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6960E" w14:textId="77777777" w:rsidR="001D275B" w:rsidRDefault="00C00003" w:rsidP="0068465E">
      <w:pPr>
        <w:pStyle w:val="Odstavekseznama1"/>
        <w:spacing w:line="260" w:lineRule="exact"/>
        <w:ind w:left="0"/>
        <w:rPr>
          <w:rFonts w:ascii="Arial" w:hAnsi="Arial" w:cs="Arial"/>
          <w:b/>
          <w:sz w:val="20"/>
          <w:szCs w:val="20"/>
        </w:rPr>
      </w:pPr>
      <w:r>
        <w:rPr>
          <w:noProof/>
        </w:rPr>
        <w:drawing>
          <wp:anchor distT="0" distB="0" distL="114300" distR="114300" simplePos="0" relativeHeight="251657216" behindDoc="0" locked="0" layoutInCell="1" allowOverlap="1" wp14:anchorId="6CBE1175" wp14:editId="52B09F60">
            <wp:simplePos x="0" y="0"/>
            <wp:positionH relativeFrom="page">
              <wp:posOffset>0</wp:posOffset>
            </wp:positionH>
            <wp:positionV relativeFrom="page">
              <wp:posOffset>0</wp:posOffset>
            </wp:positionV>
            <wp:extent cx="4321810" cy="972185"/>
            <wp:effectExtent l="0" t="0" r="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77A4B" w14:textId="77777777" w:rsidR="00FC4FEB" w:rsidRPr="004D3532" w:rsidRDefault="00C00003" w:rsidP="00FC4FEB">
      <w:pPr>
        <w:pStyle w:val="Glava"/>
        <w:tabs>
          <w:tab w:val="clear" w:pos="4320"/>
          <w:tab w:val="clear" w:pos="8640"/>
          <w:tab w:val="left" w:pos="5112"/>
        </w:tabs>
        <w:spacing w:before="120" w:line="240" w:lineRule="exact"/>
        <w:ind w:left="284"/>
        <w:rPr>
          <w:rFonts w:cs="Arial"/>
          <w:sz w:val="16"/>
          <w:lang w:val="it-IT"/>
        </w:rPr>
      </w:pPr>
      <w:r>
        <w:rPr>
          <w:noProof/>
          <w:lang w:eastAsia="sl-SI"/>
        </w:rPr>
        <w:drawing>
          <wp:anchor distT="0" distB="0" distL="114300" distR="114300" simplePos="0" relativeHeight="251658240" behindDoc="0" locked="0" layoutInCell="1" allowOverlap="1" wp14:anchorId="5CDF190A" wp14:editId="75D07570">
            <wp:simplePos x="0" y="0"/>
            <wp:positionH relativeFrom="page">
              <wp:posOffset>0</wp:posOffset>
            </wp:positionH>
            <wp:positionV relativeFrom="page">
              <wp:posOffset>0</wp:posOffset>
            </wp:positionV>
            <wp:extent cx="4321810" cy="972185"/>
            <wp:effectExtent l="0" t="0" r="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FC4FEB" w:rsidRPr="004D3532">
        <w:rPr>
          <w:rFonts w:cs="Arial"/>
          <w:sz w:val="16"/>
          <w:lang w:val="it-IT"/>
        </w:rPr>
        <w:t>Maistrova ulica 10, 1000 Ljubljana</w:t>
      </w:r>
      <w:r w:rsidR="00FC4FEB" w:rsidRPr="004D3532">
        <w:rPr>
          <w:rFonts w:cs="Arial"/>
          <w:sz w:val="16"/>
          <w:lang w:val="it-IT"/>
        </w:rPr>
        <w:tab/>
        <w:t>T: 01 369 59 00</w:t>
      </w:r>
    </w:p>
    <w:p w14:paraId="41BB559B"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4ACFE44A"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2475C194"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5490044F" w14:textId="77777777" w:rsidR="00FC4FEB" w:rsidRDefault="00FC4FEB" w:rsidP="001D275B">
      <w:pPr>
        <w:pStyle w:val="Odstavekseznama1"/>
        <w:spacing w:line="260" w:lineRule="exact"/>
        <w:ind w:left="0" w:firstLine="708"/>
        <w:rPr>
          <w:rFonts w:ascii="Arial" w:hAnsi="Arial" w:cs="Arial"/>
          <w:b/>
          <w:sz w:val="20"/>
          <w:szCs w:val="20"/>
        </w:rPr>
      </w:pPr>
    </w:p>
    <w:p w14:paraId="340237B9" w14:textId="77777777" w:rsidR="00644E67" w:rsidRPr="005B4049"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8D1759" w14:paraId="7BDD033B" w14:textId="77777777" w:rsidTr="00956616">
        <w:trPr>
          <w:gridAfter w:val="2"/>
          <w:wAfter w:w="3067" w:type="dxa"/>
        </w:trPr>
        <w:tc>
          <w:tcPr>
            <w:tcW w:w="6096" w:type="dxa"/>
            <w:gridSpan w:val="2"/>
          </w:tcPr>
          <w:p w14:paraId="542072B2" w14:textId="135598FA" w:rsidR="00644E67" w:rsidRPr="008D1759" w:rsidRDefault="00644E67" w:rsidP="00956616">
            <w:pPr>
              <w:pStyle w:val="Neotevilenodstavek"/>
              <w:spacing w:before="0" w:after="0" w:line="260" w:lineRule="exact"/>
              <w:jc w:val="left"/>
              <w:rPr>
                <w:sz w:val="20"/>
                <w:szCs w:val="20"/>
              </w:rPr>
            </w:pPr>
            <w:r>
              <w:rPr>
                <w:sz w:val="20"/>
                <w:szCs w:val="20"/>
              </w:rPr>
              <w:t xml:space="preserve">Številka: </w:t>
            </w:r>
            <w:r w:rsidR="009D109A">
              <w:rPr>
                <w:sz w:val="20"/>
                <w:szCs w:val="20"/>
              </w:rPr>
              <w:t>61530-</w:t>
            </w:r>
            <w:r w:rsidR="006F710B">
              <w:rPr>
                <w:sz w:val="20"/>
                <w:szCs w:val="20"/>
              </w:rPr>
              <w:t>22/2020/1</w:t>
            </w:r>
            <w:r w:rsidR="00A94176">
              <w:rPr>
                <w:sz w:val="20"/>
                <w:szCs w:val="20"/>
              </w:rPr>
              <w:t>8</w:t>
            </w:r>
            <w:r w:rsidR="006F710B">
              <w:rPr>
                <w:sz w:val="20"/>
                <w:szCs w:val="20"/>
              </w:rPr>
              <w:t>7</w:t>
            </w:r>
          </w:p>
        </w:tc>
      </w:tr>
      <w:tr w:rsidR="00644E67" w:rsidRPr="008D1759" w14:paraId="59DF07D3" w14:textId="77777777" w:rsidTr="00956616">
        <w:trPr>
          <w:gridAfter w:val="2"/>
          <w:wAfter w:w="3067" w:type="dxa"/>
        </w:trPr>
        <w:tc>
          <w:tcPr>
            <w:tcW w:w="6096" w:type="dxa"/>
            <w:gridSpan w:val="2"/>
          </w:tcPr>
          <w:p w14:paraId="68D1F634" w14:textId="4DAC2790" w:rsidR="00644E67" w:rsidRPr="008D1759" w:rsidRDefault="00644E67" w:rsidP="005B3F03">
            <w:pPr>
              <w:pStyle w:val="Neotevilenodstavek"/>
              <w:spacing w:before="0" w:after="0" w:line="260" w:lineRule="exact"/>
              <w:jc w:val="left"/>
              <w:rPr>
                <w:sz w:val="20"/>
                <w:szCs w:val="20"/>
              </w:rPr>
            </w:pPr>
            <w:r>
              <w:rPr>
                <w:sz w:val="20"/>
                <w:szCs w:val="20"/>
              </w:rPr>
              <w:t>Ljubljana,</w:t>
            </w:r>
            <w:r w:rsidR="00B2030A">
              <w:rPr>
                <w:sz w:val="20"/>
                <w:szCs w:val="20"/>
              </w:rPr>
              <w:t xml:space="preserve"> </w:t>
            </w:r>
            <w:r w:rsidR="00A94176">
              <w:rPr>
                <w:sz w:val="20"/>
                <w:szCs w:val="20"/>
              </w:rPr>
              <w:t>2</w:t>
            </w:r>
            <w:r w:rsidR="006F710B">
              <w:rPr>
                <w:sz w:val="20"/>
                <w:szCs w:val="20"/>
              </w:rPr>
              <w:t>.</w:t>
            </w:r>
            <w:r w:rsidR="0035378E">
              <w:rPr>
                <w:sz w:val="20"/>
                <w:szCs w:val="20"/>
              </w:rPr>
              <w:t xml:space="preserve"> </w:t>
            </w:r>
            <w:r w:rsidR="00A94176">
              <w:rPr>
                <w:sz w:val="20"/>
                <w:szCs w:val="20"/>
              </w:rPr>
              <w:t>8</w:t>
            </w:r>
            <w:r w:rsidR="00BC2413">
              <w:rPr>
                <w:sz w:val="20"/>
                <w:szCs w:val="20"/>
              </w:rPr>
              <w:t>.</w:t>
            </w:r>
            <w:r w:rsidR="0035378E">
              <w:rPr>
                <w:sz w:val="20"/>
                <w:szCs w:val="20"/>
              </w:rPr>
              <w:t xml:space="preserve"> </w:t>
            </w:r>
            <w:r w:rsidR="00B2030A">
              <w:rPr>
                <w:sz w:val="20"/>
                <w:szCs w:val="20"/>
              </w:rPr>
              <w:t>202</w:t>
            </w:r>
            <w:r w:rsidR="006F710B">
              <w:rPr>
                <w:sz w:val="20"/>
                <w:szCs w:val="20"/>
              </w:rPr>
              <w:t>1</w:t>
            </w:r>
          </w:p>
        </w:tc>
      </w:tr>
      <w:tr w:rsidR="00644E67" w:rsidRPr="008D1759" w14:paraId="062AE144" w14:textId="77777777" w:rsidTr="00956616">
        <w:trPr>
          <w:gridAfter w:val="2"/>
          <w:wAfter w:w="3067" w:type="dxa"/>
        </w:trPr>
        <w:tc>
          <w:tcPr>
            <w:tcW w:w="6096" w:type="dxa"/>
            <w:gridSpan w:val="2"/>
          </w:tcPr>
          <w:p w14:paraId="5C3C08CF" w14:textId="77777777" w:rsidR="00644E67" w:rsidRPr="00594B90" w:rsidRDefault="00644E67" w:rsidP="00956616">
            <w:pPr>
              <w:pStyle w:val="Neotevilenodstavek"/>
              <w:spacing w:before="0" w:after="0" w:line="260" w:lineRule="exact"/>
              <w:jc w:val="left"/>
              <w:rPr>
                <w:sz w:val="20"/>
                <w:szCs w:val="20"/>
              </w:rPr>
            </w:pPr>
          </w:p>
        </w:tc>
      </w:tr>
      <w:tr w:rsidR="00644E67" w:rsidRPr="008D1759" w14:paraId="4BBD0A84" w14:textId="77777777" w:rsidTr="00956616">
        <w:trPr>
          <w:gridAfter w:val="2"/>
          <w:wAfter w:w="3067" w:type="dxa"/>
        </w:trPr>
        <w:tc>
          <w:tcPr>
            <w:tcW w:w="6096" w:type="dxa"/>
            <w:gridSpan w:val="2"/>
          </w:tcPr>
          <w:p w14:paraId="3610AF0B" w14:textId="77777777" w:rsidR="00644E67" w:rsidRPr="00644E67" w:rsidRDefault="00644E67" w:rsidP="00956616">
            <w:pPr>
              <w:rPr>
                <w:rFonts w:ascii="Arial" w:hAnsi="Arial" w:cs="Arial"/>
                <w:sz w:val="20"/>
                <w:szCs w:val="20"/>
              </w:rPr>
            </w:pPr>
          </w:p>
          <w:p w14:paraId="3917FB75" w14:textId="77777777" w:rsidR="00644E67" w:rsidRPr="00644E67" w:rsidRDefault="00644E67" w:rsidP="00956616">
            <w:pPr>
              <w:rPr>
                <w:rFonts w:ascii="Arial" w:hAnsi="Arial" w:cs="Arial"/>
                <w:sz w:val="20"/>
                <w:szCs w:val="20"/>
              </w:rPr>
            </w:pPr>
            <w:r w:rsidRPr="00644E67">
              <w:rPr>
                <w:rFonts w:ascii="Arial" w:hAnsi="Arial" w:cs="Arial"/>
                <w:sz w:val="20"/>
                <w:szCs w:val="20"/>
              </w:rPr>
              <w:t>GENERALNI SEKRETARIAT VLADE REPUBLIKE SLOVENIJE</w:t>
            </w:r>
          </w:p>
          <w:p w14:paraId="681695C3" w14:textId="77777777" w:rsidR="00644E67" w:rsidRPr="00644E67" w:rsidRDefault="00A94176" w:rsidP="00956616">
            <w:pPr>
              <w:rPr>
                <w:rFonts w:ascii="Arial" w:hAnsi="Arial" w:cs="Arial"/>
                <w:sz w:val="20"/>
                <w:szCs w:val="20"/>
              </w:rPr>
            </w:pPr>
            <w:hyperlink r:id="rId8" w:history="1">
              <w:r w:rsidR="00B2030A" w:rsidRPr="003B77E7">
                <w:rPr>
                  <w:rStyle w:val="Hiperpovezava"/>
                  <w:rFonts w:ascii="Arial" w:hAnsi="Arial" w:cs="Arial"/>
                  <w:sz w:val="20"/>
                  <w:szCs w:val="20"/>
                </w:rPr>
                <w:t>g</w:t>
              </w:r>
              <w:r w:rsidR="00B2030A" w:rsidRPr="00B2030A">
                <w:rPr>
                  <w:rStyle w:val="Hiperpovezava"/>
                  <w:rFonts w:ascii="Arial" w:hAnsi="Arial" w:cs="Arial"/>
                  <w:sz w:val="20"/>
                  <w:szCs w:val="20"/>
                </w:rPr>
                <w:t>p</w:t>
              </w:r>
              <w:r w:rsidR="00B2030A" w:rsidRPr="003B77E7">
                <w:rPr>
                  <w:rStyle w:val="Hiperpovezava"/>
                  <w:rFonts w:ascii="Arial" w:hAnsi="Arial" w:cs="Arial"/>
                  <w:sz w:val="20"/>
                  <w:szCs w:val="20"/>
                </w:rPr>
                <w:t>.gs@gov.si</w:t>
              </w:r>
            </w:hyperlink>
          </w:p>
          <w:p w14:paraId="457C4703" w14:textId="77777777" w:rsidR="00644E67" w:rsidRPr="008D1759" w:rsidRDefault="00644E67" w:rsidP="00956616">
            <w:pPr>
              <w:rPr>
                <w:rFonts w:cs="Arial"/>
                <w:szCs w:val="20"/>
              </w:rPr>
            </w:pPr>
          </w:p>
        </w:tc>
      </w:tr>
      <w:tr w:rsidR="00644E67" w:rsidRPr="008D1759" w14:paraId="4D4D0250" w14:textId="77777777" w:rsidTr="00956616">
        <w:tc>
          <w:tcPr>
            <w:tcW w:w="9163" w:type="dxa"/>
            <w:gridSpan w:val="4"/>
          </w:tcPr>
          <w:p w14:paraId="2E494E49" w14:textId="062836E4" w:rsidR="00644E67" w:rsidRPr="008D1759" w:rsidRDefault="00644E67" w:rsidP="00956616">
            <w:pPr>
              <w:pStyle w:val="Naslovpredpisa"/>
              <w:spacing w:before="0" w:after="0" w:line="260" w:lineRule="exact"/>
              <w:jc w:val="left"/>
              <w:rPr>
                <w:sz w:val="20"/>
                <w:szCs w:val="20"/>
              </w:rPr>
            </w:pPr>
            <w:r>
              <w:rPr>
                <w:sz w:val="20"/>
                <w:szCs w:val="20"/>
              </w:rPr>
              <w:t xml:space="preserve">ZADEVA: </w:t>
            </w:r>
            <w:r w:rsidR="00B2030A">
              <w:rPr>
                <w:sz w:val="20"/>
                <w:szCs w:val="20"/>
              </w:rPr>
              <w:t>Uvrstitev projekta v veljavni Načrt razvojnih programov</w:t>
            </w:r>
            <w:r w:rsidR="00B2030A" w:rsidRPr="008D1759">
              <w:rPr>
                <w:sz w:val="20"/>
                <w:szCs w:val="20"/>
              </w:rPr>
              <w:t xml:space="preserve"> </w:t>
            </w:r>
            <w:r w:rsidR="008C7EFC">
              <w:rPr>
                <w:sz w:val="20"/>
                <w:szCs w:val="20"/>
              </w:rPr>
              <w:t>202</w:t>
            </w:r>
            <w:r w:rsidR="001D106A">
              <w:rPr>
                <w:sz w:val="20"/>
                <w:szCs w:val="20"/>
              </w:rPr>
              <w:t>1</w:t>
            </w:r>
            <w:r w:rsidR="008C7EFC">
              <w:rPr>
                <w:sz w:val="20"/>
                <w:szCs w:val="20"/>
              </w:rPr>
              <w:t>-202</w:t>
            </w:r>
            <w:r w:rsidR="001D106A">
              <w:rPr>
                <w:sz w:val="20"/>
                <w:szCs w:val="20"/>
              </w:rPr>
              <w:t>4</w:t>
            </w:r>
            <w:r w:rsidR="00B2030A">
              <w:rPr>
                <w:sz w:val="20"/>
                <w:szCs w:val="20"/>
              </w:rPr>
              <w:t xml:space="preserve"> </w:t>
            </w:r>
            <w:r w:rsidR="00B2030A" w:rsidRPr="008D1759">
              <w:rPr>
                <w:sz w:val="20"/>
                <w:szCs w:val="20"/>
              </w:rPr>
              <w:t>– predlog za obravnavo</w:t>
            </w:r>
          </w:p>
        </w:tc>
      </w:tr>
      <w:tr w:rsidR="00644E67" w:rsidRPr="008D1759" w14:paraId="2C9F02F4" w14:textId="77777777" w:rsidTr="00956616">
        <w:tc>
          <w:tcPr>
            <w:tcW w:w="9163" w:type="dxa"/>
            <w:gridSpan w:val="4"/>
          </w:tcPr>
          <w:p w14:paraId="1E5E8EF5" w14:textId="77777777" w:rsidR="00644E67" w:rsidRPr="008D1759" w:rsidRDefault="00644E67" w:rsidP="00956616">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644E67" w:rsidRPr="007E148E" w14:paraId="75B9963B" w14:textId="77777777" w:rsidTr="00956616">
        <w:tc>
          <w:tcPr>
            <w:tcW w:w="9163" w:type="dxa"/>
            <w:gridSpan w:val="4"/>
          </w:tcPr>
          <w:p w14:paraId="6B411C16" w14:textId="6F2AE504" w:rsidR="00B2030A" w:rsidRPr="007E148E" w:rsidRDefault="00B2030A" w:rsidP="00B2030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0" w:name="_Hlk30498568"/>
            <w:bookmarkStart w:id="1" w:name="_Hlk31184165"/>
            <w:r w:rsidRPr="007E148E">
              <w:rPr>
                <w:rFonts w:ascii="Arial" w:eastAsia="Times New Roman" w:hAnsi="Arial" w:cs="Arial"/>
                <w:iCs/>
                <w:sz w:val="20"/>
                <w:szCs w:val="20"/>
                <w:lang w:eastAsia="sl-SI"/>
              </w:rPr>
              <w:t xml:space="preserve">Na podlagi petega odstavka </w:t>
            </w:r>
            <w:r w:rsidRPr="007E148E">
              <w:rPr>
                <w:rFonts w:ascii="Arial" w:eastAsia="Times New Roman" w:hAnsi="Arial" w:cs="Arial"/>
                <w:bCs/>
                <w:iCs/>
                <w:sz w:val="20"/>
                <w:szCs w:val="20"/>
                <w:lang w:eastAsia="sl-SI"/>
              </w:rPr>
              <w:t>31. člena Zakona o izvrševanju proračunov Republike Slovenije za leti 202</w:t>
            </w:r>
            <w:r w:rsidR="001D106A" w:rsidRPr="007E148E">
              <w:rPr>
                <w:rFonts w:ascii="Arial" w:eastAsia="Times New Roman" w:hAnsi="Arial" w:cs="Arial"/>
                <w:bCs/>
                <w:iCs/>
                <w:sz w:val="20"/>
                <w:szCs w:val="20"/>
                <w:lang w:eastAsia="sl-SI"/>
              </w:rPr>
              <w:t>1</w:t>
            </w:r>
            <w:r w:rsidRPr="007E148E">
              <w:rPr>
                <w:rFonts w:ascii="Arial" w:eastAsia="Times New Roman" w:hAnsi="Arial" w:cs="Arial"/>
                <w:bCs/>
                <w:iCs/>
                <w:sz w:val="20"/>
                <w:szCs w:val="20"/>
                <w:lang w:eastAsia="sl-SI"/>
              </w:rPr>
              <w:t xml:space="preserve"> in </w:t>
            </w:r>
            <w:r w:rsidRPr="007E148E">
              <w:rPr>
                <w:rFonts w:ascii="Arial" w:eastAsia="Times New Roman" w:hAnsi="Arial" w:cs="Arial"/>
                <w:iCs/>
                <w:sz w:val="20"/>
                <w:szCs w:val="20"/>
                <w:lang w:eastAsia="sl-SI"/>
              </w:rPr>
              <w:t>202</w:t>
            </w:r>
            <w:r w:rsidR="001D106A" w:rsidRPr="007E148E">
              <w:rPr>
                <w:rFonts w:ascii="Arial" w:eastAsia="Times New Roman" w:hAnsi="Arial" w:cs="Arial"/>
                <w:iCs/>
                <w:sz w:val="20"/>
                <w:szCs w:val="20"/>
                <w:lang w:eastAsia="sl-SI"/>
              </w:rPr>
              <w:t>2</w:t>
            </w:r>
            <w:r w:rsidRPr="007E148E">
              <w:rPr>
                <w:rFonts w:ascii="Arial" w:eastAsia="Times New Roman" w:hAnsi="Arial" w:cs="Arial"/>
                <w:iCs/>
                <w:sz w:val="20"/>
                <w:szCs w:val="20"/>
                <w:lang w:eastAsia="sl-SI"/>
              </w:rPr>
              <w:t xml:space="preserve"> (</w:t>
            </w:r>
            <w:r w:rsidR="001D106A" w:rsidRPr="007E148E">
              <w:rPr>
                <w:rFonts w:ascii="Arial" w:hAnsi="Arial" w:cs="Arial"/>
                <w:iCs/>
                <w:sz w:val="20"/>
                <w:szCs w:val="20"/>
                <w:shd w:val="clear" w:color="auto" w:fill="FFFFFF"/>
              </w:rPr>
              <w:t>Uradni list RS, št. </w:t>
            </w:r>
            <w:hyperlink r:id="rId9" w:tgtFrame="_blank" w:tooltip="Zakon o izvrševanju proračunov Republike Slovenije za leti 2021 in 2022 (ZIPRS2122)" w:history="1">
              <w:r w:rsidR="001D106A" w:rsidRPr="007E148E">
                <w:rPr>
                  <w:rFonts w:ascii="Arial" w:hAnsi="Arial" w:cs="Arial"/>
                  <w:iCs/>
                  <w:sz w:val="20"/>
                  <w:szCs w:val="20"/>
                  <w:shd w:val="clear" w:color="auto" w:fill="FFFFFF"/>
                </w:rPr>
                <w:t>174/20</w:t>
              </w:r>
            </w:hyperlink>
            <w:r w:rsidR="001D106A" w:rsidRPr="007E148E">
              <w:rPr>
                <w:rFonts w:ascii="Arial" w:hAnsi="Arial" w:cs="Arial"/>
                <w:iCs/>
                <w:sz w:val="20"/>
                <w:szCs w:val="20"/>
                <w:shd w:val="clear" w:color="auto" w:fill="FFFFFF"/>
              </w:rPr>
              <w:t>, </w:t>
            </w:r>
            <w:hyperlink r:id="rId10" w:tgtFrame="_blank" w:tooltip="Zakon o dodatnih ukrepih za omilitev posledic COVID-19 " w:history="1">
              <w:r w:rsidR="001D106A" w:rsidRPr="007E148E">
                <w:rPr>
                  <w:rFonts w:ascii="Arial" w:hAnsi="Arial" w:cs="Arial"/>
                  <w:iCs/>
                  <w:sz w:val="20"/>
                  <w:szCs w:val="20"/>
                  <w:shd w:val="clear" w:color="auto" w:fill="FFFFFF"/>
                </w:rPr>
                <w:t>15/21</w:t>
              </w:r>
            </w:hyperlink>
            <w:r w:rsidR="001D106A" w:rsidRPr="007E148E">
              <w:rPr>
                <w:rFonts w:ascii="Arial" w:hAnsi="Arial" w:cs="Arial"/>
                <w:iCs/>
                <w:sz w:val="20"/>
                <w:szCs w:val="20"/>
                <w:shd w:val="clear" w:color="auto" w:fill="FFFFFF"/>
              </w:rPr>
              <w:t> – ZDUOP in </w:t>
            </w:r>
            <w:hyperlink r:id="rId11" w:tgtFrame="_blank" w:tooltip="Zakon o spremembah in dopolnitvi Zakona o izvrševanju proračuna Republike Slovenije za leti 2021 in 2022" w:history="1">
              <w:r w:rsidR="001D106A" w:rsidRPr="007E148E">
                <w:rPr>
                  <w:rFonts w:ascii="Arial" w:hAnsi="Arial" w:cs="Arial"/>
                  <w:iCs/>
                  <w:sz w:val="20"/>
                  <w:szCs w:val="20"/>
                  <w:shd w:val="clear" w:color="auto" w:fill="FFFFFF"/>
                </w:rPr>
                <w:t>74/21</w:t>
              </w:r>
            </w:hyperlink>
            <w:r w:rsidRPr="007E148E">
              <w:rPr>
                <w:rFonts w:ascii="Arial" w:eastAsia="Times New Roman" w:hAnsi="Arial" w:cs="Arial"/>
                <w:iCs/>
                <w:sz w:val="20"/>
                <w:szCs w:val="20"/>
                <w:lang w:eastAsia="sl-SI"/>
              </w:rPr>
              <w:t>) je Vlada RS na redni seji, dne……, sprejela naslednji</w:t>
            </w:r>
          </w:p>
          <w:p w14:paraId="3BDF62D7" w14:textId="77777777" w:rsidR="0054114C" w:rsidRPr="007E148E" w:rsidRDefault="0054114C" w:rsidP="0054114C">
            <w:pPr>
              <w:spacing w:after="0" w:line="260" w:lineRule="exact"/>
              <w:jc w:val="both"/>
              <w:rPr>
                <w:rFonts w:ascii="Arial" w:eastAsia="Times New Roman" w:hAnsi="Arial" w:cs="Arial"/>
                <w:iCs/>
                <w:color w:val="FF0000"/>
                <w:sz w:val="20"/>
                <w:szCs w:val="20"/>
                <w:lang w:eastAsia="sl-SI"/>
              </w:rPr>
            </w:pPr>
          </w:p>
          <w:p w14:paraId="03DFACD9" w14:textId="77777777" w:rsidR="0054114C" w:rsidRPr="007E148E" w:rsidRDefault="0054114C" w:rsidP="0054114C">
            <w:pPr>
              <w:spacing w:after="0" w:line="260" w:lineRule="exact"/>
              <w:jc w:val="both"/>
              <w:rPr>
                <w:rFonts w:ascii="Arial" w:eastAsia="Times New Roman" w:hAnsi="Arial" w:cs="Arial"/>
                <w:iCs/>
                <w:color w:val="FF0000"/>
                <w:sz w:val="20"/>
                <w:szCs w:val="20"/>
                <w:lang w:eastAsia="sl-SI"/>
              </w:rPr>
            </w:pPr>
          </w:p>
          <w:p w14:paraId="36F6B309" w14:textId="50BFA682" w:rsidR="0054114C" w:rsidRPr="007E148E" w:rsidRDefault="00FC570C" w:rsidP="0054114C">
            <w:pPr>
              <w:spacing w:after="0" w:line="260" w:lineRule="exact"/>
              <w:jc w:val="center"/>
              <w:rPr>
                <w:rFonts w:ascii="Arial" w:eastAsia="Times New Roman" w:hAnsi="Arial" w:cs="Arial"/>
                <w:iCs/>
                <w:sz w:val="20"/>
                <w:szCs w:val="20"/>
                <w:lang w:eastAsia="sl-SI"/>
              </w:rPr>
            </w:pPr>
            <w:r w:rsidRPr="007E148E">
              <w:rPr>
                <w:rFonts w:ascii="Arial" w:eastAsia="Times New Roman" w:hAnsi="Arial" w:cs="Arial"/>
                <w:iCs/>
                <w:sz w:val="20"/>
                <w:szCs w:val="20"/>
                <w:lang w:eastAsia="sl-SI"/>
              </w:rPr>
              <w:t xml:space="preserve">S K L E P </w:t>
            </w:r>
          </w:p>
          <w:p w14:paraId="313F2E92" w14:textId="77777777" w:rsidR="0054114C" w:rsidRPr="007E148E" w:rsidRDefault="0054114C" w:rsidP="0054114C">
            <w:pPr>
              <w:spacing w:after="0" w:line="260" w:lineRule="exact"/>
              <w:jc w:val="center"/>
              <w:rPr>
                <w:rFonts w:ascii="Arial" w:eastAsia="Times New Roman" w:hAnsi="Arial" w:cs="Arial"/>
                <w:iCs/>
                <w:sz w:val="20"/>
                <w:szCs w:val="20"/>
                <w:lang w:eastAsia="sl-SI"/>
              </w:rPr>
            </w:pPr>
          </w:p>
          <w:p w14:paraId="37DC25C7" w14:textId="26965EB3" w:rsidR="006F710B" w:rsidRPr="007E148E" w:rsidRDefault="00B2030A" w:rsidP="006F710B">
            <w:pPr>
              <w:autoSpaceDE w:val="0"/>
              <w:autoSpaceDN w:val="0"/>
              <w:adjustRightInd w:val="0"/>
              <w:spacing w:after="0" w:line="240" w:lineRule="auto"/>
              <w:rPr>
                <w:rFonts w:ascii="Arial" w:eastAsia="Times New Roman" w:hAnsi="Arial" w:cs="Arial"/>
                <w:iCs/>
                <w:sz w:val="20"/>
                <w:szCs w:val="20"/>
                <w:lang w:eastAsia="sl-SI"/>
              </w:rPr>
            </w:pPr>
            <w:bookmarkStart w:id="2" w:name="_Hlk43295465"/>
            <w:r w:rsidRPr="007E148E">
              <w:rPr>
                <w:rFonts w:ascii="Arial" w:eastAsia="Times New Roman" w:hAnsi="Arial" w:cs="Arial"/>
                <w:iCs/>
                <w:sz w:val="20"/>
                <w:szCs w:val="20"/>
                <w:lang w:eastAsia="sl-SI"/>
              </w:rPr>
              <w:t>V veljavni Načrt razvojnih programov 20</w:t>
            </w:r>
            <w:r w:rsidR="00B902F3" w:rsidRPr="007E148E">
              <w:rPr>
                <w:rFonts w:ascii="Arial" w:eastAsia="Times New Roman" w:hAnsi="Arial" w:cs="Arial"/>
                <w:iCs/>
                <w:sz w:val="20"/>
                <w:szCs w:val="20"/>
                <w:lang w:eastAsia="sl-SI"/>
              </w:rPr>
              <w:t>2</w:t>
            </w:r>
            <w:r w:rsidR="006F710B" w:rsidRPr="007E148E">
              <w:rPr>
                <w:rFonts w:ascii="Arial" w:eastAsia="Times New Roman" w:hAnsi="Arial" w:cs="Arial"/>
                <w:iCs/>
                <w:sz w:val="20"/>
                <w:szCs w:val="20"/>
                <w:lang w:eastAsia="sl-SI"/>
              </w:rPr>
              <w:t>1</w:t>
            </w:r>
            <w:r w:rsidRPr="007E148E">
              <w:rPr>
                <w:rFonts w:ascii="Arial" w:eastAsia="Times New Roman" w:hAnsi="Arial" w:cs="Arial"/>
                <w:iCs/>
                <w:sz w:val="20"/>
                <w:szCs w:val="20"/>
                <w:lang w:eastAsia="sl-SI"/>
              </w:rPr>
              <w:t>-202</w:t>
            </w:r>
            <w:r w:rsidR="006F710B" w:rsidRPr="007E148E">
              <w:rPr>
                <w:rFonts w:ascii="Arial" w:eastAsia="Times New Roman" w:hAnsi="Arial" w:cs="Arial"/>
                <w:iCs/>
                <w:sz w:val="20"/>
                <w:szCs w:val="20"/>
                <w:lang w:eastAsia="sl-SI"/>
              </w:rPr>
              <w:t>4</w:t>
            </w:r>
            <w:r w:rsidR="00434D2D" w:rsidRPr="007E148E">
              <w:rPr>
                <w:rFonts w:ascii="Arial" w:eastAsia="Times New Roman" w:hAnsi="Arial" w:cs="Arial"/>
                <w:iCs/>
                <w:sz w:val="20"/>
                <w:szCs w:val="20"/>
                <w:lang w:eastAsia="sl-SI"/>
              </w:rPr>
              <w:t xml:space="preserve"> se </w:t>
            </w:r>
            <w:r w:rsidR="0008320D" w:rsidRPr="007E148E">
              <w:rPr>
                <w:rFonts w:ascii="Arial" w:eastAsia="Times New Roman" w:hAnsi="Arial" w:cs="Arial"/>
                <w:iCs/>
                <w:sz w:val="20"/>
                <w:szCs w:val="20"/>
                <w:lang w:eastAsia="sl-SI"/>
              </w:rPr>
              <w:t>uvrst</w:t>
            </w:r>
            <w:r w:rsidR="006F710B" w:rsidRPr="007E148E">
              <w:rPr>
                <w:rFonts w:ascii="Arial" w:eastAsia="Times New Roman" w:hAnsi="Arial" w:cs="Arial"/>
                <w:iCs/>
                <w:sz w:val="20"/>
                <w:szCs w:val="20"/>
                <w:lang w:eastAsia="sl-SI"/>
              </w:rPr>
              <w:t>i projekt št. 3340-21-0112 »Dokumentarni filmi v počastitev 30-letnice obrambe in samostojnosti Republike</w:t>
            </w:r>
            <w:r w:rsidR="00EC5B26" w:rsidRPr="007E148E">
              <w:rPr>
                <w:rFonts w:ascii="Arial" w:eastAsia="Times New Roman" w:hAnsi="Arial" w:cs="Arial"/>
                <w:iCs/>
                <w:sz w:val="20"/>
                <w:szCs w:val="20"/>
                <w:lang w:eastAsia="sl-SI"/>
              </w:rPr>
              <w:t>«.</w:t>
            </w:r>
          </w:p>
          <w:bookmarkEnd w:id="2"/>
          <w:p w14:paraId="59CAA9D3" w14:textId="77777777" w:rsidR="006F710B" w:rsidRPr="007E148E" w:rsidRDefault="006F710B" w:rsidP="0054114C">
            <w:pPr>
              <w:tabs>
                <w:tab w:val="left" w:pos="7920"/>
              </w:tabs>
              <w:autoSpaceDE w:val="0"/>
              <w:autoSpaceDN w:val="0"/>
              <w:adjustRightInd w:val="0"/>
              <w:spacing w:after="0" w:line="240" w:lineRule="auto"/>
              <w:ind w:left="3400"/>
              <w:rPr>
                <w:rFonts w:ascii="Roboto-Medium" w:hAnsi="Roboto-Medium" w:cs="Roboto-Medium"/>
                <w:sz w:val="16"/>
                <w:szCs w:val="16"/>
                <w:lang w:eastAsia="sl-SI"/>
              </w:rPr>
            </w:pPr>
          </w:p>
          <w:p w14:paraId="4A5F97EB" w14:textId="77777777" w:rsidR="006F710B" w:rsidRPr="007E148E" w:rsidRDefault="006F710B" w:rsidP="0054114C">
            <w:pPr>
              <w:tabs>
                <w:tab w:val="left" w:pos="7920"/>
              </w:tabs>
              <w:autoSpaceDE w:val="0"/>
              <w:autoSpaceDN w:val="0"/>
              <w:adjustRightInd w:val="0"/>
              <w:spacing w:after="0" w:line="240" w:lineRule="auto"/>
              <w:ind w:left="3400"/>
              <w:rPr>
                <w:rFonts w:ascii="Roboto-Medium" w:eastAsia="Times New Roman" w:hAnsi="Roboto-Medium" w:cs="Roboto-Medium"/>
                <w:sz w:val="16"/>
                <w:szCs w:val="16"/>
              </w:rPr>
            </w:pPr>
          </w:p>
          <w:p w14:paraId="2B2C35D9" w14:textId="78F84072" w:rsidR="00EC5B26" w:rsidRPr="007E148E" w:rsidRDefault="00EC5B26" w:rsidP="00EC5B26">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sidRPr="007E148E">
              <w:rPr>
                <w:rFonts w:ascii="Arial" w:eastAsia="Times New Roman" w:hAnsi="Arial" w:cs="Arial"/>
                <w:sz w:val="20"/>
                <w:szCs w:val="20"/>
              </w:rPr>
              <w:t>mag. Janja Garvas Hočevar</w:t>
            </w:r>
          </w:p>
          <w:p w14:paraId="5A1A93FB" w14:textId="77777777" w:rsidR="00EC5B26" w:rsidRPr="007E148E" w:rsidRDefault="00EC5B26" w:rsidP="00EC5B26">
            <w:pPr>
              <w:autoSpaceDE w:val="0"/>
              <w:autoSpaceDN w:val="0"/>
              <w:adjustRightInd w:val="0"/>
              <w:spacing w:after="0" w:line="240" w:lineRule="auto"/>
              <w:ind w:left="3402"/>
              <w:rPr>
                <w:rFonts w:ascii="Arial" w:eastAsia="Times New Roman" w:hAnsi="Arial" w:cs="Arial"/>
                <w:sz w:val="20"/>
                <w:szCs w:val="20"/>
              </w:rPr>
            </w:pPr>
            <w:r w:rsidRPr="007E148E">
              <w:rPr>
                <w:rFonts w:ascii="Arial" w:eastAsia="Times New Roman" w:hAnsi="Arial" w:cs="Arial"/>
                <w:sz w:val="20"/>
                <w:szCs w:val="20"/>
              </w:rPr>
              <w:t>v. d. generalne sekretarke</w:t>
            </w:r>
          </w:p>
          <w:p w14:paraId="5049BD10" w14:textId="48ABEF55" w:rsidR="0054114C" w:rsidRPr="007E148E" w:rsidRDefault="0054114C" w:rsidP="0054114C">
            <w:pPr>
              <w:tabs>
                <w:tab w:val="left" w:pos="5570"/>
              </w:tabs>
              <w:autoSpaceDE w:val="0"/>
              <w:autoSpaceDN w:val="0"/>
              <w:adjustRightInd w:val="0"/>
              <w:spacing w:after="0" w:line="260" w:lineRule="exact"/>
              <w:jc w:val="both"/>
              <w:rPr>
                <w:rFonts w:ascii="Arial" w:eastAsia="Times New Roman" w:hAnsi="Arial" w:cs="Arial"/>
                <w:sz w:val="20"/>
                <w:szCs w:val="20"/>
              </w:rPr>
            </w:pPr>
          </w:p>
          <w:p w14:paraId="37E6F970" w14:textId="77777777" w:rsidR="0054114C" w:rsidRPr="007E148E" w:rsidRDefault="0054114C" w:rsidP="0054114C">
            <w:pPr>
              <w:tabs>
                <w:tab w:val="left" w:pos="5570"/>
              </w:tabs>
              <w:autoSpaceDE w:val="0"/>
              <w:autoSpaceDN w:val="0"/>
              <w:adjustRightInd w:val="0"/>
              <w:spacing w:after="0" w:line="260" w:lineRule="exact"/>
              <w:jc w:val="both"/>
              <w:rPr>
                <w:rFonts w:ascii="Arial" w:eastAsia="Times New Roman" w:hAnsi="Arial" w:cs="Arial"/>
                <w:color w:val="FF0000"/>
                <w:sz w:val="20"/>
                <w:szCs w:val="20"/>
              </w:rPr>
            </w:pPr>
          </w:p>
          <w:p w14:paraId="32FC035F" w14:textId="77777777" w:rsidR="0054114C" w:rsidRPr="007E148E" w:rsidRDefault="0054114C" w:rsidP="0054114C">
            <w:pPr>
              <w:autoSpaceDE w:val="0"/>
              <w:autoSpaceDN w:val="0"/>
              <w:adjustRightInd w:val="0"/>
              <w:spacing w:after="0" w:line="260" w:lineRule="exact"/>
              <w:jc w:val="both"/>
              <w:rPr>
                <w:rFonts w:ascii="Arial" w:eastAsia="Times New Roman" w:hAnsi="Arial" w:cs="Arial"/>
                <w:sz w:val="20"/>
                <w:szCs w:val="20"/>
              </w:rPr>
            </w:pPr>
            <w:r w:rsidRPr="007E148E">
              <w:rPr>
                <w:rFonts w:ascii="Arial" w:eastAsia="Times New Roman" w:hAnsi="Arial" w:cs="Arial"/>
                <w:sz w:val="20"/>
                <w:szCs w:val="20"/>
              </w:rPr>
              <w:t>Prilog</w:t>
            </w:r>
            <w:r w:rsidR="00434D2D" w:rsidRPr="007E148E">
              <w:rPr>
                <w:rFonts w:ascii="Arial" w:eastAsia="Times New Roman" w:hAnsi="Arial" w:cs="Arial"/>
                <w:sz w:val="20"/>
                <w:szCs w:val="20"/>
              </w:rPr>
              <w:t>e</w:t>
            </w:r>
            <w:r w:rsidRPr="007E148E">
              <w:rPr>
                <w:rFonts w:ascii="Arial" w:eastAsia="Times New Roman" w:hAnsi="Arial" w:cs="Arial"/>
                <w:sz w:val="20"/>
                <w:szCs w:val="20"/>
              </w:rPr>
              <w:t>:</w:t>
            </w:r>
          </w:p>
          <w:p w14:paraId="091A2A82" w14:textId="7479472E" w:rsidR="00677332" w:rsidRPr="007E148E" w:rsidRDefault="00044DD7" w:rsidP="0047297E">
            <w:pPr>
              <w:numPr>
                <w:ilvl w:val="0"/>
                <w:numId w:val="48"/>
              </w:num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7E148E">
              <w:rPr>
                <w:rFonts w:ascii="Arial" w:eastAsia="Times New Roman" w:hAnsi="Arial" w:cs="Arial"/>
                <w:iCs/>
                <w:sz w:val="20"/>
                <w:szCs w:val="20"/>
                <w:lang w:eastAsia="sl-SI"/>
              </w:rPr>
              <w:t>Mnenje Ministrstva za finance.</w:t>
            </w:r>
          </w:p>
          <w:p w14:paraId="4BDD6C48" w14:textId="4FCF8A58" w:rsidR="0047297E" w:rsidRPr="007E148E" w:rsidRDefault="0047297E" w:rsidP="0047297E">
            <w:pPr>
              <w:numPr>
                <w:ilvl w:val="0"/>
                <w:numId w:val="48"/>
              </w:num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7E148E">
              <w:rPr>
                <w:rFonts w:ascii="Arial" w:eastAsia="Times New Roman" w:hAnsi="Arial" w:cs="Arial"/>
                <w:color w:val="000000"/>
                <w:sz w:val="20"/>
                <w:szCs w:val="20"/>
              </w:rPr>
              <w:t>Obraz</w:t>
            </w:r>
            <w:r w:rsidR="004B7EA7" w:rsidRPr="007E148E">
              <w:rPr>
                <w:rFonts w:ascii="Arial" w:eastAsia="Times New Roman" w:hAnsi="Arial" w:cs="Arial"/>
                <w:color w:val="000000"/>
                <w:sz w:val="20"/>
                <w:szCs w:val="20"/>
              </w:rPr>
              <w:t>ec</w:t>
            </w:r>
            <w:r w:rsidR="003540E4" w:rsidRPr="007E148E">
              <w:rPr>
                <w:rFonts w:ascii="Arial" w:eastAsia="Times New Roman" w:hAnsi="Arial" w:cs="Arial"/>
                <w:color w:val="000000"/>
                <w:sz w:val="20"/>
                <w:szCs w:val="20"/>
              </w:rPr>
              <w:t xml:space="preserve"> 3</w:t>
            </w:r>
          </w:p>
          <w:p w14:paraId="30D5F0BE" w14:textId="77777777" w:rsidR="00B2030A" w:rsidRPr="007E148E" w:rsidRDefault="00B2030A" w:rsidP="00B2030A">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14:paraId="1A818317" w14:textId="77777777" w:rsidR="0054114C" w:rsidRPr="007E148E" w:rsidRDefault="0054114C" w:rsidP="0054114C">
            <w:pPr>
              <w:autoSpaceDE w:val="0"/>
              <w:autoSpaceDN w:val="0"/>
              <w:adjustRightInd w:val="0"/>
              <w:spacing w:after="0" w:line="260" w:lineRule="exact"/>
              <w:jc w:val="both"/>
              <w:rPr>
                <w:rFonts w:ascii="Arial" w:eastAsia="Times New Roman" w:hAnsi="Arial" w:cs="Arial"/>
                <w:sz w:val="20"/>
                <w:szCs w:val="20"/>
              </w:rPr>
            </w:pPr>
            <w:r w:rsidRPr="007E148E">
              <w:rPr>
                <w:rFonts w:ascii="Arial" w:eastAsia="Times New Roman" w:hAnsi="Arial" w:cs="Arial"/>
                <w:sz w:val="20"/>
                <w:szCs w:val="20"/>
              </w:rPr>
              <w:t>Prejmejo:</w:t>
            </w:r>
          </w:p>
          <w:bookmarkEnd w:id="0"/>
          <w:p w14:paraId="758EC991" w14:textId="77777777" w:rsidR="00B2030A" w:rsidRPr="007E148E" w:rsidRDefault="00B2030A" w:rsidP="00B2030A">
            <w:pPr>
              <w:overflowPunct w:val="0"/>
              <w:autoSpaceDE w:val="0"/>
              <w:autoSpaceDN w:val="0"/>
              <w:adjustRightInd w:val="0"/>
              <w:spacing w:before="60" w:after="0" w:line="200" w:lineRule="exact"/>
              <w:jc w:val="both"/>
              <w:textAlignment w:val="baseline"/>
              <w:rPr>
                <w:rFonts w:ascii="Arial" w:eastAsia="Times New Roman" w:hAnsi="Arial" w:cs="Arial"/>
                <w:bCs/>
                <w:iCs/>
                <w:sz w:val="20"/>
                <w:szCs w:val="20"/>
                <w:lang w:eastAsia="sl-SI"/>
              </w:rPr>
            </w:pPr>
            <w:r w:rsidRPr="007E148E">
              <w:rPr>
                <w:rFonts w:ascii="Arial" w:eastAsia="Times New Roman" w:hAnsi="Arial" w:cs="Arial"/>
                <w:bCs/>
                <w:iCs/>
                <w:sz w:val="20"/>
                <w:szCs w:val="20"/>
                <w:lang w:eastAsia="sl-SI"/>
              </w:rPr>
              <w:t xml:space="preserve">       - Ministrstvo za kulturo</w:t>
            </w:r>
          </w:p>
          <w:p w14:paraId="01D7B312" w14:textId="77777777" w:rsidR="00644E67" w:rsidRPr="007E148E" w:rsidRDefault="00B2030A" w:rsidP="00B2030A">
            <w:pPr>
              <w:overflowPunct w:val="0"/>
              <w:autoSpaceDE w:val="0"/>
              <w:autoSpaceDN w:val="0"/>
              <w:adjustRightInd w:val="0"/>
              <w:spacing w:after="0" w:line="260" w:lineRule="exact"/>
              <w:jc w:val="both"/>
              <w:textAlignment w:val="baseline"/>
              <w:rPr>
                <w:rFonts w:ascii="Arial" w:eastAsia="Times New Roman" w:hAnsi="Arial" w:cs="Arial"/>
                <w:bCs/>
                <w:iCs/>
                <w:sz w:val="20"/>
                <w:lang w:eastAsia="sl-SI"/>
              </w:rPr>
            </w:pPr>
            <w:r w:rsidRPr="007E148E">
              <w:rPr>
                <w:rFonts w:ascii="Arial" w:eastAsia="Times New Roman" w:hAnsi="Arial" w:cs="Arial"/>
                <w:bCs/>
                <w:iCs/>
                <w:sz w:val="20"/>
                <w:lang w:eastAsia="sl-SI"/>
              </w:rPr>
              <w:t xml:space="preserve">       - Ministrstvo za finance</w:t>
            </w:r>
          </w:p>
          <w:p w14:paraId="4AFD6286" w14:textId="77777777" w:rsidR="00B2030A" w:rsidRPr="007E148E" w:rsidRDefault="00B2030A" w:rsidP="00B2030A">
            <w:pPr>
              <w:overflowPunct w:val="0"/>
              <w:autoSpaceDE w:val="0"/>
              <w:autoSpaceDN w:val="0"/>
              <w:adjustRightInd w:val="0"/>
              <w:spacing w:after="0" w:line="260" w:lineRule="exact"/>
              <w:jc w:val="both"/>
              <w:textAlignment w:val="baseline"/>
              <w:rPr>
                <w:rFonts w:ascii="Arial" w:eastAsia="Times New Roman" w:hAnsi="Arial" w:cs="Arial"/>
                <w:bCs/>
                <w:iCs/>
                <w:sz w:val="20"/>
                <w:lang w:eastAsia="sl-SI"/>
              </w:rPr>
            </w:pPr>
          </w:p>
        </w:tc>
      </w:tr>
      <w:bookmarkEnd w:id="1"/>
      <w:tr w:rsidR="00644E67" w:rsidRPr="007E148E" w14:paraId="0A4E1897" w14:textId="77777777" w:rsidTr="00956616">
        <w:tc>
          <w:tcPr>
            <w:tcW w:w="9163" w:type="dxa"/>
            <w:gridSpan w:val="4"/>
          </w:tcPr>
          <w:p w14:paraId="6BC54752" w14:textId="77777777" w:rsidR="00644E67" w:rsidRPr="007E148E" w:rsidRDefault="00644E67" w:rsidP="00956616">
            <w:pPr>
              <w:pStyle w:val="Neotevilenodstavek"/>
              <w:spacing w:before="0" w:after="0" w:line="260" w:lineRule="exact"/>
              <w:rPr>
                <w:b/>
                <w:iCs/>
                <w:sz w:val="20"/>
                <w:szCs w:val="20"/>
              </w:rPr>
            </w:pPr>
            <w:r w:rsidRPr="007E148E">
              <w:rPr>
                <w:b/>
                <w:sz w:val="20"/>
                <w:szCs w:val="20"/>
              </w:rPr>
              <w:t>2. Predlog za obravnavo predloga zakona po nujnem ali skrajšanem postopku v državnem zboru z obrazložitvijo razlogov:</w:t>
            </w:r>
          </w:p>
        </w:tc>
      </w:tr>
      <w:tr w:rsidR="00644E67" w:rsidRPr="007E148E" w14:paraId="5F5B48ED" w14:textId="77777777" w:rsidTr="00956616">
        <w:tc>
          <w:tcPr>
            <w:tcW w:w="9163" w:type="dxa"/>
            <w:gridSpan w:val="4"/>
          </w:tcPr>
          <w:p w14:paraId="71121FCF" w14:textId="77777777" w:rsidR="00644E67" w:rsidRPr="007E148E" w:rsidRDefault="00B2030A" w:rsidP="00956616">
            <w:pPr>
              <w:pStyle w:val="Neotevilenodstavek"/>
              <w:spacing w:before="0" w:after="0" w:line="260" w:lineRule="exact"/>
              <w:rPr>
                <w:iCs/>
                <w:sz w:val="20"/>
                <w:szCs w:val="20"/>
              </w:rPr>
            </w:pPr>
            <w:r w:rsidRPr="007E148E">
              <w:rPr>
                <w:iCs/>
                <w:sz w:val="20"/>
                <w:szCs w:val="20"/>
              </w:rPr>
              <w:t>/</w:t>
            </w:r>
          </w:p>
        </w:tc>
      </w:tr>
      <w:tr w:rsidR="00644E67" w:rsidRPr="007E148E" w14:paraId="24C015B9" w14:textId="77777777" w:rsidTr="00956616">
        <w:tc>
          <w:tcPr>
            <w:tcW w:w="9163" w:type="dxa"/>
            <w:gridSpan w:val="4"/>
          </w:tcPr>
          <w:p w14:paraId="4C098855" w14:textId="77777777" w:rsidR="00644E67" w:rsidRPr="007E148E" w:rsidRDefault="00644E67" w:rsidP="00956616">
            <w:pPr>
              <w:pStyle w:val="Neotevilenodstavek"/>
              <w:spacing w:before="0" w:after="0" w:line="260" w:lineRule="exact"/>
              <w:rPr>
                <w:b/>
                <w:iCs/>
                <w:sz w:val="20"/>
                <w:szCs w:val="20"/>
              </w:rPr>
            </w:pPr>
            <w:r w:rsidRPr="007E148E">
              <w:rPr>
                <w:b/>
                <w:sz w:val="20"/>
                <w:szCs w:val="20"/>
              </w:rPr>
              <w:t xml:space="preserve">3.a </w:t>
            </w:r>
            <w:bookmarkStart w:id="3" w:name="_Hlk34725914"/>
            <w:r w:rsidRPr="007E148E">
              <w:rPr>
                <w:b/>
                <w:sz w:val="20"/>
                <w:szCs w:val="20"/>
              </w:rPr>
              <w:t>Osebe, odgovorne za strokovno pripravo in usklajenost gradiva</w:t>
            </w:r>
            <w:bookmarkEnd w:id="3"/>
            <w:r w:rsidRPr="007E148E">
              <w:rPr>
                <w:b/>
                <w:sz w:val="20"/>
                <w:szCs w:val="20"/>
              </w:rPr>
              <w:t>:</w:t>
            </w:r>
          </w:p>
        </w:tc>
      </w:tr>
      <w:tr w:rsidR="00B2030A" w:rsidRPr="007E148E" w14:paraId="515A5FC7" w14:textId="77777777" w:rsidTr="00956616">
        <w:tc>
          <w:tcPr>
            <w:tcW w:w="9163" w:type="dxa"/>
            <w:gridSpan w:val="4"/>
          </w:tcPr>
          <w:p w14:paraId="780E22CF" w14:textId="6ACF3C08" w:rsidR="00B2030A" w:rsidRPr="007E148E" w:rsidRDefault="00EC5B26" w:rsidP="00166378">
            <w:pPr>
              <w:pStyle w:val="Neotevilenodstavek"/>
              <w:spacing w:before="0" w:after="0" w:line="260" w:lineRule="exact"/>
              <w:rPr>
                <w:iCs/>
                <w:sz w:val="20"/>
              </w:rPr>
            </w:pPr>
            <w:r w:rsidRPr="007E148E">
              <w:rPr>
                <w:iCs/>
                <w:sz w:val="20"/>
              </w:rPr>
              <w:t>Irena Ostrouška,</w:t>
            </w:r>
            <w:r w:rsidR="00B2030A" w:rsidRPr="007E148E">
              <w:rPr>
                <w:iCs/>
                <w:sz w:val="20"/>
              </w:rPr>
              <w:t xml:space="preserve"> sekretar</w:t>
            </w:r>
            <w:r w:rsidRPr="007E148E">
              <w:rPr>
                <w:iCs/>
                <w:sz w:val="20"/>
              </w:rPr>
              <w:t>ka</w:t>
            </w:r>
            <w:r w:rsidR="00B2030A" w:rsidRPr="007E148E">
              <w:rPr>
                <w:iCs/>
                <w:sz w:val="20"/>
              </w:rPr>
              <w:t>, Direktorat za medije</w:t>
            </w:r>
          </w:p>
        </w:tc>
      </w:tr>
      <w:tr w:rsidR="00B2030A" w:rsidRPr="007E148E" w14:paraId="46719133" w14:textId="77777777" w:rsidTr="00956616">
        <w:tc>
          <w:tcPr>
            <w:tcW w:w="9163" w:type="dxa"/>
            <w:gridSpan w:val="4"/>
          </w:tcPr>
          <w:p w14:paraId="13192372" w14:textId="77777777" w:rsidR="00B2030A" w:rsidRPr="007E148E" w:rsidRDefault="00B2030A" w:rsidP="00B2030A">
            <w:pPr>
              <w:pStyle w:val="Neotevilenodstavek"/>
              <w:spacing w:before="0" w:after="0" w:line="260" w:lineRule="exact"/>
              <w:rPr>
                <w:b/>
                <w:iCs/>
                <w:sz w:val="20"/>
                <w:szCs w:val="20"/>
              </w:rPr>
            </w:pPr>
            <w:r w:rsidRPr="007E148E">
              <w:rPr>
                <w:b/>
                <w:iCs/>
                <w:sz w:val="20"/>
                <w:szCs w:val="20"/>
              </w:rPr>
              <w:t xml:space="preserve">3.b Zunanji strokovnjaki, ki so </w:t>
            </w:r>
            <w:r w:rsidRPr="007E148E">
              <w:rPr>
                <w:b/>
                <w:sz w:val="20"/>
                <w:szCs w:val="20"/>
              </w:rPr>
              <w:t>sodelovali pri pripravi dela ali celotnega gradiva:</w:t>
            </w:r>
          </w:p>
        </w:tc>
      </w:tr>
      <w:tr w:rsidR="00B2030A" w:rsidRPr="007E148E" w14:paraId="5102D7A2" w14:textId="77777777" w:rsidTr="00956616">
        <w:tc>
          <w:tcPr>
            <w:tcW w:w="9163" w:type="dxa"/>
            <w:gridSpan w:val="4"/>
          </w:tcPr>
          <w:p w14:paraId="0DDC21A1" w14:textId="77777777" w:rsidR="00B2030A" w:rsidRPr="007E148E" w:rsidRDefault="00B2030A" w:rsidP="00B2030A">
            <w:pPr>
              <w:pStyle w:val="Neotevilenodstavek"/>
              <w:spacing w:before="0" w:after="0" w:line="260" w:lineRule="exact"/>
              <w:rPr>
                <w:iCs/>
                <w:sz w:val="20"/>
                <w:szCs w:val="20"/>
              </w:rPr>
            </w:pPr>
            <w:r w:rsidRPr="007E148E">
              <w:rPr>
                <w:iCs/>
                <w:sz w:val="20"/>
                <w:szCs w:val="20"/>
              </w:rPr>
              <w:t>/</w:t>
            </w:r>
          </w:p>
        </w:tc>
      </w:tr>
      <w:tr w:rsidR="00B2030A" w:rsidRPr="007E148E" w14:paraId="1714CA14" w14:textId="77777777" w:rsidTr="00956616">
        <w:tc>
          <w:tcPr>
            <w:tcW w:w="9163" w:type="dxa"/>
            <w:gridSpan w:val="4"/>
          </w:tcPr>
          <w:p w14:paraId="751739E4" w14:textId="77777777" w:rsidR="00B2030A" w:rsidRPr="007E148E" w:rsidRDefault="00B2030A" w:rsidP="00B2030A">
            <w:pPr>
              <w:pStyle w:val="Neotevilenodstavek"/>
              <w:spacing w:before="0" w:after="0" w:line="260" w:lineRule="exact"/>
              <w:rPr>
                <w:b/>
                <w:iCs/>
                <w:sz w:val="20"/>
                <w:szCs w:val="20"/>
              </w:rPr>
            </w:pPr>
            <w:r w:rsidRPr="007E148E">
              <w:rPr>
                <w:b/>
                <w:sz w:val="20"/>
                <w:szCs w:val="20"/>
              </w:rPr>
              <w:t>4. Predstavniki vlade, ki bodo sodelovali pri delu državnega zbora:</w:t>
            </w:r>
          </w:p>
        </w:tc>
      </w:tr>
      <w:tr w:rsidR="00B2030A" w:rsidRPr="007E148E" w14:paraId="7604E8EE" w14:textId="77777777" w:rsidTr="00956616">
        <w:tc>
          <w:tcPr>
            <w:tcW w:w="9163" w:type="dxa"/>
            <w:gridSpan w:val="4"/>
          </w:tcPr>
          <w:p w14:paraId="13992AA0" w14:textId="77777777" w:rsidR="00B2030A" w:rsidRPr="007E148E" w:rsidRDefault="00B2030A" w:rsidP="00B2030A">
            <w:pPr>
              <w:pStyle w:val="Neotevilenodstavek"/>
              <w:spacing w:before="0" w:after="0" w:line="260" w:lineRule="exact"/>
              <w:rPr>
                <w:b/>
                <w:sz w:val="20"/>
                <w:szCs w:val="20"/>
              </w:rPr>
            </w:pPr>
            <w:r w:rsidRPr="007E148E">
              <w:rPr>
                <w:iCs/>
                <w:sz w:val="20"/>
                <w:szCs w:val="20"/>
              </w:rPr>
              <w:t>/</w:t>
            </w:r>
          </w:p>
        </w:tc>
      </w:tr>
      <w:tr w:rsidR="00B2030A" w:rsidRPr="007E148E" w14:paraId="14048E99" w14:textId="77777777" w:rsidTr="00956616">
        <w:tc>
          <w:tcPr>
            <w:tcW w:w="9163" w:type="dxa"/>
            <w:gridSpan w:val="4"/>
          </w:tcPr>
          <w:p w14:paraId="4FF7441B" w14:textId="77777777" w:rsidR="007E148E" w:rsidRPr="009B5439" w:rsidRDefault="00B2030A" w:rsidP="007E148E">
            <w:pPr>
              <w:spacing w:after="0" w:line="220" w:lineRule="exact"/>
              <w:jc w:val="both"/>
              <w:rPr>
                <w:rFonts w:ascii="Arial" w:hAnsi="Arial" w:cs="Arial"/>
                <w:sz w:val="20"/>
                <w:szCs w:val="20"/>
              </w:rPr>
            </w:pPr>
            <w:bookmarkStart w:id="4" w:name="_Hlk31189584"/>
            <w:r w:rsidRPr="007E148E">
              <w:rPr>
                <w:rFonts w:ascii="Arial" w:eastAsia="Times New Roman" w:hAnsi="Arial" w:cs="Arial"/>
                <w:b/>
                <w:sz w:val="20"/>
                <w:szCs w:val="20"/>
                <w:lang w:eastAsia="sl-SI"/>
              </w:rPr>
              <w:lastRenderedPageBreak/>
              <w:t>5. Kratek povzetek gradiva:</w:t>
            </w:r>
            <w:bookmarkEnd w:id="4"/>
            <w:r w:rsidR="007E148E" w:rsidRPr="009B5439">
              <w:rPr>
                <w:rFonts w:ascii="Arial" w:hAnsi="Arial" w:cs="Arial"/>
                <w:sz w:val="20"/>
                <w:szCs w:val="20"/>
              </w:rPr>
              <w:t xml:space="preserve"> SFC je za namen pridobitve filmov v počastitev 30. obletnice razglasitve in obrambe samostojne Republike Slovenije izvedel javni razpis in izbral projekte, ki so v skladu z merili dosegli najvišje število točk. Skupna vrednost projektov je 983.000 EUR.</w:t>
            </w:r>
            <w:r w:rsidR="007E148E">
              <w:rPr>
                <w:rFonts w:ascii="Arial" w:hAnsi="Arial" w:cs="Arial"/>
                <w:sz w:val="20"/>
                <w:szCs w:val="20"/>
              </w:rPr>
              <w:t xml:space="preserve"> </w:t>
            </w:r>
            <w:r w:rsidR="007E148E" w:rsidRPr="009B5439">
              <w:rPr>
                <w:rFonts w:ascii="Arial" w:hAnsi="Arial" w:cs="Arial"/>
                <w:sz w:val="20"/>
                <w:szCs w:val="20"/>
              </w:rPr>
              <w:t>Celotna vrednost projekt</w:t>
            </w:r>
            <w:r w:rsidR="007E148E">
              <w:rPr>
                <w:rFonts w:ascii="Arial" w:hAnsi="Arial" w:cs="Arial"/>
                <w:sz w:val="20"/>
                <w:szCs w:val="20"/>
              </w:rPr>
              <w:t>a</w:t>
            </w:r>
            <w:r w:rsidR="007E148E" w:rsidRPr="009B5439">
              <w:rPr>
                <w:rFonts w:ascii="Arial" w:hAnsi="Arial" w:cs="Arial"/>
                <w:sz w:val="20"/>
                <w:szCs w:val="20"/>
              </w:rPr>
              <w:t xml:space="preserve"> znaša 983.000 EUR. Slovenski filmski center bo iz državnega proračuna projekt financiral v višini 783.000 EUR v letu 2021. Sredstva za ta namen so v proračunu Ministrstva za kulturo zagotovljena na proračunski postavki 131127 – Slovenski filmski center. Preostali del bo sofinanciran iz zasebnih sredstev oz. drugih virov.</w:t>
            </w:r>
          </w:p>
          <w:p w14:paraId="758AABE6" w14:textId="5BFCA27D" w:rsidR="007E148E" w:rsidRPr="009B5439" w:rsidRDefault="007E148E" w:rsidP="007E148E">
            <w:pPr>
              <w:spacing w:line="220" w:lineRule="exact"/>
              <w:jc w:val="both"/>
              <w:rPr>
                <w:rFonts w:ascii="Arial" w:hAnsi="Arial" w:cs="Arial"/>
                <w:sz w:val="20"/>
                <w:szCs w:val="20"/>
                <w:lang w:eastAsia="ar-SA"/>
              </w:rPr>
            </w:pPr>
          </w:p>
          <w:p w14:paraId="3568E421" w14:textId="63F18B5E" w:rsidR="00B2030A" w:rsidRPr="007E148E" w:rsidRDefault="00B2030A" w:rsidP="00B2030A">
            <w:pPr>
              <w:pStyle w:val="Oddelek"/>
              <w:numPr>
                <w:ilvl w:val="0"/>
                <w:numId w:val="0"/>
              </w:numPr>
              <w:spacing w:before="0" w:after="0" w:line="260" w:lineRule="exact"/>
              <w:jc w:val="left"/>
              <w:rPr>
                <w:sz w:val="20"/>
                <w:szCs w:val="20"/>
              </w:rPr>
            </w:pPr>
          </w:p>
        </w:tc>
      </w:tr>
      <w:tr w:rsidR="00B2030A" w:rsidRPr="007E148E" w14:paraId="0C4DEC1C" w14:textId="77777777" w:rsidTr="00956616">
        <w:tc>
          <w:tcPr>
            <w:tcW w:w="9163" w:type="dxa"/>
            <w:gridSpan w:val="4"/>
          </w:tcPr>
          <w:p w14:paraId="475E6B79" w14:textId="420ABA07" w:rsidR="00B2030A" w:rsidRPr="007E148E" w:rsidRDefault="00F00B24" w:rsidP="003B4248">
            <w:pPr>
              <w:pStyle w:val="Neotevilenodstavek"/>
              <w:spacing w:before="0" w:after="0" w:line="260" w:lineRule="exact"/>
              <w:rPr>
                <w:iCs/>
                <w:sz w:val="20"/>
                <w:szCs w:val="20"/>
              </w:rPr>
            </w:pPr>
            <w:r w:rsidRPr="007E148E">
              <w:rPr>
                <w:iCs/>
                <w:sz w:val="20"/>
                <w:szCs w:val="20"/>
              </w:rPr>
              <w:t>/</w:t>
            </w:r>
          </w:p>
        </w:tc>
      </w:tr>
      <w:tr w:rsidR="00B2030A" w:rsidRPr="007E148E" w14:paraId="353B7FCA" w14:textId="77777777" w:rsidTr="00956616">
        <w:tc>
          <w:tcPr>
            <w:tcW w:w="9163" w:type="dxa"/>
            <w:gridSpan w:val="4"/>
          </w:tcPr>
          <w:p w14:paraId="246797E9" w14:textId="77777777" w:rsidR="00B2030A" w:rsidRPr="007E148E" w:rsidRDefault="00B2030A" w:rsidP="00B2030A">
            <w:pPr>
              <w:pStyle w:val="Oddelek"/>
              <w:numPr>
                <w:ilvl w:val="0"/>
                <w:numId w:val="0"/>
              </w:numPr>
              <w:spacing w:before="0" w:after="0" w:line="260" w:lineRule="exact"/>
              <w:jc w:val="left"/>
              <w:rPr>
                <w:sz w:val="20"/>
                <w:szCs w:val="20"/>
              </w:rPr>
            </w:pPr>
            <w:r w:rsidRPr="007E148E">
              <w:rPr>
                <w:sz w:val="20"/>
                <w:szCs w:val="20"/>
              </w:rPr>
              <w:t>6. Presoja posledic za:</w:t>
            </w:r>
          </w:p>
        </w:tc>
      </w:tr>
      <w:tr w:rsidR="00B2030A" w:rsidRPr="007E148E" w14:paraId="6CE889D8" w14:textId="77777777" w:rsidTr="00956616">
        <w:tc>
          <w:tcPr>
            <w:tcW w:w="1448" w:type="dxa"/>
          </w:tcPr>
          <w:p w14:paraId="46A2406C" w14:textId="77777777" w:rsidR="00B2030A" w:rsidRPr="007E148E" w:rsidRDefault="00B2030A" w:rsidP="00B2030A">
            <w:pPr>
              <w:pStyle w:val="Neotevilenodstavek"/>
              <w:spacing w:before="0" w:after="0" w:line="260" w:lineRule="exact"/>
              <w:ind w:left="360"/>
              <w:rPr>
                <w:iCs/>
                <w:sz w:val="20"/>
                <w:szCs w:val="20"/>
              </w:rPr>
            </w:pPr>
            <w:r w:rsidRPr="007E148E">
              <w:rPr>
                <w:iCs/>
                <w:sz w:val="20"/>
                <w:szCs w:val="20"/>
              </w:rPr>
              <w:t>a)</w:t>
            </w:r>
          </w:p>
        </w:tc>
        <w:tc>
          <w:tcPr>
            <w:tcW w:w="5444" w:type="dxa"/>
            <w:gridSpan w:val="2"/>
          </w:tcPr>
          <w:p w14:paraId="598E597B" w14:textId="77777777" w:rsidR="00B2030A" w:rsidRPr="007E148E" w:rsidRDefault="00B2030A" w:rsidP="00B2030A">
            <w:pPr>
              <w:pStyle w:val="Neotevilenodstavek"/>
              <w:spacing w:before="0" w:after="0" w:line="260" w:lineRule="exact"/>
              <w:rPr>
                <w:sz w:val="20"/>
                <w:szCs w:val="20"/>
              </w:rPr>
            </w:pPr>
            <w:r w:rsidRPr="007E148E">
              <w:rPr>
                <w:sz w:val="20"/>
                <w:szCs w:val="20"/>
              </w:rPr>
              <w:t>javnofinančna sredstva nad 40.000 EUR v tekočem in naslednjih treh letih</w:t>
            </w:r>
          </w:p>
        </w:tc>
        <w:tc>
          <w:tcPr>
            <w:tcW w:w="2271" w:type="dxa"/>
            <w:vAlign w:val="center"/>
          </w:tcPr>
          <w:p w14:paraId="450BB340" w14:textId="77777777" w:rsidR="00B2030A" w:rsidRPr="007E148E" w:rsidRDefault="00EA5811" w:rsidP="00B2030A">
            <w:pPr>
              <w:pStyle w:val="Neotevilenodstavek"/>
              <w:spacing w:before="0" w:after="0" w:line="260" w:lineRule="exact"/>
              <w:jc w:val="center"/>
              <w:rPr>
                <w:iCs/>
                <w:sz w:val="20"/>
                <w:szCs w:val="20"/>
              </w:rPr>
            </w:pPr>
            <w:r w:rsidRPr="007E148E">
              <w:rPr>
                <w:sz w:val="20"/>
                <w:szCs w:val="20"/>
              </w:rPr>
              <w:t>DA</w:t>
            </w:r>
          </w:p>
        </w:tc>
      </w:tr>
      <w:tr w:rsidR="00B2030A" w:rsidRPr="007E148E" w14:paraId="59FD66D1" w14:textId="77777777" w:rsidTr="00956616">
        <w:tc>
          <w:tcPr>
            <w:tcW w:w="1448" w:type="dxa"/>
          </w:tcPr>
          <w:p w14:paraId="2FFD1D61" w14:textId="77777777" w:rsidR="00B2030A" w:rsidRPr="007E148E" w:rsidRDefault="00B2030A" w:rsidP="00B2030A">
            <w:pPr>
              <w:pStyle w:val="Neotevilenodstavek"/>
              <w:spacing w:before="0" w:after="0" w:line="260" w:lineRule="exact"/>
              <w:ind w:left="360"/>
              <w:rPr>
                <w:iCs/>
                <w:sz w:val="20"/>
                <w:szCs w:val="20"/>
              </w:rPr>
            </w:pPr>
            <w:r w:rsidRPr="007E148E">
              <w:rPr>
                <w:iCs/>
                <w:sz w:val="20"/>
                <w:szCs w:val="20"/>
              </w:rPr>
              <w:t>b)</w:t>
            </w:r>
          </w:p>
        </w:tc>
        <w:tc>
          <w:tcPr>
            <w:tcW w:w="5444" w:type="dxa"/>
            <w:gridSpan w:val="2"/>
          </w:tcPr>
          <w:p w14:paraId="1C5CDA19" w14:textId="77777777" w:rsidR="00B2030A" w:rsidRPr="007E148E" w:rsidRDefault="00B2030A" w:rsidP="00B2030A">
            <w:pPr>
              <w:pStyle w:val="Neotevilenodstavek"/>
              <w:spacing w:before="0" w:after="0" w:line="260" w:lineRule="exact"/>
              <w:rPr>
                <w:iCs/>
                <w:sz w:val="20"/>
                <w:szCs w:val="20"/>
              </w:rPr>
            </w:pPr>
            <w:r w:rsidRPr="007E148E">
              <w:rPr>
                <w:bCs/>
                <w:sz w:val="20"/>
                <w:szCs w:val="20"/>
              </w:rPr>
              <w:t>usklajenost slovenskega pravnega reda s pravnim redom Evropske unije</w:t>
            </w:r>
          </w:p>
        </w:tc>
        <w:tc>
          <w:tcPr>
            <w:tcW w:w="2271" w:type="dxa"/>
            <w:vAlign w:val="center"/>
          </w:tcPr>
          <w:p w14:paraId="3127ABFA" w14:textId="77777777" w:rsidR="00B2030A" w:rsidRPr="007E148E" w:rsidRDefault="00B2030A" w:rsidP="00B2030A">
            <w:pPr>
              <w:pStyle w:val="Neotevilenodstavek"/>
              <w:spacing w:before="0" w:after="0" w:line="260" w:lineRule="exact"/>
              <w:jc w:val="center"/>
              <w:rPr>
                <w:iCs/>
                <w:sz w:val="20"/>
                <w:szCs w:val="20"/>
              </w:rPr>
            </w:pPr>
            <w:r w:rsidRPr="007E148E">
              <w:rPr>
                <w:sz w:val="20"/>
                <w:szCs w:val="20"/>
              </w:rPr>
              <w:t>NE</w:t>
            </w:r>
          </w:p>
        </w:tc>
      </w:tr>
      <w:tr w:rsidR="00B2030A" w:rsidRPr="007E148E" w14:paraId="23A63122" w14:textId="77777777" w:rsidTr="00956616">
        <w:tc>
          <w:tcPr>
            <w:tcW w:w="1448" w:type="dxa"/>
          </w:tcPr>
          <w:p w14:paraId="695E4753" w14:textId="77777777" w:rsidR="00B2030A" w:rsidRPr="007E148E" w:rsidRDefault="00B2030A" w:rsidP="00B2030A">
            <w:pPr>
              <w:pStyle w:val="Neotevilenodstavek"/>
              <w:spacing w:before="0" w:after="0" w:line="260" w:lineRule="exact"/>
              <w:ind w:left="360"/>
              <w:rPr>
                <w:iCs/>
                <w:sz w:val="20"/>
                <w:szCs w:val="20"/>
              </w:rPr>
            </w:pPr>
            <w:r w:rsidRPr="007E148E">
              <w:rPr>
                <w:iCs/>
                <w:sz w:val="20"/>
                <w:szCs w:val="20"/>
              </w:rPr>
              <w:t>c)</w:t>
            </w:r>
          </w:p>
        </w:tc>
        <w:tc>
          <w:tcPr>
            <w:tcW w:w="5444" w:type="dxa"/>
            <w:gridSpan w:val="2"/>
          </w:tcPr>
          <w:p w14:paraId="60E32E77" w14:textId="77777777" w:rsidR="00B2030A" w:rsidRPr="007E148E" w:rsidRDefault="00B2030A" w:rsidP="00B2030A">
            <w:pPr>
              <w:pStyle w:val="Neotevilenodstavek"/>
              <w:spacing w:before="0" w:after="0" w:line="260" w:lineRule="exact"/>
              <w:rPr>
                <w:iCs/>
                <w:sz w:val="20"/>
                <w:szCs w:val="20"/>
              </w:rPr>
            </w:pPr>
            <w:r w:rsidRPr="007E148E">
              <w:rPr>
                <w:sz w:val="20"/>
                <w:szCs w:val="20"/>
              </w:rPr>
              <w:t>administrativne posledice</w:t>
            </w:r>
          </w:p>
        </w:tc>
        <w:tc>
          <w:tcPr>
            <w:tcW w:w="2271" w:type="dxa"/>
            <w:vAlign w:val="center"/>
          </w:tcPr>
          <w:p w14:paraId="067A79FA" w14:textId="77777777" w:rsidR="00B2030A" w:rsidRPr="007E148E" w:rsidRDefault="00B2030A" w:rsidP="00B2030A">
            <w:pPr>
              <w:pStyle w:val="Neotevilenodstavek"/>
              <w:spacing w:before="0" w:after="0" w:line="260" w:lineRule="exact"/>
              <w:jc w:val="center"/>
              <w:rPr>
                <w:sz w:val="20"/>
                <w:szCs w:val="20"/>
              </w:rPr>
            </w:pPr>
            <w:r w:rsidRPr="007E148E">
              <w:rPr>
                <w:sz w:val="20"/>
                <w:szCs w:val="20"/>
              </w:rPr>
              <w:t>NE</w:t>
            </w:r>
          </w:p>
        </w:tc>
      </w:tr>
      <w:tr w:rsidR="00B2030A" w:rsidRPr="007E148E" w14:paraId="6A93A990" w14:textId="77777777" w:rsidTr="00956616">
        <w:tc>
          <w:tcPr>
            <w:tcW w:w="1448" w:type="dxa"/>
          </w:tcPr>
          <w:p w14:paraId="39B79981" w14:textId="77777777" w:rsidR="00B2030A" w:rsidRPr="007E148E" w:rsidRDefault="00B2030A" w:rsidP="00B2030A">
            <w:pPr>
              <w:pStyle w:val="Neotevilenodstavek"/>
              <w:spacing w:before="0" w:after="0" w:line="260" w:lineRule="exact"/>
              <w:ind w:left="360"/>
              <w:rPr>
                <w:iCs/>
                <w:sz w:val="20"/>
                <w:szCs w:val="20"/>
              </w:rPr>
            </w:pPr>
            <w:r w:rsidRPr="007E148E">
              <w:rPr>
                <w:iCs/>
                <w:sz w:val="20"/>
                <w:szCs w:val="20"/>
              </w:rPr>
              <w:t>č)</w:t>
            </w:r>
          </w:p>
        </w:tc>
        <w:tc>
          <w:tcPr>
            <w:tcW w:w="5444" w:type="dxa"/>
            <w:gridSpan w:val="2"/>
          </w:tcPr>
          <w:p w14:paraId="5388AD86" w14:textId="77777777" w:rsidR="00B2030A" w:rsidRPr="007E148E" w:rsidRDefault="00B2030A" w:rsidP="00B2030A">
            <w:pPr>
              <w:pStyle w:val="Neotevilenodstavek"/>
              <w:spacing w:before="0" w:after="0" w:line="260" w:lineRule="exact"/>
              <w:rPr>
                <w:bCs/>
                <w:sz w:val="20"/>
                <w:szCs w:val="20"/>
              </w:rPr>
            </w:pPr>
            <w:r w:rsidRPr="007E148E">
              <w:rPr>
                <w:sz w:val="20"/>
                <w:szCs w:val="20"/>
              </w:rPr>
              <w:t>gospodarstvo, zlasti</w:t>
            </w:r>
            <w:r w:rsidRPr="007E148E">
              <w:rPr>
                <w:bCs/>
                <w:sz w:val="20"/>
                <w:szCs w:val="20"/>
              </w:rPr>
              <w:t xml:space="preserve"> mala in srednja podjetja ter konkurenčnost podjetij</w:t>
            </w:r>
          </w:p>
        </w:tc>
        <w:tc>
          <w:tcPr>
            <w:tcW w:w="2271" w:type="dxa"/>
            <w:vAlign w:val="center"/>
          </w:tcPr>
          <w:p w14:paraId="3D75C858" w14:textId="77777777" w:rsidR="00B2030A" w:rsidRPr="007E148E" w:rsidRDefault="00B2030A" w:rsidP="00B2030A">
            <w:pPr>
              <w:pStyle w:val="Neotevilenodstavek"/>
              <w:spacing w:before="0" w:after="0" w:line="260" w:lineRule="exact"/>
              <w:jc w:val="center"/>
              <w:rPr>
                <w:iCs/>
                <w:sz w:val="20"/>
                <w:szCs w:val="20"/>
              </w:rPr>
            </w:pPr>
            <w:r w:rsidRPr="007E148E">
              <w:rPr>
                <w:sz w:val="20"/>
                <w:szCs w:val="20"/>
              </w:rPr>
              <w:t>NE</w:t>
            </w:r>
          </w:p>
        </w:tc>
      </w:tr>
      <w:tr w:rsidR="00B2030A" w:rsidRPr="007E148E" w14:paraId="3FB6371B" w14:textId="77777777" w:rsidTr="00956616">
        <w:tc>
          <w:tcPr>
            <w:tcW w:w="1448" w:type="dxa"/>
          </w:tcPr>
          <w:p w14:paraId="3DDCF219" w14:textId="77777777" w:rsidR="00B2030A" w:rsidRPr="007E148E" w:rsidRDefault="00B2030A" w:rsidP="00B2030A">
            <w:pPr>
              <w:pStyle w:val="Neotevilenodstavek"/>
              <w:spacing w:before="0" w:after="0" w:line="260" w:lineRule="exact"/>
              <w:ind w:left="360"/>
              <w:rPr>
                <w:iCs/>
                <w:sz w:val="20"/>
                <w:szCs w:val="20"/>
              </w:rPr>
            </w:pPr>
            <w:r w:rsidRPr="007E148E">
              <w:rPr>
                <w:iCs/>
                <w:sz w:val="20"/>
                <w:szCs w:val="20"/>
              </w:rPr>
              <w:t>d)</w:t>
            </w:r>
          </w:p>
        </w:tc>
        <w:tc>
          <w:tcPr>
            <w:tcW w:w="5444" w:type="dxa"/>
            <w:gridSpan w:val="2"/>
          </w:tcPr>
          <w:p w14:paraId="60407B6D" w14:textId="77777777" w:rsidR="00B2030A" w:rsidRPr="007E148E" w:rsidRDefault="00B2030A" w:rsidP="00B2030A">
            <w:pPr>
              <w:pStyle w:val="Neotevilenodstavek"/>
              <w:spacing w:before="0" w:after="0" w:line="260" w:lineRule="exact"/>
              <w:rPr>
                <w:bCs/>
                <w:sz w:val="20"/>
                <w:szCs w:val="20"/>
              </w:rPr>
            </w:pPr>
            <w:r w:rsidRPr="007E148E">
              <w:rPr>
                <w:bCs/>
                <w:sz w:val="20"/>
                <w:szCs w:val="20"/>
              </w:rPr>
              <w:t>okolje, vključno s prostorskimi in varstvenimi vidiki</w:t>
            </w:r>
          </w:p>
        </w:tc>
        <w:tc>
          <w:tcPr>
            <w:tcW w:w="2271" w:type="dxa"/>
            <w:vAlign w:val="center"/>
          </w:tcPr>
          <w:p w14:paraId="24CBF657" w14:textId="77777777" w:rsidR="00B2030A" w:rsidRPr="007E148E" w:rsidRDefault="00B2030A" w:rsidP="00B2030A">
            <w:pPr>
              <w:pStyle w:val="Neotevilenodstavek"/>
              <w:spacing w:before="0" w:after="0" w:line="260" w:lineRule="exact"/>
              <w:jc w:val="center"/>
              <w:rPr>
                <w:iCs/>
                <w:sz w:val="20"/>
                <w:szCs w:val="20"/>
              </w:rPr>
            </w:pPr>
            <w:r w:rsidRPr="007E148E">
              <w:rPr>
                <w:sz w:val="20"/>
                <w:szCs w:val="20"/>
              </w:rPr>
              <w:t>NE</w:t>
            </w:r>
          </w:p>
        </w:tc>
      </w:tr>
      <w:tr w:rsidR="00B2030A" w:rsidRPr="007E148E" w14:paraId="7D0081D8" w14:textId="77777777" w:rsidTr="00956616">
        <w:tc>
          <w:tcPr>
            <w:tcW w:w="1448" w:type="dxa"/>
          </w:tcPr>
          <w:p w14:paraId="4C6CD5EF" w14:textId="77777777" w:rsidR="00B2030A" w:rsidRPr="007E148E" w:rsidRDefault="00B2030A" w:rsidP="00B2030A">
            <w:pPr>
              <w:pStyle w:val="Neotevilenodstavek"/>
              <w:spacing w:before="0" w:after="0" w:line="260" w:lineRule="exact"/>
              <w:ind w:left="360"/>
              <w:rPr>
                <w:iCs/>
                <w:sz w:val="20"/>
                <w:szCs w:val="20"/>
              </w:rPr>
            </w:pPr>
            <w:r w:rsidRPr="007E148E">
              <w:rPr>
                <w:iCs/>
                <w:sz w:val="20"/>
                <w:szCs w:val="20"/>
              </w:rPr>
              <w:t>e)</w:t>
            </w:r>
          </w:p>
        </w:tc>
        <w:tc>
          <w:tcPr>
            <w:tcW w:w="5444" w:type="dxa"/>
            <w:gridSpan w:val="2"/>
          </w:tcPr>
          <w:p w14:paraId="06580479" w14:textId="77777777" w:rsidR="00B2030A" w:rsidRPr="007E148E" w:rsidRDefault="00B2030A" w:rsidP="00B2030A">
            <w:pPr>
              <w:pStyle w:val="Neotevilenodstavek"/>
              <w:spacing w:before="0" w:after="0" w:line="260" w:lineRule="exact"/>
              <w:rPr>
                <w:bCs/>
                <w:sz w:val="20"/>
                <w:szCs w:val="20"/>
              </w:rPr>
            </w:pPr>
            <w:r w:rsidRPr="007E148E">
              <w:rPr>
                <w:bCs/>
                <w:sz w:val="20"/>
                <w:szCs w:val="20"/>
              </w:rPr>
              <w:t>socialno področje</w:t>
            </w:r>
          </w:p>
        </w:tc>
        <w:tc>
          <w:tcPr>
            <w:tcW w:w="2271" w:type="dxa"/>
            <w:vAlign w:val="center"/>
          </w:tcPr>
          <w:p w14:paraId="79B056D7" w14:textId="77777777" w:rsidR="00B2030A" w:rsidRPr="007E148E" w:rsidRDefault="00B2030A" w:rsidP="00B2030A">
            <w:pPr>
              <w:pStyle w:val="Neotevilenodstavek"/>
              <w:spacing w:before="0" w:after="0" w:line="260" w:lineRule="exact"/>
              <w:jc w:val="center"/>
              <w:rPr>
                <w:iCs/>
                <w:sz w:val="20"/>
                <w:szCs w:val="20"/>
              </w:rPr>
            </w:pPr>
            <w:r w:rsidRPr="007E148E">
              <w:rPr>
                <w:sz w:val="20"/>
                <w:szCs w:val="20"/>
              </w:rPr>
              <w:t>NE</w:t>
            </w:r>
          </w:p>
        </w:tc>
      </w:tr>
      <w:tr w:rsidR="00B2030A" w:rsidRPr="007E148E" w14:paraId="78E54C2D" w14:textId="77777777" w:rsidTr="00956616">
        <w:tc>
          <w:tcPr>
            <w:tcW w:w="1448" w:type="dxa"/>
            <w:tcBorders>
              <w:bottom w:val="single" w:sz="4" w:space="0" w:color="auto"/>
            </w:tcBorders>
          </w:tcPr>
          <w:p w14:paraId="17823288" w14:textId="77777777" w:rsidR="00B2030A" w:rsidRPr="007E148E" w:rsidRDefault="00B2030A" w:rsidP="00B2030A">
            <w:pPr>
              <w:pStyle w:val="Neotevilenodstavek"/>
              <w:spacing w:before="0" w:after="0" w:line="260" w:lineRule="exact"/>
              <w:ind w:left="360"/>
              <w:rPr>
                <w:iCs/>
                <w:sz w:val="20"/>
                <w:szCs w:val="20"/>
              </w:rPr>
            </w:pPr>
            <w:r w:rsidRPr="007E148E">
              <w:rPr>
                <w:iCs/>
                <w:sz w:val="20"/>
                <w:szCs w:val="20"/>
              </w:rPr>
              <w:t>f)</w:t>
            </w:r>
          </w:p>
        </w:tc>
        <w:tc>
          <w:tcPr>
            <w:tcW w:w="5444" w:type="dxa"/>
            <w:gridSpan w:val="2"/>
            <w:tcBorders>
              <w:bottom w:val="single" w:sz="4" w:space="0" w:color="auto"/>
            </w:tcBorders>
          </w:tcPr>
          <w:p w14:paraId="78D95701" w14:textId="77777777" w:rsidR="00B2030A" w:rsidRPr="007E148E" w:rsidRDefault="00B2030A" w:rsidP="00B2030A">
            <w:pPr>
              <w:pStyle w:val="Neotevilenodstavek"/>
              <w:spacing w:before="0" w:after="0" w:line="260" w:lineRule="exact"/>
              <w:rPr>
                <w:bCs/>
                <w:sz w:val="20"/>
                <w:szCs w:val="20"/>
              </w:rPr>
            </w:pPr>
            <w:r w:rsidRPr="007E148E">
              <w:rPr>
                <w:bCs/>
                <w:sz w:val="20"/>
                <w:szCs w:val="20"/>
              </w:rPr>
              <w:t>dokumente razvojnega načrtovanja:</w:t>
            </w:r>
          </w:p>
          <w:p w14:paraId="44EBCC21" w14:textId="77777777" w:rsidR="00B2030A" w:rsidRPr="007E148E" w:rsidRDefault="00B2030A" w:rsidP="00B2030A">
            <w:pPr>
              <w:pStyle w:val="Neotevilenodstavek"/>
              <w:numPr>
                <w:ilvl w:val="0"/>
                <w:numId w:val="34"/>
              </w:numPr>
              <w:spacing w:before="0" w:after="0" w:line="260" w:lineRule="exact"/>
              <w:rPr>
                <w:bCs/>
                <w:sz w:val="20"/>
                <w:szCs w:val="20"/>
              </w:rPr>
            </w:pPr>
            <w:r w:rsidRPr="007E148E">
              <w:rPr>
                <w:bCs/>
                <w:sz w:val="20"/>
                <w:szCs w:val="20"/>
              </w:rPr>
              <w:t>nacionalne dokumente razvojnega načrtovanja</w:t>
            </w:r>
          </w:p>
          <w:p w14:paraId="2502F71D" w14:textId="77777777" w:rsidR="00B2030A" w:rsidRPr="007E148E" w:rsidRDefault="00B2030A" w:rsidP="00B2030A">
            <w:pPr>
              <w:pStyle w:val="Neotevilenodstavek"/>
              <w:numPr>
                <w:ilvl w:val="0"/>
                <w:numId w:val="34"/>
              </w:numPr>
              <w:spacing w:before="0" w:after="0" w:line="260" w:lineRule="exact"/>
              <w:rPr>
                <w:bCs/>
                <w:sz w:val="20"/>
                <w:szCs w:val="20"/>
              </w:rPr>
            </w:pPr>
            <w:r w:rsidRPr="007E148E">
              <w:rPr>
                <w:bCs/>
                <w:sz w:val="20"/>
                <w:szCs w:val="20"/>
              </w:rPr>
              <w:t>razvojne politike na ravni programov po strukturi razvojne klasifikacije programskega proračuna</w:t>
            </w:r>
          </w:p>
          <w:p w14:paraId="7DCEE74D" w14:textId="77777777" w:rsidR="00B2030A" w:rsidRPr="007E148E" w:rsidRDefault="00B2030A" w:rsidP="00B2030A">
            <w:pPr>
              <w:pStyle w:val="Neotevilenodstavek"/>
              <w:numPr>
                <w:ilvl w:val="0"/>
                <w:numId w:val="34"/>
              </w:numPr>
              <w:spacing w:before="0" w:after="0" w:line="260" w:lineRule="exact"/>
              <w:rPr>
                <w:bCs/>
                <w:sz w:val="20"/>
                <w:szCs w:val="20"/>
              </w:rPr>
            </w:pPr>
            <w:r w:rsidRPr="007E148E">
              <w:rPr>
                <w:bCs/>
                <w:sz w:val="20"/>
                <w:szCs w:val="20"/>
              </w:rPr>
              <w:t>razvojne dokumente Evropske unije in mednarodnih organizacij</w:t>
            </w:r>
          </w:p>
        </w:tc>
        <w:tc>
          <w:tcPr>
            <w:tcW w:w="2271" w:type="dxa"/>
            <w:tcBorders>
              <w:bottom w:val="single" w:sz="4" w:space="0" w:color="auto"/>
            </w:tcBorders>
            <w:vAlign w:val="center"/>
          </w:tcPr>
          <w:p w14:paraId="058C7807" w14:textId="77777777" w:rsidR="00B2030A" w:rsidRPr="007E148E" w:rsidRDefault="00B2030A" w:rsidP="00B2030A">
            <w:pPr>
              <w:pStyle w:val="Neotevilenodstavek"/>
              <w:spacing w:before="0" w:after="0" w:line="260" w:lineRule="exact"/>
              <w:jc w:val="center"/>
              <w:rPr>
                <w:iCs/>
                <w:sz w:val="20"/>
                <w:szCs w:val="20"/>
              </w:rPr>
            </w:pPr>
            <w:r w:rsidRPr="007E148E">
              <w:rPr>
                <w:sz w:val="20"/>
                <w:szCs w:val="20"/>
              </w:rPr>
              <w:t>NE</w:t>
            </w:r>
          </w:p>
        </w:tc>
      </w:tr>
      <w:tr w:rsidR="00B2030A" w:rsidRPr="007E148E" w14:paraId="1E715BAA"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0FA85DED" w14:textId="77777777" w:rsidR="00FD2543" w:rsidRPr="007E148E" w:rsidRDefault="00B2030A" w:rsidP="00B2030A">
            <w:pPr>
              <w:pStyle w:val="Oddelek"/>
              <w:widowControl w:val="0"/>
              <w:numPr>
                <w:ilvl w:val="0"/>
                <w:numId w:val="0"/>
              </w:numPr>
              <w:spacing w:before="0" w:after="0" w:line="260" w:lineRule="exact"/>
              <w:jc w:val="left"/>
              <w:rPr>
                <w:b w:val="0"/>
                <w:sz w:val="20"/>
                <w:szCs w:val="20"/>
              </w:rPr>
            </w:pPr>
            <w:r w:rsidRPr="007E148E">
              <w:rPr>
                <w:sz w:val="20"/>
                <w:szCs w:val="20"/>
              </w:rPr>
              <w:t>7.a Predstavitev ocene finančnih posledic nad 40.000 EUR:</w:t>
            </w:r>
          </w:p>
          <w:p w14:paraId="4927FF13" w14:textId="2C619821" w:rsidR="00FD2543" w:rsidRPr="007E148E" w:rsidRDefault="007E6AF7" w:rsidP="00B2030A">
            <w:pPr>
              <w:pStyle w:val="Oddelek"/>
              <w:widowControl w:val="0"/>
              <w:numPr>
                <w:ilvl w:val="0"/>
                <w:numId w:val="0"/>
              </w:numPr>
              <w:spacing w:before="0" w:after="0" w:line="260" w:lineRule="exact"/>
              <w:jc w:val="left"/>
              <w:rPr>
                <w:rFonts w:eastAsia="Calibri"/>
                <w:b w:val="0"/>
                <w:sz w:val="20"/>
                <w:szCs w:val="20"/>
              </w:rPr>
            </w:pPr>
            <w:r w:rsidRPr="007E148E">
              <w:rPr>
                <w:b w:val="0"/>
                <w:sz w:val="20"/>
                <w:szCs w:val="20"/>
              </w:rPr>
              <w:t>Sredstva</w:t>
            </w:r>
            <w:r w:rsidR="00266A3D" w:rsidRPr="007E148E">
              <w:rPr>
                <w:b w:val="0"/>
                <w:sz w:val="20"/>
                <w:szCs w:val="20"/>
              </w:rPr>
              <w:t xml:space="preserve"> za izvedbo projektov</w:t>
            </w:r>
            <w:r w:rsidRPr="007E148E">
              <w:rPr>
                <w:b w:val="0"/>
                <w:sz w:val="20"/>
                <w:szCs w:val="20"/>
              </w:rPr>
              <w:t xml:space="preserve"> so kot transfe</w:t>
            </w:r>
            <w:r w:rsidR="00266A3D" w:rsidRPr="007E148E">
              <w:rPr>
                <w:b w:val="0"/>
                <w:sz w:val="20"/>
                <w:szCs w:val="20"/>
              </w:rPr>
              <w:t xml:space="preserve">rna sredstva </w:t>
            </w:r>
            <w:r w:rsidRPr="007E148E">
              <w:rPr>
                <w:b w:val="0"/>
                <w:sz w:val="20"/>
                <w:szCs w:val="20"/>
              </w:rPr>
              <w:t xml:space="preserve">zagotovljena v proračunu </w:t>
            </w:r>
            <w:r w:rsidR="00266A3D" w:rsidRPr="007E148E">
              <w:rPr>
                <w:b w:val="0"/>
                <w:sz w:val="20"/>
                <w:szCs w:val="20"/>
              </w:rPr>
              <w:t>M</w:t>
            </w:r>
            <w:r w:rsidRPr="007E148E">
              <w:rPr>
                <w:b w:val="0"/>
                <w:sz w:val="20"/>
                <w:szCs w:val="20"/>
              </w:rPr>
              <w:t xml:space="preserve">inistrstva za kulturo na proračunski postavki </w:t>
            </w:r>
            <w:r w:rsidR="00266A3D" w:rsidRPr="007E148E">
              <w:rPr>
                <w:b w:val="0"/>
                <w:sz w:val="20"/>
                <w:szCs w:val="20"/>
              </w:rPr>
              <w:t>1</w:t>
            </w:r>
            <w:r w:rsidRPr="007E148E">
              <w:rPr>
                <w:b w:val="0"/>
                <w:sz w:val="20"/>
                <w:szCs w:val="20"/>
              </w:rPr>
              <w:t>31127 – S</w:t>
            </w:r>
            <w:r w:rsidR="00266A3D" w:rsidRPr="007E148E">
              <w:rPr>
                <w:b w:val="0"/>
                <w:sz w:val="20"/>
                <w:szCs w:val="20"/>
              </w:rPr>
              <w:t>lovenski filmski center</w:t>
            </w:r>
            <w:r w:rsidRPr="007E148E">
              <w:rPr>
                <w:b w:val="0"/>
                <w:sz w:val="20"/>
                <w:szCs w:val="20"/>
              </w:rPr>
              <w:t>.</w:t>
            </w:r>
            <w:r w:rsidR="00FD2543" w:rsidRPr="007E148E">
              <w:rPr>
                <w:b w:val="0"/>
                <w:sz w:val="20"/>
                <w:szCs w:val="20"/>
              </w:rPr>
              <w:t xml:space="preserve"> </w:t>
            </w:r>
            <w:r w:rsidR="000236E0" w:rsidRPr="007E148E">
              <w:rPr>
                <w:b w:val="0"/>
                <w:sz w:val="20"/>
                <w:szCs w:val="20"/>
              </w:rPr>
              <w:t>Za izvajanje navedenih projektov v obdobju 1. 1. 202</w:t>
            </w:r>
            <w:r w:rsidR="004B7EA7" w:rsidRPr="007E148E">
              <w:rPr>
                <w:b w:val="0"/>
                <w:sz w:val="20"/>
                <w:szCs w:val="20"/>
              </w:rPr>
              <w:t>1</w:t>
            </w:r>
            <w:r w:rsidR="000236E0" w:rsidRPr="007E148E">
              <w:rPr>
                <w:b w:val="0"/>
                <w:sz w:val="20"/>
                <w:szCs w:val="20"/>
              </w:rPr>
              <w:t xml:space="preserve"> – 31. 12. 2021 so predvidena proračunska sredstva v skupni višini </w:t>
            </w:r>
            <w:r w:rsidR="001D106A" w:rsidRPr="007E148E">
              <w:rPr>
                <w:b w:val="0"/>
                <w:bCs/>
                <w:sz w:val="20"/>
                <w:szCs w:val="20"/>
              </w:rPr>
              <w:t>783.000</w:t>
            </w:r>
            <w:r w:rsidR="003B4248" w:rsidRPr="007E148E">
              <w:rPr>
                <w:sz w:val="20"/>
                <w:szCs w:val="20"/>
              </w:rPr>
              <w:t xml:space="preserve"> </w:t>
            </w:r>
            <w:r w:rsidR="000236E0" w:rsidRPr="007E148E">
              <w:rPr>
                <w:b w:val="0"/>
                <w:sz w:val="20"/>
                <w:szCs w:val="20"/>
              </w:rPr>
              <w:t>EUR. Celotna vrednost projekt</w:t>
            </w:r>
            <w:r w:rsidR="00C94232" w:rsidRPr="007E148E">
              <w:rPr>
                <w:b w:val="0"/>
                <w:sz w:val="20"/>
                <w:szCs w:val="20"/>
              </w:rPr>
              <w:t>ov</w:t>
            </w:r>
            <w:r w:rsidR="000236E0" w:rsidRPr="007E148E">
              <w:rPr>
                <w:b w:val="0"/>
                <w:sz w:val="20"/>
                <w:szCs w:val="20"/>
              </w:rPr>
              <w:t xml:space="preserve"> pa znaša </w:t>
            </w:r>
            <w:r w:rsidR="001D106A" w:rsidRPr="007E148E">
              <w:rPr>
                <w:b w:val="0"/>
                <w:bCs/>
                <w:sz w:val="20"/>
                <w:szCs w:val="20"/>
              </w:rPr>
              <w:t>983.000</w:t>
            </w:r>
            <w:r w:rsidR="00264DC6" w:rsidRPr="007E148E">
              <w:rPr>
                <w:rFonts w:eastAsia="Calibri"/>
                <w:b w:val="0"/>
                <w:sz w:val="20"/>
                <w:szCs w:val="20"/>
              </w:rPr>
              <w:t xml:space="preserve"> </w:t>
            </w:r>
            <w:r w:rsidR="000236E0" w:rsidRPr="007E148E">
              <w:rPr>
                <w:rFonts w:eastAsia="Calibri"/>
                <w:b w:val="0"/>
                <w:sz w:val="20"/>
                <w:szCs w:val="20"/>
              </w:rPr>
              <w:t>EUR.</w:t>
            </w:r>
          </w:p>
        </w:tc>
      </w:tr>
    </w:tbl>
    <w:p w14:paraId="7DD6417A" w14:textId="77777777" w:rsidR="00644E67" w:rsidRPr="007E148E" w:rsidRDefault="00644E67" w:rsidP="00644E67">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77"/>
        <w:gridCol w:w="1025"/>
        <w:gridCol w:w="796"/>
        <w:gridCol w:w="764"/>
        <w:gridCol w:w="891"/>
        <w:gridCol w:w="385"/>
        <w:gridCol w:w="566"/>
        <w:gridCol w:w="1842"/>
      </w:tblGrid>
      <w:tr w:rsidR="00644E67" w:rsidRPr="007E148E" w14:paraId="11871855" w14:textId="77777777" w:rsidTr="008477A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F9AD26B" w14:textId="77777777" w:rsidR="00644E67" w:rsidRPr="007E148E" w:rsidRDefault="00644E67" w:rsidP="00072D34">
            <w:pPr>
              <w:pStyle w:val="Naslov1"/>
            </w:pPr>
            <w:r w:rsidRPr="007E148E">
              <w:t>I. Ocena finančnih posledic, ki niso načrtovane v sprejetem proračunu</w:t>
            </w:r>
          </w:p>
        </w:tc>
      </w:tr>
      <w:tr w:rsidR="00644E67" w:rsidRPr="007E148E" w14:paraId="32DC1C02" w14:textId="77777777" w:rsidTr="008477AB">
        <w:trPr>
          <w:cantSplit/>
          <w:trHeight w:val="276"/>
        </w:trPr>
        <w:tc>
          <w:tcPr>
            <w:tcW w:w="2931" w:type="dxa"/>
            <w:gridSpan w:val="2"/>
            <w:tcBorders>
              <w:top w:val="single" w:sz="4" w:space="0" w:color="auto"/>
              <w:left w:val="single" w:sz="4" w:space="0" w:color="auto"/>
              <w:bottom w:val="single" w:sz="4" w:space="0" w:color="auto"/>
              <w:right w:val="single" w:sz="4" w:space="0" w:color="auto"/>
            </w:tcBorders>
            <w:vAlign w:val="center"/>
          </w:tcPr>
          <w:p w14:paraId="06BD36F8" w14:textId="77777777" w:rsidR="00644E67" w:rsidRPr="007E148E" w:rsidRDefault="00644E67" w:rsidP="00956616">
            <w:pPr>
              <w:widowControl w:val="0"/>
              <w:ind w:left="-122" w:right="-112"/>
              <w:jc w:val="center"/>
              <w:rPr>
                <w:rFonts w:ascii="Arial" w:hAnsi="Arial" w:cs="Arial"/>
                <w:sz w:val="20"/>
                <w:szCs w:val="20"/>
              </w:rPr>
            </w:pP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23F28384" w14:textId="77777777" w:rsidR="00644E67" w:rsidRPr="007E148E" w:rsidRDefault="00644E67" w:rsidP="00956616">
            <w:pPr>
              <w:widowControl w:val="0"/>
              <w:jc w:val="center"/>
              <w:rPr>
                <w:rFonts w:ascii="Arial" w:hAnsi="Arial" w:cs="Arial"/>
                <w:sz w:val="20"/>
                <w:szCs w:val="20"/>
              </w:rPr>
            </w:pPr>
            <w:r w:rsidRPr="007E148E">
              <w:rPr>
                <w:rFonts w:ascii="Arial" w:hAnsi="Arial" w:cs="Arial"/>
                <w:sz w:val="20"/>
                <w:szCs w:val="20"/>
              </w:rPr>
              <w:t>Tekoče leto (t)</w:t>
            </w:r>
          </w:p>
        </w:tc>
        <w:tc>
          <w:tcPr>
            <w:tcW w:w="764" w:type="dxa"/>
            <w:tcBorders>
              <w:top w:val="single" w:sz="4" w:space="0" w:color="auto"/>
              <w:left w:val="single" w:sz="4" w:space="0" w:color="auto"/>
              <w:bottom w:val="single" w:sz="4" w:space="0" w:color="auto"/>
              <w:right w:val="single" w:sz="4" w:space="0" w:color="auto"/>
            </w:tcBorders>
            <w:vAlign w:val="center"/>
          </w:tcPr>
          <w:p w14:paraId="29AC1401" w14:textId="77777777" w:rsidR="00644E67" w:rsidRPr="007E148E" w:rsidRDefault="00644E67" w:rsidP="00956616">
            <w:pPr>
              <w:widowControl w:val="0"/>
              <w:jc w:val="center"/>
              <w:rPr>
                <w:rFonts w:ascii="Arial" w:hAnsi="Arial" w:cs="Arial"/>
                <w:sz w:val="20"/>
                <w:szCs w:val="20"/>
              </w:rPr>
            </w:pPr>
            <w:r w:rsidRPr="007E148E">
              <w:rPr>
                <w:rFonts w:ascii="Arial" w:hAnsi="Arial" w:cs="Arial"/>
                <w:sz w:val="20"/>
                <w:szCs w:val="20"/>
              </w:rPr>
              <w:t>t + 1</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98834EB" w14:textId="77777777" w:rsidR="00644E67" w:rsidRPr="007E148E" w:rsidRDefault="00644E67" w:rsidP="00956616">
            <w:pPr>
              <w:widowControl w:val="0"/>
              <w:jc w:val="center"/>
              <w:rPr>
                <w:rFonts w:ascii="Arial" w:hAnsi="Arial" w:cs="Arial"/>
                <w:sz w:val="20"/>
                <w:szCs w:val="20"/>
              </w:rPr>
            </w:pPr>
            <w:r w:rsidRPr="007E148E">
              <w:rPr>
                <w:rFonts w:ascii="Arial" w:hAnsi="Arial" w:cs="Arial"/>
                <w:sz w:val="20"/>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0962EAF3" w14:textId="77777777" w:rsidR="00644E67" w:rsidRPr="007E148E" w:rsidRDefault="00644E67" w:rsidP="00956616">
            <w:pPr>
              <w:widowControl w:val="0"/>
              <w:jc w:val="center"/>
              <w:rPr>
                <w:rFonts w:ascii="Arial" w:hAnsi="Arial" w:cs="Arial"/>
                <w:sz w:val="20"/>
                <w:szCs w:val="20"/>
              </w:rPr>
            </w:pPr>
            <w:r w:rsidRPr="007E148E">
              <w:rPr>
                <w:rFonts w:ascii="Arial" w:hAnsi="Arial" w:cs="Arial"/>
                <w:sz w:val="20"/>
                <w:szCs w:val="20"/>
              </w:rPr>
              <w:t>t + 3</w:t>
            </w:r>
          </w:p>
        </w:tc>
      </w:tr>
      <w:tr w:rsidR="00644E67" w:rsidRPr="007E148E" w14:paraId="3E566A5F" w14:textId="77777777" w:rsidTr="008477AB">
        <w:trPr>
          <w:cantSplit/>
          <w:trHeight w:val="423"/>
        </w:trPr>
        <w:tc>
          <w:tcPr>
            <w:tcW w:w="2931" w:type="dxa"/>
            <w:gridSpan w:val="2"/>
            <w:tcBorders>
              <w:top w:val="single" w:sz="4" w:space="0" w:color="auto"/>
              <w:left w:val="single" w:sz="4" w:space="0" w:color="auto"/>
              <w:bottom w:val="single" w:sz="4" w:space="0" w:color="auto"/>
              <w:right w:val="single" w:sz="4" w:space="0" w:color="auto"/>
            </w:tcBorders>
            <w:vAlign w:val="center"/>
          </w:tcPr>
          <w:p w14:paraId="412B4740" w14:textId="77777777" w:rsidR="00644E67" w:rsidRPr="007E148E" w:rsidRDefault="00644E67" w:rsidP="00956616">
            <w:pPr>
              <w:widowControl w:val="0"/>
              <w:rPr>
                <w:rFonts w:ascii="Arial" w:hAnsi="Arial" w:cs="Arial"/>
                <w:bCs/>
                <w:sz w:val="20"/>
                <w:szCs w:val="20"/>
              </w:rPr>
            </w:pPr>
            <w:r w:rsidRPr="007E148E">
              <w:rPr>
                <w:rFonts w:ascii="Arial" w:hAnsi="Arial" w:cs="Arial"/>
                <w:bCs/>
                <w:sz w:val="20"/>
                <w:szCs w:val="20"/>
              </w:rPr>
              <w:t>Predvideno povečanje (+) ali zmanjšanje (</w:t>
            </w:r>
            <w:r w:rsidRPr="007E148E">
              <w:rPr>
                <w:rFonts w:ascii="Arial" w:hAnsi="Arial" w:cs="Arial"/>
                <w:b/>
                <w:sz w:val="20"/>
                <w:szCs w:val="20"/>
              </w:rPr>
              <w:t>–</w:t>
            </w:r>
            <w:r w:rsidRPr="007E148E">
              <w:rPr>
                <w:rFonts w:ascii="Arial" w:hAnsi="Arial" w:cs="Arial"/>
                <w:bCs/>
                <w:sz w:val="20"/>
                <w:szCs w:val="20"/>
              </w:rPr>
              <w:t xml:space="preserve">) prihodkov državnega proračuna </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345949E0" w14:textId="77777777" w:rsidR="00644E67" w:rsidRPr="007E148E" w:rsidRDefault="00644E67" w:rsidP="00072D34">
            <w:pPr>
              <w:pStyle w:val="Naslov1"/>
            </w:pPr>
          </w:p>
        </w:tc>
        <w:tc>
          <w:tcPr>
            <w:tcW w:w="764" w:type="dxa"/>
            <w:tcBorders>
              <w:top w:val="single" w:sz="4" w:space="0" w:color="auto"/>
              <w:left w:val="single" w:sz="4" w:space="0" w:color="auto"/>
              <w:bottom w:val="single" w:sz="4" w:space="0" w:color="auto"/>
              <w:right w:val="single" w:sz="4" w:space="0" w:color="auto"/>
            </w:tcBorders>
            <w:vAlign w:val="center"/>
          </w:tcPr>
          <w:p w14:paraId="6073F83B" w14:textId="77777777" w:rsidR="00644E67" w:rsidRPr="007E148E" w:rsidRDefault="00644E67" w:rsidP="00072D34">
            <w:pPr>
              <w:pStyle w:val="Naslov1"/>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5C06D1D0" w14:textId="77777777" w:rsidR="00644E67" w:rsidRPr="007E148E" w:rsidRDefault="00644E67" w:rsidP="00072D34">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0CAC055D" w14:textId="77777777" w:rsidR="00644E67" w:rsidRPr="007E148E" w:rsidRDefault="00644E67" w:rsidP="00072D34">
            <w:pPr>
              <w:pStyle w:val="Naslov1"/>
            </w:pPr>
          </w:p>
        </w:tc>
      </w:tr>
      <w:tr w:rsidR="00644E67" w:rsidRPr="007E148E" w14:paraId="54D6BE66" w14:textId="77777777" w:rsidTr="008477AB">
        <w:trPr>
          <w:cantSplit/>
          <w:trHeight w:val="423"/>
        </w:trPr>
        <w:tc>
          <w:tcPr>
            <w:tcW w:w="2931" w:type="dxa"/>
            <w:gridSpan w:val="2"/>
            <w:tcBorders>
              <w:top w:val="single" w:sz="4" w:space="0" w:color="auto"/>
              <w:left w:val="single" w:sz="4" w:space="0" w:color="auto"/>
              <w:bottom w:val="single" w:sz="4" w:space="0" w:color="auto"/>
              <w:right w:val="single" w:sz="4" w:space="0" w:color="auto"/>
            </w:tcBorders>
            <w:vAlign w:val="center"/>
          </w:tcPr>
          <w:p w14:paraId="143B9116" w14:textId="77777777" w:rsidR="00644E67" w:rsidRPr="007E148E" w:rsidRDefault="00644E67" w:rsidP="00956616">
            <w:pPr>
              <w:widowControl w:val="0"/>
              <w:rPr>
                <w:rFonts w:ascii="Arial" w:hAnsi="Arial" w:cs="Arial"/>
                <w:bCs/>
                <w:sz w:val="20"/>
                <w:szCs w:val="20"/>
              </w:rPr>
            </w:pPr>
            <w:r w:rsidRPr="007E148E">
              <w:rPr>
                <w:rFonts w:ascii="Arial" w:hAnsi="Arial" w:cs="Arial"/>
                <w:bCs/>
                <w:sz w:val="20"/>
                <w:szCs w:val="20"/>
              </w:rPr>
              <w:t>Predvideno povečanje (+) ali zmanjšanje (</w:t>
            </w:r>
            <w:r w:rsidRPr="007E148E">
              <w:rPr>
                <w:rFonts w:ascii="Arial" w:hAnsi="Arial" w:cs="Arial"/>
                <w:b/>
                <w:sz w:val="20"/>
                <w:szCs w:val="20"/>
              </w:rPr>
              <w:t>–</w:t>
            </w:r>
            <w:r w:rsidRPr="007E148E">
              <w:rPr>
                <w:rFonts w:ascii="Arial" w:hAnsi="Arial" w:cs="Arial"/>
                <w:bCs/>
                <w:sz w:val="20"/>
                <w:szCs w:val="20"/>
              </w:rPr>
              <w:t xml:space="preserve">) prihodkov občinskih proračunov </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4C39B2E9" w14:textId="77777777" w:rsidR="00644E67" w:rsidRPr="007E148E" w:rsidRDefault="00644E67" w:rsidP="00072D34">
            <w:pPr>
              <w:pStyle w:val="Naslov1"/>
            </w:pPr>
          </w:p>
        </w:tc>
        <w:tc>
          <w:tcPr>
            <w:tcW w:w="764" w:type="dxa"/>
            <w:tcBorders>
              <w:top w:val="single" w:sz="4" w:space="0" w:color="auto"/>
              <w:left w:val="single" w:sz="4" w:space="0" w:color="auto"/>
              <w:bottom w:val="single" w:sz="4" w:space="0" w:color="auto"/>
              <w:right w:val="single" w:sz="4" w:space="0" w:color="auto"/>
            </w:tcBorders>
            <w:vAlign w:val="center"/>
          </w:tcPr>
          <w:p w14:paraId="5C917E24" w14:textId="77777777" w:rsidR="00644E67" w:rsidRPr="007E148E" w:rsidRDefault="00644E67" w:rsidP="00072D34">
            <w:pPr>
              <w:pStyle w:val="Naslov1"/>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54A121B0" w14:textId="77777777" w:rsidR="00644E67" w:rsidRPr="007E148E" w:rsidRDefault="00644E67" w:rsidP="00072D34">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44964B62" w14:textId="77777777" w:rsidR="00644E67" w:rsidRPr="007E148E" w:rsidRDefault="00644E67" w:rsidP="00072D34">
            <w:pPr>
              <w:pStyle w:val="Naslov1"/>
            </w:pPr>
          </w:p>
        </w:tc>
      </w:tr>
      <w:tr w:rsidR="00644E67" w:rsidRPr="007E148E" w14:paraId="3980D696" w14:textId="77777777" w:rsidTr="008477AB">
        <w:trPr>
          <w:cantSplit/>
          <w:trHeight w:val="423"/>
        </w:trPr>
        <w:tc>
          <w:tcPr>
            <w:tcW w:w="2931" w:type="dxa"/>
            <w:gridSpan w:val="2"/>
            <w:tcBorders>
              <w:top w:val="single" w:sz="4" w:space="0" w:color="auto"/>
              <w:left w:val="single" w:sz="4" w:space="0" w:color="auto"/>
              <w:bottom w:val="single" w:sz="4" w:space="0" w:color="auto"/>
              <w:right w:val="single" w:sz="4" w:space="0" w:color="auto"/>
            </w:tcBorders>
            <w:vAlign w:val="center"/>
          </w:tcPr>
          <w:p w14:paraId="4D533A0D" w14:textId="77777777" w:rsidR="00644E67" w:rsidRPr="007E148E" w:rsidRDefault="00644E67" w:rsidP="00956616">
            <w:pPr>
              <w:widowControl w:val="0"/>
              <w:rPr>
                <w:rFonts w:ascii="Arial" w:hAnsi="Arial" w:cs="Arial"/>
                <w:bCs/>
                <w:sz w:val="20"/>
                <w:szCs w:val="20"/>
              </w:rPr>
            </w:pPr>
            <w:r w:rsidRPr="007E148E">
              <w:rPr>
                <w:rFonts w:ascii="Arial" w:hAnsi="Arial" w:cs="Arial"/>
                <w:bCs/>
                <w:sz w:val="20"/>
                <w:szCs w:val="20"/>
              </w:rPr>
              <w:t>Predvideno povečanje (+) ali zmanjšanje (</w:t>
            </w:r>
            <w:r w:rsidRPr="007E148E">
              <w:rPr>
                <w:rFonts w:ascii="Arial" w:hAnsi="Arial" w:cs="Arial"/>
                <w:b/>
                <w:sz w:val="20"/>
                <w:szCs w:val="20"/>
              </w:rPr>
              <w:t>–</w:t>
            </w:r>
            <w:r w:rsidRPr="007E148E">
              <w:rPr>
                <w:rFonts w:ascii="Arial" w:hAnsi="Arial" w:cs="Arial"/>
                <w:bCs/>
                <w:sz w:val="20"/>
                <w:szCs w:val="20"/>
              </w:rPr>
              <w:t xml:space="preserve">) odhodkov državnega proračuna </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0CE6ED40" w14:textId="77777777" w:rsidR="00644E67" w:rsidRPr="007E148E" w:rsidRDefault="00644E67" w:rsidP="00956616">
            <w:pPr>
              <w:widowControl w:val="0"/>
              <w:jc w:val="center"/>
              <w:rPr>
                <w:rFonts w:ascii="Arial" w:hAnsi="Arial" w:cs="Arial"/>
                <w:sz w:val="20"/>
                <w:szCs w:val="20"/>
              </w:rPr>
            </w:pPr>
          </w:p>
        </w:tc>
        <w:tc>
          <w:tcPr>
            <w:tcW w:w="764" w:type="dxa"/>
            <w:tcBorders>
              <w:top w:val="single" w:sz="4" w:space="0" w:color="auto"/>
              <w:left w:val="single" w:sz="4" w:space="0" w:color="auto"/>
              <w:bottom w:val="single" w:sz="4" w:space="0" w:color="auto"/>
              <w:right w:val="single" w:sz="4" w:space="0" w:color="auto"/>
            </w:tcBorders>
            <w:vAlign w:val="center"/>
          </w:tcPr>
          <w:p w14:paraId="122872A4" w14:textId="77777777" w:rsidR="00644E67" w:rsidRPr="007E148E" w:rsidRDefault="00644E67" w:rsidP="00956616">
            <w:pPr>
              <w:widowControl w:val="0"/>
              <w:jc w:val="center"/>
              <w:rPr>
                <w:rFonts w:ascii="Arial" w:hAnsi="Arial" w:cs="Arial"/>
                <w:sz w:val="20"/>
                <w:szCs w:val="20"/>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34C2AE82" w14:textId="77777777" w:rsidR="00644E67" w:rsidRPr="007E148E" w:rsidRDefault="00644E67" w:rsidP="00956616">
            <w:pPr>
              <w:widowControl w:val="0"/>
              <w:jc w:val="cente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BAD7C28" w14:textId="77777777" w:rsidR="00644E67" w:rsidRPr="007E148E" w:rsidRDefault="00644E67" w:rsidP="00956616">
            <w:pPr>
              <w:widowControl w:val="0"/>
              <w:jc w:val="center"/>
              <w:rPr>
                <w:rFonts w:ascii="Arial" w:hAnsi="Arial" w:cs="Arial"/>
                <w:sz w:val="20"/>
                <w:szCs w:val="20"/>
              </w:rPr>
            </w:pPr>
          </w:p>
        </w:tc>
      </w:tr>
      <w:tr w:rsidR="00644E67" w:rsidRPr="007E148E" w14:paraId="656A48F9" w14:textId="77777777" w:rsidTr="008477AB">
        <w:trPr>
          <w:cantSplit/>
          <w:trHeight w:val="623"/>
        </w:trPr>
        <w:tc>
          <w:tcPr>
            <w:tcW w:w="2931" w:type="dxa"/>
            <w:gridSpan w:val="2"/>
            <w:tcBorders>
              <w:top w:val="single" w:sz="4" w:space="0" w:color="auto"/>
              <w:left w:val="single" w:sz="4" w:space="0" w:color="auto"/>
              <w:bottom w:val="single" w:sz="4" w:space="0" w:color="auto"/>
              <w:right w:val="single" w:sz="4" w:space="0" w:color="auto"/>
            </w:tcBorders>
            <w:vAlign w:val="center"/>
          </w:tcPr>
          <w:p w14:paraId="1EB4F9FB" w14:textId="77777777" w:rsidR="00644E67" w:rsidRPr="007E148E" w:rsidRDefault="00644E67" w:rsidP="00956616">
            <w:pPr>
              <w:widowControl w:val="0"/>
              <w:rPr>
                <w:rFonts w:ascii="Arial" w:hAnsi="Arial" w:cs="Arial"/>
                <w:bCs/>
                <w:sz w:val="20"/>
                <w:szCs w:val="20"/>
              </w:rPr>
            </w:pPr>
            <w:r w:rsidRPr="007E148E">
              <w:rPr>
                <w:rFonts w:ascii="Arial" w:hAnsi="Arial" w:cs="Arial"/>
                <w:bCs/>
                <w:sz w:val="20"/>
                <w:szCs w:val="20"/>
              </w:rPr>
              <w:t>Predvideno povečanje (+) ali zmanjšanje (</w:t>
            </w:r>
            <w:r w:rsidRPr="007E148E">
              <w:rPr>
                <w:rFonts w:ascii="Arial" w:hAnsi="Arial" w:cs="Arial"/>
                <w:b/>
                <w:sz w:val="20"/>
                <w:szCs w:val="20"/>
              </w:rPr>
              <w:t>–</w:t>
            </w:r>
            <w:r w:rsidRPr="007E148E">
              <w:rPr>
                <w:rFonts w:ascii="Arial" w:hAnsi="Arial" w:cs="Arial"/>
                <w:bCs/>
                <w:sz w:val="20"/>
                <w:szCs w:val="20"/>
              </w:rPr>
              <w:t>) odhodkov občinskih proračunov</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1FE6E295" w14:textId="77777777" w:rsidR="00644E67" w:rsidRPr="007E148E" w:rsidRDefault="00644E67" w:rsidP="00956616">
            <w:pPr>
              <w:widowControl w:val="0"/>
              <w:jc w:val="center"/>
              <w:rPr>
                <w:rFonts w:ascii="Arial" w:hAnsi="Arial" w:cs="Arial"/>
                <w:sz w:val="20"/>
                <w:szCs w:val="20"/>
              </w:rPr>
            </w:pPr>
          </w:p>
        </w:tc>
        <w:tc>
          <w:tcPr>
            <w:tcW w:w="764" w:type="dxa"/>
            <w:tcBorders>
              <w:top w:val="single" w:sz="4" w:space="0" w:color="auto"/>
              <w:left w:val="single" w:sz="4" w:space="0" w:color="auto"/>
              <w:bottom w:val="single" w:sz="4" w:space="0" w:color="auto"/>
              <w:right w:val="single" w:sz="4" w:space="0" w:color="auto"/>
            </w:tcBorders>
            <w:vAlign w:val="center"/>
          </w:tcPr>
          <w:p w14:paraId="778F4425" w14:textId="77777777" w:rsidR="00644E67" w:rsidRPr="007E148E" w:rsidRDefault="00644E67" w:rsidP="00956616">
            <w:pPr>
              <w:widowControl w:val="0"/>
              <w:jc w:val="center"/>
              <w:rPr>
                <w:rFonts w:ascii="Arial" w:hAnsi="Arial" w:cs="Arial"/>
                <w:sz w:val="20"/>
                <w:szCs w:val="20"/>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E362D5C" w14:textId="77777777" w:rsidR="00644E67" w:rsidRPr="007E148E" w:rsidRDefault="00644E67" w:rsidP="00956616">
            <w:pPr>
              <w:widowControl w:val="0"/>
              <w:jc w:val="cente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F770E3F" w14:textId="77777777" w:rsidR="00644E67" w:rsidRPr="007E148E" w:rsidRDefault="00644E67" w:rsidP="00956616">
            <w:pPr>
              <w:widowControl w:val="0"/>
              <w:jc w:val="center"/>
              <w:rPr>
                <w:rFonts w:ascii="Arial" w:hAnsi="Arial" w:cs="Arial"/>
                <w:sz w:val="20"/>
                <w:szCs w:val="20"/>
              </w:rPr>
            </w:pPr>
          </w:p>
        </w:tc>
      </w:tr>
      <w:tr w:rsidR="00644E67" w:rsidRPr="007E148E" w14:paraId="11BDA973" w14:textId="77777777" w:rsidTr="008477AB">
        <w:trPr>
          <w:cantSplit/>
          <w:trHeight w:val="423"/>
        </w:trPr>
        <w:tc>
          <w:tcPr>
            <w:tcW w:w="2931" w:type="dxa"/>
            <w:gridSpan w:val="2"/>
            <w:tcBorders>
              <w:top w:val="single" w:sz="4" w:space="0" w:color="auto"/>
              <w:left w:val="single" w:sz="4" w:space="0" w:color="auto"/>
              <w:bottom w:val="single" w:sz="4" w:space="0" w:color="auto"/>
              <w:right w:val="single" w:sz="4" w:space="0" w:color="auto"/>
            </w:tcBorders>
            <w:vAlign w:val="center"/>
          </w:tcPr>
          <w:p w14:paraId="397E5A3D" w14:textId="77777777" w:rsidR="00644E67" w:rsidRPr="007E148E" w:rsidRDefault="00644E67" w:rsidP="00956616">
            <w:pPr>
              <w:widowControl w:val="0"/>
              <w:rPr>
                <w:rFonts w:ascii="Arial" w:hAnsi="Arial" w:cs="Arial"/>
                <w:bCs/>
                <w:sz w:val="20"/>
                <w:szCs w:val="20"/>
              </w:rPr>
            </w:pPr>
            <w:r w:rsidRPr="007E148E">
              <w:rPr>
                <w:rFonts w:ascii="Arial" w:hAnsi="Arial" w:cs="Arial"/>
                <w:bCs/>
                <w:sz w:val="20"/>
                <w:szCs w:val="20"/>
              </w:rPr>
              <w:t>Predvideno povečanje (+) ali zmanjšanje (</w:t>
            </w:r>
            <w:r w:rsidRPr="007E148E">
              <w:rPr>
                <w:rFonts w:ascii="Arial" w:hAnsi="Arial" w:cs="Arial"/>
                <w:b/>
                <w:sz w:val="20"/>
                <w:szCs w:val="20"/>
              </w:rPr>
              <w:t>–</w:t>
            </w:r>
            <w:r w:rsidRPr="007E148E">
              <w:rPr>
                <w:rFonts w:ascii="Arial" w:hAnsi="Arial" w:cs="Arial"/>
                <w:bCs/>
                <w:sz w:val="20"/>
                <w:szCs w:val="20"/>
              </w:rPr>
              <w:t>) obveznosti za druga javnofinančna sredstva</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3F58B193" w14:textId="77777777" w:rsidR="00644E67" w:rsidRPr="007E148E" w:rsidRDefault="00644E67" w:rsidP="00072D34">
            <w:pPr>
              <w:pStyle w:val="Naslov1"/>
            </w:pPr>
          </w:p>
        </w:tc>
        <w:tc>
          <w:tcPr>
            <w:tcW w:w="764" w:type="dxa"/>
            <w:tcBorders>
              <w:top w:val="single" w:sz="4" w:space="0" w:color="auto"/>
              <w:left w:val="single" w:sz="4" w:space="0" w:color="auto"/>
              <w:bottom w:val="single" w:sz="4" w:space="0" w:color="auto"/>
              <w:right w:val="single" w:sz="4" w:space="0" w:color="auto"/>
            </w:tcBorders>
            <w:vAlign w:val="center"/>
          </w:tcPr>
          <w:p w14:paraId="48A11EF5" w14:textId="77777777" w:rsidR="00644E67" w:rsidRPr="007E148E" w:rsidRDefault="00644E67" w:rsidP="00072D34">
            <w:pPr>
              <w:pStyle w:val="Naslov1"/>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82D6C93" w14:textId="77777777" w:rsidR="00644E67" w:rsidRPr="007E148E" w:rsidRDefault="00644E67" w:rsidP="00072D34">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31AB3FDC" w14:textId="77777777" w:rsidR="00644E67" w:rsidRPr="007E148E" w:rsidRDefault="00644E67" w:rsidP="00072D34">
            <w:pPr>
              <w:pStyle w:val="Naslov1"/>
            </w:pPr>
          </w:p>
        </w:tc>
      </w:tr>
      <w:tr w:rsidR="00644E67" w:rsidRPr="007E148E" w14:paraId="732FFB7D" w14:textId="77777777" w:rsidTr="008477A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1A620A" w14:textId="77777777" w:rsidR="00644E67" w:rsidRPr="007E148E" w:rsidRDefault="00644E67" w:rsidP="00072D34">
            <w:pPr>
              <w:pStyle w:val="Naslov1"/>
            </w:pPr>
            <w:r w:rsidRPr="007E148E">
              <w:lastRenderedPageBreak/>
              <w:t>II. Finančne posledice za državni proračun</w:t>
            </w:r>
          </w:p>
        </w:tc>
      </w:tr>
      <w:tr w:rsidR="00644E67" w:rsidRPr="007E148E" w14:paraId="48F04E41" w14:textId="77777777" w:rsidTr="008477A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2CFCCCB" w14:textId="77777777" w:rsidR="00644E67" w:rsidRPr="007E148E" w:rsidRDefault="00644E67" w:rsidP="00072D34">
            <w:pPr>
              <w:pStyle w:val="Naslov1"/>
            </w:pPr>
            <w:r w:rsidRPr="007E148E">
              <w:t>II.a Pravice porabe za izvedbo predlaganih rešitev so zagotovljene:</w:t>
            </w:r>
          </w:p>
        </w:tc>
      </w:tr>
      <w:tr w:rsidR="00644E67" w:rsidRPr="007E148E" w14:paraId="4A9AC80B" w14:textId="77777777" w:rsidTr="008477AB">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45F6EA88" w14:textId="77777777" w:rsidR="00644E67" w:rsidRPr="007E148E" w:rsidRDefault="00644E67" w:rsidP="00956616">
            <w:pPr>
              <w:widowControl w:val="0"/>
              <w:jc w:val="center"/>
              <w:rPr>
                <w:rFonts w:ascii="Arial" w:hAnsi="Arial" w:cs="Arial"/>
                <w:sz w:val="20"/>
                <w:szCs w:val="20"/>
              </w:rPr>
            </w:pPr>
            <w:r w:rsidRPr="007E148E">
              <w:rPr>
                <w:rFonts w:ascii="Arial" w:hAnsi="Arial" w:cs="Arial"/>
                <w:sz w:val="20"/>
                <w:szCs w:val="20"/>
              </w:rPr>
              <w:t xml:space="preserve">Ime proračunskega uporabnika </w:t>
            </w:r>
          </w:p>
        </w:tc>
        <w:tc>
          <w:tcPr>
            <w:tcW w:w="1902" w:type="dxa"/>
            <w:gridSpan w:val="2"/>
            <w:tcBorders>
              <w:top w:val="single" w:sz="4" w:space="0" w:color="auto"/>
              <w:left w:val="single" w:sz="4" w:space="0" w:color="auto"/>
              <w:bottom w:val="single" w:sz="4" w:space="0" w:color="auto"/>
              <w:right w:val="single" w:sz="4" w:space="0" w:color="auto"/>
            </w:tcBorders>
            <w:vAlign w:val="center"/>
          </w:tcPr>
          <w:p w14:paraId="2C9031DC" w14:textId="77777777" w:rsidR="00644E67" w:rsidRPr="007E148E" w:rsidRDefault="00644E67" w:rsidP="00956616">
            <w:pPr>
              <w:widowControl w:val="0"/>
              <w:jc w:val="center"/>
              <w:rPr>
                <w:rFonts w:ascii="Arial" w:hAnsi="Arial" w:cs="Arial"/>
                <w:sz w:val="20"/>
                <w:szCs w:val="20"/>
              </w:rPr>
            </w:pPr>
            <w:r w:rsidRPr="007E148E">
              <w:rPr>
                <w:rFonts w:ascii="Arial" w:hAnsi="Arial" w:cs="Arial"/>
                <w:sz w:val="20"/>
                <w:szCs w:val="20"/>
              </w:rPr>
              <w:t>Šifra in naziv ukrepa, projekta</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2D57F38" w14:textId="77777777" w:rsidR="00644E67" w:rsidRPr="007E148E" w:rsidRDefault="00644E67" w:rsidP="00956616">
            <w:pPr>
              <w:widowControl w:val="0"/>
              <w:jc w:val="center"/>
              <w:rPr>
                <w:rFonts w:ascii="Arial" w:hAnsi="Arial" w:cs="Arial"/>
                <w:sz w:val="20"/>
                <w:szCs w:val="20"/>
              </w:rPr>
            </w:pPr>
            <w:r w:rsidRPr="007E148E">
              <w:rPr>
                <w:rFonts w:ascii="Arial" w:hAnsi="Arial" w:cs="Arial"/>
                <w:sz w:val="20"/>
                <w:szCs w:val="20"/>
              </w:rPr>
              <w:t>Šifra in naziv proračunske postavke</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37E46F5" w14:textId="77777777" w:rsidR="00644E67" w:rsidRPr="007E148E" w:rsidRDefault="00644E67" w:rsidP="00956616">
            <w:pPr>
              <w:widowControl w:val="0"/>
              <w:jc w:val="center"/>
              <w:rPr>
                <w:rFonts w:ascii="Arial" w:hAnsi="Arial" w:cs="Arial"/>
                <w:sz w:val="20"/>
                <w:szCs w:val="20"/>
              </w:rPr>
            </w:pPr>
            <w:r w:rsidRPr="007E148E">
              <w:rPr>
                <w:rFonts w:ascii="Arial"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5E750702" w14:textId="77777777" w:rsidR="00644E67" w:rsidRPr="007E148E" w:rsidRDefault="00644E67" w:rsidP="00956616">
            <w:pPr>
              <w:widowControl w:val="0"/>
              <w:jc w:val="center"/>
              <w:rPr>
                <w:rFonts w:ascii="Arial" w:hAnsi="Arial" w:cs="Arial"/>
                <w:sz w:val="20"/>
                <w:szCs w:val="20"/>
              </w:rPr>
            </w:pPr>
            <w:r w:rsidRPr="007E148E">
              <w:rPr>
                <w:rFonts w:ascii="Arial" w:hAnsi="Arial" w:cs="Arial"/>
                <w:sz w:val="20"/>
                <w:szCs w:val="20"/>
              </w:rPr>
              <w:t>Znesek za t + 1</w:t>
            </w:r>
          </w:p>
        </w:tc>
      </w:tr>
      <w:tr w:rsidR="00072D34" w:rsidRPr="007E148E" w14:paraId="2DDA5DBF" w14:textId="77777777" w:rsidTr="008477AB">
        <w:trPr>
          <w:cantSplit/>
          <w:trHeight w:val="328"/>
        </w:trPr>
        <w:tc>
          <w:tcPr>
            <w:tcW w:w="2054" w:type="dxa"/>
            <w:tcBorders>
              <w:top w:val="single" w:sz="4" w:space="0" w:color="auto"/>
              <w:left w:val="single" w:sz="4" w:space="0" w:color="auto"/>
              <w:bottom w:val="single" w:sz="4" w:space="0" w:color="auto"/>
              <w:right w:val="single" w:sz="4" w:space="0" w:color="auto"/>
            </w:tcBorders>
          </w:tcPr>
          <w:p w14:paraId="2EF9328D" w14:textId="580ECCB4" w:rsidR="00072D34" w:rsidRPr="007E148E" w:rsidRDefault="003E62DD" w:rsidP="00072D34">
            <w:pPr>
              <w:pStyle w:val="Naslov1"/>
            </w:pPr>
            <w:r w:rsidRPr="007E148E">
              <w:t>Ministrstvo za kulturo</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151BEC" w14:textId="763D8078" w:rsidR="00072D34" w:rsidRPr="007E148E" w:rsidRDefault="000C6C27" w:rsidP="003E62DD">
            <w:pPr>
              <w:spacing w:after="0" w:line="240" w:lineRule="auto"/>
            </w:pPr>
            <w:r w:rsidRPr="007E148E">
              <w:t xml:space="preserve">3340-21-0112 </w:t>
            </w:r>
            <w:r w:rsidRPr="007E148E">
              <w:rPr>
                <w:rFonts w:ascii="Arial" w:eastAsia="Times New Roman" w:hAnsi="Arial" w:cs="Arial"/>
                <w:iCs/>
                <w:sz w:val="20"/>
                <w:szCs w:val="20"/>
                <w:lang w:eastAsia="sl-SI"/>
              </w:rPr>
              <w:t>Dokumentarni filmi v počastitev 30-letnice obrambe in samostojnosti Republike</w:t>
            </w:r>
          </w:p>
        </w:tc>
        <w:tc>
          <w:tcPr>
            <w:tcW w:w="1560" w:type="dxa"/>
            <w:gridSpan w:val="2"/>
            <w:tcBorders>
              <w:top w:val="single" w:sz="4" w:space="0" w:color="auto"/>
              <w:left w:val="single" w:sz="4" w:space="0" w:color="auto"/>
              <w:bottom w:val="single" w:sz="4" w:space="0" w:color="auto"/>
              <w:right w:val="single" w:sz="4" w:space="0" w:color="auto"/>
            </w:tcBorders>
          </w:tcPr>
          <w:p w14:paraId="29DCF844" w14:textId="17072B43" w:rsidR="00072D34" w:rsidRPr="007E148E" w:rsidRDefault="003E62DD" w:rsidP="00072D34">
            <w:pPr>
              <w:pStyle w:val="Naslov1"/>
            </w:pPr>
            <w:r w:rsidRPr="007E148E">
              <w:t>131127 – Slovenski filmski center</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D2CFFC7" w14:textId="0A1D7590" w:rsidR="00072D34" w:rsidRPr="007E148E" w:rsidRDefault="000C6C27" w:rsidP="001D106A">
            <w:pPr>
              <w:spacing w:after="0" w:line="240" w:lineRule="auto"/>
            </w:pPr>
            <w:r w:rsidRPr="007E148E">
              <w:t>0 EUR</w:t>
            </w:r>
          </w:p>
        </w:tc>
        <w:tc>
          <w:tcPr>
            <w:tcW w:w="1842" w:type="dxa"/>
            <w:tcBorders>
              <w:top w:val="single" w:sz="4" w:space="0" w:color="auto"/>
              <w:left w:val="single" w:sz="4" w:space="0" w:color="auto"/>
              <w:bottom w:val="single" w:sz="4" w:space="0" w:color="auto"/>
              <w:right w:val="single" w:sz="4" w:space="0" w:color="auto"/>
            </w:tcBorders>
            <w:vAlign w:val="center"/>
          </w:tcPr>
          <w:p w14:paraId="28C647AE" w14:textId="4D7B87BB" w:rsidR="009B616D" w:rsidRPr="007E148E" w:rsidRDefault="009B616D" w:rsidP="009B616D">
            <w:pPr>
              <w:spacing w:after="0" w:line="240" w:lineRule="auto"/>
              <w:rPr>
                <w:lang w:eastAsia="sl-SI"/>
              </w:rPr>
            </w:pPr>
          </w:p>
          <w:p w14:paraId="625D3C2C" w14:textId="48A6ADFD" w:rsidR="00072D34" w:rsidRPr="007E148E" w:rsidRDefault="00072D34" w:rsidP="00072D34">
            <w:pPr>
              <w:pStyle w:val="Naslov1"/>
              <w:rPr>
                <w:rFonts w:ascii="Calibri" w:eastAsia="Calibri" w:hAnsi="Calibri" w:cs="Times New Roman"/>
                <w:kern w:val="0"/>
                <w:sz w:val="22"/>
                <w:szCs w:val="22"/>
              </w:rPr>
            </w:pPr>
          </w:p>
        </w:tc>
      </w:tr>
      <w:tr w:rsidR="003E62DD" w:rsidRPr="007E148E" w14:paraId="4924691F" w14:textId="77777777" w:rsidTr="008477AB">
        <w:trPr>
          <w:cantSplit/>
          <w:trHeight w:val="328"/>
        </w:trPr>
        <w:tc>
          <w:tcPr>
            <w:tcW w:w="2054" w:type="dxa"/>
            <w:tcBorders>
              <w:top w:val="single" w:sz="4" w:space="0" w:color="auto"/>
              <w:left w:val="single" w:sz="4" w:space="0" w:color="auto"/>
              <w:bottom w:val="single" w:sz="4" w:space="0" w:color="auto"/>
              <w:right w:val="single" w:sz="4" w:space="0" w:color="auto"/>
            </w:tcBorders>
          </w:tcPr>
          <w:p w14:paraId="071735DE" w14:textId="29E1F186" w:rsidR="003E62DD" w:rsidRPr="007E148E" w:rsidRDefault="003E62DD" w:rsidP="003E62DD">
            <w:pPr>
              <w:pStyle w:val="Naslov1"/>
            </w:pP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7A4B42" w14:textId="2B3EF8F7" w:rsidR="003E62DD" w:rsidRPr="007E148E" w:rsidRDefault="003E62DD" w:rsidP="003E62DD">
            <w:pPr>
              <w:spacing w:after="0" w:line="240" w:lineRule="auto"/>
            </w:pPr>
          </w:p>
        </w:tc>
        <w:tc>
          <w:tcPr>
            <w:tcW w:w="1560" w:type="dxa"/>
            <w:gridSpan w:val="2"/>
            <w:tcBorders>
              <w:top w:val="single" w:sz="4" w:space="0" w:color="auto"/>
              <w:left w:val="single" w:sz="4" w:space="0" w:color="auto"/>
              <w:bottom w:val="single" w:sz="4" w:space="0" w:color="auto"/>
              <w:right w:val="single" w:sz="4" w:space="0" w:color="auto"/>
            </w:tcBorders>
          </w:tcPr>
          <w:p w14:paraId="0EA5F301" w14:textId="5BFB7AB1" w:rsidR="003E62DD" w:rsidRPr="007E148E" w:rsidRDefault="003E62DD" w:rsidP="003E62DD">
            <w:pPr>
              <w:rPr>
                <w:lang w:eastAsia="sl-SI"/>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F68208B" w14:textId="599ED069" w:rsidR="003E62DD" w:rsidRPr="007E148E" w:rsidRDefault="003E62DD" w:rsidP="003E62DD">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28B52A4C" w14:textId="3CAE2C81" w:rsidR="003E62DD" w:rsidRPr="007E148E" w:rsidRDefault="003E62DD" w:rsidP="003E62DD">
            <w:pPr>
              <w:pStyle w:val="Naslov1"/>
            </w:pPr>
          </w:p>
        </w:tc>
      </w:tr>
      <w:tr w:rsidR="003E62DD" w:rsidRPr="007E148E" w14:paraId="19900C00" w14:textId="77777777" w:rsidTr="008477AB">
        <w:trPr>
          <w:cantSplit/>
          <w:trHeight w:val="95"/>
        </w:trPr>
        <w:tc>
          <w:tcPr>
            <w:tcW w:w="5516" w:type="dxa"/>
            <w:gridSpan w:val="5"/>
            <w:tcBorders>
              <w:top w:val="single" w:sz="4" w:space="0" w:color="auto"/>
              <w:left w:val="single" w:sz="4" w:space="0" w:color="auto"/>
              <w:bottom w:val="single" w:sz="4" w:space="0" w:color="auto"/>
              <w:right w:val="single" w:sz="4" w:space="0" w:color="auto"/>
            </w:tcBorders>
            <w:vAlign w:val="center"/>
          </w:tcPr>
          <w:p w14:paraId="12811DF6" w14:textId="77777777" w:rsidR="003E62DD" w:rsidRPr="007E148E" w:rsidRDefault="003E62DD" w:rsidP="003E62DD">
            <w:pPr>
              <w:pStyle w:val="Naslov1"/>
            </w:pPr>
            <w:r w:rsidRPr="007E148E">
              <w:t>SKUPAJ</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7E6713FF" w14:textId="08C49DE5" w:rsidR="003E62DD" w:rsidRPr="007E148E" w:rsidRDefault="000C6C27" w:rsidP="003E62DD">
            <w:pPr>
              <w:pStyle w:val="Naslov1"/>
            </w:pPr>
            <w:r w:rsidRPr="007E148E">
              <w:t>0 EUR</w:t>
            </w:r>
          </w:p>
        </w:tc>
        <w:tc>
          <w:tcPr>
            <w:tcW w:w="1842" w:type="dxa"/>
            <w:tcBorders>
              <w:top w:val="single" w:sz="4" w:space="0" w:color="auto"/>
              <w:left w:val="single" w:sz="4" w:space="0" w:color="auto"/>
              <w:bottom w:val="single" w:sz="4" w:space="0" w:color="auto"/>
              <w:right w:val="single" w:sz="4" w:space="0" w:color="auto"/>
            </w:tcBorders>
            <w:vAlign w:val="center"/>
          </w:tcPr>
          <w:p w14:paraId="53770F3A" w14:textId="77777777" w:rsidR="003E62DD" w:rsidRPr="007E148E" w:rsidRDefault="003E62DD" w:rsidP="003E62DD">
            <w:pPr>
              <w:pStyle w:val="Naslov1"/>
            </w:pPr>
          </w:p>
        </w:tc>
      </w:tr>
      <w:tr w:rsidR="003E62DD" w:rsidRPr="007E148E" w14:paraId="2FE4B143" w14:textId="0C9A6426" w:rsidTr="008477A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6290D01" w14:textId="77777777" w:rsidR="003E62DD" w:rsidRPr="007E148E" w:rsidRDefault="003E62DD" w:rsidP="003E62DD">
            <w:pPr>
              <w:pStyle w:val="Naslov1"/>
            </w:pPr>
            <w:r w:rsidRPr="007E148E">
              <w:t>II.b Manjkajoče pravice porabe bodo zagotovljene s prerazporeditvijo:</w:t>
            </w:r>
          </w:p>
        </w:tc>
      </w:tr>
      <w:tr w:rsidR="003E62DD" w:rsidRPr="007E148E" w14:paraId="645C1E27" w14:textId="77777777" w:rsidTr="008477AB">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73711F45" w14:textId="77777777" w:rsidR="003E62DD" w:rsidRPr="007E148E" w:rsidRDefault="003E62DD" w:rsidP="003E62DD">
            <w:pPr>
              <w:widowControl w:val="0"/>
              <w:jc w:val="center"/>
              <w:rPr>
                <w:rFonts w:ascii="Arial" w:hAnsi="Arial" w:cs="Arial"/>
                <w:sz w:val="20"/>
                <w:szCs w:val="20"/>
              </w:rPr>
            </w:pPr>
            <w:r w:rsidRPr="007E148E">
              <w:rPr>
                <w:rFonts w:ascii="Arial" w:hAnsi="Arial" w:cs="Arial"/>
                <w:sz w:val="20"/>
                <w:szCs w:val="20"/>
              </w:rPr>
              <w:t xml:space="preserve">Ime proračunskega uporabnika </w:t>
            </w:r>
          </w:p>
        </w:tc>
        <w:tc>
          <w:tcPr>
            <w:tcW w:w="1902" w:type="dxa"/>
            <w:gridSpan w:val="2"/>
            <w:tcBorders>
              <w:top w:val="single" w:sz="4" w:space="0" w:color="auto"/>
              <w:left w:val="single" w:sz="4" w:space="0" w:color="auto"/>
              <w:bottom w:val="single" w:sz="4" w:space="0" w:color="auto"/>
              <w:right w:val="single" w:sz="4" w:space="0" w:color="auto"/>
            </w:tcBorders>
            <w:vAlign w:val="center"/>
          </w:tcPr>
          <w:p w14:paraId="55C9824A" w14:textId="08B65334" w:rsidR="003E62DD" w:rsidRPr="007E148E" w:rsidRDefault="003E62DD" w:rsidP="003E62DD">
            <w:pPr>
              <w:widowControl w:val="0"/>
              <w:jc w:val="center"/>
              <w:rPr>
                <w:rFonts w:ascii="Arial" w:hAnsi="Arial" w:cs="Arial"/>
                <w:sz w:val="20"/>
                <w:szCs w:val="20"/>
              </w:rPr>
            </w:pPr>
            <w:r w:rsidRPr="007E148E">
              <w:rPr>
                <w:rFonts w:ascii="Arial" w:hAnsi="Arial" w:cs="Arial"/>
                <w:sz w:val="20"/>
                <w:szCs w:val="20"/>
              </w:rPr>
              <w:t>Šifra in naziv ukrepa, projekta</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E984433" w14:textId="77777777" w:rsidR="003E62DD" w:rsidRPr="007E148E" w:rsidRDefault="003E62DD" w:rsidP="003E62DD">
            <w:pPr>
              <w:widowControl w:val="0"/>
              <w:jc w:val="center"/>
              <w:rPr>
                <w:rFonts w:ascii="Arial" w:hAnsi="Arial" w:cs="Arial"/>
                <w:sz w:val="20"/>
                <w:szCs w:val="20"/>
              </w:rPr>
            </w:pPr>
            <w:r w:rsidRPr="007E148E">
              <w:rPr>
                <w:rFonts w:ascii="Arial" w:hAnsi="Arial" w:cs="Arial"/>
                <w:sz w:val="20"/>
                <w:szCs w:val="20"/>
              </w:rPr>
              <w:t xml:space="preserve">Šifra in naziv proračunske postavke </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227D20E9" w14:textId="77777777" w:rsidR="003E62DD" w:rsidRPr="007E148E" w:rsidRDefault="003E62DD" w:rsidP="003E62DD">
            <w:pPr>
              <w:widowControl w:val="0"/>
              <w:jc w:val="center"/>
              <w:rPr>
                <w:rFonts w:ascii="Arial" w:hAnsi="Arial" w:cs="Arial"/>
                <w:sz w:val="20"/>
                <w:szCs w:val="20"/>
              </w:rPr>
            </w:pPr>
            <w:r w:rsidRPr="007E148E">
              <w:rPr>
                <w:rFonts w:ascii="Arial"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35644FF4" w14:textId="77777777" w:rsidR="003E62DD" w:rsidRPr="007E148E" w:rsidRDefault="003E62DD" w:rsidP="003E62DD">
            <w:pPr>
              <w:widowControl w:val="0"/>
              <w:jc w:val="center"/>
              <w:rPr>
                <w:rFonts w:ascii="Arial" w:hAnsi="Arial" w:cs="Arial"/>
                <w:sz w:val="20"/>
                <w:szCs w:val="20"/>
              </w:rPr>
            </w:pPr>
            <w:r w:rsidRPr="007E148E">
              <w:rPr>
                <w:rFonts w:ascii="Arial" w:hAnsi="Arial" w:cs="Arial"/>
                <w:sz w:val="20"/>
                <w:szCs w:val="20"/>
              </w:rPr>
              <w:t xml:space="preserve">Znesek za t + 1 </w:t>
            </w:r>
          </w:p>
        </w:tc>
      </w:tr>
      <w:tr w:rsidR="000C6C27" w:rsidRPr="007E148E" w14:paraId="79679AA5" w14:textId="77777777" w:rsidTr="00BD13AF">
        <w:trPr>
          <w:cantSplit/>
          <w:trHeight w:val="95"/>
        </w:trPr>
        <w:tc>
          <w:tcPr>
            <w:tcW w:w="2054" w:type="dxa"/>
            <w:tcBorders>
              <w:top w:val="single" w:sz="4" w:space="0" w:color="auto"/>
              <w:left w:val="single" w:sz="4" w:space="0" w:color="auto"/>
              <w:bottom w:val="single" w:sz="4" w:space="0" w:color="auto"/>
              <w:right w:val="single" w:sz="4" w:space="0" w:color="auto"/>
            </w:tcBorders>
          </w:tcPr>
          <w:p w14:paraId="3CFDA831" w14:textId="5E6504F2" w:rsidR="000C6C27" w:rsidRPr="007E148E" w:rsidRDefault="000C6C27" w:rsidP="000C6C27">
            <w:pPr>
              <w:pStyle w:val="Naslov1"/>
              <w:rPr>
                <w:b/>
              </w:rPr>
            </w:pPr>
            <w:r w:rsidRPr="007E148E">
              <w:t>Ministrstvo za kulturo</w:t>
            </w:r>
          </w:p>
        </w:tc>
        <w:tc>
          <w:tcPr>
            <w:tcW w:w="1902" w:type="dxa"/>
            <w:gridSpan w:val="2"/>
            <w:tcBorders>
              <w:top w:val="single" w:sz="4" w:space="0" w:color="auto"/>
              <w:left w:val="single" w:sz="4" w:space="0" w:color="auto"/>
              <w:bottom w:val="single" w:sz="4" w:space="0" w:color="auto"/>
              <w:right w:val="single" w:sz="4" w:space="0" w:color="auto"/>
            </w:tcBorders>
            <w:vAlign w:val="bottom"/>
          </w:tcPr>
          <w:p w14:paraId="6A2A3A76" w14:textId="647B9ECA" w:rsidR="000C6C27" w:rsidRPr="007E148E" w:rsidRDefault="000C6C27" w:rsidP="000C6C27">
            <w:pPr>
              <w:pStyle w:val="Naslov1"/>
            </w:pPr>
            <w:r w:rsidRPr="007E148E">
              <w:t>3340-17-0019 Programi v kulturi in mediji</w:t>
            </w:r>
          </w:p>
        </w:tc>
        <w:tc>
          <w:tcPr>
            <w:tcW w:w="1560" w:type="dxa"/>
            <w:gridSpan w:val="2"/>
            <w:tcBorders>
              <w:top w:val="single" w:sz="4" w:space="0" w:color="auto"/>
              <w:left w:val="single" w:sz="4" w:space="0" w:color="auto"/>
              <w:bottom w:val="single" w:sz="4" w:space="0" w:color="auto"/>
              <w:right w:val="single" w:sz="4" w:space="0" w:color="auto"/>
            </w:tcBorders>
          </w:tcPr>
          <w:p w14:paraId="7111B8D3" w14:textId="75879448" w:rsidR="000C6C27" w:rsidRPr="007E148E" w:rsidRDefault="000C6C27" w:rsidP="000C6C27">
            <w:pPr>
              <w:pStyle w:val="Naslov1"/>
              <w:rPr>
                <w:b/>
              </w:rPr>
            </w:pPr>
            <w:r w:rsidRPr="007E148E">
              <w:t>131127 – Slovenski filmski center</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FEC6F70" w14:textId="3E385EF5" w:rsidR="000C6C27" w:rsidRPr="007E148E" w:rsidRDefault="000C6C27" w:rsidP="000C6C27">
            <w:pPr>
              <w:pStyle w:val="Naslov1"/>
              <w:rPr>
                <w:b/>
              </w:rPr>
            </w:pPr>
            <w:r w:rsidRPr="007E148E">
              <w:t>783.000,00 EUR</w:t>
            </w:r>
          </w:p>
        </w:tc>
        <w:tc>
          <w:tcPr>
            <w:tcW w:w="1842" w:type="dxa"/>
            <w:tcBorders>
              <w:top w:val="single" w:sz="4" w:space="0" w:color="auto"/>
              <w:left w:val="single" w:sz="4" w:space="0" w:color="auto"/>
              <w:bottom w:val="single" w:sz="4" w:space="0" w:color="auto"/>
              <w:right w:val="single" w:sz="4" w:space="0" w:color="auto"/>
            </w:tcBorders>
            <w:vAlign w:val="center"/>
          </w:tcPr>
          <w:p w14:paraId="3C7BEE09" w14:textId="2A3D5141" w:rsidR="000C6C27" w:rsidRPr="007E148E" w:rsidRDefault="000C6C27" w:rsidP="000C6C27">
            <w:pPr>
              <w:pStyle w:val="Naslov1"/>
            </w:pPr>
          </w:p>
        </w:tc>
      </w:tr>
      <w:tr w:rsidR="000C6C27" w:rsidRPr="007E148E" w14:paraId="27E1458A" w14:textId="77777777" w:rsidTr="008477AB">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16A4A1CE" w14:textId="77777777" w:rsidR="000C6C27" w:rsidRPr="007E148E" w:rsidRDefault="000C6C27" w:rsidP="000C6C27">
            <w:pPr>
              <w:pStyle w:val="Naslov1"/>
            </w:pPr>
          </w:p>
        </w:tc>
        <w:tc>
          <w:tcPr>
            <w:tcW w:w="1902" w:type="dxa"/>
            <w:gridSpan w:val="2"/>
            <w:tcBorders>
              <w:top w:val="single" w:sz="4" w:space="0" w:color="auto"/>
              <w:left w:val="single" w:sz="4" w:space="0" w:color="auto"/>
              <w:bottom w:val="single" w:sz="4" w:space="0" w:color="auto"/>
              <w:right w:val="single" w:sz="4" w:space="0" w:color="auto"/>
            </w:tcBorders>
            <w:vAlign w:val="center"/>
          </w:tcPr>
          <w:p w14:paraId="44E02B09" w14:textId="77777777" w:rsidR="000C6C27" w:rsidRPr="007E148E" w:rsidRDefault="000C6C27" w:rsidP="000C6C27">
            <w:pPr>
              <w:pStyle w:val="Naslov1"/>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6DFD1E2" w14:textId="77777777" w:rsidR="000C6C27" w:rsidRPr="007E148E" w:rsidRDefault="000C6C27" w:rsidP="000C6C27">
            <w:pPr>
              <w:pStyle w:val="Naslov1"/>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3383AE3C" w14:textId="5DC3A12C" w:rsidR="000C6C27" w:rsidRPr="007E148E" w:rsidRDefault="000C6C27" w:rsidP="000C6C27">
            <w:pPr>
              <w:pStyle w:val="Naslov1"/>
            </w:pPr>
            <w:r w:rsidRPr="007E148E">
              <w:t>783.000,00 EUR</w:t>
            </w:r>
          </w:p>
        </w:tc>
        <w:tc>
          <w:tcPr>
            <w:tcW w:w="1842" w:type="dxa"/>
            <w:tcBorders>
              <w:top w:val="single" w:sz="4" w:space="0" w:color="auto"/>
              <w:left w:val="single" w:sz="4" w:space="0" w:color="auto"/>
              <w:bottom w:val="single" w:sz="4" w:space="0" w:color="auto"/>
              <w:right w:val="single" w:sz="4" w:space="0" w:color="auto"/>
            </w:tcBorders>
            <w:vAlign w:val="center"/>
          </w:tcPr>
          <w:p w14:paraId="5DBFF32F" w14:textId="77777777" w:rsidR="000C6C27" w:rsidRPr="007E148E" w:rsidRDefault="000C6C27" w:rsidP="000C6C27">
            <w:pPr>
              <w:pStyle w:val="Naslov1"/>
            </w:pPr>
          </w:p>
        </w:tc>
      </w:tr>
      <w:tr w:rsidR="000C6C27" w:rsidRPr="007E148E" w14:paraId="04F406F0" w14:textId="77777777" w:rsidTr="008477AB">
        <w:trPr>
          <w:cantSplit/>
          <w:trHeight w:val="95"/>
        </w:trPr>
        <w:tc>
          <w:tcPr>
            <w:tcW w:w="5516" w:type="dxa"/>
            <w:gridSpan w:val="5"/>
            <w:tcBorders>
              <w:top w:val="single" w:sz="4" w:space="0" w:color="auto"/>
              <w:left w:val="single" w:sz="4" w:space="0" w:color="auto"/>
              <w:bottom w:val="single" w:sz="4" w:space="0" w:color="auto"/>
              <w:right w:val="single" w:sz="4" w:space="0" w:color="auto"/>
            </w:tcBorders>
            <w:vAlign w:val="center"/>
          </w:tcPr>
          <w:p w14:paraId="08359574" w14:textId="77777777" w:rsidR="000C6C27" w:rsidRPr="007E148E" w:rsidRDefault="000C6C27" w:rsidP="000C6C27">
            <w:pPr>
              <w:pStyle w:val="Naslov1"/>
            </w:pPr>
            <w:r w:rsidRPr="007E148E">
              <w:t>SKUPAJ</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AB34036" w14:textId="69481FBD" w:rsidR="000C6C27" w:rsidRPr="007E148E" w:rsidRDefault="000C6C27" w:rsidP="000C6C27">
            <w:pPr>
              <w:pStyle w:val="Naslov1"/>
            </w:pPr>
          </w:p>
        </w:tc>
        <w:tc>
          <w:tcPr>
            <w:tcW w:w="1842" w:type="dxa"/>
            <w:tcBorders>
              <w:top w:val="single" w:sz="4" w:space="0" w:color="auto"/>
              <w:left w:val="single" w:sz="4" w:space="0" w:color="auto"/>
              <w:bottom w:val="single" w:sz="4" w:space="0" w:color="auto"/>
              <w:right w:val="single" w:sz="4" w:space="0" w:color="auto"/>
            </w:tcBorders>
            <w:vAlign w:val="center"/>
          </w:tcPr>
          <w:p w14:paraId="19B30C85" w14:textId="0D62ED9A" w:rsidR="000C6C27" w:rsidRPr="007E148E" w:rsidRDefault="000C6C27" w:rsidP="000C6C27">
            <w:pPr>
              <w:pStyle w:val="Naslov1"/>
            </w:pPr>
          </w:p>
        </w:tc>
      </w:tr>
      <w:tr w:rsidR="000C6C27" w:rsidRPr="007E148E" w14:paraId="3AC926EC" w14:textId="0EF67B44" w:rsidTr="008477A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0BAD6A4" w14:textId="77777777" w:rsidR="000C6C27" w:rsidRPr="007E148E" w:rsidRDefault="000C6C27" w:rsidP="000C6C27">
            <w:pPr>
              <w:pStyle w:val="Naslov1"/>
            </w:pPr>
            <w:r w:rsidRPr="007E148E">
              <w:t>II.c Načrtovana nadomestitev zmanjšanih prihodkov in povečanih odhodkov proračuna:</w:t>
            </w:r>
          </w:p>
        </w:tc>
      </w:tr>
      <w:tr w:rsidR="000C6C27" w:rsidRPr="007E148E" w14:paraId="2C3653EA" w14:textId="77777777" w:rsidTr="008477AB">
        <w:trPr>
          <w:cantSplit/>
          <w:trHeight w:val="100"/>
        </w:trPr>
        <w:tc>
          <w:tcPr>
            <w:tcW w:w="3956" w:type="dxa"/>
            <w:gridSpan w:val="3"/>
            <w:tcBorders>
              <w:top w:val="single" w:sz="4" w:space="0" w:color="auto"/>
              <w:left w:val="single" w:sz="4" w:space="0" w:color="auto"/>
              <w:bottom w:val="single" w:sz="4" w:space="0" w:color="auto"/>
              <w:right w:val="single" w:sz="4" w:space="0" w:color="auto"/>
            </w:tcBorders>
            <w:vAlign w:val="center"/>
          </w:tcPr>
          <w:p w14:paraId="51E7014D" w14:textId="77777777" w:rsidR="000C6C27" w:rsidRPr="007E148E" w:rsidRDefault="000C6C27" w:rsidP="000C6C27">
            <w:pPr>
              <w:widowControl w:val="0"/>
              <w:ind w:left="-122" w:right="-112"/>
              <w:jc w:val="center"/>
              <w:rPr>
                <w:rFonts w:ascii="Arial" w:hAnsi="Arial" w:cs="Arial"/>
                <w:sz w:val="20"/>
                <w:szCs w:val="20"/>
              </w:rPr>
            </w:pPr>
            <w:r w:rsidRPr="007E148E">
              <w:rPr>
                <w:rFonts w:ascii="Arial" w:hAnsi="Arial" w:cs="Arial"/>
                <w:sz w:val="20"/>
                <w:szCs w:val="20"/>
              </w:rPr>
              <w:t>Novi prihodki</w:t>
            </w:r>
          </w:p>
        </w:tc>
        <w:tc>
          <w:tcPr>
            <w:tcW w:w="2451" w:type="dxa"/>
            <w:gridSpan w:val="3"/>
            <w:tcBorders>
              <w:top w:val="single" w:sz="4" w:space="0" w:color="auto"/>
              <w:left w:val="single" w:sz="4" w:space="0" w:color="auto"/>
              <w:bottom w:val="single" w:sz="4" w:space="0" w:color="auto"/>
              <w:right w:val="single" w:sz="4" w:space="0" w:color="auto"/>
            </w:tcBorders>
            <w:vAlign w:val="center"/>
          </w:tcPr>
          <w:p w14:paraId="2629D173" w14:textId="57528935" w:rsidR="000C6C27" w:rsidRPr="007E148E" w:rsidRDefault="000C6C27" w:rsidP="000C6C27">
            <w:pPr>
              <w:widowControl w:val="0"/>
              <w:ind w:left="-122" w:right="-112"/>
              <w:jc w:val="center"/>
              <w:rPr>
                <w:rFonts w:ascii="Arial" w:hAnsi="Arial" w:cs="Arial"/>
                <w:sz w:val="20"/>
                <w:szCs w:val="20"/>
              </w:rPr>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2D54E087" w14:textId="77777777" w:rsidR="000C6C27" w:rsidRPr="007E148E" w:rsidRDefault="000C6C27" w:rsidP="000C6C27">
            <w:pPr>
              <w:widowControl w:val="0"/>
              <w:ind w:left="-122" w:right="-112"/>
              <w:jc w:val="center"/>
              <w:rPr>
                <w:rFonts w:ascii="Arial" w:hAnsi="Arial" w:cs="Arial"/>
                <w:sz w:val="20"/>
                <w:szCs w:val="20"/>
              </w:rPr>
            </w:pPr>
            <w:r w:rsidRPr="007E148E">
              <w:rPr>
                <w:rFonts w:ascii="Arial" w:hAnsi="Arial" w:cs="Arial"/>
                <w:sz w:val="20"/>
                <w:szCs w:val="20"/>
              </w:rPr>
              <w:t>Znesek za t + 1</w:t>
            </w:r>
          </w:p>
        </w:tc>
      </w:tr>
      <w:tr w:rsidR="000C6C27" w:rsidRPr="007E148E" w14:paraId="7A9E7ED8" w14:textId="77777777" w:rsidTr="008477AB">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3B3E0CAD" w14:textId="77777777" w:rsidR="000C6C27" w:rsidRPr="007E148E" w:rsidRDefault="000C6C27" w:rsidP="000C6C27">
            <w:pPr>
              <w:pStyle w:val="Naslov1"/>
            </w:pPr>
          </w:p>
        </w:tc>
        <w:tc>
          <w:tcPr>
            <w:tcW w:w="2451" w:type="dxa"/>
            <w:gridSpan w:val="3"/>
            <w:tcBorders>
              <w:top w:val="single" w:sz="4" w:space="0" w:color="auto"/>
              <w:left w:val="single" w:sz="4" w:space="0" w:color="auto"/>
              <w:bottom w:val="single" w:sz="4" w:space="0" w:color="auto"/>
              <w:right w:val="single" w:sz="4" w:space="0" w:color="auto"/>
            </w:tcBorders>
            <w:vAlign w:val="center"/>
          </w:tcPr>
          <w:p w14:paraId="56792C6D" w14:textId="77777777" w:rsidR="000C6C27" w:rsidRPr="007E148E" w:rsidRDefault="000C6C27" w:rsidP="000C6C27">
            <w:pPr>
              <w:pStyle w:val="Naslov1"/>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01AA3ACD" w14:textId="77777777" w:rsidR="000C6C27" w:rsidRPr="007E148E" w:rsidRDefault="000C6C27" w:rsidP="000C6C27">
            <w:pPr>
              <w:pStyle w:val="Naslov1"/>
            </w:pPr>
          </w:p>
        </w:tc>
      </w:tr>
      <w:tr w:rsidR="000C6C27" w:rsidRPr="007E148E" w14:paraId="262BB2AE" w14:textId="77777777" w:rsidTr="008477AB">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2D752366" w14:textId="77777777" w:rsidR="000C6C27" w:rsidRPr="007E148E" w:rsidRDefault="000C6C27" w:rsidP="000C6C27">
            <w:pPr>
              <w:pStyle w:val="Naslov1"/>
            </w:pPr>
          </w:p>
        </w:tc>
        <w:tc>
          <w:tcPr>
            <w:tcW w:w="2451" w:type="dxa"/>
            <w:gridSpan w:val="3"/>
            <w:tcBorders>
              <w:top w:val="single" w:sz="4" w:space="0" w:color="auto"/>
              <w:left w:val="single" w:sz="4" w:space="0" w:color="auto"/>
              <w:bottom w:val="single" w:sz="4" w:space="0" w:color="auto"/>
              <w:right w:val="single" w:sz="4" w:space="0" w:color="auto"/>
            </w:tcBorders>
            <w:vAlign w:val="center"/>
          </w:tcPr>
          <w:p w14:paraId="01DBD9E6" w14:textId="77777777" w:rsidR="000C6C27" w:rsidRPr="007E148E" w:rsidRDefault="000C6C27" w:rsidP="000C6C27">
            <w:pPr>
              <w:pStyle w:val="Naslov1"/>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6A42F7DC" w14:textId="77777777" w:rsidR="000C6C27" w:rsidRPr="007E148E" w:rsidRDefault="000C6C27" w:rsidP="000C6C27">
            <w:pPr>
              <w:pStyle w:val="Naslov1"/>
            </w:pPr>
          </w:p>
        </w:tc>
      </w:tr>
      <w:tr w:rsidR="000C6C27" w:rsidRPr="007E148E" w14:paraId="1FD84D9A" w14:textId="77777777" w:rsidTr="008477AB">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75727C13" w14:textId="77777777" w:rsidR="000C6C27" w:rsidRPr="007E148E" w:rsidRDefault="000C6C27" w:rsidP="000C6C27">
            <w:pPr>
              <w:pStyle w:val="Naslov1"/>
            </w:pPr>
          </w:p>
        </w:tc>
        <w:tc>
          <w:tcPr>
            <w:tcW w:w="2451" w:type="dxa"/>
            <w:gridSpan w:val="3"/>
            <w:tcBorders>
              <w:top w:val="single" w:sz="4" w:space="0" w:color="auto"/>
              <w:left w:val="single" w:sz="4" w:space="0" w:color="auto"/>
              <w:bottom w:val="single" w:sz="4" w:space="0" w:color="auto"/>
              <w:right w:val="single" w:sz="4" w:space="0" w:color="auto"/>
            </w:tcBorders>
            <w:vAlign w:val="center"/>
          </w:tcPr>
          <w:p w14:paraId="440ECDF4" w14:textId="77777777" w:rsidR="000C6C27" w:rsidRPr="007E148E" w:rsidRDefault="000C6C27" w:rsidP="000C6C27">
            <w:pPr>
              <w:pStyle w:val="Naslov1"/>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06FFD699" w14:textId="77777777" w:rsidR="000C6C27" w:rsidRPr="007E148E" w:rsidRDefault="000C6C27" w:rsidP="000C6C27">
            <w:pPr>
              <w:pStyle w:val="Naslov1"/>
            </w:pPr>
          </w:p>
        </w:tc>
      </w:tr>
      <w:tr w:rsidR="000C6C27" w:rsidRPr="007E148E" w14:paraId="7734EE0A" w14:textId="77777777" w:rsidTr="008477AB">
        <w:trPr>
          <w:cantSplit/>
          <w:trHeight w:val="95"/>
        </w:trPr>
        <w:tc>
          <w:tcPr>
            <w:tcW w:w="3956" w:type="dxa"/>
            <w:gridSpan w:val="3"/>
            <w:tcBorders>
              <w:top w:val="single" w:sz="4" w:space="0" w:color="auto"/>
              <w:left w:val="single" w:sz="4" w:space="0" w:color="auto"/>
              <w:bottom w:val="single" w:sz="4" w:space="0" w:color="auto"/>
              <w:right w:val="single" w:sz="4" w:space="0" w:color="auto"/>
            </w:tcBorders>
            <w:vAlign w:val="center"/>
          </w:tcPr>
          <w:p w14:paraId="4825D241" w14:textId="77777777" w:rsidR="000C6C27" w:rsidRPr="007E148E" w:rsidRDefault="000C6C27" w:rsidP="000C6C27">
            <w:pPr>
              <w:pStyle w:val="Naslov1"/>
            </w:pPr>
            <w:r w:rsidRPr="007E148E">
              <w:t>SKUPAJ</w:t>
            </w:r>
          </w:p>
        </w:tc>
        <w:tc>
          <w:tcPr>
            <w:tcW w:w="2451" w:type="dxa"/>
            <w:gridSpan w:val="3"/>
            <w:tcBorders>
              <w:top w:val="single" w:sz="4" w:space="0" w:color="auto"/>
              <w:left w:val="single" w:sz="4" w:space="0" w:color="auto"/>
              <w:bottom w:val="single" w:sz="4" w:space="0" w:color="auto"/>
              <w:right w:val="single" w:sz="4" w:space="0" w:color="auto"/>
            </w:tcBorders>
            <w:vAlign w:val="center"/>
          </w:tcPr>
          <w:p w14:paraId="6DFFE220" w14:textId="77777777" w:rsidR="000C6C27" w:rsidRPr="007E148E" w:rsidRDefault="000C6C27" w:rsidP="000C6C27">
            <w:pPr>
              <w:pStyle w:val="Naslov1"/>
            </w:pPr>
          </w:p>
        </w:tc>
        <w:tc>
          <w:tcPr>
            <w:tcW w:w="2793" w:type="dxa"/>
            <w:gridSpan w:val="3"/>
            <w:tcBorders>
              <w:top w:val="single" w:sz="4" w:space="0" w:color="auto"/>
              <w:left w:val="single" w:sz="4" w:space="0" w:color="auto"/>
              <w:bottom w:val="single" w:sz="4" w:space="0" w:color="auto"/>
              <w:right w:val="single" w:sz="4" w:space="0" w:color="auto"/>
            </w:tcBorders>
            <w:vAlign w:val="center"/>
          </w:tcPr>
          <w:p w14:paraId="0C92CFA7" w14:textId="77777777" w:rsidR="000C6C27" w:rsidRPr="007E148E" w:rsidRDefault="000C6C27" w:rsidP="000C6C27">
            <w:pPr>
              <w:pStyle w:val="Naslov1"/>
            </w:pPr>
          </w:p>
        </w:tc>
      </w:tr>
      <w:tr w:rsidR="000C6C27" w:rsidRPr="007E148E" w14:paraId="388BC1C3" w14:textId="77777777"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49CF490" w14:textId="77777777" w:rsidR="000C6C27" w:rsidRPr="007E148E" w:rsidRDefault="000C6C27" w:rsidP="000C6C27">
            <w:pPr>
              <w:widowControl w:val="0"/>
              <w:rPr>
                <w:rFonts w:ascii="Arial" w:hAnsi="Arial" w:cs="Arial"/>
                <w:b/>
                <w:sz w:val="20"/>
                <w:szCs w:val="20"/>
              </w:rPr>
            </w:pPr>
            <w:r w:rsidRPr="007E148E">
              <w:rPr>
                <w:rFonts w:ascii="Arial" w:hAnsi="Arial" w:cs="Arial"/>
                <w:b/>
                <w:sz w:val="20"/>
                <w:szCs w:val="20"/>
              </w:rPr>
              <w:t>OBRAZLOŽITEV:</w:t>
            </w:r>
          </w:p>
          <w:p w14:paraId="545F06C3" w14:textId="77777777" w:rsidR="000C6C27" w:rsidRPr="007E148E" w:rsidRDefault="000C6C27" w:rsidP="000C6C27">
            <w:pPr>
              <w:widowControl w:val="0"/>
              <w:numPr>
                <w:ilvl w:val="0"/>
                <w:numId w:val="29"/>
              </w:numPr>
              <w:suppressAutoHyphens/>
              <w:spacing w:after="0" w:line="260" w:lineRule="exact"/>
              <w:ind w:left="284" w:hanging="284"/>
              <w:jc w:val="both"/>
              <w:rPr>
                <w:rFonts w:ascii="Arial" w:hAnsi="Arial" w:cs="Arial"/>
                <w:b/>
                <w:sz w:val="20"/>
                <w:szCs w:val="20"/>
                <w:lang w:eastAsia="sl-SI"/>
              </w:rPr>
            </w:pPr>
            <w:r w:rsidRPr="007E148E">
              <w:rPr>
                <w:rFonts w:ascii="Arial" w:hAnsi="Arial" w:cs="Arial"/>
                <w:b/>
                <w:sz w:val="20"/>
                <w:szCs w:val="20"/>
                <w:lang w:eastAsia="sl-SI"/>
              </w:rPr>
              <w:t>Ocena finančnih posledic, ki niso načrtovane v sprejetem proračunu</w:t>
            </w:r>
          </w:p>
          <w:p w14:paraId="5C93477F" w14:textId="77777777" w:rsidR="000C6C27" w:rsidRPr="007E148E" w:rsidRDefault="000C6C27" w:rsidP="000C6C27">
            <w:pPr>
              <w:widowControl w:val="0"/>
              <w:ind w:left="360" w:hanging="76"/>
              <w:jc w:val="both"/>
              <w:rPr>
                <w:rFonts w:ascii="Arial" w:hAnsi="Arial" w:cs="Arial"/>
                <w:sz w:val="20"/>
                <w:szCs w:val="20"/>
                <w:lang w:eastAsia="sl-SI"/>
              </w:rPr>
            </w:pPr>
            <w:r w:rsidRPr="007E148E">
              <w:rPr>
                <w:rFonts w:ascii="Arial" w:hAnsi="Arial" w:cs="Arial"/>
                <w:sz w:val="20"/>
                <w:szCs w:val="20"/>
                <w:lang w:eastAsia="sl-SI"/>
              </w:rPr>
              <w:t>V zvezi s predlaganim vladnim gradivom se navedejo predvidene spremembe (povečanje, zmanjšanje):</w:t>
            </w:r>
          </w:p>
          <w:p w14:paraId="192AB91E" w14:textId="77777777" w:rsidR="000C6C27" w:rsidRPr="007E148E" w:rsidRDefault="000C6C27" w:rsidP="000C6C27">
            <w:pPr>
              <w:widowControl w:val="0"/>
              <w:numPr>
                <w:ilvl w:val="0"/>
                <w:numId w:val="35"/>
              </w:numPr>
              <w:suppressAutoHyphens/>
              <w:spacing w:after="0" w:line="260" w:lineRule="exact"/>
              <w:jc w:val="both"/>
              <w:rPr>
                <w:rFonts w:ascii="Arial" w:hAnsi="Arial" w:cs="Arial"/>
                <w:sz w:val="20"/>
                <w:szCs w:val="20"/>
              </w:rPr>
            </w:pPr>
            <w:r w:rsidRPr="007E148E">
              <w:rPr>
                <w:rFonts w:ascii="Arial" w:hAnsi="Arial" w:cs="Arial"/>
                <w:sz w:val="20"/>
                <w:szCs w:val="20"/>
                <w:lang w:eastAsia="sl-SI"/>
              </w:rPr>
              <w:t>prihodkov državnega proračuna in občinskih proračunov,</w:t>
            </w:r>
          </w:p>
          <w:p w14:paraId="170C6F8B" w14:textId="77777777" w:rsidR="000C6C27" w:rsidRPr="007E148E" w:rsidRDefault="000C6C27" w:rsidP="000C6C27">
            <w:pPr>
              <w:widowControl w:val="0"/>
              <w:numPr>
                <w:ilvl w:val="0"/>
                <w:numId w:val="35"/>
              </w:numPr>
              <w:suppressAutoHyphens/>
              <w:spacing w:after="0" w:line="260" w:lineRule="exact"/>
              <w:jc w:val="both"/>
              <w:rPr>
                <w:rFonts w:ascii="Arial" w:hAnsi="Arial" w:cs="Arial"/>
                <w:sz w:val="20"/>
                <w:szCs w:val="20"/>
              </w:rPr>
            </w:pPr>
            <w:r w:rsidRPr="007E148E">
              <w:rPr>
                <w:rFonts w:ascii="Arial" w:hAnsi="Arial" w:cs="Arial"/>
                <w:sz w:val="20"/>
                <w:szCs w:val="20"/>
                <w:lang w:eastAsia="sl-SI"/>
              </w:rPr>
              <w:t>odhodkov državnega proračuna, ki niso načrtovani na ukrepih oziroma projektih sprejetih proračunov,</w:t>
            </w:r>
          </w:p>
          <w:p w14:paraId="531FF173" w14:textId="77777777" w:rsidR="000C6C27" w:rsidRPr="007E148E" w:rsidRDefault="000C6C27" w:rsidP="000C6C27">
            <w:pPr>
              <w:widowControl w:val="0"/>
              <w:numPr>
                <w:ilvl w:val="0"/>
                <w:numId w:val="35"/>
              </w:numPr>
              <w:suppressAutoHyphens/>
              <w:spacing w:after="0" w:line="260" w:lineRule="exact"/>
              <w:jc w:val="both"/>
              <w:rPr>
                <w:rFonts w:ascii="Arial" w:hAnsi="Arial" w:cs="Arial"/>
                <w:sz w:val="20"/>
                <w:szCs w:val="20"/>
              </w:rPr>
            </w:pPr>
            <w:r w:rsidRPr="007E148E">
              <w:rPr>
                <w:rFonts w:ascii="Arial" w:hAnsi="Arial" w:cs="Arial"/>
                <w:sz w:val="20"/>
                <w:szCs w:val="20"/>
                <w:lang w:eastAsia="sl-SI"/>
              </w:rPr>
              <w:t>obveznosti za druga javnofinančna sredstva (drugi viri), ki niso načrtovana na ukrepih oziroma projektih sprejetih proračunov.</w:t>
            </w:r>
          </w:p>
          <w:p w14:paraId="0B7EAD56" w14:textId="77777777" w:rsidR="000C6C27" w:rsidRPr="007E148E" w:rsidRDefault="000C6C27" w:rsidP="000C6C27">
            <w:pPr>
              <w:widowControl w:val="0"/>
              <w:ind w:left="284"/>
              <w:rPr>
                <w:rFonts w:ascii="Arial" w:hAnsi="Arial" w:cs="Arial"/>
                <w:sz w:val="20"/>
                <w:szCs w:val="20"/>
                <w:lang w:eastAsia="sl-SI"/>
              </w:rPr>
            </w:pPr>
          </w:p>
          <w:p w14:paraId="15CC6694" w14:textId="77777777" w:rsidR="000C6C27" w:rsidRPr="007E148E" w:rsidRDefault="000C6C27" w:rsidP="000C6C27">
            <w:pPr>
              <w:widowControl w:val="0"/>
              <w:numPr>
                <w:ilvl w:val="0"/>
                <w:numId w:val="29"/>
              </w:numPr>
              <w:suppressAutoHyphens/>
              <w:spacing w:after="0" w:line="260" w:lineRule="exact"/>
              <w:ind w:left="284" w:hanging="284"/>
              <w:jc w:val="both"/>
              <w:rPr>
                <w:rFonts w:ascii="Arial" w:hAnsi="Arial" w:cs="Arial"/>
                <w:b/>
                <w:sz w:val="20"/>
                <w:szCs w:val="20"/>
                <w:lang w:eastAsia="sl-SI"/>
              </w:rPr>
            </w:pPr>
            <w:r w:rsidRPr="007E148E">
              <w:rPr>
                <w:rFonts w:ascii="Arial" w:hAnsi="Arial" w:cs="Arial"/>
                <w:b/>
                <w:sz w:val="20"/>
                <w:szCs w:val="20"/>
                <w:lang w:eastAsia="sl-SI"/>
              </w:rPr>
              <w:t>Finančne posledice za državni proračun</w:t>
            </w:r>
          </w:p>
          <w:p w14:paraId="5D88074B" w14:textId="77777777" w:rsidR="000C6C27" w:rsidRPr="007E148E" w:rsidRDefault="000C6C27" w:rsidP="000C6C27">
            <w:pPr>
              <w:widowControl w:val="0"/>
              <w:ind w:left="284"/>
              <w:jc w:val="both"/>
              <w:rPr>
                <w:rFonts w:ascii="Arial" w:hAnsi="Arial" w:cs="Arial"/>
                <w:sz w:val="20"/>
                <w:szCs w:val="20"/>
                <w:lang w:eastAsia="sl-SI"/>
              </w:rPr>
            </w:pPr>
            <w:r w:rsidRPr="007E148E">
              <w:rPr>
                <w:rFonts w:ascii="Arial" w:hAnsi="Arial" w:cs="Arial"/>
                <w:sz w:val="20"/>
                <w:szCs w:val="20"/>
                <w:lang w:eastAsia="sl-SI"/>
              </w:rPr>
              <w:t>Prikazane morajo biti finančne posledice za državni proračun, ki so na proračunskih postavkah načrtovane v dinamiki projektov oziroma ukrepov:</w:t>
            </w:r>
          </w:p>
          <w:p w14:paraId="468CA5AE" w14:textId="77777777" w:rsidR="000C6C27" w:rsidRPr="007E148E" w:rsidRDefault="000C6C27" w:rsidP="000C6C27">
            <w:pPr>
              <w:widowControl w:val="0"/>
              <w:suppressAutoHyphens/>
              <w:ind w:left="720"/>
              <w:jc w:val="both"/>
              <w:rPr>
                <w:rFonts w:ascii="Arial" w:hAnsi="Arial" w:cs="Arial"/>
                <w:b/>
                <w:sz w:val="20"/>
                <w:szCs w:val="20"/>
                <w:lang w:eastAsia="sl-SI"/>
              </w:rPr>
            </w:pPr>
            <w:r w:rsidRPr="007E148E">
              <w:rPr>
                <w:rFonts w:ascii="Arial" w:hAnsi="Arial" w:cs="Arial"/>
                <w:b/>
                <w:sz w:val="20"/>
                <w:szCs w:val="20"/>
                <w:lang w:eastAsia="sl-SI"/>
              </w:rPr>
              <w:t>II.a Pravice porabe za izvedbo predlaganih rešitev so zagotovljene:</w:t>
            </w:r>
          </w:p>
          <w:p w14:paraId="1CBCF175" w14:textId="77777777" w:rsidR="000C6C27" w:rsidRPr="007E148E" w:rsidRDefault="000C6C27" w:rsidP="000C6C27">
            <w:pPr>
              <w:widowControl w:val="0"/>
              <w:ind w:left="284"/>
              <w:jc w:val="both"/>
              <w:rPr>
                <w:rFonts w:ascii="Arial" w:hAnsi="Arial" w:cs="Arial"/>
                <w:sz w:val="20"/>
                <w:szCs w:val="20"/>
                <w:lang w:eastAsia="sl-SI"/>
              </w:rPr>
            </w:pPr>
            <w:r w:rsidRPr="007E148E">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w:t>
            </w:r>
            <w:r w:rsidRPr="007E148E">
              <w:rPr>
                <w:rFonts w:ascii="Arial" w:hAnsi="Arial" w:cs="Arial"/>
                <w:sz w:val="20"/>
                <w:szCs w:val="20"/>
                <w:lang w:eastAsia="sl-SI"/>
              </w:rPr>
              <w:lastRenderedPageBreak/>
              <w:t>financiranja), na katerih so v celoti ali delno zagotovljene pravice porabe (v tem primeru je nujna povezava s točko II.b). Pri uvrstitvi novega projekta oziroma ukrepa v načrt razvojnih programov se navedejo:</w:t>
            </w:r>
          </w:p>
          <w:p w14:paraId="1787E8E7" w14:textId="77777777" w:rsidR="000C6C27" w:rsidRPr="007E148E" w:rsidRDefault="000C6C27" w:rsidP="000C6C27">
            <w:pPr>
              <w:widowControl w:val="0"/>
              <w:numPr>
                <w:ilvl w:val="0"/>
                <w:numId w:val="36"/>
              </w:numPr>
              <w:suppressAutoHyphens/>
              <w:spacing w:after="0" w:line="260" w:lineRule="exact"/>
              <w:jc w:val="both"/>
              <w:rPr>
                <w:rFonts w:ascii="Arial" w:hAnsi="Arial" w:cs="Arial"/>
                <w:sz w:val="20"/>
                <w:szCs w:val="20"/>
                <w:lang w:eastAsia="sl-SI"/>
              </w:rPr>
            </w:pPr>
            <w:r w:rsidRPr="007E148E">
              <w:rPr>
                <w:rFonts w:ascii="Arial" w:hAnsi="Arial" w:cs="Arial"/>
                <w:sz w:val="20"/>
                <w:szCs w:val="20"/>
                <w:lang w:eastAsia="sl-SI"/>
              </w:rPr>
              <w:t>proračunski uporabnik, ki bo financiral novi projekt oziroma ukrep,</w:t>
            </w:r>
          </w:p>
          <w:p w14:paraId="53FE9FC3" w14:textId="77777777" w:rsidR="000C6C27" w:rsidRPr="007E148E" w:rsidRDefault="000C6C27" w:rsidP="000C6C27">
            <w:pPr>
              <w:widowControl w:val="0"/>
              <w:numPr>
                <w:ilvl w:val="0"/>
                <w:numId w:val="36"/>
              </w:numPr>
              <w:suppressAutoHyphens/>
              <w:spacing w:after="0" w:line="260" w:lineRule="exact"/>
              <w:jc w:val="both"/>
              <w:rPr>
                <w:rFonts w:ascii="Arial" w:hAnsi="Arial" w:cs="Arial"/>
                <w:sz w:val="20"/>
                <w:szCs w:val="20"/>
                <w:lang w:eastAsia="sl-SI"/>
              </w:rPr>
            </w:pPr>
            <w:r w:rsidRPr="007E148E">
              <w:rPr>
                <w:rFonts w:ascii="Arial" w:hAnsi="Arial" w:cs="Arial"/>
                <w:sz w:val="20"/>
                <w:szCs w:val="20"/>
                <w:lang w:eastAsia="sl-SI"/>
              </w:rPr>
              <w:t xml:space="preserve">projekt oziroma ukrep, s katerim se bodo dosegli cilji vladnega gradiva, in </w:t>
            </w:r>
          </w:p>
          <w:p w14:paraId="6A43DE5E" w14:textId="77777777" w:rsidR="000C6C27" w:rsidRPr="007E148E" w:rsidRDefault="000C6C27" w:rsidP="000C6C27">
            <w:pPr>
              <w:widowControl w:val="0"/>
              <w:numPr>
                <w:ilvl w:val="0"/>
                <w:numId w:val="36"/>
              </w:numPr>
              <w:suppressAutoHyphens/>
              <w:spacing w:after="0" w:line="260" w:lineRule="exact"/>
              <w:jc w:val="both"/>
              <w:rPr>
                <w:rFonts w:ascii="Arial" w:hAnsi="Arial" w:cs="Arial"/>
                <w:sz w:val="20"/>
                <w:szCs w:val="20"/>
                <w:lang w:eastAsia="sl-SI"/>
              </w:rPr>
            </w:pPr>
            <w:r w:rsidRPr="007E148E">
              <w:rPr>
                <w:rFonts w:ascii="Arial" w:hAnsi="Arial" w:cs="Arial"/>
                <w:sz w:val="20"/>
                <w:szCs w:val="20"/>
                <w:lang w:eastAsia="sl-SI"/>
              </w:rPr>
              <w:t>proračunske postavke.</w:t>
            </w:r>
          </w:p>
          <w:p w14:paraId="48B6B6E1" w14:textId="77777777" w:rsidR="000C6C27" w:rsidRPr="007E148E" w:rsidRDefault="000C6C27" w:rsidP="000C6C27">
            <w:pPr>
              <w:widowControl w:val="0"/>
              <w:ind w:left="284"/>
              <w:jc w:val="both"/>
              <w:rPr>
                <w:rFonts w:ascii="Arial" w:hAnsi="Arial" w:cs="Arial"/>
                <w:sz w:val="20"/>
                <w:szCs w:val="20"/>
                <w:lang w:eastAsia="sl-SI"/>
              </w:rPr>
            </w:pPr>
            <w:r w:rsidRPr="007E148E">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492C3CF" w14:textId="77777777" w:rsidR="000C6C27" w:rsidRPr="007E148E" w:rsidRDefault="000C6C27" w:rsidP="000C6C27">
            <w:pPr>
              <w:widowControl w:val="0"/>
              <w:suppressAutoHyphens/>
              <w:ind w:left="714"/>
              <w:jc w:val="both"/>
              <w:rPr>
                <w:rFonts w:ascii="Arial" w:hAnsi="Arial" w:cs="Arial"/>
                <w:b/>
                <w:sz w:val="20"/>
                <w:szCs w:val="20"/>
                <w:lang w:eastAsia="sl-SI"/>
              </w:rPr>
            </w:pPr>
            <w:r w:rsidRPr="007E148E">
              <w:rPr>
                <w:rFonts w:ascii="Arial" w:hAnsi="Arial" w:cs="Arial"/>
                <w:b/>
                <w:sz w:val="20"/>
                <w:szCs w:val="20"/>
                <w:lang w:eastAsia="sl-SI"/>
              </w:rPr>
              <w:t>II.b Manjkajoče pravice porabe bodo zagotovljene s prerazporeditvijo:</w:t>
            </w:r>
          </w:p>
          <w:p w14:paraId="2D6EAF85" w14:textId="77777777" w:rsidR="000C6C27" w:rsidRPr="007E148E" w:rsidRDefault="000C6C27" w:rsidP="000C6C27">
            <w:pPr>
              <w:widowControl w:val="0"/>
              <w:ind w:left="284"/>
              <w:jc w:val="both"/>
              <w:rPr>
                <w:rFonts w:ascii="Arial" w:hAnsi="Arial" w:cs="Arial"/>
                <w:sz w:val="20"/>
                <w:szCs w:val="20"/>
                <w:lang w:eastAsia="sl-SI"/>
              </w:rPr>
            </w:pPr>
            <w:r w:rsidRPr="007E148E">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A505A8F" w14:textId="77777777" w:rsidR="000C6C27" w:rsidRPr="007E148E" w:rsidRDefault="000C6C27" w:rsidP="000C6C27">
            <w:pPr>
              <w:widowControl w:val="0"/>
              <w:suppressAutoHyphens/>
              <w:ind w:left="714"/>
              <w:jc w:val="both"/>
              <w:rPr>
                <w:rFonts w:ascii="Arial" w:hAnsi="Arial" w:cs="Arial"/>
                <w:b/>
                <w:sz w:val="20"/>
                <w:szCs w:val="20"/>
                <w:lang w:eastAsia="sl-SI"/>
              </w:rPr>
            </w:pPr>
            <w:r w:rsidRPr="007E148E">
              <w:rPr>
                <w:rFonts w:ascii="Arial" w:hAnsi="Arial" w:cs="Arial"/>
                <w:b/>
                <w:sz w:val="20"/>
                <w:szCs w:val="20"/>
                <w:lang w:eastAsia="sl-SI"/>
              </w:rPr>
              <w:t>II.c Načrtovana nadomestitev zmanjšanih prihodkov in povečanih odhodkov proračuna:</w:t>
            </w:r>
          </w:p>
          <w:p w14:paraId="47AEE03D" w14:textId="77777777" w:rsidR="000C6C27" w:rsidRPr="007E148E" w:rsidRDefault="000C6C27" w:rsidP="000C6C27">
            <w:pPr>
              <w:widowControl w:val="0"/>
              <w:ind w:left="284"/>
              <w:jc w:val="both"/>
              <w:rPr>
                <w:rFonts w:ascii="Arial" w:hAnsi="Arial" w:cs="Arial"/>
                <w:sz w:val="20"/>
                <w:szCs w:val="20"/>
                <w:lang w:eastAsia="sl-SI"/>
              </w:rPr>
            </w:pPr>
            <w:r w:rsidRPr="007E148E">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ADD5828" w14:textId="77777777" w:rsidR="000C6C27" w:rsidRPr="007E148E" w:rsidRDefault="000C6C27" w:rsidP="000C6C27">
            <w:pPr>
              <w:pStyle w:val="Vrstapredpisa"/>
              <w:widowControl w:val="0"/>
              <w:spacing w:before="0" w:line="260" w:lineRule="exact"/>
              <w:jc w:val="both"/>
              <w:rPr>
                <w:color w:val="auto"/>
                <w:sz w:val="20"/>
                <w:szCs w:val="20"/>
              </w:rPr>
            </w:pPr>
          </w:p>
        </w:tc>
      </w:tr>
      <w:tr w:rsidR="000C6C27" w:rsidRPr="007E148E" w14:paraId="7D7EAA32" w14:textId="146698F0"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64951766" w14:textId="77777777" w:rsidR="000C6C27" w:rsidRPr="007E148E" w:rsidRDefault="000C6C27" w:rsidP="000C6C27">
            <w:pPr>
              <w:rPr>
                <w:rFonts w:ascii="Arial" w:hAnsi="Arial" w:cs="Arial"/>
                <w:b/>
                <w:sz w:val="20"/>
                <w:szCs w:val="20"/>
              </w:rPr>
            </w:pPr>
            <w:r w:rsidRPr="007E148E">
              <w:rPr>
                <w:rFonts w:ascii="Arial" w:hAnsi="Arial" w:cs="Arial"/>
                <w:b/>
                <w:sz w:val="20"/>
                <w:szCs w:val="20"/>
              </w:rPr>
              <w:lastRenderedPageBreak/>
              <w:t>7.b Predstavitev ocene finančnih posledic pod 40.000 EUR:</w:t>
            </w:r>
          </w:p>
          <w:p w14:paraId="46AFA1C9" w14:textId="77777777" w:rsidR="000C6C27" w:rsidRPr="007E148E" w:rsidRDefault="000C6C27" w:rsidP="000C6C27">
            <w:pPr>
              <w:rPr>
                <w:rFonts w:ascii="Arial" w:hAnsi="Arial" w:cs="Arial"/>
                <w:sz w:val="20"/>
                <w:szCs w:val="20"/>
              </w:rPr>
            </w:pPr>
            <w:r w:rsidRPr="007E148E">
              <w:rPr>
                <w:rFonts w:ascii="Arial" w:hAnsi="Arial" w:cs="Arial"/>
                <w:sz w:val="20"/>
                <w:szCs w:val="20"/>
              </w:rPr>
              <w:t>(Samo če izberete NE pod točko 6.a.)</w:t>
            </w:r>
          </w:p>
          <w:p w14:paraId="5ADE6DEA" w14:textId="77777777" w:rsidR="000C6C27" w:rsidRPr="007E148E" w:rsidRDefault="000C6C27" w:rsidP="000C6C27">
            <w:pPr>
              <w:rPr>
                <w:rFonts w:ascii="Arial" w:hAnsi="Arial" w:cs="Arial"/>
                <w:b/>
                <w:sz w:val="20"/>
                <w:szCs w:val="20"/>
              </w:rPr>
            </w:pPr>
            <w:r w:rsidRPr="007E148E">
              <w:rPr>
                <w:rFonts w:ascii="Arial" w:hAnsi="Arial" w:cs="Arial"/>
                <w:b/>
                <w:sz w:val="20"/>
                <w:szCs w:val="20"/>
              </w:rPr>
              <w:t>Kratka obrazložitev</w:t>
            </w:r>
          </w:p>
          <w:p w14:paraId="222B984E" w14:textId="77777777" w:rsidR="000C6C27" w:rsidRPr="007E148E" w:rsidRDefault="000C6C27" w:rsidP="000C6C27">
            <w:pPr>
              <w:rPr>
                <w:rFonts w:ascii="Arial" w:hAnsi="Arial" w:cs="Arial"/>
                <w:b/>
                <w:sz w:val="20"/>
                <w:szCs w:val="20"/>
              </w:rPr>
            </w:pPr>
          </w:p>
        </w:tc>
      </w:tr>
      <w:tr w:rsidR="000C6C27" w:rsidRPr="007E148E" w14:paraId="5C44DE58" w14:textId="45B5C3FF"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F543366" w14:textId="77777777" w:rsidR="000C6C27" w:rsidRPr="007E148E" w:rsidRDefault="000C6C27" w:rsidP="000C6C27">
            <w:pPr>
              <w:rPr>
                <w:rFonts w:ascii="Arial" w:hAnsi="Arial" w:cs="Arial"/>
                <w:b/>
                <w:sz w:val="20"/>
                <w:szCs w:val="20"/>
              </w:rPr>
            </w:pPr>
            <w:r w:rsidRPr="007E148E">
              <w:rPr>
                <w:rFonts w:ascii="Arial" w:hAnsi="Arial" w:cs="Arial"/>
                <w:b/>
                <w:sz w:val="20"/>
                <w:szCs w:val="20"/>
              </w:rPr>
              <w:t>8. Predstavitev sodelovanja z združenji občin:</w:t>
            </w:r>
          </w:p>
        </w:tc>
      </w:tr>
      <w:tr w:rsidR="000C6C27" w:rsidRPr="007E148E" w14:paraId="75715E84" w14:textId="77777777"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2" w:type="dxa"/>
            <w:gridSpan w:val="7"/>
          </w:tcPr>
          <w:p w14:paraId="5912AD69"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Vsebina predloženega gradiva (predpisa) vpliva na:</w:t>
            </w:r>
          </w:p>
          <w:p w14:paraId="3C936E03" w14:textId="77777777" w:rsidR="000C6C27" w:rsidRPr="007E148E" w:rsidRDefault="000C6C27" w:rsidP="000C6C27">
            <w:pPr>
              <w:pStyle w:val="Neotevilenodstavek"/>
              <w:widowControl w:val="0"/>
              <w:numPr>
                <w:ilvl w:val="1"/>
                <w:numId w:val="35"/>
              </w:numPr>
              <w:spacing w:before="0" w:after="0" w:line="260" w:lineRule="exact"/>
              <w:rPr>
                <w:iCs/>
                <w:sz w:val="20"/>
                <w:szCs w:val="20"/>
              </w:rPr>
            </w:pPr>
            <w:r w:rsidRPr="007E148E">
              <w:rPr>
                <w:iCs/>
                <w:sz w:val="20"/>
                <w:szCs w:val="20"/>
              </w:rPr>
              <w:t>pristojnosti občin,</w:t>
            </w:r>
          </w:p>
          <w:p w14:paraId="7EF02CE5" w14:textId="77777777" w:rsidR="000C6C27" w:rsidRPr="007E148E" w:rsidRDefault="000C6C27" w:rsidP="000C6C27">
            <w:pPr>
              <w:pStyle w:val="Neotevilenodstavek"/>
              <w:widowControl w:val="0"/>
              <w:numPr>
                <w:ilvl w:val="1"/>
                <w:numId w:val="35"/>
              </w:numPr>
              <w:spacing w:before="0" w:after="0" w:line="260" w:lineRule="exact"/>
              <w:rPr>
                <w:iCs/>
                <w:sz w:val="20"/>
                <w:szCs w:val="20"/>
              </w:rPr>
            </w:pPr>
            <w:r w:rsidRPr="007E148E">
              <w:rPr>
                <w:iCs/>
                <w:sz w:val="20"/>
                <w:szCs w:val="20"/>
              </w:rPr>
              <w:t>delovanje občin,</w:t>
            </w:r>
          </w:p>
          <w:p w14:paraId="5EF75C27" w14:textId="77777777" w:rsidR="000C6C27" w:rsidRPr="007E148E" w:rsidRDefault="000C6C27" w:rsidP="000C6C27">
            <w:pPr>
              <w:pStyle w:val="Neotevilenodstavek"/>
              <w:widowControl w:val="0"/>
              <w:numPr>
                <w:ilvl w:val="1"/>
                <w:numId w:val="35"/>
              </w:numPr>
              <w:spacing w:before="0" w:after="0" w:line="260" w:lineRule="exact"/>
              <w:rPr>
                <w:iCs/>
                <w:sz w:val="20"/>
                <w:szCs w:val="20"/>
              </w:rPr>
            </w:pPr>
            <w:r w:rsidRPr="007E148E">
              <w:rPr>
                <w:iCs/>
                <w:sz w:val="20"/>
                <w:szCs w:val="20"/>
              </w:rPr>
              <w:t>financiranje občin.</w:t>
            </w:r>
          </w:p>
          <w:p w14:paraId="529733E3" w14:textId="77777777" w:rsidR="000C6C27" w:rsidRPr="007E148E" w:rsidRDefault="000C6C27" w:rsidP="000C6C27">
            <w:pPr>
              <w:pStyle w:val="Neotevilenodstavek"/>
              <w:widowControl w:val="0"/>
              <w:spacing w:before="0" w:after="0" w:line="260" w:lineRule="exact"/>
              <w:ind w:left="1440"/>
              <w:rPr>
                <w:iCs/>
                <w:sz w:val="20"/>
                <w:szCs w:val="20"/>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0DAE5EA3" w14:textId="64B71616" w:rsidR="000C6C27" w:rsidRPr="007E148E" w:rsidRDefault="000C6C27" w:rsidP="000C6C27">
            <w:pPr>
              <w:pStyle w:val="Neotevilenodstavek"/>
              <w:widowControl w:val="0"/>
              <w:spacing w:before="0" w:after="0" w:line="260" w:lineRule="exact"/>
              <w:jc w:val="center"/>
              <w:rPr>
                <w:sz w:val="20"/>
                <w:szCs w:val="20"/>
              </w:rPr>
            </w:pPr>
            <w:r w:rsidRPr="007E148E">
              <w:rPr>
                <w:sz w:val="20"/>
                <w:szCs w:val="20"/>
              </w:rPr>
              <w:t>NE</w:t>
            </w:r>
          </w:p>
        </w:tc>
      </w:tr>
      <w:tr w:rsidR="000C6C27" w:rsidRPr="007E148E" w14:paraId="388E3436" w14:textId="2A0B1C61"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943DCDA"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 xml:space="preserve">Gradivo (predpis) je bilo poslano v mnenje: </w:t>
            </w:r>
          </w:p>
          <w:p w14:paraId="5B7C4413" w14:textId="77777777" w:rsidR="000C6C27" w:rsidRPr="007E148E" w:rsidRDefault="000C6C27" w:rsidP="000C6C27">
            <w:pPr>
              <w:pStyle w:val="Neotevilenodstavek"/>
              <w:widowControl w:val="0"/>
              <w:numPr>
                <w:ilvl w:val="0"/>
                <w:numId w:val="43"/>
              </w:numPr>
              <w:spacing w:before="0" w:after="0" w:line="260" w:lineRule="exact"/>
              <w:rPr>
                <w:iCs/>
                <w:sz w:val="20"/>
                <w:szCs w:val="20"/>
              </w:rPr>
            </w:pPr>
            <w:r w:rsidRPr="007E148E">
              <w:rPr>
                <w:iCs/>
                <w:sz w:val="20"/>
                <w:szCs w:val="20"/>
              </w:rPr>
              <w:t>Skupnosti občin Slovenije SOS: DA/NE</w:t>
            </w:r>
          </w:p>
          <w:p w14:paraId="494C8589" w14:textId="77777777" w:rsidR="000C6C27" w:rsidRPr="007E148E" w:rsidRDefault="000C6C27" w:rsidP="000C6C27">
            <w:pPr>
              <w:pStyle w:val="Neotevilenodstavek"/>
              <w:widowControl w:val="0"/>
              <w:numPr>
                <w:ilvl w:val="0"/>
                <w:numId w:val="43"/>
              </w:numPr>
              <w:spacing w:before="0" w:after="0" w:line="260" w:lineRule="exact"/>
              <w:rPr>
                <w:iCs/>
                <w:sz w:val="20"/>
                <w:szCs w:val="20"/>
              </w:rPr>
            </w:pPr>
            <w:r w:rsidRPr="007E148E">
              <w:rPr>
                <w:iCs/>
                <w:sz w:val="20"/>
                <w:szCs w:val="20"/>
              </w:rPr>
              <w:t>Združenju občin Slovenije ZOS: DA/NE</w:t>
            </w:r>
          </w:p>
          <w:p w14:paraId="17ABC38C" w14:textId="77777777" w:rsidR="000C6C27" w:rsidRPr="007E148E" w:rsidRDefault="000C6C27" w:rsidP="000C6C27">
            <w:pPr>
              <w:pStyle w:val="Neotevilenodstavek"/>
              <w:widowControl w:val="0"/>
              <w:numPr>
                <w:ilvl w:val="0"/>
                <w:numId w:val="43"/>
              </w:numPr>
              <w:spacing w:before="0" w:after="0" w:line="260" w:lineRule="exact"/>
              <w:rPr>
                <w:iCs/>
                <w:sz w:val="20"/>
                <w:szCs w:val="20"/>
              </w:rPr>
            </w:pPr>
            <w:r w:rsidRPr="007E148E">
              <w:rPr>
                <w:iCs/>
                <w:sz w:val="20"/>
                <w:szCs w:val="20"/>
              </w:rPr>
              <w:t>Združenju mestnih občin Slovenije ZMOS: DA/NE</w:t>
            </w:r>
          </w:p>
          <w:p w14:paraId="33797F1E" w14:textId="77777777" w:rsidR="000C6C27" w:rsidRPr="007E148E" w:rsidRDefault="000C6C27" w:rsidP="000C6C27">
            <w:pPr>
              <w:pStyle w:val="Neotevilenodstavek"/>
              <w:widowControl w:val="0"/>
              <w:spacing w:before="0" w:after="0" w:line="260" w:lineRule="exact"/>
              <w:rPr>
                <w:iCs/>
                <w:sz w:val="20"/>
                <w:szCs w:val="20"/>
              </w:rPr>
            </w:pPr>
          </w:p>
          <w:p w14:paraId="570E70A6"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Predlogi in pripombe združenj so bili upoštevani:</w:t>
            </w:r>
          </w:p>
          <w:p w14:paraId="60046678" w14:textId="77777777" w:rsidR="000C6C27" w:rsidRPr="007E148E" w:rsidRDefault="000C6C27" w:rsidP="000C6C27">
            <w:pPr>
              <w:pStyle w:val="Neotevilenodstavek"/>
              <w:widowControl w:val="0"/>
              <w:numPr>
                <w:ilvl w:val="0"/>
                <w:numId w:val="44"/>
              </w:numPr>
              <w:spacing w:before="0" w:after="0" w:line="260" w:lineRule="exact"/>
              <w:rPr>
                <w:iCs/>
                <w:sz w:val="20"/>
                <w:szCs w:val="20"/>
              </w:rPr>
            </w:pPr>
            <w:r w:rsidRPr="007E148E">
              <w:rPr>
                <w:iCs/>
                <w:sz w:val="20"/>
                <w:szCs w:val="20"/>
              </w:rPr>
              <w:t>v celoti,</w:t>
            </w:r>
          </w:p>
          <w:p w14:paraId="23DC0574" w14:textId="77777777" w:rsidR="000C6C27" w:rsidRPr="007E148E" w:rsidRDefault="000C6C27" w:rsidP="000C6C27">
            <w:pPr>
              <w:pStyle w:val="Neotevilenodstavek"/>
              <w:widowControl w:val="0"/>
              <w:numPr>
                <w:ilvl w:val="0"/>
                <w:numId w:val="44"/>
              </w:numPr>
              <w:spacing w:before="0" w:after="0" w:line="260" w:lineRule="exact"/>
              <w:rPr>
                <w:iCs/>
                <w:sz w:val="20"/>
                <w:szCs w:val="20"/>
              </w:rPr>
            </w:pPr>
            <w:r w:rsidRPr="007E148E">
              <w:rPr>
                <w:iCs/>
                <w:sz w:val="20"/>
                <w:szCs w:val="20"/>
              </w:rPr>
              <w:t>večinoma,</w:t>
            </w:r>
          </w:p>
          <w:p w14:paraId="4AC9F048" w14:textId="77777777" w:rsidR="000C6C27" w:rsidRPr="007E148E" w:rsidRDefault="000C6C27" w:rsidP="000C6C27">
            <w:pPr>
              <w:pStyle w:val="Neotevilenodstavek"/>
              <w:widowControl w:val="0"/>
              <w:numPr>
                <w:ilvl w:val="0"/>
                <w:numId w:val="44"/>
              </w:numPr>
              <w:spacing w:before="0" w:after="0" w:line="260" w:lineRule="exact"/>
              <w:rPr>
                <w:iCs/>
                <w:sz w:val="20"/>
                <w:szCs w:val="20"/>
              </w:rPr>
            </w:pPr>
            <w:r w:rsidRPr="007E148E">
              <w:rPr>
                <w:iCs/>
                <w:sz w:val="20"/>
                <w:szCs w:val="20"/>
              </w:rPr>
              <w:t>delno,</w:t>
            </w:r>
          </w:p>
          <w:p w14:paraId="4013DC63" w14:textId="77777777" w:rsidR="000C6C27" w:rsidRPr="007E148E" w:rsidRDefault="000C6C27" w:rsidP="000C6C27">
            <w:pPr>
              <w:pStyle w:val="Neotevilenodstavek"/>
              <w:widowControl w:val="0"/>
              <w:numPr>
                <w:ilvl w:val="0"/>
                <w:numId w:val="44"/>
              </w:numPr>
              <w:spacing w:before="0" w:after="0" w:line="260" w:lineRule="exact"/>
              <w:rPr>
                <w:iCs/>
                <w:sz w:val="20"/>
                <w:szCs w:val="20"/>
              </w:rPr>
            </w:pPr>
            <w:r w:rsidRPr="007E148E">
              <w:rPr>
                <w:iCs/>
                <w:sz w:val="20"/>
                <w:szCs w:val="20"/>
              </w:rPr>
              <w:t>niso bili upoštevani.</w:t>
            </w:r>
          </w:p>
          <w:p w14:paraId="54FAA0D3" w14:textId="77777777" w:rsidR="000C6C27" w:rsidRPr="007E148E" w:rsidRDefault="000C6C27" w:rsidP="000C6C27">
            <w:pPr>
              <w:pStyle w:val="Neotevilenodstavek"/>
              <w:widowControl w:val="0"/>
              <w:spacing w:before="0" w:after="0" w:line="260" w:lineRule="exact"/>
              <w:ind w:left="360"/>
              <w:rPr>
                <w:iCs/>
                <w:sz w:val="20"/>
                <w:szCs w:val="20"/>
              </w:rPr>
            </w:pPr>
          </w:p>
          <w:p w14:paraId="2DF896D8"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lastRenderedPageBreak/>
              <w:t>Bistveni predlogi in pripombe, ki niso bili upoštevani.</w:t>
            </w:r>
          </w:p>
          <w:p w14:paraId="34BFAE4B" w14:textId="77777777" w:rsidR="000C6C27" w:rsidRPr="007E148E" w:rsidRDefault="000C6C27" w:rsidP="000C6C27">
            <w:pPr>
              <w:pStyle w:val="Neotevilenodstavek"/>
              <w:widowControl w:val="0"/>
              <w:spacing w:before="0" w:after="0" w:line="260" w:lineRule="exact"/>
              <w:rPr>
                <w:iCs/>
                <w:sz w:val="20"/>
                <w:szCs w:val="20"/>
              </w:rPr>
            </w:pPr>
          </w:p>
        </w:tc>
      </w:tr>
      <w:tr w:rsidR="000C6C27" w:rsidRPr="007E148E" w14:paraId="3A90FD73" w14:textId="77777777"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275C19A" w14:textId="77777777" w:rsidR="000C6C27" w:rsidRPr="007E148E" w:rsidRDefault="000C6C27" w:rsidP="000C6C27">
            <w:pPr>
              <w:pStyle w:val="Neotevilenodstavek"/>
              <w:widowControl w:val="0"/>
              <w:spacing w:before="0" w:after="0" w:line="260" w:lineRule="exact"/>
              <w:jc w:val="left"/>
              <w:rPr>
                <w:b/>
                <w:sz w:val="20"/>
                <w:szCs w:val="20"/>
              </w:rPr>
            </w:pPr>
            <w:r w:rsidRPr="007E148E">
              <w:rPr>
                <w:b/>
                <w:sz w:val="20"/>
                <w:szCs w:val="20"/>
              </w:rPr>
              <w:lastRenderedPageBreak/>
              <w:t>9. Predstavitev sodelovanja javnosti:</w:t>
            </w:r>
          </w:p>
        </w:tc>
      </w:tr>
      <w:tr w:rsidR="000C6C27" w:rsidRPr="007E148E" w14:paraId="500AB56F" w14:textId="77777777"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2" w:type="dxa"/>
            <w:gridSpan w:val="7"/>
          </w:tcPr>
          <w:p w14:paraId="6757E9B6" w14:textId="77777777" w:rsidR="000C6C27" w:rsidRPr="007E148E" w:rsidRDefault="000C6C27" w:rsidP="000C6C27">
            <w:pPr>
              <w:pStyle w:val="Neotevilenodstavek"/>
              <w:widowControl w:val="0"/>
              <w:spacing w:before="0" w:after="0" w:line="260" w:lineRule="exact"/>
              <w:rPr>
                <w:sz w:val="20"/>
                <w:szCs w:val="20"/>
              </w:rPr>
            </w:pPr>
            <w:r w:rsidRPr="007E148E">
              <w:rPr>
                <w:iCs/>
                <w:sz w:val="20"/>
                <w:szCs w:val="20"/>
              </w:rPr>
              <w:t>Gradivo je bilo predhodno objavljeno na spletni strani predlagatelja:</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2ADC927" w14:textId="3B6FC1A0" w:rsidR="000C6C27" w:rsidRPr="007E148E" w:rsidRDefault="000C6C27" w:rsidP="000C6C27">
            <w:pPr>
              <w:pStyle w:val="Neotevilenodstavek"/>
              <w:widowControl w:val="0"/>
              <w:spacing w:before="0" w:after="0" w:line="260" w:lineRule="exact"/>
              <w:jc w:val="center"/>
              <w:rPr>
                <w:iCs/>
                <w:sz w:val="20"/>
                <w:szCs w:val="20"/>
              </w:rPr>
            </w:pPr>
            <w:r w:rsidRPr="007E148E">
              <w:rPr>
                <w:sz w:val="20"/>
                <w:szCs w:val="20"/>
              </w:rPr>
              <w:t>Znesek za tekoče leto (t)</w:t>
            </w:r>
          </w:p>
        </w:tc>
      </w:tr>
      <w:tr w:rsidR="000C6C27" w:rsidRPr="007E148E" w14:paraId="201207BE" w14:textId="4963FBAE"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5DF3C1D"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(Če je odgovor NE, navedite, zakaj ni bilo objavljeno.)</w:t>
            </w:r>
          </w:p>
        </w:tc>
      </w:tr>
      <w:tr w:rsidR="000C6C27" w:rsidRPr="007E148E" w14:paraId="3B9D9C9D" w14:textId="72D1402B"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EBFCA61"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(Če je odgovor DA, navedite:</w:t>
            </w:r>
          </w:p>
          <w:p w14:paraId="4EC3DA95"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Datum objave: ………</w:t>
            </w:r>
          </w:p>
          <w:p w14:paraId="4AA55CF8"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 xml:space="preserve">V razpravo so bili vključeni: </w:t>
            </w:r>
          </w:p>
          <w:p w14:paraId="44EC83F0" w14:textId="77777777" w:rsidR="000C6C27" w:rsidRPr="007E148E" w:rsidRDefault="000C6C27" w:rsidP="000C6C27">
            <w:pPr>
              <w:pStyle w:val="Neotevilenodstavek"/>
              <w:widowControl w:val="0"/>
              <w:numPr>
                <w:ilvl w:val="0"/>
                <w:numId w:val="43"/>
              </w:numPr>
              <w:spacing w:before="0" w:after="0" w:line="260" w:lineRule="exact"/>
              <w:rPr>
                <w:iCs/>
                <w:sz w:val="20"/>
                <w:szCs w:val="20"/>
              </w:rPr>
            </w:pPr>
            <w:r w:rsidRPr="007E148E">
              <w:rPr>
                <w:iCs/>
                <w:sz w:val="20"/>
                <w:szCs w:val="20"/>
              </w:rPr>
              <w:t xml:space="preserve">nevladne organizacije, </w:t>
            </w:r>
          </w:p>
          <w:p w14:paraId="408E72F7" w14:textId="77777777" w:rsidR="000C6C27" w:rsidRPr="007E148E" w:rsidRDefault="000C6C27" w:rsidP="000C6C27">
            <w:pPr>
              <w:pStyle w:val="Neotevilenodstavek"/>
              <w:widowControl w:val="0"/>
              <w:numPr>
                <w:ilvl w:val="0"/>
                <w:numId w:val="43"/>
              </w:numPr>
              <w:spacing w:before="0" w:after="0" w:line="260" w:lineRule="exact"/>
              <w:rPr>
                <w:iCs/>
                <w:sz w:val="20"/>
                <w:szCs w:val="20"/>
              </w:rPr>
            </w:pPr>
            <w:r w:rsidRPr="007E148E">
              <w:rPr>
                <w:iCs/>
                <w:sz w:val="20"/>
                <w:szCs w:val="20"/>
              </w:rPr>
              <w:t>predstavniki zainteresirane javnosti,</w:t>
            </w:r>
          </w:p>
          <w:p w14:paraId="33DD5356" w14:textId="77777777" w:rsidR="000C6C27" w:rsidRPr="007E148E" w:rsidRDefault="000C6C27" w:rsidP="000C6C27">
            <w:pPr>
              <w:pStyle w:val="Neotevilenodstavek"/>
              <w:widowControl w:val="0"/>
              <w:numPr>
                <w:ilvl w:val="0"/>
                <w:numId w:val="43"/>
              </w:numPr>
              <w:spacing w:before="0" w:after="0" w:line="260" w:lineRule="exact"/>
              <w:rPr>
                <w:iCs/>
                <w:sz w:val="20"/>
                <w:szCs w:val="20"/>
              </w:rPr>
            </w:pPr>
            <w:r w:rsidRPr="007E148E">
              <w:rPr>
                <w:iCs/>
                <w:sz w:val="20"/>
                <w:szCs w:val="20"/>
              </w:rPr>
              <w:t>predstavniki strokovne javnosti.</w:t>
            </w:r>
          </w:p>
          <w:p w14:paraId="4CD2C968" w14:textId="77777777" w:rsidR="000C6C27" w:rsidRPr="007E148E" w:rsidRDefault="000C6C27" w:rsidP="000C6C27">
            <w:pPr>
              <w:pStyle w:val="Neotevilenodstavek"/>
              <w:widowControl w:val="0"/>
              <w:numPr>
                <w:ilvl w:val="0"/>
                <w:numId w:val="43"/>
              </w:numPr>
              <w:spacing w:before="0" w:after="0" w:line="260" w:lineRule="exact"/>
              <w:rPr>
                <w:iCs/>
                <w:sz w:val="20"/>
                <w:szCs w:val="20"/>
              </w:rPr>
            </w:pPr>
            <w:r w:rsidRPr="007E148E">
              <w:rPr>
                <w:iCs/>
                <w:sz w:val="20"/>
                <w:szCs w:val="20"/>
              </w:rPr>
              <w:t>.</w:t>
            </w:r>
          </w:p>
          <w:p w14:paraId="4D857957"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 xml:space="preserve">Mnenja, predlogi in pripombe z navedbo predlagateljev </w:t>
            </w:r>
            <w:r w:rsidRPr="007E148E">
              <w:rPr>
                <w:color w:val="000000"/>
                <w:sz w:val="20"/>
                <w:szCs w:val="20"/>
              </w:rPr>
              <w:t>(imen in priimkov fizičnih oseb, ki niso poslovni subjekti, ne navajajte</w:t>
            </w:r>
            <w:r w:rsidRPr="007E148E">
              <w:rPr>
                <w:iCs/>
                <w:sz w:val="20"/>
                <w:szCs w:val="20"/>
              </w:rPr>
              <w:t>):</w:t>
            </w:r>
          </w:p>
          <w:p w14:paraId="148CE14A" w14:textId="77777777" w:rsidR="000C6C27" w:rsidRPr="007E148E" w:rsidRDefault="000C6C27" w:rsidP="000C6C27">
            <w:pPr>
              <w:pStyle w:val="Neotevilenodstavek"/>
              <w:widowControl w:val="0"/>
              <w:spacing w:before="0" w:after="0" w:line="260" w:lineRule="exact"/>
              <w:rPr>
                <w:iCs/>
                <w:sz w:val="20"/>
                <w:szCs w:val="20"/>
              </w:rPr>
            </w:pPr>
          </w:p>
          <w:p w14:paraId="7BAB8FD2" w14:textId="77777777" w:rsidR="000C6C27" w:rsidRPr="007E148E" w:rsidRDefault="000C6C27" w:rsidP="000C6C27">
            <w:pPr>
              <w:pStyle w:val="Neotevilenodstavek"/>
              <w:widowControl w:val="0"/>
              <w:spacing w:before="0" w:after="0" w:line="260" w:lineRule="exact"/>
              <w:rPr>
                <w:iCs/>
                <w:sz w:val="20"/>
                <w:szCs w:val="20"/>
              </w:rPr>
            </w:pPr>
          </w:p>
          <w:p w14:paraId="7FB9777A"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Upoštevani so bili:</w:t>
            </w:r>
          </w:p>
          <w:p w14:paraId="09297DD5" w14:textId="77777777" w:rsidR="000C6C27" w:rsidRPr="007E148E" w:rsidRDefault="000C6C27" w:rsidP="000C6C27">
            <w:pPr>
              <w:pStyle w:val="Neotevilenodstavek"/>
              <w:widowControl w:val="0"/>
              <w:numPr>
                <w:ilvl w:val="0"/>
                <w:numId w:val="44"/>
              </w:numPr>
              <w:spacing w:before="0" w:after="0" w:line="260" w:lineRule="exact"/>
              <w:rPr>
                <w:iCs/>
                <w:sz w:val="20"/>
                <w:szCs w:val="20"/>
              </w:rPr>
            </w:pPr>
            <w:r w:rsidRPr="007E148E">
              <w:rPr>
                <w:iCs/>
                <w:sz w:val="20"/>
                <w:szCs w:val="20"/>
              </w:rPr>
              <w:t>v celoti,</w:t>
            </w:r>
          </w:p>
          <w:p w14:paraId="17CD0742" w14:textId="77777777" w:rsidR="000C6C27" w:rsidRPr="007E148E" w:rsidRDefault="000C6C27" w:rsidP="000C6C27">
            <w:pPr>
              <w:pStyle w:val="Neotevilenodstavek"/>
              <w:widowControl w:val="0"/>
              <w:numPr>
                <w:ilvl w:val="0"/>
                <w:numId w:val="44"/>
              </w:numPr>
              <w:spacing w:before="0" w:after="0" w:line="260" w:lineRule="exact"/>
              <w:rPr>
                <w:iCs/>
                <w:sz w:val="20"/>
                <w:szCs w:val="20"/>
              </w:rPr>
            </w:pPr>
            <w:r w:rsidRPr="007E148E">
              <w:rPr>
                <w:iCs/>
                <w:sz w:val="20"/>
                <w:szCs w:val="20"/>
              </w:rPr>
              <w:t>večinoma,</w:t>
            </w:r>
          </w:p>
          <w:p w14:paraId="2F9C2F44" w14:textId="77777777" w:rsidR="000C6C27" w:rsidRPr="007E148E" w:rsidRDefault="000C6C27" w:rsidP="000C6C27">
            <w:pPr>
              <w:pStyle w:val="Neotevilenodstavek"/>
              <w:widowControl w:val="0"/>
              <w:numPr>
                <w:ilvl w:val="0"/>
                <w:numId w:val="44"/>
              </w:numPr>
              <w:spacing w:before="0" w:after="0" w:line="260" w:lineRule="exact"/>
              <w:rPr>
                <w:iCs/>
                <w:sz w:val="20"/>
                <w:szCs w:val="20"/>
              </w:rPr>
            </w:pPr>
            <w:r w:rsidRPr="007E148E">
              <w:rPr>
                <w:iCs/>
                <w:sz w:val="20"/>
                <w:szCs w:val="20"/>
              </w:rPr>
              <w:t>delno,</w:t>
            </w:r>
          </w:p>
          <w:p w14:paraId="15CE17B3" w14:textId="77777777" w:rsidR="000C6C27" w:rsidRPr="007E148E" w:rsidRDefault="000C6C27" w:rsidP="000C6C27">
            <w:pPr>
              <w:pStyle w:val="Neotevilenodstavek"/>
              <w:widowControl w:val="0"/>
              <w:numPr>
                <w:ilvl w:val="0"/>
                <w:numId w:val="44"/>
              </w:numPr>
              <w:spacing w:before="0" w:after="0" w:line="260" w:lineRule="exact"/>
              <w:rPr>
                <w:iCs/>
                <w:sz w:val="20"/>
                <w:szCs w:val="20"/>
              </w:rPr>
            </w:pPr>
            <w:r w:rsidRPr="007E148E">
              <w:rPr>
                <w:iCs/>
                <w:sz w:val="20"/>
                <w:szCs w:val="20"/>
              </w:rPr>
              <w:t>niso bili upoštevani.</w:t>
            </w:r>
          </w:p>
          <w:p w14:paraId="1E6FF942" w14:textId="77777777" w:rsidR="000C6C27" w:rsidRPr="007E148E" w:rsidRDefault="000C6C27" w:rsidP="000C6C27">
            <w:pPr>
              <w:pStyle w:val="Neotevilenodstavek"/>
              <w:widowControl w:val="0"/>
              <w:spacing w:before="0" w:after="0" w:line="260" w:lineRule="exact"/>
              <w:rPr>
                <w:iCs/>
                <w:sz w:val="20"/>
                <w:szCs w:val="20"/>
              </w:rPr>
            </w:pPr>
          </w:p>
          <w:p w14:paraId="48BA1A8A"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Bistvena mnenja, predlogi in pripombe, ki niso bili upoštevani, ter razlogi za neupoštevanje:</w:t>
            </w:r>
          </w:p>
          <w:p w14:paraId="2698F780" w14:textId="77777777" w:rsidR="000C6C27" w:rsidRPr="007E148E" w:rsidRDefault="000C6C27" w:rsidP="000C6C27">
            <w:pPr>
              <w:pStyle w:val="Neotevilenodstavek"/>
              <w:widowControl w:val="0"/>
              <w:spacing w:before="0" w:after="0" w:line="260" w:lineRule="exact"/>
              <w:rPr>
                <w:iCs/>
                <w:sz w:val="20"/>
                <w:szCs w:val="20"/>
              </w:rPr>
            </w:pPr>
          </w:p>
          <w:p w14:paraId="555BBB65"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Poročilo je bilo dano ……………..</w:t>
            </w:r>
          </w:p>
          <w:p w14:paraId="3B30FFFD" w14:textId="77777777" w:rsidR="000C6C27" w:rsidRPr="007E148E" w:rsidRDefault="000C6C27" w:rsidP="000C6C27">
            <w:pPr>
              <w:pStyle w:val="Neotevilenodstavek"/>
              <w:widowControl w:val="0"/>
              <w:spacing w:before="0" w:after="0" w:line="260" w:lineRule="exact"/>
              <w:rPr>
                <w:iCs/>
                <w:sz w:val="20"/>
                <w:szCs w:val="20"/>
              </w:rPr>
            </w:pPr>
          </w:p>
          <w:p w14:paraId="61D94EC5" w14:textId="77777777" w:rsidR="000C6C27" w:rsidRPr="007E148E" w:rsidRDefault="000C6C27" w:rsidP="000C6C27">
            <w:pPr>
              <w:pStyle w:val="Neotevilenodstavek"/>
              <w:widowControl w:val="0"/>
              <w:spacing w:before="0" w:after="0" w:line="260" w:lineRule="exact"/>
              <w:rPr>
                <w:iCs/>
                <w:sz w:val="20"/>
                <w:szCs w:val="20"/>
              </w:rPr>
            </w:pPr>
            <w:r w:rsidRPr="007E148E">
              <w:rPr>
                <w:iCs/>
                <w:sz w:val="20"/>
                <w:szCs w:val="20"/>
              </w:rPr>
              <w:t>Javnost je bila vključena v pripravo gradiva v skladu z Zakonom o …, kar je navedeno v predlogu predpisa.)</w:t>
            </w:r>
          </w:p>
          <w:p w14:paraId="68AFCECE" w14:textId="77777777" w:rsidR="000C6C27" w:rsidRPr="007E148E" w:rsidRDefault="000C6C27" w:rsidP="000C6C27">
            <w:pPr>
              <w:pStyle w:val="Neotevilenodstavek"/>
              <w:widowControl w:val="0"/>
              <w:spacing w:before="0" w:after="0" w:line="260" w:lineRule="exact"/>
              <w:rPr>
                <w:iCs/>
                <w:sz w:val="20"/>
                <w:szCs w:val="20"/>
              </w:rPr>
            </w:pPr>
          </w:p>
        </w:tc>
      </w:tr>
      <w:tr w:rsidR="000C6C27" w:rsidRPr="007E148E" w14:paraId="31C172B2" w14:textId="77777777"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2" w:type="dxa"/>
            <w:gridSpan w:val="7"/>
            <w:vAlign w:val="center"/>
          </w:tcPr>
          <w:p w14:paraId="288DFC77" w14:textId="77777777" w:rsidR="000C6C27" w:rsidRPr="007E148E" w:rsidRDefault="000C6C27" w:rsidP="000C6C27">
            <w:pPr>
              <w:pStyle w:val="Neotevilenodstavek"/>
              <w:widowControl w:val="0"/>
              <w:spacing w:before="0" w:after="0" w:line="260" w:lineRule="exact"/>
              <w:jc w:val="left"/>
              <w:rPr>
                <w:sz w:val="20"/>
                <w:szCs w:val="20"/>
              </w:rPr>
            </w:pPr>
            <w:r w:rsidRPr="007E148E">
              <w:rPr>
                <w:b/>
                <w:sz w:val="20"/>
                <w:szCs w:val="20"/>
              </w:rPr>
              <w:t>10. Pri pripravi gradiva so bile upoštevane zahteve iz Resolucije o normativni dejavnosti:</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6A1B3B5E" w14:textId="3717B731" w:rsidR="000C6C27" w:rsidRPr="007E148E" w:rsidRDefault="000C6C27" w:rsidP="000C6C27">
            <w:pPr>
              <w:pStyle w:val="Neotevilenodstavek"/>
              <w:widowControl w:val="0"/>
              <w:spacing w:before="0" w:after="0" w:line="260" w:lineRule="exact"/>
              <w:jc w:val="center"/>
              <w:rPr>
                <w:iCs/>
                <w:sz w:val="20"/>
                <w:szCs w:val="20"/>
              </w:rPr>
            </w:pPr>
          </w:p>
        </w:tc>
      </w:tr>
      <w:tr w:rsidR="000C6C27" w:rsidRPr="007E148E" w14:paraId="6B1723DE" w14:textId="77777777"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2" w:type="dxa"/>
            <w:gridSpan w:val="7"/>
            <w:vAlign w:val="center"/>
          </w:tcPr>
          <w:p w14:paraId="6559DF91" w14:textId="77777777" w:rsidR="000C6C27" w:rsidRPr="007E148E" w:rsidRDefault="000C6C27" w:rsidP="000C6C27">
            <w:pPr>
              <w:pStyle w:val="Neotevilenodstavek"/>
              <w:widowControl w:val="0"/>
              <w:spacing w:before="0" w:after="0" w:line="260" w:lineRule="exact"/>
              <w:jc w:val="left"/>
              <w:rPr>
                <w:b/>
                <w:sz w:val="20"/>
                <w:szCs w:val="20"/>
              </w:rPr>
            </w:pPr>
            <w:r w:rsidRPr="007E148E">
              <w:rPr>
                <w:b/>
                <w:sz w:val="20"/>
                <w:szCs w:val="20"/>
              </w:rPr>
              <w:t>11. Gradivo je uvrščeno v delovni program vlade:</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43E2B3C3" w14:textId="23DBAD2B" w:rsidR="000C6C27" w:rsidRPr="007E148E" w:rsidRDefault="000C6C27" w:rsidP="000C6C27">
            <w:pPr>
              <w:pStyle w:val="Neotevilenodstavek"/>
              <w:widowControl w:val="0"/>
              <w:spacing w:before="0" w:after="0" w:line="260" w:lineRule="exact"/>
              <w:jc w:val="center"/>
              <w:rPr>
                <w:sz w:val="20"/>
                <w:szCs w:val="20"/>
              </w:rPr>
            </w:pPr>
          </w:p>
        </w:tc>
      </w:tr>
      <w:tr w:rsidR="000C6C27" w:rsidRPr="007E148E" w14:paraId="6897E971" w14:textId="77777777"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1C7E84B" w14:textId="4E717EE0" w:rsidR="000C6C27" w:rsidRDefault="000C6C27" w:rsidP="000C6C27">
            <w:pPr>
              <w:pStyle w:val="Poglavje"/>
              <w:widowControl w:val="0"/>
              <w:spacing w:before="0" w:after="0" w:line="260" w:lineRule="exact"/>
              <w:ind w:left="3400"/>
              <w:jc w:val="left"/>
              <w:rPr>
                <w:sz w:val="20"/>
                <w:szCs w:val="20"/>
              </w:rPr>
            </w:pPr>
          </w:p>
          <w:p w14:paraId="731D2539" w14:textId="77777777" w:rsidR="00903F0D" w:rsidRPr="007E148E" w:rsidRDefault="00903F0D" w:rsidP="000C6C27">
            <w:pPr>
              <w:pStyle w:val="Poglavje"/>
              <w:widowControl w:val="0"/>
              <w:spacing w:before="0" w:after="0" w:line="260" w:lineRule="exact"/>
              <w:ind w:left="3400"/>
              <w:jc w:val="left"/>
              <w:rPr>
                <w:sz w:val="20"/>
                <w:szCs w:val="20"/>
              </w:rPr>
            </w:pPr>
          </w:p>
          <w:p w14:paraId="550C01FC" w14:textId="6876BA4E" w:rsidR="00903F0D" w:rsidRPr="00903F0D" w:rsidRDefault="00903F0D" w:rsidP="00903F0D">
            <w:pPr>
              <w:pStyle w:val="podpisi"/>
              <w:jc w:val="center"/>
              <w:rPr>
                <w:b/>
                <w:bCs/>
                <w:szCs w:val="20"/>
              </w:rPr>
            </w:pPr>
            <w:r>
              <w:rPr>
                <w:b/>
                <w:bCs/>
              </w:rPr>
              <w:t xml:space="preserve">                                    </w:t>
            </w:r>
            <w:r w:rsidRPr="00903F0D">
              <w:rPr>
                <w:b/>
                <w:bCs/>
              </w:rPr>
              <w:t>Dr. Ignacija Fridl Jarc</w:t>
            </w:r>
          </w:p>
          <w:p w14:paraId="48B5100A" w14:textId="08D9D1A8" w:rsidR="00903F0D" w:rsidRPr="00903F0D" w:rsidRDefault="00903F0D" w:rsidP="00903F0D">
            <w:pPr>
              <w:pStyle w:val="podpisi"/>
              <w:jc w:val="center"/>
              <w:rPr>
                <w:b/>
                <w:bCs/>
                <w:lang w:val="sl-SI"/>
              </w:rPr>
            </w:pPr>
            <w:r w:rsidRPr="00903F0D">
              <w:rPr>
                <w:b/>
                <w:bCs/>
                <w:lang w:val="sl-SI"/>
              </w:rPr>
              <w:t xml:space="preserve">                                   državna sekretarka</w:t>
            </w:r>
          </w:p>
          <w:p w14:paraId="4522C602" w14:textId="2317CCDF" w:rsidR="00903F0D" w:rsidRPr="00903F0D" w:rsidRDefault="00903F0D" w:rsidP="00903F0D">
            <w:pPr>
              <w:pStyle w:val="podpisi"/>
              <w:jc w:val="center"/>
              <w:rPr>
                <w:lang w:val="sl-SI"/>
              </w:rPr>
            </w:pPr>
            <w:r>
              <w:t xml:space="preserve">                                 </w:t>
            </w:r>
            <w:r w:rsidRPr="00903F0D">
              <w:rPr>
                <w:lang w:val="sl-SI"/>
              </w:rPr>
              <w:t>po pooblastilu št. 1003-5/2020/7 z dne 7. 5. 2020</w:t>
            </w:r>
          </w:p>
          <w:p w14:paraId="061118AB" w14:textId="4029F158" w:rsidR="000C6C27" w:rsidRDefault="000C6C27" w:rsidP="000C6C27">
            <w:pPr>
              <w:pStyle w:val="Poglavje"/>
              <w:widowControl w:val="0"/>
              <w:spacing w:before="0" w:after="0" w:line="260" w:lineRule="exact"/>
              <w:ind w:left="3400"/>
              <w:jc w:val="left"/>
              <w:rPr>
                <w:sz w:val="20"/>
                <w:szCs w:val="20"/>
              </w:rPr>
            </w:pPr>
          </w:p>
          <w:p w14:paraId="241C9DB4" w14:textId="77777777" w:rsidR="00903F0D" w:rsidRPr="007E148E" w:rsidRDefault="00903F0D" w:rsidP="000C6C27">
            <w:pPr>
              <w:pStyle w:val="Poglavje"/>
              <w:widowControl w:val="0"/>
              <w:spacing w:before="0" w:after="0" w:line="260" w:lineRule="exact"/>
              <w:ind w:left="3400"/>
              <w:jc w:val="left"/>
              <w:rPr>
                <w:sz w:val="20"/>
                <w:szCs w:val="20"/>
              </w:rPr>
            </w:pPr>
          </w:p>
          <w:p w14:paraId="58EBFE2F" w14:textId="77777777" w:rsidR="000C6C27" w:rsidRPr="007E148E" w:rsidRDefault="000C6C27" w:rsidP="000C6C27">
            <w:pPr>
              <w:pStyle w:val="Poglavje"/>
              <w:widowControl w:val="0"/>
              <w:spacing w:before="0" w:after="0" w:line="260" w:lineRule="exact"/>
              <w:jc w:val="both"/>
              <w:rPr>
                <w:b w:val="0"/>
                <w:sz w:val="20"/>
                <w:szCs w:val="20"/>
              </w:rPr>
            </w:pPr>
            <w:r w:rsidRPr="007E148E">
              <w:rPr>
                <w:b w:val="0"/>
                <w:sz w:val="20"/>
                <w:szCs w:val="20"/>
              </w:rPr>
              <w:t>Priloge:</w:t>
            </w:r>
          </w:p>
          <w:p w14:paraId="70833567" w14:textId="77777777" w:rsidR="000C6C27" w:rsidRPr="007E148E" w:rsidRDefault="000C6C27" w:rsidP="000C6C27">
            <w:pPr>
              <w:pStyle w:val="Poglavje"/>
              <w:widowControl w:val="0"/>
              <w:spacing w:before="0" w:after="0" w:line="260" w:lineRule="exact"/>
              <w:jc w:val="both"/>
              <w:rPr>
                <w:b w:val="0"/>
                <w:sz w:val="20"/>
                <w:szCs w:val="20"/>
              </w:rPr>
            </w:pPr>
            <w:r w:rsidRPr="007E148E">
              <w:rPr>
                <w:b w:val="0"/>
                <w:sz w:val="20"/>
                <w:szCs w:val="20"/>
              </w:rPr>
              <w:t>- predlog sklepa</w:t>
            </w:r>
          </w:p>
          <w:p w14:paraId="74A49292" w14:textId="77777777" w:rsidR="000C6C27" w:rsidRPr="007E148E" w:rsidRDefault="000C6C27" w:rsidP="000C6C27">
            <w:pPr>
              <w:pStyle w:val="Poglavje"/>
              <w:widowControl w:val="0"/>
              <w:spacing w:before="0" w:after="0" w:line="260" w:lineRule="exact"/>
              <w:jc w:val="both"/>
              <w:rPr>
                <w:b w:val="0"/>
                <w:sz w:val="20"/>
                <w:szCs w:val="20"/>
              </w:rPr>
            </w:pPr>
            <w:r w:rsidRPr="007E148E">
              <w:rPr>
                <w:b w:val="0"/>
                <w:sz w:val="20"/>
                <w:szCs w:val="20"/>
              </w:rPr>
              <w:t>- obrazložitev</w:t>
            </w:r>
          </w:p>
        </w:tc>
      </w:tr>
      <w:tr w:rsidR="00903F0D" w:rsidRPr="007E148E" w14:paraId="623A97A1" w14:textId="77777777" w:rsidTr="008477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F4B2E43" w14:textId="77777777" w:rsidR="00903F0D" w:rsidRPr="007E148E" w:rsidRDefault="00903F0D" w:rsidP="000C6C27">
            <w:pPr>
              <w:pStyle w:val="Poglavje"/>
              <w:widowControl w:val="0"/>
              <w:spacing w:before="0" w:after="0" w:line="260" w:lineRule="exact"/>
              <w:ind w:left="3400"/>
              <w:jc w:val="left"/>
              <w:rPr>
                <w:sz w:val="20"/>
                <w:szCs w:val="20"/>
              </w:rPr>
            </w:pPr>
          </w:p>
        </w:tc>
      </w:tr>
    </w:tbl>
    <w:p w14:paraId="26E37E60" w14:textId="77777777" w:rsidR="00644E67" w:rsidRPr="007E148E" w:rsidRDefault="00644E67" w:rsidP="00644E67">
      <w:pPr>
        <w:keepLines/>
        <w:framePr w:w="9962" w:wrap="auto" w:hAnchor="text" w:x="1300"/>
        <w:rPr>
          <w:rFonts w:cs="Arial"/>
          <w:szCs w:val="20"/>
        </w:rPr>
        <w:sectPr w:rsidR="00644E67" w:rsidRPr="007E148E" w:rsidSect="00956616">
          <w:headerReference w:type="first" r:id="rId12"/>
          <w:pgSz w:w="11906" w:h="16838"/>
          <w:pgMar w:top="1418" w:right="1418" w:bottom="1418" w:left="1418" w:header="708" w:footer="708" w:gutter="0"/>
          <w:cols w:space="708"/>
          <w:docGrid w:linePitch="360"/>
        </w:sectPr>
      </w:pPr>
    </w:p>
    <w:p w14:paraId="0073F90D" w14:textId="77777777" w:rsidR="00FA2B20" w:rsidRPr="007E148E" w:rsidRDefault="00FA2B20" w:rsidP="008004EF">
      <w:pPr>
        <w:tabs>
          <w:tab w:val="left" w:pos="708"/>
        </w:tabs>
        <w:spacing w:after="0" w:line="260" w:lineRule="exact"/>
        <w:rPr>
          <w:rFonts w:ascii="Arial" w:eastAsia="Times New Roman" w:hAnsi="Arial" w:cs="Arial"/>
          <w:b/>
          <w:sz w:val="20"/>
          <w:szCs w:val="20"/>
        </w:rPr>
      </w:pPr>
    </w:p>
    <w:p w14:paraId="7C2628D5" w14:textId="77777777" w:rsidR="0054114C" w:rsidRPr="007E148E" w:rsidRDefault="0054114C" w:rsidP="0054114C">
      <w:pPr>
        <w:spacing w:after="0" w:line="260" w:lineRule="exact"/>
        <w:rPr>
          <w:rFonts w:ascii="Arial" w:eastAsia="Times New Roman" w:hAnsi="Arial" w:cs="Arial"/>
          <w:iCs/>
          <w:color w:val="FF0000"/>
          <w:sz w:val="20"/>
          <w:szCs w:val="20"/>
          <w:lang w:eastAsia="sl-SI"/>
        </w:rPr>
      </w:pPr>
    </w:p>
    <w:p w14:paraId="5EF96DA9" w14:textId="77777777" w:rsidR="0054114C" w:rsidRPr="007E148E" w:rsidRDefault="0054114C" w:rsidP="0054114C">
      <w:pPr>
        <w:spacing w:after="0" w:line="260" w:lineRule="exact"/>
        <w:jc w:val="right"/>
        <w:rPr>
          <w:rFonts w:ascii="Arial" w:eastAsia="Times New Roman" w:hAnsi="Arial" w:cs="Arial"/>
          <w:iCs/>
          <w:sz w:val="20"/>
          <w:szCs w:val="20"/>
          <w:lang w:eastAsia="sl-SI"/>
        </w:rPr>
      </w:pPr>
      <w:r w:rsidRPr="007E148E">
        <w:rPr>
          <w:rFonts w:ascii="Arial" w:eastAsia="Times New Roman" w:hAnsi="Arial" w:cs="Arial"/>
          <w:iCs/>
          <w:sz w:val="20"/>
          <w:szCs w:val="20"/>
          <w:lang w:eastAsia="sl-SI"/>
        </w:rPr>
        <w:t xml:space="preserve">PREDLOG </w:t>
      </w:r>
    </w:p>
    <w:p w14:paraId="21F0E28F" w14:textId="77777777" w:rsidR="0054114C" w:rsidRPr="007E148E" w:rsidRDefault="0054114C" w:rsidP="0054114C">
      <w:pPr>
        <w:spacing w:after="0" w:line="260" w:lineRule="exact"/>
        <w:rPr>
          <w:rFonts w:ascii="Arial" w:eastAsia="Times New Roman" w:hAnsi="Arial" w:cs="Arial"/>
          <w:iCs/>
          <w:color w:val="FF0000"/>
          <w:sz w:val="20"/>
          <w:szCs w:val="20"/>
          <w:lang w:eastAsia="sl-SI"/>
        </w:rPr>
      </w:pPr>
    </w:p>
    <w:p w14:paraId="42F18165" w14:textId="77777777" w:rsidR="001D106A" w:rsidRPr="007E148E" w:rsidRDefault="001D106A" w:rsidP="001D106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E148E">
        <w:rPr>
          <w:rFonts w:ascii="Arial" w:eastAsia="Times New Roman" w:hAnsi="Arial" w:cs="Arial"/>
          <w:iCs/>
          <w:sz w:val="20"/>
          <w:szCs w:val="20"/>
          <w:lang w:eastAsia="sl-SI"/>
        </w:rPr>
        <w:t xml:space="preserve">Na podlagi petega odstavka </w:t>
      </w:r>
      <w:r w:rsidRPr="007E148E">
        <w:rPr>
          <w:rFonts w:ascii="Arial" w:eastAsia="Times New Roman" w:hAnsi="Arial" w:cs="Arial"/>
          <w:bCs/>
          <w:iCs/>
          <w:sz w:val="20"/>
          <w:szCs w:val="20"/>
          <w:lang w:eastAsia="sl-SI"/>
        </w:rPr>
        <w:t xml:space="preserve">31. člena Zakona o izvrševanju proračunov Republike Slovenije za leti 2021 in </w:t>
      </w:r>
      <w:r w:rsidRPr="007E148E">
        <w:rPr>
          <w:rFonts w:ascii="Arial" w:eastAsia="Times New Roman" w:hAnsi="Arial" w:cs="Arial"/>
          <w:iCs/>
          <w:sz w:val="20"/>
          <w:szCs w:val="20"/>
          <w:lang w:eastAsia="sl-SI"/>
        </w:rPr>
        <w:t>2022 (</w:t>
      </w:r>
      <w:r w:rsidRPr="007E148E">
        <w:rPr>
          <w:rFonts w:ascii="Arial" w:hAnsi="Arial" w:cs="Arial"/>
          <w:iCs/>
          <w:color w:val="626060"/>
          <w:sz w:val="20"/>
          <w:szCs w:val="20"/>
          <w:shd w:val="clear" w:color="auto" w:fill="FFFFFF"/>
        </w:rPr>
        <w:t>Uradni list RS, št. </w:t>
      </w:r>
      <w:hyperlink r:id="rId13" w:tgtFrame="_blank" w:tooltip="Zakon o izvrševanju proračunov Republike Slovenije za leti 2021 in 2022 (ZIPRS2122)" w:history="1">
        <w:r w:rsidRPr="007E148E">
          <w:rPr>
            <w:rFonts w:ascii="Arial" w:hAnsi="Arial" w:cs="Arial"/>
            <w:iCs/>
            <w:color w:val="626060"/>
            <w:sz w:val="20"/>
            <w:szCs w:val="20"/>
            <w:shd w:val="clear" w:color="auto" w:fill="FFFFFF"/>
          </w:rPr>
          <w:t>174/20</w:t>
        </w:r>
      </w:hyperlink>
      <w:r w:rsidRPr="007E148E">
        <w:rPr>
          <w:rFonts w:ascii="Arial" w:hAnsi="Arial" w:cs="Arial"/>
          <w:iCs/>
          <w:color w:val="626060"/>
          <w:sz w:val="20"/>
          <w:szCs w:val="20"/>
          <w:shd w:val="clear" w:color="auto" w:fill="FFFFFF"/>
        </w:rPr>
        <w:t>, </w:t>
      </w:r>
      <w:hyperlink r:id="rId14" w:tgtFrame="_blank" w:tooltip="Zakon o dodatnih ukrepih za omilitev posledic COVID-19 " w:history="1">
        <w:r w:rsidRPr="007E148E">
          <w:rPr>
            <w:rFonts w:ascii="Arial" w:hAnsi="Arial" w:cs="Arial"/>
            <w:iCs/>
            <w:color w:val="626060"/>
            <w:sz w:val="20"/>
            <w:szCs w:val="20"/>
            <w:shd w:val="clear" w:color="auto" w:fill="FFFFFF"/>
          </w:rPr>
          <w:t>15/21</w:t>
        </w:r>
      </w:hyperlink>
      <w:r w:rsidRPr="007E148E">
        <w:rPr>
          <w:rFonts w:ascii="Arial" w:hAnsi="Arial" w:cs="Arial"/>
          <w:iCs/>
          <w:color w:val="626060"/>
          <w:sz w:val="20"/>
          <w:szCs w:val="20"/>
          <w:shd w:val="clear" w:color="auto" w:fill="FFFFFF"/>
        </w:rPr>
        <w:t> – ZDUOP in </w:t>
      </w:r>
      <w:hyperlink r:id="rId15" w:tgtFrame="_blank" w:tooltip="Zakon o spremembah in dopolnitvi Zakona o izvrševanju proračuna Republike Slovenije za leti 2021 in 2022" w:history="1">
        <w:r w:rsidRPr="007E148E">
          <w:rPr>
            <w:rFonts w:ascii="Arial" w:hAnsi="Arial" w:cs="Arial"/>
            <w:iCs/>
            <w:color w:val="626060"/>
            <w:sz w:val="20"/>
            <w:szCs w:val="20"/>
            <w:shd w:val="clear" w:color="auto" w:fill="FFFFFF"/>
          </w:rPr>
          <w:t>74/21</w:t>
        </w:r>
      </w:hyperlink>
      <w:r w:rsidRPr="007E148E">
        <w:rPr>
          <w:rFonts w:ascii="Arial" w:eastAsia="Times New Roman" w:hAnsi="Arial" w:cs="Arial"/>
          <w:iCs/>
          <w:sz w:val="20"/>
          <w:szCs w:val="20"/>
          <w:lang w:eastAsia="sl-SI"/>
        </w:rPr>
        <w:t>) je Vlada RS na redni seji, dne……, sprejela naslednji</w:t>
      </w:r>
    </w:p>
    <w:p w14:paraId="45FDE4D8" w14:textId="77777777" w:rsidR="001D106A" w:rsidRPr="007E148E" w:rsidRDefault="001D106A" w:rsidP="001D106A">
      <w:pPr>
        <w:spacing w:after="0" w:line="260" w:lineRule="exact"/>
        <w:jc w:val="both"/>
        <w:rPr>
          <w:rFonts w:ascii="Arial" w:eastAsia="Times New Roman" w:hAnsi="Arial" w:cs="Arial"/>
          <w:iCs/>
          <w:color w:val="FF0000"/>
          <w:sz w:val="20"/>
          <w:szCs w:val="20"/>
          <w:lang w:eastAsia="sl-SI"/>
        </w:rPr>
      </w:pPr>
    </w:p>
    <w:p w14:paraId="3841148D" w14:textId="77777777" w:rsidR="001D106A" w:rsidRPr="007E148E" w:rsidRDefault="001D106A" w:rsidP="001D106A">
      <w:pPr>
        <w:spacing w:after="0" w:line="260" w:lineRule="exact"/>
        <w:jc w:val="both"/>
        <w:rPr>
          <w:rFonts w:ascii="Arial" w:eastAsia="Times New Roman" w:hAnsi="Arial" w:cs="Arial"/>
          <w:iCs/>
          <w:color w:val="FF0000"/>
          <w:sz w:val="20"/>
          <w:szCs w:val="20"/>
          <w:lang w:eastAsia="sl-SI"/>
        </w:rPr>
      </w:pPr>
    </w:p>
    <w:p w14:paraId="33BE3625" w14:textId="77777777" w:rsidR="001D106A" w:rsidRPr="007E148E" w:rsidRDefault="001D106A" w:rsidP="001D106A">
      <w:pPr>
        <w:spacing w:after="0" w:line="260" w:lineRule="exact"/>
        <w:jc w:val="center"/>
        <w:rPr>
          <w:rFonts w:ascii="Arial" w:eastAsia="Times New Roman" w:hAnsi="Arial" w:cs="Arial"/>
          <w:iCs/>
          <w:sz w:val="20"/>
          <w:szCs w:val="20"/>
          <w:lang w:eastAsia="sl-SI"/>
        </w:rPr>
      </w:pPr>
      <w:r w:rsidRPr="007E148E">
        <w:rPr>
          <w:rFonts w:ascii="Arial" w:eastAsia="Times New Roman" w:hAnsi="Arial" w:cs="Arial"/>
          <w:iCs/>
          <w:sz w:val="20"/>
          <w:szCs w:val="20"/>
          <w:lang w:eastAsia="sl-SI"/>
        </w:rPr>
        <w:t xml:space="preserve">S K L E P </w:t>
      </w:r>
    </w:p>
    <w:p w14:paraId="233009E0" w14:textId="77777777" w:rsidR="001D106A" w:rsidRPr="007E148E" w:rsidRDefault="001D106A" w:rsidP="001D106A">
      <w:pPr>
        <w:spacing w:after="0" w:line="260" w:lineRule="exact"/>
        <w:jc w:val="center"/>
        <w:rPr>
          <w:rFonts w:ascii="Arial" w:eastAsia="Times New Roman" w:hAnsi="Arial" w:cs="Arial"/>
          <w:iCs/>
          <w:sz w:val="20"/>
          <w:szCs w:val="20"/>
          <w:lang w:eastAsia="sl-SI"/>
        </w:rPr>
      </w:pPr>
    </w:p>
    <w:p w14:paraId="04F7A774" w14:textId="77777777" w:rsidR="001D106A" w:rsidRPr="007E148E" w:rsidRDefault="001D106A" w:rsidP="001D106A">
      <w:pPr>
        <w:autoSpaceDE w:val="0"/>
        <w:autoSpaceDN w:val="0"/>
        <w:adjustRightInd w:val="0"/>
        <w:spacing w:after="0" w:line="240" w:lineRule="auto"/>
        <w:rPr>
          <w:rFonts w:ascii="Arial" w:eastAsia="Times New Roman" w:hAnsi="Arial" w:cs="Arial"/>
          <w:iCs/>
          <w:sz w:val="20"/>
          <w:szCs w:val="20"/>
          <w:lang w:eastAsia="sl-SI"/>
        </w:rPr>
      </w:pPr>
      <w:r w:rsidRPr="007E148E">
        <w:rPr>
          <w:rFonts w:ascii="Arial" w:eastAsia="Times New Roman" w:hAnsi="Arial" w:cs="Arial"/>
          <w:iCs/>
          <w:sz w:val="20"/>
          <w:szCs w:val="20"/>
          <w:lang w:eastAsia="sl-SI"/>
        </w:rPr>
        <w:t>V veljavni Načrt razvojnih programov 2021-2024 se uvrsti projekt št. 3340-21-0112 »Dokumentarni filmi v počastitev 30-letnice obrambe in samostojnosti Republike«.</w:t>
      </w:r>
    </w:p>
    <w:p w14:paraId="2BDFAEC9" w14:textId="77777777" w:rsidR="001D106A" w:rsidRPr="007E148E" w:rsidRDefault="001D106A" w:rsidP="001D106A">
      <w:pPr>
        <w:tabs>
          <w:tab w:val="left" w:pos="7920"/>
        </w:tabs>
        <w:autoSpaceDE w:val="0"/>
        <w:autoSpaceDN w:val="0"/>
        <w:adjustRightInd w:val="0"/>
        <w:spacing w:after="0" w:line="240" w:lineRule="auto"/>
        <w:ind w:left="3400"/>
        <w:rPr>
          <w:rFonts w:ascii="Roboto-Medium" w:hAnsi="Roboto-Medium" w:cs="Roboto-Medium"/>
          <w:sz w:val="16"/>
          <w:szCs w:val="16"/>
          <w:lang w:eastAsia="sl-SI"/>
        </w:rPr>
      </w:pPr>
    </w:p>
    <w:p w14:paraId="3F411DDA" w14:textId="77777777" w:rsidR="001D106A" w:rsidRPr="007E148E" w:rsidRDefault="001D106A" w:rsidP="001D106A">
      <w:pPr>
        <w:tabs>
          <w:tab w:val="left" w:pos="7920"/>
        </w:tabs>
        <w:autoSpaceDE w:val="0"/>
        <w:autoSpaceDN w:val="0"/>
        <w:adjustRightInd w:val="0"/>
        <w:spacing w:after="0" w:line="240" w:lineRule="auto"/>
        <w:ind w:left="3400"/>
        <w:rPr>
          <w:rFonts w:ascii="Roboto-Medium" w:eastAsia="Times New Roman" w:hAnsi="Roboto-Medium" w:cs="Roboto-Medium"/>
          <w:sz w:val="16"/>
          <w:szCs w:val="16"/>
        </w:rPr>
      </w:pPr>
    </w:p>
    <w:p w14:paraId="4022FCF3" w14:textId="77777777" w:rsidR="001D106A" w:rsidRPr="007E148E" w:rsidRDefault="001D106A" w:rsidP="001D106A">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sidRPr="007E148E">
        <w:rPr>
          <w:rFonts w:ascii="Arial" w:eastAsia="Times New Roman" w:hAnsi="Arial" w:cs="Arial"/>
          <w:sz w:val="20"/>
          <w:szCs w:val="20"/>
        </w:rPr>
        <w:t>mag. Janja Garvas Hočevar</w:t>
      </w:r>
    </w:p>
    <w:p w14:paraId="194EDE6E" w14:textId="77777777" w:rsidR="001D106A" w:rsidRPr="007E148E" w:rsidRDefault="001D106A" w:rsidP="001D106A">
      <w:pPr>
        <w:autoSpaceDE w:val="0"/>
        <w:autoSpaceDN w:val="0"/>
        <w:adjustRightInd w:val="0"/>
        <w:spacing w:after="0" w:line="240" w:lineRule="auto"/>
        <w:ind w:left="3402"/>
        <w:rPr>
          <w:rFonts w:ascii="Arial" w:eastAsia="Times New Roman" w:hAnsi="Arial" w:cs="Arial"/>
          <w:sz w:val="20"/>
          <w:szCs w:val="20"/>
        </w:rPr>
      </w:pPr>
      <w:r w:rsidRPr="007E148E">
        <w:rPr>
          <w:rFonts w:ascii="Arial" w:eastAsia="Times New Roman" w:hAnsi="Arial" w:cs="Arial"/>
          <w:sz w:val="20"/>
          <w:szCs w:val="20"/>
        </w:rPr>
        <w:t>v. d. generalne sekretarke</w:t>
      </w:r>
    </w:p>
    <w:p w14:paraId="5C007E15" w14:textId="77777777" w:rsidR="005B4E8B" w:rsidRPr="007E148E" w:rsidRDefault="005B4E8B" w:rsidP="00044DD7">
      <w:pPr>
        <w:pStyle w:val="podpisi"/>
        <w:tabs>
          <w:tab w:val="left" w:pos="708"/>
        </w:tabs>
        <w:rPr>
          <w:iCs/>
          <w:szCs w:val="20"/>
          <w:lang w:val="sl-SI"/>
        </w:rPr>
      </w:pPr>
    </w:p>
    <w:p w14:paraId="6F788CFD" w14:textId="77777777" w:rsidR="005B4E8B" w:rsidRPr="007E148E" w:rsidRDefault="005B4E8B" w:rsidP="00044DD7">
      <w:pPr>
        <w:pStyle w:val="podpisi"/>
        <w:tabs>
          <w:tab w:val="left" w:pos="708"/>
        </w:tabs>
        <w:rPr>
          <w:iCs/>
          <w:szCs w:val="20"/>
          <w:lang w:val="sl-SI"/>
        </w:rPr>
      </w:pPr>
    </w:p>
    <w:p w14:paraId="04A7345A" w14:textId="77777777" w:rsidR="005B4E8B" w:rsidRPr="007E148E" w:rsidRDefault="005B4E8B" w:rsidP="00044DD7">
      <w:pPr>
        <w:pStyle w:val="podpisi"/>
        <w:tabs>
          <w:tab w:val="left" w:pos="708"/>
        </w:tabs>
        <w:rPr>
          <w:iCs/>
          <w:szCs w:val="20"/>
          <w:lang w:val="sl-SI"/>
        </w:rPr>
      </w:pPr>
    </w:p>
    <w:p w14:paraId="3B852C1B" w14:textId="77777777" w:rsidR="005B4E8B" w:rsidRPr="007E148E" w:rsidRDefault="005B4E8B" w:rsidP="00044DD7">
      <w:pPr>
        <w:pStyle w:val="podpisi"/>
        <w:tabs>
          <w:tab w:val="left" w:pos="708"/>
        </w:tabs>
        <w:rPr>
          <w:iCs/>
          <w:szCs w:val="20"/>
          <w:lang w:val="sl-SI"/>
        </w:rPr>
      </w:pPr>
    </w:p>
    <w:p w14:paraId="5197C2E4" w14:textId="77777777" w:rsidR="005B4E8B" w:rsidRPr="007E148E" w:rsidRDefault="005B4E8B" w:rsidP="00044DD7">
      <w:pPr>
        <w:pStyle w:val="podpisi"/>
        <w:tabs>
          <w:tab w:val="left" w:pos="708"/>
        </w:tabs>
        <w:rPr>
          <w:iCs/>
          <w:szCs w:val="20"/>
          <w:lang w:val="sl-SI"/>
        </w:rPr>
      </w:pPr>
    </w:p>
    <w:p w14:paraId="5142149E" w14:textId="77777777" w:rsidR="005B4E8B" w:rsidRPr="007E148E" w:rsidRDefault="005B4E8B" w:rsidP="00044DD7">
      <w:pPr>
        <w:pStyle w:val="podpisi"/>
        <w:tabs>
          <w:tab w:val="left" w:pos="708"/>
        </w:tabs>
        <w:rPr>
          <w:iCs/>
          <w:szCs w:val="20"/>
          <w:lang w:val="sl-SI"/>
        </w:rPr>
      </w:pPr>
    </w:p>
    <w:p w14:paraId="63B78417" w14:textId="77777777" w:rsidR="005B4E8B" w:rsidRPr="007E148E" w:rsidRDefault="005B4E8B" w:rsidP="00044DD7">
      <w:pPr>
        <w:pStyle w:val="podpisi"/>
        <w:tabs>
          <w:tab w:val="left" w:pos="708"/>
        </w:tabs>
        <w:rPr>
          <w:iCs/>
          <w:szCs w:val="20"/>
          <w:lang w:val="sl-SI"/>
        </w:rPr>
      </w:pPr>
    </w:p>
    <w:p w14:paraId="22A3E3DE" w14:textId="77777777" w:rsidR="005B4E8B" w:rsidRPr="007E148E" w:rsidRDefault="005B4E8B" w:rsidP="00044DD7">
      <w:pPr>
        <w:pStyle w:val="podpisi"/>
        <w:tabs>
          <w:tab w:val="left" w:pos="708"/>
        </w:tabs>
        <w:rPr>
          <w:iCs/>
          <w:szCs w:val="20"/>
          <w:lang w:val="sl-SI"/>
        </w:rPr>
      </w:pPr>
    </w:p>
    <w:p w14:paraId="23A6CF34" w14:textId="77777777" w:rsidR="00FC570C" w:rsidRPr="007E148E" w:rsidRDefault="00FC570C" w:rsidP="00044DD7">
      <w:pPr>
        <w:pStyle w:val="podpisi"/>
        <w:tabs>
          <w:tab w:val="left" w:pos="708"/>
        </w:tabs>
        <w:rPr>
          <w:iCs/>
          <w:szCs w:val="20"/>
          <w:lang w:val="sl-SI"/>
        </w:rPr>
      </w:pPr>
    </w:p>
    <w:p w14:paraId="12DE0B62" w14:textId="77777777" w:rsidR="00FC570C" w:rsidRPr="007E148E" w:rsidRDefault="00FC570C" w:rsidP="00044DD7">
      <w:pPr>
        <w:pStyle w:val="podpisi"/>
        <w:tabs>
          <w:tab w:val="left" w:pos="708"/>
        </w:tabs>
        <w:rPr>
          <w:iCs/>
          <w:szCs w:val="20"/>
          <w:lang w:val="sl-SI"/>
        </w:rPr>
      </w:pPr>
    </w:p>
    <w:p w14:paraId="7902013C" w14:textId="77777777" w:rsidR="00FC570C" w:rsidRPr="007E148E" w:rsidRDefault="00FC570C" w:rsidP="00044DD7">
      <w:pPr>
        <w:pStyle w:val="podpisi"/>
        <w:tabs>
          <w:tab w:val="left" w:pos="708"/>
        </w:tabs>
        <w:rPr>
          <w:iCs/>
          <w:szCs w:val="20"/>
          <w:lang w:val="sl-SI"/>
        </w:rPr>
      </w:pPr>
    </w:p>
    <w:p w14:paraId="71AC2524" w14:textId="77777777" w:rsidR="00FC570C" w:rsidRPr="007E148E" w:rsidRDefault="00FC570C" w:rsidP="00044DD7">
      <w:pPr>
        <w:pStyle w:val="podpisi"/>
        <w:tabs>
          <w:tab w:val="left" w:pos="708"/>
        </w:tabs>
        <w:rPr>
          <w:iCs/>
          <w:szCs w:val="20"/>
          <w:lang w:val="sl-SI"/>
        </w:rPr>
      </w:pPr>
    </w:p>
    <w:p w14:paraId="1D38C599" w14:textId="77777777" w:rsidR="00FC570C" w:rsidRPr="007E148E" w:rsidRDefault="00FC570C" w:rsidP="00044DD7">
      <w:pPr>
        <w:pStyle w:val="podpisi"/>
        <w:tabs>
          <w:tab w:val="left" w:pos="708"/>
        </w:tabs>
        <w:rPr>
          <w:iCs/>
          <w:szCs w:val="20"/>
          <w:lang w:val="sl-SI"/>
        </w:rPr>
      </w:pPr>
    </w:p>
    <w:p w14:paraId="1B51086E" w14:textId="77777777" w:rsidR="00FC570C" w:rsidRPr="007E148E" w:rsidRDefault="00FC570C" w:rsidP="00044DD7">
      <w:pPr>
        <w:pStyle w:val="podpisi"/>
        <w:tabs>
          <w:tab w:val="left" w:pos="708"/>
        </w:tabs>
        <w:rPr>
          <w:iCs/>
          <w:szCs w:val="20"/>
          <w:lang w:val="sl-SI"/>
        </w:rPr>
      </w:pPr>
    </w:p>
    <w:p w14:paraId="0686BD62" w14:textId="77777777" w:rsidR="00FC570C" w:rsidRPr="007E148E" w:rsidRDefault="00FC570C" w:rsidP="00044DD7">
      <w:pPr>
        <w:pStyle w:val="podpisi"/>
        <w:tabs>
          <w:tab w:val="left" w:pos="708"/>
        </w:tabs>
        <w:rPr>
          <w:iCs/>
          <w:szCs w:val="20"/>
          <w:lang w:val="sl-SI"/>
        </w:rPr>
      </w:pPr>
    </w:p>
    <w:p w14:paraId="07471B8D" w14:textId="77777777" w:rsidR="001D106A" w:rsidRPr="007E148E" w:rsidRDefault="001D106A" w:rsidP="00044DD7">
      <w:pPr>
        <w:pStyle w:val="podpisi"/>
        <w:tabs>
          <w:tab w:val="left" w:pos="708"/>
        </w:tabs>
        <w:rPr>
          <w:iCs/>
          <w:szCs w:val="20"/>
          <w:lang w:val="sl-SI"/>
        </w:rPr>
      </w:pPr>
    </w:p>
    <w:p w14:paraId="54290FA9" w14:textId="77777777" w:rsidR="001D106A" w:rsidRPr="007E148E" w:rsidRDefault="001D106A" w:rsidP="00044DD7">
      <w:pPr>
        <w:pStyle w:val="podpisi"/>
        <w:tabs>
          <w:tab w:val="left" w:pos="708"/>
        </w:tabs>
        <w:rPr>
          <w:iCs/>
          <w:szCs w:val="20"/>
          <w:lang w:val="sl-SI"/>
        </w:rPr>
      </w:pPr>
    </w:p>
    <w:p w14:paraId="3A5633EC" w14:textId="77777777" w:rsidR="001D106A" w:rsidRPr="007E148E" w:rsidRDefault="001D106A" w:rsidP="00044DD7">
      <w:pPr>
        <w:pStyle w:val="podpisi"/>
        <w:tabs>
          <w:tab w:val="left" w:pos="708"/>
        </w:tabs>
        <w:rPr>
          <w:iCs/>
          <w:szCs w:val="20"/>
          <w:lang w:val="sl-SI"/>
        </w:rPr>
      </w:pPr>
    </w:p>
    <w:p w14:paraId="22C3F7F7" w14:textId="77777777" w:rsidR="001D106A" w:rsidRPr="007E148E" w:rsidRDefault="001D106A" w:rsidP="00044DD7">
      <w:pPr>
        <w:pStyle w:val="podpisi"/>
        <w:tabs>
          <w:tab w:val="left" w:pos="708"/>
        </w:tabs>
        <w:rPr>
          <w:iCs/>
          <w:szCs w:val="20"/>
          <w:lang w:val="sl-SI"/>
        </w:rPr>
      </w:pPr>
    </w:p>
    <w:p w14:paraId="1FFC07A0" w14:textId="77777777" w:rsidR="001D106A" w:rsidRPr="007E148E" w:rsidRDefault="001D106A" w:rsidP="00044DD7">
      <w:pPr>
        <w:pStyle w:val="podpisi"/>
        <w:tabs>
          <w:tab w:val="left" w:pos="708"/>
        </w:tabs>
        <w:rPr>
          <w:iCs/>
          <w:szCs w:val="20"/>
          <w:lang w:val="sl-SI"/>
        </w:rPr>
      </w:pPr>
    </w:p>
    <w:p w14:paraId="538CB6F3" w14:textId="77777777" w:rsidR="001D106A" w:rsidRPr="007E148E" w:rsidRDefault="001D106A" w:rsidP="00044DD7">
      <w:pPr>
        <w:pStyle w:val="podpisi"/>
        <w:tabs>
          <w:tab w:val="left" w:pos="708"/>
        </w:tabs>
        <w:rPr>
          <w:iCs/>
          <w:szCs w:val="20"/>
          <w:lang w:val="sl-SI"/>
        </w:rPr>
      </w:pPr>
    </w:p>
    <w:p w14:paraId="1127533D" w14:textId="77777777" w:rsidR="001D106A" w:rsidRPr="007E148E" w:rsidRDefault="001D106A" w:rsidP="00044DD7">
      <w:pPr>
        <w:pStyle w:val="podpisi"/>
        <w:tabs>
          <w:tab w:val="left" w:pos="708"/>
        </w:tabs>
        <w:rPr>
          <w:iCs/>
          <w:szCs w:val="20"/>
          <w:lang w:val="sl-SI"/>
        </w:rPr>
      </w:pPr>
    </w:p>
    <w:p w14:paraId="1E36989A" w14:textId="77777777" w:rsidR="001D106A" w:rsidRPr="007E148E" w:rsidRDefault="001D106A" w:rsidP="00044DD7">
      <w:pPr>
        <w:pStyle w:val="podpisi"/>
        <w:tabs>
          <w:tab w:val="left" w:pos="708"/>
        </w:tabs>
        <w:rPr>
          <w:iCs/>
          <w:szCs w:val="20"/>
          <w:lang w:val="sl-SI"/>
        </w:rPr>
      </w:pPr>
    </w:p>
    <w:p w14:paraId="3A3C500C" w14:textId="77777777" w:rsidR="001D106A" w:rsidRPr="007E148E" w:rsidRDefault="001D106A" w:rsidP="00044DD7">
      <w:pPr>
        <w:pStyle w:val="podpisi"/>
        <w:tabs>
          <w:tab w:val="left" w:pos="708"/>
        </w:tabs>
        <w:rPr>
          <w:iCs/>
          <w:szCs w:val="20"/>
          <w:lang w:val="sl-SI"/>
        </w:rPr>
      </w:pPr>
    </w:p>
    <w:p w14:paraId="0BF43A06" w14:textId="77777777" w:rsidR="001D106A" w:rsidRPr="007E148E" w:rsidRDefault="001D106A" w:rsidP="00044DD7">
      <w:pPr>
        <w:pStyle w:val="podpisi"/>
        <w:tabs>
          <w:tab w:val="left" w:pos="708"/>
        </w:tabs>
        <w:rPr>
          <w:iCs/>
          <w:szCs w:val="20"/>
          <w:lang w:val="sl-SI"/>
        </w:rPr>
      </w:pPr>
    </w:p>
    <w:p w14:paraId="6A5A8978" w14:textId="77777777" w:rsidR="001D106A" w:rsidRPr="007E148E" w:rsidRDefault="001D106A" w:rsidP="00044DD7">
      <w:pPr>
        <w:pStyle w:val="podpisi"/>
        <w:tabs>
          <w:tab w:val="left" w:pos="708"/>
        </w:tabs>
        <w:rPr>
          <w:iCs/>
          <w:szCs w:val="20"/>
          <w:lang w:val="sl-SI"/>
        </w:rPr>
      </w:pPr>
    </w:p>
    <w:p w14:paraId="1C8D536F" w14:textId="77777777" w:rsidR="001D106A" w:rsidRPr="007E148E" w:rsidRDefault="001D106A" w:rsidP="00044DD7">
      <w:pPr>
        <w:pStyle w:val="podpisi"/>
        <w:tabs>
          <w:tab w:val="left" w:pos="708"/>
        </w:tabs>
        <w:rPr>
          <w:iCs/>
          <w:szCs w:val="20"/>
          <w:lang w:val="sl-SI"/>
        </w:rPr>
      </w:pPr>
    </w:p>
    <w:p w14:paraId="7D9A770C" w14:textId="77777777" w:rsidR="001D106A" w:rsidRPr="007E148E" w:rsidRDefault="001D106A" w:rsidP="00044DD7">
      <w:pPr>
        <w:pStyle w:val="podpisi"/>
        <w:tabs>
          <w:tab w:val="left" w:pos="708"/>
        </w:tabs>
        <w:rPr>
          <w:iCs/>
          <w:szCs w:val="20"/>
          <w:lang w:val="sl-SI"/>
        </w:rPr>
      </w:pPr>
    </w:p>
    <w:p w14:paraId="11718222" w14:textId="77777777" w:rsidR="001D106A" w:rsidRPr="007E148E" w:rsidRDefault="001D106A" w:rsidP="00044DD7">
      <w:pPr>
        <w:pStyle w:val="podpisi"/>
        <w:tabs>
          <w:tab w:val="left" w:pos="708"/>
        </w:tabs>
        <w:rPr>
          <w:iCs/>
          <w:szCs w:val="20"/>
          <w:lang w:val="sl-SI"/>
        </w:rPr>
      </w:pPr>
    </w:p>
    <w:p w14:paraId="13E0F08B" w14:textId="77777777" w:rsidR="001D106A" w:rsidRPr="007E148E" w:rsidRDefault="001D106A" w:rsidP="00044DD7">
      <w:pPr>
        <w:pStyle w:val="podpisi"/>
        <w:tabs>
          <w:tab w:val="left" w:pos="708"/>
        </w:tabs>
        <w:rPr>
          <w:iCs/>
          <w:szCs w:val="20"/>
          <w:lang w:val="sl-SI"/>
        </w:rPr>
      </w:pPr>
    </w:p>
    <w:p w14:paraId="7A7C3CC7" w14:textId="77777777" w:rsidR="00903F0D" w:rsidRPr="007E148E" w:rsidRDefault="00903F0D" w:rsidP="00903F0D">
      <w:pPr>
        <w:autoSpaceDE w:val="0"/>
        <w:autoSpaceDN w:val="0"/>
        <w:adjustRightInd w:val="0"/>
        <w:spacing w:after="0" w:line="260" w:lineRule="exact"/>
        <w:jc w:val="both"/>
        <w:rPr>
          <w:rFonts w:ascii="Arial" w:eastAsia="Times New Roman" w:hAnsi="Arial" w:cs="Arial"/>
          <w:sz w:val="20"/>
          <w:szCs w:val="20"/>
        </w:rPr>
      </w:pPr>
      <w:r w:rsidRPr="007E148E">
        <w:rPr>
          <w:rFonts w:ascii="Arial" w:eastAsia="Times New Roman" w:hAnsi="Arial" w:cs="Arial"/>
          <w:sz w:val="20"/>
          <w:szCs w:val="20"/>
        </w:rPr>
        <w:t>Priloge:</w:t>
      </w:r>
    </w:p>
    <w:p w14:paraId="0B348BD7" w14:textId="660A25E6" w:rsidR="00903F0D" w:rsidRPr="00903F0D" w:rsidRDefault="00903F0D" w:rsidP="00903F0D">
      <w:pPr>
        <w:pStyle w:val="Odstavekseznama"/>
        <w:numPr>
          <w:ilvl w:val="1"/>
          <w:numId w:val="35"/>
        </w:numPr>
        <w:overflowPunct w:val="0"/>
        <w:autoSpaceDE w:val="0"/>
        <w:autoSpaceDN w:val="0"/>
        <w:adjustRightInd w:val="0"/>
        <w:spacing w:before="60" w:line="200" w:lineRule="exact"/>
        <w:jc w:val="both"/>
        <w:textAlignment w:val="baseline"/>
        <w:rPr>
          <w:rFonts w:ascii="Arial" w:hAnsi="Arial" w:cs="Arial"/>
          <w:bCs/>
          <w:iCs/>
          <w:sz w:val="20"/>
          <w:szCs w:val="20"/>
        </w:rPr>
      </w:pPr>
      <w:r w:rsidRPr="00903F0D">
        <w:rPr>
          <w:rFonts w:ascii="Arial" w:hAnsi="Arial" w:cs="Arial"/>
          <w:bCs/>
          <w:iCs/>
          <w:sz w:val="20"/>
          <w:szCs w:val="20"/>
        </w:rPr>
        <w:t>Mnenje Ministrstva za finance.</w:t>
      </w:r>
    </w:p>
    <w:p w14:paraId="79E58028" w14:textId="628CE0C5" w:rsidR="00903F0D" w:rsidRPr="00903F0D" w:rsidRDefault="00903F0D" w:rsidP="00903F0D">
      <w:pPr>
        <w:pStyle w:val="Odstavekseznama"/>
        <w:numPr>
          <w:ilvl w:val="1"/>
          <w:numId w:val="35"/>
        </w:numPr>
        <w:overflowPunct w:val="0"/>
        <w:autoSpaceDE w:val="0"/>
        <w:autoSpaceDN w:val="0"/>
        <w:adjustRightInd w:val="0"/>
        <w:spacing w:before="60" w:line="200" w:lineRule="exact"/>
        <w:jc w:val="both"/>
        <w:textAlignment w:val="baseline"/>
        <w:rPr>
          <w:rFonts w:ascii="Arial" w:hAnsi="Arial" w:cs="Arial"/>
          <w:bCs/>
          <w:iCs/>
          <w:sz w:val="20"/>
          <w:szCs w:val="20"/>
        </w:rPr>
      </w:pPr>
      <w:r w:rsidRPr="00903F0D">
        <w:rPr>
          <w:rFonts w:ascii="Arial" w:hAnsi="Arial" w:cs="Arial"/>
          <w:bCs/>
          <w:iCs/>
          <w:sz w:val="20"/>
          <w:szCs w:val="20"/>
        </w:rPr>
        <w:t>Obrazec 3</w:t>
      </w:r>
    </w:p>
    <w:p w14:paraId="5B8BA594" w14:textId="77777777" w:rsidR="00B26701" w:rsidRPr="007E148E" w:rsidRDefault="00B26701" w:rsidP="00B26701">
      <w:pPr>
        <w:autoSpaceDE w:val="0"/>
        <w:autoSpaceDN w:val="0"/>
        <w:adjustRightInd w:val="0"/>
        <w:spacing w:after="0" w:line="260" w:lineRule="exact"/>
        <w:jc w:val="both"/>
        <w:rPr>
          <w:rFonts w:ascii="Arial" w:eastAsia="Times New Roman" w:hAnsi="Arial" w:cs="Arial"/>
          <w:sz w:val="20"/>
          <w:szCs w:val="20"/>
        </w:rPr>
      </w:pPr>
    </w:p>
    <w:p w14:paraId="175C04AC" w14:textId="77777777" w:rsidR="00B26701" w:rsidRPr="007E148E" w:rsidRDefault="00B26701" w:rsidP="00B26701">
      <w:pPr>
        <w:autoSpaceDE w:val="0"/>
        <w:autoSpaceDN w:val="0"/>
        <w:adjustRightInd w:val="0"/>
        <w:spacing w:after="0" w:line="260" w:lineRule="exact"/>
        <w:jc w:val="both"/>
        <w:rPr>
          <w:rFonts w:ascii="Arial" w:eastAsia="Times New Roman" w:hAnsi="Arial" w:cs="Arial"/>
          <w:sz w:val="20"/>
          <w:szCs w:val="20"/>
        </w:rPr>
      </w:pPr>
      <w:r w:rsidRPr="007E148E">
        <w:rPr>
          <w:rFonts w:ascii="Arial" w:eastAsia="Times New Roman" w:hAnsi="Arial" w:cs="Arial"/>
          <w:sz w:val="20"/>
          <w:szCs w:val="20"/>
        </w:rPr>
        <w:t>Prejmejo:</w:t>
      </w:r>
    </w:p>
    <w:p w14:paraId="5AEF5C64" w14:textId="04A1BD4F" w:rsidR="00903F0D" w:rsidRDefault="00B26701" w:rsidP="00903F0D">
      <w:pPr>
        <w:pStyle w:val="Odstavekseznama"/>
        <w:numPr>
          <w:ilvl w:val="1"/>
          <w:numId w:val="35"/>
        </w:numPr>
        <w:overflowPunct w:val="0"/>
        <w:autoSpaceDE w:val="0"/>
        <w:autoSpaceDN w:val="0"/>
        <w:adjustRightInd w:val="0"/>
        <w:spacing w:before="60" w:line="200" w:lineRule="exact"/>
        <w:jc w:val="both"/>
        <w:textAlignment w:val="baseline"/>
        <w:rPr>
          <w:rFonts w:ascii="Arial" w:hAnsi="Arial" w:cs="Arial"/>
          <w:bCs/>
          <w:iCs/>
          <w:sz w:val="20"/>
          <w:szCs w:val="20"/>
        </w:rPr>
      </w:pPr>
      <w:r w:rsidRPr="007E148E">
        <w:rPr>
          <w:rFonts w:ascii="Arial" w:hAnsi="Arial" w:cs="Arial"/>
          <w:bCs/>
          <w:iCs/>
          <w:sz w:val="20"/>
          <w:szCs w:val="20"/>
        </w:rPr>
        <w:t>Ministrstvo za kulturo</w:t>
      </w:r>
    </w:p>
    <w:p w14:paraId="7082C5F8" w14:textId="507204EE" w:rsidR="00B26701" w:rsidRPr="00903F0D" w:rsidRDefault="00B26701" w:rsidP="00903F0D">
      <w:pPr>
        <w:pStyle w:val="Odstavekseznama"/>
        <w:numPr>
          <w:ilvl w:val="1"/>
          <w:numId w:val="35"/>
        </w:numPr>
        <w:overflowPunct w:val="0"/>
        <w:autoSpaceDE w:val="0"/>
        <w:autoSpaceDN w:val="0"/>
        <w:adjustRightInd w:val="0"/>
        <w:spacing w:before="60" w:line="200" w:lineRule="exact"/>
        <w:jc w:val="both"/>
        <w:textAlignment w:val="baseline"/>
        <w:rPr>
          <w:rFonts w:ascii="Arial" w:hAnsi="Arial" w:cs="Arial"/>
          <w:bCs/>
          <w:iCs/>
          <w:sz w:val="20"/>
          <w:szCs w:val="20"/>
        </w:rPr>
      </w:pPr>
      <w:r w:rsidRPr="00903F0D">
        <w:rPr>
          <w:rFonts w:ascii="Arial" w:hAnsi="Arial" w:cs="Arial"/>
          <w:bCs/>
          <w:iCs/>
          <w:sz w:val="20"/>
          <w:szCs w:val="20"/>
        </w:rPr>
        <w:t>Ministrstvo za finance</w:t>
      </w:r>
    </w:p>
    <w:p w14:paraId="63F19F45" w14:textId="77777777" w:rsidR="00747584" w:rsidRPr="001D106A" w:rsidRDefault="00B26701" w:rsidP="00B26701">
      <w:pPr>
        <w:spacing w:after="0" w:line="240" w:lineRule="auto"/>
        <w:rPr>
          <w:rFonts w:ascii="Arial" w:eastAsia="Times New Roman" w:hAnsi="Arial" w:cs="Arial"/>
          <w:bCs/>
          <w:iCs/>
          <w:sz w:val="20"/>
          <w:szCs w:val="20"/>
          <w:lang w:eastAsia="sl-SI"/>
        </w:rPr>
      </w:pPr>
      <w:r w:rsidRPr="007E148E">
        <w:rPr>
          <w:rFonts w:ascii="Arial" w:eastAsia="Times New Roman" w:hAnsi="Arial" w:cs="Arial"/>
          <w:bCs/>
          <w:iCs/>
          <w:sz w:val="20"/>
          <w:lang w:eastAsia="sl-SI"/>
        </w:rPr>
        <w:br w:type="page"/>
      </w:r>
      <w:r w:rsidR="00747584" w:rsidRPr="007E148E">
        <w:rPr>
          <w:rFonts w:ascii="Arial" w:eastAsia="Times New Roman" w:hAnsi="Arial" w:cs="Arial"/>
          <w:bCs/>
          <w:iCs/>
          <w:sz w:val="20"/>
          <w:szCs w:val="20"/>
          <w:lang w:eastAsia="sl-SI"/>
        </w:rPr>
        <w:lastRenderedPageBreak/>
        <w:t>OBRAZLOŽITEV:</w:t>
      </w:r>
    </w:p>
    <w:p w14:paraId="477814B9" w14:textId="77777777" w:rsidR="00747584" w:rsidRPr="001D106A" w:rsidRDefault="00747584" w:rsidP="002D1EEB">
      <w:p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p>
    <w:p w14:paraId="141F26E4" w14:textId="315E245A" w:rsidR="001D106A" w:rsidRPr="00912781" w:rsidRDefault="001D106A" w:rsidP="009B5439">
      <w:pPr>
        <w:spacing w:line="220" w:lineRule="exact"/>
        <w:jc w:val="both"/>
        <w:rPr>
          <w:rFonts w:ascii="Arial" w:hAnsi="Arial" w:cs="Arial"/>
          <w:sz w:val="20"/>
          <w:szCs w:val="20"/>
        </w:rPr>
      </w:pPr>
      <w:r w:rsidRPr="009B5439">
        <w:rPr>
          <w:rFonts w:ascii="Arial" w:hAnsi="Arial" w:cs="Arial"/>
          <w:sz w:val="20"/>
          <w:szCs w:val="20"/>
        </w:rPr>
        <w:t xml:space="preserve">Naloga Slovenskega filmskega centra, javne agencije Republike Slovenije (v nadaljevanju: SFC) je spodbujanje ustvarjalnosti na filmskem in avdiovizualnem področju v Republiki Sloveniji, ustvarjanje ustreznih </w:t>
      </w:r>
      <w:r w:rsidRPr="00912781">
        <w:rPr>
          <w:rFonts w:ascii="Arial" w:hAnsi="Arial" w:cs="Arial"/>
          <w:sz w:val="20"/>
          <w:szCs w:val="20"/>
        </w:rPr>
        <w:t>pogojev za filmsko, avdiovizualno in kinematografsko dejavnost, razvoj in izobraževanje v zvezi s filmsko in avdiovizualno dejavnostjo v Republiki Sloveniji ter izvajanje drugih dejavnosti, določenih z nacionalnim programom za kulturo in z zakonom.</w:t>
      </w:r>
    </w:p>
    <w:p w14:paraId="2450DCC8" w14:textId="637D6057" w:rsidR="001D106A" w:rsidRPr="00912781" w:rsidRDefault="001D106A" w:rsidP="009B5439">
      <w:pPr>
        <w:spacing w:line="220" w:lineRule="exact"/>
        <w:jc w:val="both"/>
        <w:rPr>
          <w:rFonts w:ascii="Arial" w:hAnsi="Arial" w:cs="Arial"/>
          <w:sz w:val="20"/>
          <w:szCs w:val="20"/>
          <w:lang w:eastAsia="ar-SA"/>
        </w:rPr>
      </w:pPr>
      <w:r w:rsidRPr="00912781">
        <w:rPr>
          <w:rFonts w:ascii="Arial" w:hAnsi="Arial" w:cs="Arial"/>
          <w:sz w:val="20"/>
          <w:szCs w:val="20"/>
        </w:rPr>
        <w:t>SFC je za namen pridobitve filmov v počastitev 30. obletnice razglasitve in obrambe samostojne Republike Slovenije izvedel javni razpis in izbral projekte, ki so v skladu z merili dosegli najvišje število točk. Skupna vrednost projektov je 983.000 EUR.</w:t>
      </w:r>
    </w:p>
    <w:p w14:paraId="6CD137FF" w14:textId="74AF403D" w:rsidR="001D106A" w:rsidRPr="00912781" w:rsidRDefault="00747584" w:rsidP="009B5439">
      <w:pPr>
        <w:spacing w:line="220" w:lineRule="exact"/>
        <w:contextualSpacing/>
        <w:jc w:val="both"/>
        <w:rPr>
          <w:rFonts w:ascii="Arial" w:hAnsi="Arial" w:cs="Arial"/>
          <w:color w:val="000000"/>
          <w:sz w:val="20"/>
          <w:szCs w:val="20"/>
        </w:rPr>
      </w:pPr>
      <w:r w:rsidRPr="00912781">
        <w:rPr>
          <w:rFonts w:ascii="Arial" w:hAnsi="Arial" w:cs="Arial"/>
          <w:color w:val="000000"/>
          <w:sz w:val="20"/>
          <w:szCs w:val="20"/>
          <w:u w:val="single"/>
        </w:rPr>
        <w:t>Namen projekt</w:t>
      </w:r>
      <w:r w:rsidR="009B5439" w:rsidRPr="00912781">
        <w:rPr>
          <w:rFonts w:ascii="Arial" w:hAnsi="Arial" w:cs="Arial"/>
          <w:color w:val="000000"/>
          <w:sz w:val="20"/>
          <w:szCs w:val="20"/>
          <w:u w:val="single"/>
        </w:rPr>
        <w:t>a</w:t>
      </w:r>
      <w:r w:rsidRPr="00912781">
        <w:rPr>
          <w:rFonts w:ascii="Arial" w:hAnsi="Arial" w:cs="Arial"/>
          <w:color w:val="000000"/>
          <w:sz w:val="20"/>
          <w:szCs w:val="20"/>
        </w:rPr>
        <w:t>:</w:t>
      </w:r>
    </w:p>
    <w:p w14:paraId="617264D4" w14:textId="77777777" w:rsidR="001D106A" w:rsidRPr="00912781" w:rsidRDefault="001D106A" w:rsidP="009B5439">
      <w:pPr>
        <w:spacing w:line="220" w:lineRule="exact"/>
        <w:contextualSpacing/>
        <w:jc w:val="both"/>
        <w:rPr>
          <w:rFonts w:ascii="Arial" w:hAnsi="Arial" w:cs="Arial"/>
          <w:color w:val="000000"/>
          <w:sz w:val="20"/>
          <w:szCs w:val="20"/>
        </w:rPr>
      </w:pPr>
    </w:p>
    <w:p w14:paraId="51238D08" w14:textId="129EAFF6" w:rsidR="001D106A" w:rsidRPr="00912781" w:rsidRDefault="001D106A" w:rsidP="009B5439">
      <w:pPr>
        <w:spacing w:line="220" w:lineRule="exact"/>
        <w:jc w:val="both"/>
        <w:rPr>
          <w:rFonts w:ascii="Arial" w:hAnsi="Arial" w:cs="Arial"/>
          <w:sz w:val="20"/>
          <w:szCs w:val="20"/>
        </w:rPr>
      </w:pPr>
      <w:r w:rsidRPr="00912781">
        <w:rPr>
          <w:rFonts w:ascii="Arial" w:hAnsi="Arial" w:cs="Arial"/>
          <w:sz w:val="20"/>
          <w:szCs w:val="20"/>
        </w:rPr>
        <w:t>Namen sofinanciranja realizacije dokumentarnega filma v počastitev 30. obletnice razglasitve in obrambe samostojne Republike Slovenije je omogočanje filmske ustvarjalnosti in profesionalne izvedbe produkcije celovečernih dokumentarnih filmov, ki obravnavajo teme in vsebine v povezavi s 30. obletnico razglasitve in obrambe samostojne Republike Slovenije.</w:t>
      </w:r>
    </w:p>
    <w:p w14:paraId="2C2C64FC" w14:textId="77777777" w:rsidR="000F2AE2" w:rsidRPr="00912781" w:rsidRDefault="000F2AE2" w:rsidP="009B5439">
      <w:pPr>
        <w:spacing w:line="220" w:lineRule="exact"/>
        <w:contextualSpacing/>
        <w:jc w:val="both"/>
        <w:rPr>
          <w:rFonts w:ascii="Arial" w:hAnsi="Arial" w:cs="Arial"/>
          <w:sz w:val="20"/>
          <w:szCs w:val="20"/>
        </w:rPr>
      </w:pPr>
    </w:p>
    <w:p w14:paraId="21282D01" w14:textId="7B9372BD" w:rsidR="005B3F03" w:rsidRPr="00912781" w:rsidRDefault="00747584" w:rsidP="009B5439">
      <w:pPr>
        <w:spacing w:line="220" w:lineRule="exact"/>
        <w:contextualSpacing/>
        <w:jc w:val="both"/>
        <w:rPr>
          <w:rFonts w:ascii="Arial" w:hAnsi="Arial" w:cs="Arial"/>
          <w:sz w:val="20"/>
          <w:szCs w:val="20"/>
          <w:u w:val="single"/>
        </w:rPr>
      </w:pPr>
      <w:r w:rsidRPr="00912781">
        <w:rPr>
          <w:rFonts w:ascii="Arial" w:hAnsi="Arial" w:cs="Arial"/>
          <w:sz w:val="20"/>
          <w:szCs w:val="20"/>
          <w:u w:val="single"/>
        </w:rPr>
        <w:t>Cilji projekt</w:t>
      </w:r>
      <w:r w:rsidR="009B5439" w:rsidRPr="00912781">
        <w:rPr>
          <w:rFonts w:ascii="Arial" w:hAnsi="Arial" w:cs="Arial"/>
          <w:sz w:val="20"/>
          <w:szCs w:val="20"/>
          <w:u w:val="single"/>
        </w:rPr>
        <w:t>a</w:t>
      </w:r>
      <w:r w:rsidRPr="00912781">
        <w:rPr>
          <w:rFonts w:ascii="Arial" w:hAnsi="Arial" w:cs="Arial"/>
          <w:sz w:val="20"/>
          <w:szCs w:val="20"/>
          <w:u w:val="single"/>
        </w:rPr>
        <w:t>:</w:t>
      </w:r>
    </w:p>
    <w:p w14:paraId="5FB67F1C" w14:textId="77777777" w:rsidR="001D106A" w:rsidRPr="00912781" w:rsidRDefault="001D106A" w:rsidP="009B5439">
      <w:pPr>
        <w:spacing w:line="220" w:lineRule="exact"/>
        <w:jc w:val="both"/>
        <w:rPr>
          <w:rFonts w:ascii="Arial" w:hAnsi="Arial" w:cs="Arial"/>
          <w:sz w:val="20"/>
          <w:szCs w:val="20"/>
        </w:rPr>
      </w:pPr>
      <w:bookmarkStart w:id="5" w:name="_Hlk75357686"/>
    </w:p>
    <w:p w14:paraId="78A7BBC6" w14:textId="4D62BB41" w:rsidR="001D106A" w:rsidRPr="00912781" w:rsidRDefault="001D106A" w:rsidP="009B5439">
      <w:pPr>
        <w:spacing w:line="220" w:lineRule="exact"/>
        <w:jc w:val="both"/>
        <w:rPr>
          <w:rFonts w:ascii="Arial" w:hAnsi="Arial" w:cs="Arial"/>
          <w:sz w:val="20"/>
          <w:szCs w:val="20"/>
        </w:rPr>
      </w:pPr>
      <w:r w:rsidRPr="00912781">
        <w:rPr>
          <w:rFonts w:ascii="Arial" w:hAnsi="Arial" w:cs="Arial"/>
          <w:sz w:val="20"/>
          <w:szCs w:val="20"/>
        </w:rPr>
        <w:t>Skladno z vizijo spodbujanja kulturno raznolike letne filmske produkcije in profesionalizacije filmskega okolja, kot opredeljeno v Strategiji Slovenskega filmskega centra za obdobje 2020-2024, so cilji realizacije  dokumentarnega filma v počastitev 30. obletnice razglasitve in obrambe samostojne Republike Slovenije naslednji:</w:t>
      </w:r>
    </w:p>
    <w:p w14:paraId="55DBA446" w14:textId="77777777" w:rsidR="001D106A" w:rsidRPr="00912781" w:rsidRDefault="001D106A" w:rsidP="009B5439">
      <w:pPr>
        <w:pStyle w:val="Odstavekseznama"/>
        <w:numPr>
          <w:ilvl w:val="0"/>
          <w:numId w:val="49"/>
        </w:numPr>
        <w:spacing w:line="220" w:lineRule="exact"/>
        <w:contextualSpacing/>
        <w:jc w:val="both"/>
        <w:rPr>
          <w:rFonts w:ascii="Arial" w:eastAsia="Calibri" w:hAnsi="Arial" w:cs="Arial"/>
          <w:sz w:val="20"/>
          <w:szCs w:val="20"/>
        </w:rPr>
      </w:pPr>
      <w:r w:rsidRPr="00912781">
        <w:rPr>
          <w:rFonts w:ascii="Arial" w:eastAsia="Calibri" w:hAnsi="Arial" w:cs="Arial"/>
          <w:sz w:val="20"/>
          <w:szCs w:val="20"/>
        </w:rPr>
        <w:t>uresničevati programsko uravnotežen nacionalni filmski program,</w:t>
      </w:r>
    </w:p>
    <w:p w14:paraId="6639E952" w14:textId="77777777" w:rsidR="001D106A" w:rsidRPr="00912781" w:rsidRDefault="001D106A" w:rsidP="009B5439">
      <w:pPr>
        <w:pStyle w:val="Odstavekseznama"/>
        <w:numPr>
          <w:ilvl w:val="0"/>
          <w:numId w:val="49"/>
        </w:numPr>
        <w:spacing w:line="220" w:lineRule="exact"/>
        <w:contextualSpacing/>
        <w:jc w:val="both"/>
        <w:rPr>
          <w:rFonts w:ascii="Arial" w:eastAsia="Calibri" w:hAnsi="Arial" w:cs="Arial"/>
          <w:sz w:val="20"/>
          <w:szCs w:val="20"/>
        </w:rPr>
      </w:pPr>
      <w:r w:rsidRPr="00912781">
        <w:rPr>
          <w:rFonts w:ascii="Arial" w:eastAsia="Calibri" w:hAnsi="Arial" w:cs="Arial"/>
          <w:sz w:val="20"/>
          <w:szCs w:val="20"/>
        </w:rPr>
        <w:t>omogočiti dokumentarno obeleženje 30. obletnice razglasitve in obrambe samostojne Republike Slovenije</w:t>
      </w:r>
    </w:p>
    <w:p w14:paraId="56B8CB1A" w14:textId="77777777" w:rsidR="001D106A" w:rsidRPr="00912781" w:rsidRDefault="001D106A" w:rsidP="009B5439">
      <w:pPr>
        <w:pStyle w:val="Odstavekseznama"/>
        <w:numPr>
          <w:ilvl w:val="0"/>
          <w:numId w:val="49"/>
        </w:numPr>
        <w:spacing w:line="220" w:lineRule="exact"/>
        <w:contextualSpacing/>
        <w:jc w:val="both"/>
        <w:rPr>
          <w:rFonts w:ascii="Arial" w:eastAsia="Calibri" w:hAnsi="Arial" w:cs="Arial"/>
          <w:sz w:val="20"/>
          <w:szCs w:val="20"/>
        </w:rPr>
      </w:pPr>
      <w:r w:rsidRPr="00912781">
        <w:rPr>
          <w:rFonts w:ascii="Arial" w:eastAsia="Calibri" w:hAnsi="Arial" w:cs="Arial"/>
          <w:sz w:val="20"/>
          <w:szCs w:val="20"/>
        </w:rPr>
        <w:t xml:space="preserve">omogočati pogoje za profesionalno izvedbo 5 dokumentarnih projektov v počastitev 30. obletnice razglasitve in obrambe samostojne Republike Slovenije </w:t>
      </w:r>
    </w:p>
    <w:p w14:paraId="0A5475E5" w14:textId="77777777" w:rsidR="001D106A" w:rsidRPr="00912781" w:rsidRDefault="001D106A" w:rsidP="009B5439">
      <w:pPr>
        <w:pStyle w:val="Odstavekseznama"/>
        <w:numPr>
          <w:ilvl w:val="0"/>
          <w:numId w:val="49"/>
        </w:numPr>
        <w:spacing w:line="220" w:lineRule="exact"/>
        <w:contextualSpacing/>
        <w:jc w:val="both"/>
        <w:rPr>
          <w:rFonts w:ascii="Arial" w:eastAsia="Calibri" w:hAnsi="Arial" w:cs="Arial"/>
          <w:sz w:val="20"/>
          <w:szCs w:val="20"/>
        </w:rPr>
      </w:pPr>
      <w:r w:rsidRPr="00912781">
        <w:rPr>
          <w:rFonts w:ascii="Arial" w:eastAsia="Calibri" w:hAnsi="Arial" w:cs="Arial"/>
          <w:sz w:val="20"/>
          <w:szCs w:val="20"/>
        </w:rPr>
        <w:t>prepoznati kakovostne, umetniške, kulturne in družbeno koristne dokumentarne filmske projekte, ki zagotavljajo uresničljivost nakazanega potenciala,</w:t>
      </w:r>
    </w:p>
    <w:p w14:paraId="653B96AD" w14:textId="77777777" w:rsidR="001D106A" w:rsidRPr="00912781" w:rsidRDefault="001D106A" w:rsidP="009B5439">
      <w:pPr>
        <w:pStyle w:val="Odstavekseznama"/>
        <w:numPr>
          <w:ilvl w:val="0"/>
          <w:numId w:val="49"/>
        </w:numPr>
        <w:spacing w:line="220" w:lineRule="exact"/>
        <w:contextualSpacing/>
        <w:jc w:val="both"/>
        <w:rPr>
          <w:rFonts w:ascii="Arial" w:eastAsia="Calibri" w:hAnsi="Arial" w:cs="Arial"/>
          <w:sz w:val="20"/>
          <w:szCs w:val="20"/>
        </w:rPr>
      </w:pPr>
      <w:r w:rsidRPr="00912781">
        <w:rPr>
          <w:rFonts w:ascii="Arial" w:eastAsia="Calibri" w:hAnsi="Arial" w:cs="Arial"/>
          <w:sz w:val="20"/>
          <w:szCs w:val="20"/>
        </w:rPr>
        <w:t>obeležiti pomembnost praznovanja 30 letnice samostojne države Republike Slovenije.</w:t>
      </w:r>
    </w:p>
    <w:bookmarkEnd w:id="5"/>
    <w:p w14:paraId="1651DD65" w14:textId="77777777" w:rsidR="009B5439" w:rsidRPr="00912781" w:rsidRDefault="009B5439" w:rsidP="009B5439">
      <w:pPr>
        <w:spacing w:line="220" w:lineRule="exact"/>
        <w:contextualSpacing/>
        <w:jc w:val="both"/>
        <w:rPr>
          <w:rFonts w:ascii="Arial" w:hAnsi="Arial" w:cs="Arial"/>
          <w:sz w:val="20"/>
          <w:szCs w:val="20"/>
          <w:u w:val="single"/>
        </w:rPr>
      </w:pPr>
    </w:p>
    <w:p w14:paraId="460B5FF9" w14:textId="600EAC8A" w:rsidR="00747584" w:rsidRPr="00912781" w:rsidRDefault="00747584" w:rsidP="009B5439">
      <w:pPr>
        <w:spacing w:line="220" w:lineRule="exact"/>
        <w:contextualSpacing/>
        <w:jc w:val="both"/>
        <w:rPr>
          <w:rFonts w:ascii="Arial" w:hAnsi="Arial" w:cs="Arial"/>
          <w:sz w:val="20"/>
          <w:szCs w:val="20"/>
          <w:u w:val="single"/>
        </w:rPr>
      </w:pPr>
      <w:r w:rsidRPr="00912781">
        <w:rPr>
          <w:rFonts w:ascii="Arial" w:hAnsi="Arial" w:cs="Arial"/>
          <w:sz w:val="20"/>
          <w:szCs w:val="20"/>
          <w:u w:val="single"/>
        </w:rPr>
        <w:t>Vrednost projekt</w:t>
      </w:r>
      <w:r w:rsidR="009B5439" w:rsidRPr="00912781">
        <w:rPr>
          <w:rFonts w:ascii="Arial" w:hAnsi="Arial" w:cs="Arial"/>
          <w:sz w:val="20"/>
          <w:szCs w:val="20"/>
          <w:u w:val="single"/>
        </w:rPr>
        <w:t>a</w:t>
      </w:r>
      <w:r w:rsidRPr="00912781">
        <w:rPr>
          <w:rFonts w:ascii="Arial" w:hAnsi="Arial" w:cs="Arial"/>
          <w:sz w:val="20"/>
          <w:szCs w:val="20"/>
          <w:u w:val="single"/>
        </w:rPr>
        <w:t>:</w:t>
      </w:r>
    </w:p>
    <w:p w14:paraId="2DFE0E77" w14:textId="77777777" w:rsidR="009B5439" w:rsidRPr="00912781" w:rsidRDefault="009B5439" w:rsidP="009B5439">
      <w:pPr>
        <w:spacing w:line="220" w:lineRule="exact"/>
        <w:contextualSpacing/>
        <w:jc w:val="both"/>
        <w:rPr>
          <w:rFonts w:ascii="Arial" w:hAnsi="Arial" w:cs="Arial"/>
          <w:sz w:val="20"/>
          <w:szCs w:val="20"/>
          <w:u w:val="single"/>
        </w:rPr>
      </w:pPr>
    </w:p>
    <w:p w14:paraId="3D6DBEE8" w14:textId="6F34B3D9" w:rsidR="00747584" w:rsidRPr="00912781" w:rsidRDefault="00747584" w:rsidP="009B5439">
      <w:pPr>
        <w:spacing w:after="0" w:line="220" w:lineRule="exact"/>
        <w:jc w:val="both"/>
        <w:rPr>
          <w:rFonts w:ascii="Arial" w:hAnsi="Arial" w:cs="Arial"/>
          <w:sz w:val="20"/>
          <w:szCs w:val="20"/>
        </w:rPr>
      </w:pPr>
      <w:bookmarkStart w:id="6" w:name="_Hlk35866260"/>
      <w:r w:rsidRPr="00912781">
        <w:rPr>
          <w:rFonts w:ascii="Arial" w:hAnsi="Arial" w:cs="Arial"/>
          <w:sz w:val="20"/>
          <w:szCs w:val="20"/>
        </w:rPr>
        <w:t>Celotna vrednost projekt</w:t>
      </w:r>
      <w:r w:rsidR="009B5439" w:rsidRPr="00912781">
        <w:rPr>
          <w:rFonts w:ascii="Arial" w:hAnsi="Arial" w:cs="Arial"/>
          <w:sz w:val="20"/>
          <w:szCs w:val="20"/>
        </w:rPr>
        <w:t>a</w:t>
      </w:r>
      <w:r w:rsidRPr="00912781">
        <w:rPr>
          <w:rFonts w:ascii="Arial" w:hAnsi="Arial" w:cs="Arial"/>
          <w:sz w:val="20"/>
          <w:szCs w:val="20"/>
        </w:rPr>
        <w:t xml:space="preserve"> znaša </w:t>
      </w:r>
      <w:r w:rsidR="00454612" w:rsidRPr="00912781">
        <w:rPr>
          <w:rFonts w:ascii="Arial" w:hAnsi="Arial" w:cs="Arial"/>
          <w:sz w:val="20"/>
          <w:szCs w:val="20"/>
        </w:rPr>
        <w:t>983.000 EUR</w:t>
      </w:r>
      <w:r w:rsidRPr="00912781">
        <w:rPr>
          <w:rFonts w:ascii="Arial" w:hAnsi="Arial" w:cs="Arial"/>
          <w:sz w:val="20"/>
          <w:szCs w:val="20"/>
        </w:rPr>
        <w:t xml:space="preserve">. Slovenski filmski center bo iz državnega proračuna projekt financiral v višini </w:t>
      </w:r>
      <w:r w:rsidR="00454612" w:rsidRPr="00912781">
        <w:rPr>
          <w:rFonts w:ascii="Arial" w:hAnsi="Arial" w:cs="Arial"/>
          <w:sz w:val="20"/>
          <w:szCs w:val="20"/>
        </w:rPr>
        <w:t xml:space="preserve">783.000 </w:t>
      </w:r>
      <w:r w:rsidRPr="00912781">
        <w:rPr>
          <w:rFonts w:ascii="Arial" w:hAnsi="Arial" w:cs="Arial"/>
          <w:sz w:val="20"/>
          <w:szCs w:val="20"/>
        </w:rPr>
        <w:t>EUR v letu 2021. Sredstva za ta namen so v proračunu Ministrstva za kulturo zagotovljena na proračunski postavki 131127 – Slovenski filmski center</w:t>
      </w:r>
      <w:r w:rsidR="00454612" w:rsidRPr="00912781">
        <w:rPr>
          <w:rFonts w:ascii="Arial" w:hAnsi="Arial" w:cs="Arial"/>
          <w:sz w:val="20"/>
          <w:szCs w:val="20"/>
        </w:rPr>
        <w:t xml:space="preserve">. </w:t>
      </w:r>
      <w:r w:rsidRPr="00912781">
        <w:rPr>
          <w:rFonts w:ascii="Arial" w:hAnsi="Arial" w:cs="Arial"/>
          <w:sz w:val="20"/>
          <w:szCs w:val="20"/>
        </w:rPr>
        <w:t>Preostali del bo sofinanciran iz zasebnih sredstev</w:t>
      </w:r>
      <w:r w:rsidR="009B616D" w:rsidRPr="00912781">
        <w:rPr>
          <w:rFonts w:ascii="Arial" w:hAnsi="Arial" w:cs="Arial"/>
          <w:sz w:val="20"/>
          <w:szCs w:val="20"/>
        </w:rPr>
        <w:t xml:space="preserve"> oz. drugih virov</w:t>
      </w:r>
      <w:r w:rsidRPr="00912781">
        <w:rPr>
          <w:rFonts w:ascii="Arial" w:hAnsi="Arial" w:cs="Arial"/>
          <w:sz w:val="20"/>
          <w:szCs w:val="20"/>
        </w:rPr>
        <w:t>.</w:t>
      </w:r>
    </w:p>
    <w:bookmarkEnd w:id="6"/>
    <w:p w14:paraId="45CE21E5" w14:textId="77777777" w:rsidR="009B5439" w:rsidRPr="00912781" w:rsidRDefault="009B5439" w:rsidP="009B5439">
      <w:pPr>
        <w:pStyle w:val="Neotevilenodstavek"/>
        <w:spacing w:line="220" w:lineRule="exact"/>
        <w:jc w:val="left"/>
        <w:rPr>
          <w:sz w:val="20"/>
          <w:szCs w:val="20"/>
        </w:rPr>
      </w:pPr>
    </w:p>
    <w:p w14:paraId="01D4674E" w14:textId="420B47CC" w:rsidR="009B5439" w:rsidRPr="009B5439" w:rsidRDefault="009B5439" w:rsidP="009B5439">
      <w:pPr>
        <w:pStyle w:val="Neotevilenodstavek"/>
        <w:spacing w:line="220" w:lineRule="exact"/>
        <w:jc w:val="left"/>
        <w:rPr>
          <w:iCs/>
          <w:sz w:val="20"/>
          <w:szCs w:val="20"/>
        </w:rPr>
      </w:pPr>
      <w:r w:rsidRPr="00912781">
        <w:rPr>
          <w:sz w:val="20"/>
          <w:szCs w:val="20"/>
        </w:rPr>
        <w:t xml:space="preserve">Ministrstvo za kulturo Vladi RS na podlagi 5. točke 31. člena Zakona o izvrševanju proračunov Republike Slovenije za leti 2021 in 2022 predlaga, da projekt številka </w:t>
      </w:r>
      <w:bookmarkStart w:id="7" w:name="_Hlk72415911"/>
      <w:r w:rsidRPr="00912781">
        <w:rPr>
          <w:iCs/>
          <w:sz w:val="20"/>
          <w:szCs w:val="20"/>
        </w:rPr>
        <w:t xml:space="preserve">3340-21-0112 »Dokumentarni filmi v počastitev 30-letnice obrambe in samostojnosti Republike« </w:t>
      </w:r>
      <w:bookmarkEnd w:id="7"/>
      <w:r w:rsidRPr="00912781">
        <w:rPr>
          <w:iCs/>
          <w:sz w:val="20"/>
          <w:szCs w:val="20"/>
        </w:rPr>
        <w:t>uvrsti v Načrt razvojnih programov.</w:t>
      </w:r>
    </w:p>
    <w:p w14:paraId="16BA3D75" w14:textId="77777777" w:rsidR="009B5439" w:rsidRPr="009B5439" w:rsidRDefault="009B5439" w:rsidP="009B5439">
      <w:pPr>
        <w:spacing w:line="220" w:lineRule="exact"/>
        <w:contextualSpacing/>
        <w:jc w:val="both"/>
        <w:rPr>
          <w:rFonts w:ascii="Arial" w:hAnsi="Arial" w:cs="Arial"/>
          <w:sz w:val="20"/>
          <w:szCs w:val="20"/>
        </w:rPr>
      </w:pPr>
    </w:p>
    <w:p w14:paraId="41866BE9" w14:textId="04D5D3CF" w:rsidR="007F5EF0" w:rsidRPr="009B5439" w:rsidRDefault="007F5EF0" w:rsidP="009B5439">
      <w:pPr>
        <w:spacing w:line="220" w:lineRule="exact"/>
        <w:contextualSpacing/>
        <w:jc w:val="both"/>
        <w:rPr>
          <w:rFonts w:ascii="Arial" w:hAnsi="Arial" w:cs="Arial"/>
          <w:color w:val="000000"/>
          <w:sz w:val="20"/>
          <w:szCs w:val="20"/>
        </w:rPr>
      </w:pPr>
    </w:p>
    <w:sectPr w:rsidR="007F5EF0" w:rsidRPr="009B5439" w:rsidSect="00E455F9">
      <w:headerReference w:type="first" r:id="rId16"/>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C7525" w14:textId="77777777" w:rsidR="00277B89" w:rsidRDefault="00277B89">
      <w:pPr>
        <w:spacing w:after="0" w:line="240" w:lineRule="auto"/>
      </w:pPr>
      <w:r>
        <w:separator/>
      </w:r>
    </w:p>
  </w:endnote>
  <w:endnote w:type="continuationSeparator" w:id="0">
    <w:p w14:paraId="5BECDF1C" w14:textId="77777777" w:rsidR="00277B89" w:rsidRDefault="0027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Medium">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C7553" w14:textId="77777777" w:rsidR="00277B89" w:rsidRDefault="00277B89">
      <w:pPr>
        <w:spacing w:after="0" w:line="240" w:lineRule="auto"/>
      </w:pPr>
      <w:r>
        <w:separator/>
      </w:r>
    </w:p>
  </w:footnote>
  <w:footnote w:type="continuationSeparator" w:id="0">
    <w:p w14:paraId="183D60EB" w14:textId="77777777" w:rsidR="00277B89" w:rsidRDefault="00277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99908" w14:textId="77777777" w:rsidR="004E4116" w:rsidRPr="00E21FF9" w:rsidRDefault="004E4116"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5110B7A0" w14:textId="77777777" w:rsidR="004E4116" w:rsidRPr="008F3500" w:rsidRDefault="004E4116"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F56E9" w14:textId="77777777" w:rsidR="004E4116" w:rsidRPr="008F3500" w:rsidRDefault="004E4116" w:rsidP="00E455F9">
    <w:pPr>
      <w:pStyle w:val="Glava"/>
      <w:tabs>
        <w:tab w:val="clear" w:pos="4320"/>
        <w:tab w:val="clear" w:pos="8640"/>
        <w:tab w:val="left" w:pos="5112"/>
      </w:tabs>
      <w:spacing w:line="240" w:lineRule="exact"/>
      <w:rPr>
        <w:rFonts w:cs="Arial"/>
        <w:sz w:val="16"/>
      </w:rPr>
    </w:pPr>
    <w:r w:rsidRPr="008F3500">
      <w:rPr>
        <w:rFonts w:cs="Arial"/>
        <w:sz w:val="16"/>
      </w:rPr>
      <w:tab/>
    </w:r>
  </w:p>
  <w:p w14:paraId="71561789" w14:textId="77777777" w:rsidR="004E4116" w:rsidRPr="008F3500" w:rsidRDefault="004E4116"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21C"/>
    <w:multiLevelType w:val="hybridMultilevel"/>
    <w:tmpl w:val="E72C249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473268"/>
    <w:multiLevelType w:val="hybridMultilevel"/>
    <w:tmpl w:val="126AD82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3667F8"/>
    <w:multiLevelType w:val="hybridMultilevel"/>
    <w:tmpl w:val="8A2E810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6CD75AE"/>
    <w:multiLevelType w:val="hybridMultilevel"/>
    <w:tmpl w:val="185CCB16"/>
    <w:lvl w:ilvl="0" w:tplc="6DAE0EC0">
      <w:numFmt w:val="bullet"/>
      <w:lvlText w:val="-"/>
      <w:lvlJc w:val="left"/>
      <w:pPr>
        <w:ind w:left="1080" w:hanging="72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182910CD"/>
    <w:multiLevelType w:val="hybridMultilevel"/>
    <w:tmpl w:val="765C23A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8940A3B"/>
    <w:multiLevelType w:val="hybridMultilevel"/>
    <w:tmpl w:val="171E3356"/>
    <w:lvl w:ilvl="0" w:tplc="DEEED56E">
      <w:start w:val="1"/>
      <w:numFmt w:val="decimal"/>
      <w:lvlText w:val="%1."/>
      <w:lvlJc w:val="left"/>
      <w:pPr>
        <w:tabs>
          <w:tab w:val="num" w:pos="360"/>
        </w:tabs>
        <w:ind w:left="36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5" w15:restartNumberingAfterBreak="0">
    <w:nsid w:val="1C883297"/>
    <w:multiLevelType w:val="hybridMultilevel"/>
    <w:tmpl w:val="03F0608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E1B2BD9"/>
    <w:multiLevelType w:val="hybridMultilevel"/>
    <w:tmpl w:val="DC425F8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C6E38B6"/>
    <w:multiLevelType w:val="hybridMultilevel"/>
    <w:tmpl w:val="C43CDBE0"/>
    <w:lvl w:ilvl="0" w:tplc="503C8578">
      <w:start w:val="49"/>
      <w:numFmt w:val="bullet"/>
      <w:lvlText w:val=""/>
      <w:lvlJc w:val="left"/>
      <w:pPr>
        <w:tabs>
          <w:tab w:val="num" w:pos="720"/>
        </w:tabs>
        <w:ind w:left="720" w:hanging="360"/>
      </w:pPr>
      <w:rPr>
        <w:rFonts w:ascii="Symbol" w:eastAsia="Times New Roman" w:hAnsi="Symbol"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3078343C"/>
    <w:multiLevelType w:val="hybridMultilevel"/>
    <w:tmpl w:val="26FC0AFA"/>
    <w:lvl w:ilvl="0" w:tplc="DEEED56E">
      <w:start w:val="1"/>
      <w:numFmt w:val="decimal"/>
      <w:lvlText w:val="%1."/>
      <w:lvlJc w:val="left"/>
      <w:pPr>
        <w:tabs>
          <w:tab w:val="num" w:pos="780"/>
        </w:tabs>
        <w:ind w:left="78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1" w15:restartNumberingAfterBreak="0">
    <w:nsid w:val="37B270DC"/>
    <w:multiLevelType w:val="hybridMultilevel"/>
    <w:tmpl w:val="7E1C6F8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8CC2E96"/>
    <w:multiLevelType w:val="hybridMultilevel"/>
    <w:tmpl w:val="D866842C"/>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3AB20E0F"/>
    <w:multiLevelType w:val="hybridMultilevel"/>
    <w:tmpl w:val="F9FCD55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3FFE3CC5"/>
    <w:multiLevelType w:val="hybridMultilevel"/>
    <w:tmpl w:val="FEF6DA54"/>
    <w:lvl w:ilvl="0" w:tplc="7CD2F244">
      <w:start w:val="1"/>
      <w:numFmt w:val="bullet"/>
      <w:lvlText w:val=""/>
      <w:lvlJc w:val="left"/>
      <w:pPr>
        <w:tabs>
          <w:tab w:val="num" w:pos="1494"/>
        </w:tabs>
        <w:ind w:left="1494" w:hanging="283"/>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CE5372E"/>
    <w:multiLevelType w:val="hybridMultilevel"/>
    <w:tmpl w:val="688AFF34"/>
    <w:lvl w:ilvl="0" w:tplc="86DAFD98">
      <w:start w:val="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9D80C63"/>
    <w:multiLevelType w:val="hybridMultilevel"/>
    <w:tmpl w:val="E10ACEEA"/>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2D608F9"/>
    <w:multiLevelType w:val="multilevel"/>
    <w:tmpl w:val="6C103C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86F47E3"/>
    <w:multiLevelType w:val="hybridMultilevel"/>
    <w:tmpl w:val="1196EF1C"/>
    <w:lvl w:ilvl="0" w:tplc="62549428">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1D120FA"/>
    <w:multiLevelType w:val="hybridMultilevel"/>
    <w:tmpl w:val="4FC474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2946488"/>
    <w:multiLevelType w:val="hybridMultilevel"/>
    <w:tmpl w:val="F35817CA"/>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6" w15:restartNumberingAfterBreak="0">
    <w:nsid w:val="7A347B67"/>
    <w:multiLevelType w:val="hybridMultilevel"/>
    <w:tmpl w:val="07AE0A3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1"/>
  </w:num>
  <w:num w:numId="2">
    <w:abstractNumId w:val="19"/>
  </w:num>
  <w:num w:numId="3">
    <w:abstractNumId w:val="29"/>
  </w:num>
  <w:num w:numId="4">
    <w:abstractNumId w:val="4"/>
  </w:num>
  <w:num w:numId="5">
    <w:abstractNumId w:val="8"/>
  </w:num>
  <w:num w:numId="6">
    <w:abstractNumId w:val="6"/>
  </w:num>
  <w:num w:numId="7">
    <w:abstractNumId w:val="30"/>
  </w:num>
  <w:num w:numId="8">
    <w:abstractNumId w:val="22"/>
  </w:num>
  <w:num w:numId="9">
    <w:abstractNumId w:val="35"/>
  </w:num>
  <w:num w:numId="10">
    <w:abstractNumId w:val="40"/>
  </w:num>
  <w:num w:numId="11">
    <w:abstractNumId w:val="1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
  </w:num>
  <w:num w:numId="16">
    <w:abstractNumId w:val="10"/>
  </w:num>
  <w:num w:numId="17">
    <w:abstractNumId w:val="0"/>
  </w:num>
  <w:num w:numId="18">
    <w:abstractNumId w:val="25"/>
  </w:num>
  <w:num w:numId="19">
    <w:abstractNumId w:val="38"/>
  </w:num>
  <w:num w:numId="20">
    <w:abstractNumId w:val="3"/>
  </w:num>
  <w:num w:numId="21">
    <w:abstractNumId w:val="46"/>
  </w:num>
  <w:num w:numId="22">
    <w:abstractNumId w:val="24"/>
    <w:lvlOverride w:ilvl="0">
      <w:startOverride w:val="1"/>
    </w:lvlOverride>
  </w:num>
  <w:num w:numId="23">
    <w:abstractNumId w:val="26"/>
  </w:num>
  <w:num w:numId="24">
    <w:abstractNumId w:val="14"/>
  </w:num>
  <w:num w:numId="25">
    <w:abstractNumId w:val="5"/>
  </w:num>
  <w:num w:numId="26">
    <w:abstractNumId w:val="34"/>
  </w:num>
  <w:num w:numId="27">
    <w:abstractNumId w:val="7"/>
  </w:num>
  <w:num w:numId="28">
    <w:abstractNumId w:val="15"/>
  </w:num>
  <w:num w:numId="29">
    <w:abstractNumId w:val="13"/>
  </w:num>
  <w:num w:numId="30">
    <w:abstractNumId w:val="2"/>
  </w:num>
  <w:num w:numId="31">
    <w:abstractNumId w:val="33"/>
  </w:num>
  <w:num w:numId="32">
    <w:abstractNumId w:val="27"/>
  </w:num>
  <w:num w:numId="33">
    <w:abstractNumId w:val="39"/>
  </w:num>
  <w:num w:numId="34">
    <w:abstractNumId w:val="37"/>
  </w:num>
  <w:num w:numId="35">
    <w:abstractNumId w:val="42"/>
  </w:num>
  <w:num w:numId="36">
    <w:abstractNumId w:val="47"/>
  </w:num>
  <w:num w:numId="37">
    <w:abstractNumId w:val="6"/>
  </w:num>
  <w:num w:numId="38">
    <w:abstractNumId w:val="23"/>
  </w:num>
  <w:num w:numId="39">
    <w:abstractNumId w:val="45"/>
  </w:num>
  <w:num w:numId="40">
    <w:abstractNumId w:val="16"/>
  </w:num>
  <w:num w:numId="41">
    <w:abstractNumId w:val="31"/>
  </w:num>
  <w:num w:numId="42">
    <w:abstractNumId w:val="36"/>
  </w:num>
  <w:num w:numId="43">
    <w:abstractNumId w:val="28"/>
  </w:num>
  <w:num w:numId="44">
    <w:abstractNumId w:val="17"/>
  </w:num>
  <w:num w:numId="45">
    <w:abstractNumId w:val="12"/>
  </w:num>
  <w:num w:numId="46">
    <w:abstractNumId w:val="43"/>
  </w:num>
  <w:num w:numId="47">
    <w:abstractNumId w:val="32"/>
  </w:num>
  <w:num w:numId="48">
    <w:abstractNumId w:val="44"/>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03"/>
    <w:rsid w:val="00002204"/>
    <w:rsid w:val="000205D3"/>
    <w:rsid w:val="000236E0"/>
    <w:rsid w:val="00044DD7"/>
    <w:rsid w:val="00046811"/>
    <w:rsid w:val="000614B6"/>
    <w:rsid w:val="00072D34"/>
    <w:rsid w:val="0008320D"/>
    <w:rsid w:val="0008369E"/>
    <w:rsid w:val="00091876"/>
    <w:rsid w:val="000A25EE"/>
    <w:rsid w:val="000B45EC"/>
    <w:rsid w:val="000C5FBD"/>
    <w:rsid w:val="000C6C27"/>
    <w:rsid w:val="000D020B"/>
    <w:rsid w:val="000D1C23"/>
    <w:rsid w:val="000F2AE2"/>
    <w:rsid w:val="00105FDB"/>
    <w:rsid w:val="00107ED0"/>
    <w:rsid w:val="001427DA"/>
    <w:rsid w:val="00157EEC"/>
    <w:rsid w:val="001611AF"/>
    <w:rsid w:val="001652D7"/>
    <w:rsid w:val="00166378"/>
    <w:rsid w:val="00166554"/>
    <w:rsid w:val="00186022"/>
    <w:rsid w:val="00196FAF"/>
    <w:rsid w:val="00197CAA"/>
    <w:rsid w:val="001B0C4B"/>
    <w:rsid w:val="001B223E"/>
    <w:rsid w:val="001C1FE9"/>
    <w:rsid w:val="001C63A9"/>
    <w:rsid w:val="001D106A"/>
    <w:rsid w:val="001D275B"/>
    <w:rsid w:val="001D69E0"/>
    <w:rsid w:val="001E3D32"/>
    <w:rsid w:val="001E6744"/>
    <w:rsid w:val="0022282E"/>
    <w:rsid w:val="002238DC"/>
    <w:rsid w:val="00264DC6"/>
    <w:rsid w:val="00266A3D"/>
    <w:rsid w:val="002746DE"/>
    <w:rsid w:val="002761C4"/>
    <w:rsid w:val="00277B89"/>
    <w:rsid w:val="0028581E"/>
    <w:rsid w:val="002914D9"/>
    <w:rsid w:val="002955E3"/>
    <w:rsid w:val="00295C55"/>
    <w:rsid w:val="002A7713"/>
    <w:rsid w:val="002B3051"/>
    <w:rsid w:val="002C25EF"/>
    <w:rsid w:val="002C5AE2"/>
    <w:rsid w:val="002D1EEB"/>
    <w:rsid w:val="002F13F7"/>
    <w:rsid w:val="003049A8"/>
    <w:rsid w:val="003068B9"/>
    <w:rsid w:val="003074F3"/>
    <w:rsid w:val="00310B0B"/>
    <w:rsid w:val="00320402"/>
    <w:rsid w:val="003445D8"/>
    <w:rsid w:val="00345B58"/>
    <w:rsid w:val="00345F62"/>
    <w:rsid w:val="0035378E"/>
    <w:rsid w:val="003540E4"/>
    <w:rsid w:val="00372466"/>
    <w:rsid w:val="003815FE"/>
    <w:rsid w:val="003B4248"/>
    <w:rsid w:val="003B428F"/>
    <w:rsid w:val="003B7DD9"/>
    <w:rsid w:val="003C405B"/>
    <w:rsid w:val="003D012C"/>
    <w:rsid w:val="003D1CB1"/>
    <w:rsid w:val="003E62DD"/>
    <w:rsid w:val="004072DC"/>
    <w:rsid w:val="004117B3"/>
    <w:rsid w:val="00424799"/>
    <w:rsid w:val="00434D2D"/>
    <w:rsid w:val="00454612"/>
    <w:rsid w:val="00456E4C"/>
    <w:rsid w:val="00457498"/>
    <w:rsid w:val="00472136"/>
    <w:rsid w:val="0047297E"/>
    <w:rsid w:val="004A2008"/>
    <w:rsid w:val="004B0801"/>
    <w:rsid w:val="004B74C4"/>
    <w:rsid w:val="004B7EA7"/>
    <w:rsid w:val="004D569C"/>
    <w:rsid w:val="004E4116"/>
    <w:rsid w:val="004E4A50"/>
    <w:rsid w:val="004F27D6"/>
    <w:rsid w:val="004F6CC3"/>
    <w:rsid w:val="00510C89"/>
    <w:rsid w:val="0051137D"/>
    <w:rsid w:val="00531422"/>
    <w:rsid w:val="005346AE"/>
    <w:rsid w:val="0054114C"/>
    <w:rsid w:val="005522F0"/>
    <w:rsid w:val="00554D16"/>
    <w:rsid w:val="00561923"/>
    <w:rsid w:val="00562C7C"/>
    <w:rsid w:val="005654ED"/>
    <w:rsid w:val="00580808"/>
    <w:rsid w:val="00587159"/>
    <w:rsid w:val="00594B90"/>
    <w:rsid w:val="0059610E"/>
    <w:rsid w:val="005B3F03"/>
    <w:rsid w:val="005B4049"/>
    <w:rsid w:val="005B4E8B"/>
    <w:rsid w:val="005C5F18"/>
    <w:rsid w:val="005C6163"/>
    <w:rsid w:val="005E0062"/>
    <w:rsid w:val="005F267F"/>
    <w:rsid w:val="005F3DC6"/>
    <w:rsid w:val="00614740"/>
    <w:rsid w:val="00627FB5"/>
    <w:rsid w:val="00642B87"/>
    <w:rsid w:val="00644E67"/>
    <w:rsid w:val="00665ED2"/>
    <w:rsid w:val="00673386"/>
    <w:rsid w:val="00677332"/>
    <w:rsid w:val="00677FC7"/>
    <w:rsid w:val="00684108"/>
    <w:rsid w:val="0068465E"/>
    <w:rsid w:val="006939DB"/>
    <w:rsid w:val="00697AD9"/>
    <w:rsid w:val="006A2D57"/>
    <w:rsid w:val="006A5437"/>
    <w:rsid w:val="006A56C2"/>
    <w:rsid w:val="006A5FC2"/>
    <w:rsid w:val="006F0B95"/>
    <w:rsid w:val="006F710B"/>
    <w:rsid w:val="0070240B"/>
    <w:rsid w:val="00717D84"/>
    <w:rsid w:val="007258AF"/>
    <w:rsid w:val="0074502A"/>
    <w:rsid w:val="00747584"/>
    <w:rsid w:val="007533E6"/>
    <w:rsid w:val="007555E6"/>
    <w:rsid w:val="00755DBB"/>
    <w:rsid w:val="00772DDA"/>
    <w:rsid w:val="0077561B"/>
    <w:rsid w:val="00780990"/>
    <w:rsid w:val="007C0F10"/>
    <w:rsid w:val="007D1147"/>
    <w:rsid w:val="007D142A"/>
    <w:rsid w:val="007E148E"/>
    <w:rsid w:val="007E6AF7"/>
    <w:rsid w:val="007F5EF0"/>
    <w:rsid w:val="008004EF"/>
    <w:rsid w:val="008038BF"/>
    <w:rsid w:val="00806B8D"/>
    <w:rsid w:val="008124C4"/>
    <w:rsid w:val="008331BB"/>
    <w:rsid w:val="008477AB"/>
    <w:rsid w:val="008501A7"/>
    <w:rsid w:val="00854C9E"/>
    <w:rsid w:val="0086798C"/>
    <w:rsid w:val="00872A9C"/>
    <w:rsid w:val="0088701E"/>
    <w:rsid w:val="0089302B"/>
    <w:rsid w:val="008949A4"/>
    <w:rsid w:val="008C39A8"/>
    <w:rsid w:val="008C56EE"/>
    <w:rsid w:val="008C7EFC"/>
    <w:rsid w:val="008D1B3E"/>
    <w:rsid w:val="008D3500"/>
    <w:rsid w:val="008E4146"/>
    <w:rsid w:val="008F32BE"/>
    <w:rsid w:val="00903F0D"/>
    <w:rsid w:val="00910641"/>
    <w:rsid w:val="00912781"/>
    <w:rsid w:val="0091603C"/>
    <w:rsid w:val="00935B58"/>
    <w:rsid w:val="00955443"/>
    <w:rsid w:val="00956616"/>
    <w:rsid w:val="0097221D"/>
    <w:rsid w:val="00973080"/>
    <w:rsid w:val="009A4A5C"/>
    <w:rsid w:val="009B5439"/>
    <w:rsid w:val="009B616D"/>
    <w:rsid w:val="009C1A23"/>
    <w:rsid w:val="009C772B"/>
    <w:rsid w:val="009D109A"/>
    <w:rsid w:val="009D3853"/>
    <w:rsid w:val="009D5F0E"/>
    <w:rsid w:val="009D7B6D"/>
    <w:rsid w:val="009F5358"/>
    <w:rsid w:val="00A04C33"/>
    <w:rsid w:val="00A101F0"/>
    <w:rsid w:val="00A12B51"/>
    <w:rsid w:val="00A162C0"/>
    <w:rsid w:val="00A16F0C"/>
    <w:rsid w:val="00A17B9E"/>
    <w:rsid w:val="00A2404D"/>
    <w:rsid w:val="00A24E98"/>
    <w:rsid w:val="00A33758"/>
    <w:rsid w:val="00A35EA6"/>
    <w:rsid w:val="00A45D6A"/>
    <w:rsid w:val="00A6022E"/>
    <w:rsid w:val="00A63C3D"/>
    <w:rsid w:val="00A66C30"/>
    <w:rsid w:val="00A833D8"/>
    <w:rsid w:val="00A86E76"/>
    <w:rsid w:val="00A94176"/>
    <w:rsid w:val="00AA3C9A"/>
    <w:rsid w:val="00AA65A3"/>
    <w:rsid w:val="00AA7897"/>
    <w:rsid w:val="00AE36D8"/>
    <w:rsid w:val="00AF6B05"/>
    <w:rsid w:val="00B0769E"/>
    <w:rsid w:val="00B103A4"/>
    <w:rsid w:val="00B128E3"/>
    <w:rsid w:val="00B2030A"/>
    <w:rsid w:val="00B26701"/>
    <w:rsid w:val="00B31D95"/>
    <w:rsid w:val="00B33655"/>
    <w:rsid w:val="00B40B8E"/>
    <w:rsid w:val="00B61E75"/>
    <w:rsid w:val="00B70FA1"/>
    <w:rsid w:val="00B902F3"/>
    <w:rsid w:val="00BB015A"/>
    <w:rsid w:val="00BB4B8E"/>
    <w:rsid w:val="00BC2413"/>
    <w:rsid w:val="00BC76BF"/>
    <w:rsid w:val="00BD597B"/>
    <w:rsid w:val="00BD69B3"/>
    <w:rsid w:val="00BF29D8"/>
    <w:rsid w:val="00BF4D4A"/>
    <w:rsid w:val="00BF5451"/>
    <w:rsid w:val="00C00003"/>
    <w:rsid w:val="00C01882"/>
    <w:rsid w:val="00C14086"/>
    <w:rsid w:val="00C212A3"/>
    <w:rsid w:val="00C255E8"/>
    <w:rsid w:val="00C31E0B"/>
    <w:rsid w:val="00C347F3"/>
    <w:rsid w:val="00C431DA"/>
    <w:rsid w:val="00C61B61"/>
    <w:rsid w:val="00C81C0D"/>
    <w:rsid w:val="00C822D8"/>
    <w:rsid w:val="00C82FD2"/>
    <w:rsid w:val="00C94232"/>
    <w:rsid w:val="00C97FBC"/>
    <w:rsid w:val="00CA5013"/>
    <w:rsid w:val="00CA59B8"/>
    <w:rsid w:val="00CA5AA9"/>
    <w:rsid w:val="00CB6FBC"/>
    <w:rsid w:val="00CD31BF"/>
    <w:rsid w:val="00D202CF"/>
    <w:rsid w:val="00D33EB7"/>
    <w:rsid w:val="00D41914"/>
    <w:rsid w:val="00D60311"/>
    <w:rsid w:val="00D732F0"/>
    <w:rsid w:val="00D7363A"/>
    <w:rsid w:val="00D73C39"/>
    <w:rsid w:val="00D73D26"/>
    <w:rsid w:val="00D86675"/>
    <w:rsid w:val="00D91D69"/>
    <w:rsid w:val="00D92410"/>
    <w:rsid w:val="00D97DAE"/>
    <w:rsid w:val="00DA5397"/>
    <w:rsid w:val="00DA5628"/>
    <w:rsid w:val="00DB44C5"/>
    <w:rsid w:val="00DB5586"/>
    <w:rsid w:val="00DD09DB"/>
    <w:rsid w:val="00DE238C"/>
    <w:rsid w:val="00DE7754"/>
    <w:rsid w:val="00DF3371"/>
    <w:rsid w:val="00E125BE"/>
    <w:rsid w:val="00E32E7F"/>
    <w:rsid w:val="00E34A3D"/>
    <w:rsid w:val="00E41A26"/>
    <w:rsid w:val="00E42193"/>
    <w:rsid w:val="00E455F9"/>
    <w:rsid w:val="00E457F8"/>
    <w:rsid w:val="00E62C29"/>
    <w:rsid w:val="00E753E6"/>
    <w:rsid w:val="00E822CC"/>
    <w:rsid w:val="00E930A7"/>
    <w:rsid w:val="00EA5811"/>
    <w:rsid w:val="00EA721B"/>
    <w:rsid w:val="00EA7688"/>
    <w:rsid w:val="00EB0B7D"/>
    <w:rsid w:val="00EC28EF"/>
    <w:rsid w:val="00EC5B26"/>
    <w:rsid w:val="00EC5C10"/>
    <w:rsid w:val="00ED1B9F"/>
    <w:rsid w:val="00ED649C"/>
    <w:rsid w:val="00EE0A6E"/>
    <w:rsid w:val="00EE392C"/>
    <w:rsid w:val="00EE3FBE"/>
    <w:rsid w:val="00F00B24"/>
    <w:rsid w:val="00F038DC"/>
    <w:rsid w:val="00F2054F"/>
    <w:rsid w:val="00F365ED"/>
    <w:rsid w:val="00F4001E"/>
    <w:rsid w:val="00F44ADF"/>
    <w:rsid w:val="00F457C9"/>
    <w:rsid w:val="00F45C25"/>
    <w:rsid w:val="00F55B37"/>
    <w:rsid w:val="00F66639"/>
    <w:rsid w:val="00F74A47"/>
    <w:rsid w:val="00F7672C"/>
    <w:rsid w:val="00F80081"/>
    <w:rsid w:val="00F826AE"/>
    <w:rsid w:val="00F84256"/>
    <w:rsid w:val="00F875CF"/>
    <w:rsid w:val="00F926C7"/>
    <w:rsid w:val="00F93143"/>
    <w:rsid w:val="00F966DE"/>
    <w:rsid w:val="00FA0B4A"/>
    <w:rsid w:val="00FA2B20"/>
    <w:rsid w:val="00FA6AC6"/>
    <w:rsid w:val="00FB4896"/>
    <w:rsid w:val="00FC18D2"/>
    <w:rsid w:val="00FC31F5"/>
    <w:rsid w:val="00FC4FEB"/>
    <w:rsid w:val="00FC570C"/>
    <w:rsid w:val="00FD1787"/>
    <w:rsid w:val="00FD2543"/>
    <w:rsid w:val="00FF09D9"/>
    <w:rsid w:val="00FF544E"/>
    <w:rsid w:val="00FF553A"/>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DF0A83"/>
  <w15:docId w15:val="{D62AFAAD-E3B1-42D0-B81A-A3904D4D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072D34"/>
    <w:pPr>
      <w:widowControl w:val="0"/>
      <w:tabs>
        <w:tab w:val="left" w:pos="360"/>
      </w:tabs>
      <w:spacing w:after="0" w:line="260" w:lineRule="exact"/>
      <w:outlineLvl w:val="0"/>
    </w:pPr>
    <w:rPr>
      <w:rFonts w:ascii="Arial" w:eastAsia="Times New Roman" w:hAnsi="Arial" w:cs="Arial"/>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072D34"/>
    <w:rPr>
      <w:rFonts w:ascii="Arial" w:eastAsia="Times New Roman" w:hAnsi="Arial" w:cs="Arial"/>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25"/>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7"/>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link w:val="OdstavekseznamaZnak"/>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15"/>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22"/>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3"/>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Nerazreenaomemba1">
    <w:name w:val="Nerazrešena omemba1"/>
    <w:basedOn w:val="Privzetapisavaodstavka"/>
    <w:uiPriority w:val="99"/>
    <w:semiHidden/>
    <w:unhideWhenUsed/>
    <w:rsid w:val="00B2030A"/>
    <w:rPr>
      <w:color w:val="605E5C"/>
      <w:shd w:val="clear" w:color="auto" w:fill="E1DFDD"/>
    </w:rPr>
  </w:style>
  <w:style w:type="paragraph" w:customStyle="1" w:styleId="Normal0">
    <w:name w:val="Normal_0"/>
    <w:qFormat/>
    <w:rsid w:val="000A25EE"/>
    <w:pPr>
      <w:spacing w:after="200" w:line="276" w:lineRule="auto"/>
    </w:pPr>
    <w:rPr>
      <w:sz w:val="22"/>
      <w:szCs w:val="22"/>
      <w:lang w:eastAsia="en-US"/>
    </w:rPr>
  </w:style>
  <w:style w:type="paragraph" w:customStyle="1" w:styleId="Navaden1">
    <w:name w:val="Navaden1"/>
    <w:qFormat/>
    <w:rsid w:val="000A25EE"/>
    <w:pPr>
      <w:spacing w:after="200" w:line="276" w:lineRule="auto"/>
    </w:pPr>
    <w:rPr>
      <w:sz w:val="22"/>
      <w:szCs w:val="22"/>
      <w:lang w:eastAsia="en-US"/>
    </w:rPr>
  </w:style>
  <w:style w:type="character" w:customStyle="1" w:styleId="OdstavekseznamaZnak">
    <w:name w:val="Odstavek seznama Znak"/>
    <w:link w:val="Odstavekseznama"/>
    <w:uiPriority w:val="34"/>
    <w:locked/>
    <w:rsid w:val="001D106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7377">
      <w:bodyDiv w:val="1"/>
      <w:marLeft w:val="0"/>
      <w:marRight w:val="0"/>
      <w:marTop w:val="0"/>
      <w:marBottom w:val="0"/>
      <w:divBdr>
        <w:top w:val="none" w:sz="0" w:space="0" w:color="auto"/>
        <w:left w:val="none" w:sz="0" w:space="0" w:color="auto"/>
        <w:bottom w:val="none" w:sz="0" w:space="0" w:color="auto"/>
        <w:right w:val="none" w:sz="0" w:space="0" w:color="auto"/>
      </w:divBdr>
    </w:div>
    <w:div w:id="46490770">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131287482">
      <w:bodyDiv w:val="1"/>
      <w:marLeft w:val="0"/>
      <w:marRight w:val="0"/>
      <w:marTop w:val="0"/>
      <w:marBottom w:val="0"/>
      <w:divBdr>
        <w:top w:val="none" w:sz="0" w:space="0" w:color="auto"/>
        <w:left w:val="none" w:sz="0" w:space="0" w:color="auto"/>
        <w:bottom w:val="none" w:sz="0" w:space="0" w:color="auto"/>
        <w:right w:val="none" w:sz="0" w:space="0" w:color="auto"/>
      </w:divBdr>
    </w:div>
    <w:div w:id="131365377">
      <w:bodyDiv w:val="1"/>
      <w:marLeft w:val="0"/>
      <w:marRight w:val="0"/>
      <w:marTop w:val="0"/>
      <w:marBottom w:val="0"/>
      <w:divBdr>
        <w:top w:val="none" w:sz="0" w:space="0" w:color="auto"/>
        <w:left w:val="none" w:sz="0" w:space="0" w:color="auto"/>
        <w:bottom w:val="none" w:sz="0" w:space="0" w:color="auto"/>
        <w:right w:val="none" w:sz="0" w:space="0" w:color="auto"/>
      </w:divBdr>
    </w:div>
    <w:div w:id="176627986">
      <w:bodyDiv w:val="1"/>
      <w:marLeft w:val="0"/>
      <w:marRight w:val="0"/>
      <w:marTop w:val="0"/>
      <w:marBottom w:val="0"/>
      <w:divBdr>
        <w:top w:val="none" w:sz="0" w:space="0" w:color="auto"/>
        <w:left w:val="none" w:sz="0" w:space="0" w:color="auto"/>
        <w:bottom w:val="none" w:sz="0" w:space="0" w:color="auto"/>
        <w:right w:val="none" w:sz="0" w:space="0" w:color="auto"/>
      </w:divBdr>
    </w:div>
    <w:div w:id="247201843">
      <w:bodyDiv w:val="1"/>
      <w:marLeft w:val="0"/>
      <w:marRight w:val="0"/>
      <w:marTop w:val="0"/>
      <w:marBottom w:val="0"/>
      <w:divBdr>
        <w:top w:val="none" w:sz="0" w:space="0" w:color="auto"/>
        <w:left w:val="none" w:sz="0" w:space="0" w:color="auto"/>
        <w:bottom w:val="none" w:sz="0" w:space="0" w:color="auto"/>
        <w:right w:val="none" w:sz="0" w:space="0" w:color="auto"/>
      </w:divBdr>
    </w:div>
    <w:div w:id="312761975">
      <w:bodyDiv w:val="1"/>
      <w:marLeft w:val="0"/>
      <w:marRight w:val="0"/>
      <w:marTop w:val="0"/>
      <w:marBottom w:val="0"/>
      <w:divBdr>
        <w:top w:val="none" w:sz="0" w:space="0" w:color="auto"/>
        <w:left w:val="none" w:sz="0" w:space="0" w:color="auto"/>
        <w:bottom w:val="none" w:sz="0" w:space="0" w:color="auto"/>
        <w:right w:val="none" w:sz="0" w:space="0" w:color="auto"/>
      </w:divBdr>
    </w:div>
    <w:div w:id="353463279">
      <w:bodyDiv w:val="1"/>
      <w:marLeft w:val="0"/>
      <w:marRight w:val="0"/>
      <w:marTop w:val="0"/>
      <w:marBottom w:val="0"/>
      <w:divBdr>
        <w:top w:val="none" w:sz="0" w:space="0" w:color="auto"/>
        <w:left w:val="none" w:sz="0" w:space="0" w:color="auto"/>
        <w:bottom w:val="none" w:sz="0" w:space="0" w:color="auto"/>
        <w:right w:val="none" w:sz="0" w:space="0" w:color="auto"/>
      </w:divBdr>
    </w:div>
    <w:div w:id="415396392">
      <w:bodyDiv w:val="1"/>
      <w:marLeft w:val="0"/>
      <w:marRight w:val="0"/>
      <w:marTop w:val="0"/>
      <w:marBottom w:val="0"/>
      <w:divBdr>
        <w:top w:val="none" w:sz="0" w:space="0" w:color="auto"/>
        <w:left w:val="none" w:sz="0" w:space="0" w:color="auto"/>
        <w:bottom w:val="none" w:sz="0" w:space="0" w:color="auto"/>
        <w:right w:val="none" w:sz="0" w:space="0" w:color="auto"/>
      </w:divBdr>
    </w:div>
    <w:div w:id="514074307">
      <w:bodyDiv w:val="1"/>
      <w:marLeft w:val="0"/>
      <w:marRight w:val="0"/>
      <w:marTop w:val="0"/>
      <w:marBottom w:val="0"/>
      <w:divBdr>
        <w:top w:val="none" w:sz="0" w:space="0" w:color="auto"/>
        <w:left w:val="none" w:sz="0" w:space="0" w:color="auto"/>
        <w:bottom w:val="none" w:sz="0" w:space="0" w:color="auto"/>
        <w:right w:val="none" w:sz="0" w:space="0" w:color="auto"/>
      </w:divBdr>
    </w:div>
    <w:div w:id="600724896">
      <w:bodyDiv w:val="1"/>
      <w:marLeft w:val="0"/>
      <w:marRight w:val="0"/>
      <w:marTop w:val="0"/>
      <w:marBottom w:val="0"/>
      <w:divBdr>
        <w:top w:val="none" w:sz="0" w:space="0" w:color="auto"/>
        <w:left w:val="none" w:sz="0" w:space="0" w:color="auto"/>
        <w:bottom w:val="none" w:sz="0" w:space="0" w:color="auto"/>
        <w:right w:val="none" w:sz="0" w:space="0" w:color="auto"/>
      </w:divBdr>
    </w:div>
    <w:div w:id="657928762">
      <w:bodyDiv w:val="1"/>
      <w:marLeft w:val="0"/>
      <w:marRight w:val="0"/>
      <w:marTop w:val="0"/>
      <w:marBottom w:val="0"/>
      <w:divBdr>
        <w:top w:val="none" w:sz="0" w:space="0" w:color="auto"/>
        <w:left w:val="none" w:sz="0" w:space="0" w:color="auto"/>
        <w:bottom w:val="none" w:sz="0" w:space="0" w:color="auto"/>
        <w:right w:val="none" w:sz="0" w:space="0" w:color="auto"/>
      </w:divBdr>
    </w:div>
    <w:div w:id="721557622">
      <w:bodyDiv w:val="1"/>
      <w:marLeft w:val="0"/>
      <w:marRight w:val="0"/>
      <w:marTop w:val="0"/>
      <w:marBottom w:val="0"/>
      <w:divBdr>
        <w:top w:val="none" w:sz="0" w:space="0" w:color="auto"/>
        <w:left w:val="none" w:sz="0" w:space="0" w:color="auto"/>
        <w:bottom w:val="none" w:sz="0" w:space="0" w:color="auto"/>
        <w:right w:val="none" w:sz="0" w:space="0" w:color="auto"/>
      </w:divBdr>
    </w:div>
    <w:div w:id="824711408">
      <w:bodyDiv w:val="1"/>
      <w:marLeft w:val="0"/>
      <w:marRight w:val="0"/>
      <w:marTop w:val="0"/>
      <w:marBottom w:val="0"/>
      <w:divBdr>
        <w:top w:val="none" w:sz="0" w:space="0" w:color="auto"/>
        <w:left w:val="none" w:sz="0" w:space="0" w:color="auto"/>
        <w:bottom w:val="none" w:sz="0" w:space="0" w:color="auto"/>
        <w:right w:val="none" w:sz="0" w:space="0" w:color="auto"/>
      </w:divBdr>
    </w:div>
    <w:div w:id="910772430">
      <w:bodyDiv w:val="1"/>
      <w:marLeft w:val="0"/>
      <w:marRight w:val="0"/>
      <w:marTop w:val="0"/>
      <w:marBottom w:val="0"/>
      <w:divBdr>
        <w:top w:val="none" w:sz="0" w:space="0" w:color="auto"/>
        <w:left w:val="none" w:sz="0" w:space="0" w:color="auto"/>
        <w:bottom w:val="none" w:sz="0" w:space="0" w:color="auto"/>
        <w:right w:val="none" w:sz="0" w:space="0" w:color="auto"/>
      </w:divBdr>
    </w:div>
    <w:div w:id="1003434782">
      <w:bodyDiv w:val="1"/>
      <w:marLeft w:val="0"/>
      <w:marRight w:val="0"/>
      <w:marTop w:val="0"/>
      <w:marBottom w:val="0"/>
      <w:divBdr>
        <w:top w:val="none" w:sz="0" w:space="0" w:color="auto"/>
        <w:left w:val="none" w:sz="0" w:space="0" w:color="auto"/>
        <w:bottom w:val="none" w:sz="0" w:space="0" w:color="auto"/>
        <w:right w:val="none" w:sz="0" w:space="0" w:color="auto"/>
      </w:divBdr>
    </w:div>
    <w:div w:id="1107197850">
      <w:bodyDiv w:val="1"/>
      <w:marLeft w:val="0"/>
      <w:marRight w:val="0"/>
      <w:marTop w:val="0"/>
      <w:marBottom w:val="0"/>
      <w:divBdr>
        <w:top w:val="none" w:sz="0" w:space="0" w:color="auto"/>
        <w:left w:val="none" w:sz="0" w:space="0" w:color="auto"/>
        <w:bottom w:val="none" w:sz="0" w:space="0" w:color="auto"/>
        <w:right w:val="none" w:sz="0" w:space="0" w:color="auto"/>
      </w:divBdr>
    </w:div>
    <w:div w:id="1114595173">
      <w:bodyDiv w:val="1"/>
      <w:marLeft w:val="0"/>
      <w:marRight w:val="0"/>
      <w:marTop w:val="0"/>
      <w:marBottom w:val="0"/>
      <w:divBdr>
        <w:top w:val="none" w:sz="0" w:space="0" w:color="auto"/>
        <w:left w:val="none" w:sz="0" w:space="0" w:color="auto"/>
        <w:bottom w:val="none" w:sz="0" w:space="0" w:color="auto"/>
        <w:right w:val="none" w:sz="0" w:space="0" w:color="auto"/>
      </w:divBdr>
    </w:div>
    <w:div w:id="1307541047">
      <w:bodyDiv w:val="1"/>
      <w:marLeft w:val="0"/>
      <w:marRight w:val="0"/>
      <w:marTop w:val="0"/>
      <w:marBottom w:val="0"/>
      <w:divBdr>
        <w:top w:val="none" w:sz="0" w:space="0" w:color="auto"/>
        <w:left w:val="none" w:sz="0" w:space="0" w:color="auto"/>
        <w:bottom w:val="none" w:sz="0" w:space="0" w:color="auto"/>
        <w:right w:val="none" w:sz="0" w:space="0" w:color="auto"/>
      </w:divBdr>
    </w:div>
    <w:div w:id="1744716583">
      <w:bodyDiv w:val="1"/>
      <w:marLeft w:val="0"/>
      <w:marRight w:val="0"/>
      <w:marTop w:val="0"/>
      <w:marBottom w:val="0"/>
      <w:divBdr>
        <w:top w:val="none" w:sz="0" w:space="0" w:color="auto"/>
        <w:left w:val="none" w:sz="0" w:space="0" w:color="auto"/>
        <w:bottom w:val="none" w:sz="0" w:space="0" w:color="auto"/>
        <w:right w:val="none" w:sz="0" w:space="0" w:color="auto"/>
      </w:divBdr>
    </w:div>
    <w:div w:id="1941528887">
      <w:bodyDiv w:val="1"/>
      <w:marLeft w:val="0"/>
      <w:marRight w:val="0"/>
      <w:marTop w:val="0"/>
      <w:marBottom w:val="0"/>
      <w:divBdr>
        <w:top w:val="none" w:sz="0" w:space="0" w:color="auto"/>
        <w:left w:val="none" w:sz="0" w:space="0" w:color="auto"/>
        <w:bottom w:val="none" w:sz="0" w:space="0" w:color="auto"/>
        <w:right w:val="none" w:sz="0" w:space="0" w:color="auto"/>
      </w:divBdr>
    </w:div>
    <w:div w:id="2018921098">
      <w:bodyDiv w:val="1"/>
      <w:marLeft w:val="0"/>
      <w:marRight w:val="0"/>
      <w:marTop w:val="0"/>
      <w:marBottom w:val="0"/>
      <w:divBdr>
        <w:top w:val="none" w:sz="0" w:space="0" w:color="auto"/>
        <w:left w:val="none" w:sz="0" w:space="0" w:color="auto"/>
        <w:bottom w:val="none" w:sz="0" w:space="0" w:color="auto"/>
        <w:right w:val="none" w:sz="0" w:space="0" w:color="auto"/>
      </w:divBdr>
    </w:div>
    <w:div w:id="20412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20-01-308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21-01-1558" TargetMode="External"/><Relationship Id="rId5" Type="http://schemas.openxmlformats.org/officeDocument/2006/relationships/footnotes" Target="footnotes.xml"/><Relationship Id="rId15" Type="http://schemas.openxmlformats.org/officeDocument/2006/relationships/hyperlink" Target="http://www.uradni-list.si/1/objava.jsp?sop=2021-01-1558" TargetMode="External"/><Relationship Id="rId10" Type="http://schemas.openxmlformats.org/officeDocument/2006/relationships/hyperlink" Target="http://www.uradni-list.si/1/objava.jsp?sop=2021-01-0315" TargetMode="External"/><Relationship Id="rId4" Type="http://schemas.openxmlformats.org/officeDocument/2006/relationships/webSettings" Target="webSettings.xml"/><Relationship Id="rId9" Type="http://schemas.openxmlformats.org/officeDocument/2006/relationships/hyperlink" Target="http://www.uradni-list.si/1/objava.jsp?sop=2020-01-3088" TargetMode="External"/><Relationship Id="rId14" Type="http://schemas.openxmlformats.org/officeDocument/2006/relationships/hyperlink" Target="http://www.uradni-list.si/1/objava.jsp?sop=2021-01-031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1961</Words>
  <Characters>11182</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Gregorčičeva 20, 1001 Ljubljana</vt:lpstr>
      <vt:lpstr>Gregorčičeva 20, 1001 Ljubljana</vt:lpstr>
    </vt:vector>
  </TitlesOfParts>
  <Company>MFRS</Company>
  <LinksUpToDate>false</LinksUpToDate>
  <CharactersWithSpaces>13117</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Emina Mulalić</dc:creator>
  <cp:lastModifiedBy>Luka Nabergoj</cp:lastModifiedBy>
  <cp:revision>12</cp:revision>
  <cp:lastPrinted>2020-03-10T08:06:00Z</cp:lastPrinted>
  <dcterms:created xsi:type="dcterms:W3CDTF">2021-07-08T11:12:00Z</dcterms:created>
  <dcterms:modified xsi:type="dcterms:W3CDTF">2021-08-02T12:42:00Z</dcterms:modified>
</cp:coreProperties>
</file>