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FE689C1" w14:textId="77777777" w:rsidR="00EF07C1" w:rsidRDefault="00EF07C1" w:rsidP="00871646">
      <w:pPr>
        <w:rPr>
          <w:rFonts w:eastAsia="Arial"/>
          <w:sz w:val="24"/>
          <w:lang w:val="sl-SI"/>
        </w:rPr>
      </w:pPr>
    </w:p>
    <w:p w14:paraId="75A82305" w14:textId="77777777" w:rsidR="00EF07C1" w:rsidRDefault="00EF07C1" w:rsidP="00871646">
      <w:pPr>
        <w:rPr>
          <w:rFonts w:eastAsia="Arial"/>
          <w:sz w:val="24"/>
          <w:lang w:val="sl-SI"/>
        </w:rPr>
      </w:pPr>
    </w:p>
    <w:p w14:paraId="2853D8CB" w14:textId="4C58A1DF" w:rsidR="00EF07C1" w:rsidRPr="00C254D1" w:rsidRDefault="00EF07C1" w:rsidP="00EF07C1">
      <w:pPr>
        <w:spacing w:line="288" w:lineRule="auto"/>
        <w:rPr>
          <w:iCs/>
          <w:sz w:val="24"/>
          <w:lang w:val="sl-SI" w:eastAsia="en-US"/>
        </w:rPr>
      </w:pPr>
      <w:r w:rsidRPr="00C254D1">
        <w:rPr>
          <w:iCs/>
          <w:sz w:val="24"/>
          <w:lang w:val="sl-SI" w:eastAsia="en-US"/>
        </w:rPr>
        <w:t>Številka: IPP 007-204/2021/</w:t>
      </w:r>
    </w:p>
    <w:p w14:paraId="33B0BF03" w14:textId="6C520628" w:rsidR="00EF07C1" w:rsidRPr="00C254D1" w:rsidRDefault="00EF07C1" w:rsidP="00EF07C1">
      <w:pPr>
        <w:suppressAutoHyphens w:val="0"/>
        <w:spacing w:line="288" w:lineRule="auto"/>
        <w:rPr>
          <w:iCs/>
          <w:sz w:val="24"/>
          <w:lang w:val="sl-SI" w:eastAsia="en-US"/>
        </w:rPr>
      </w:pPr>
      <w:r w:rsidRPr="00C254D1">
        <w:rPr>
          <w:iCs/>
          <w:sz w:val="24"/>
          <w:lang w:val="sl-SI" w:eastAsia="en-US"/>
        </w:rPr>
        <w:t>Ljubljana, 2</w:t>
      </w:r>
      <w:r w:rsidR="004D1DE1">
        <w:rPr>
          <w:iCs/>
          <w:sz w:val="24"/>
          <w:lang w:val="sl-SI" w:eastAsia="en-US"/>
        </w:rPr>
        <w:t>7</w:t>
      </w:r>
      <w:r w:rsidRPr="00C254D1">
        <w:rPr>
          <w:iCs/>
          <w:sz w:val="24"/>
          <w:lang w:val="sl-SI" w:eastAsia="en-US"/>
        </w:rPr>
        <w:t xml:space="preserve">. </w:t>
      </w:r>
      <w:r>
        <w:rPr>
          <w:iCs/>
          <w:sz w:val="24"/>
          <w:lang w:val="sl-SI" w:eastAsia="en-US"/>
        </w:rPr>
        <w:t>8</w:t>
      </w:r>
      <w:r w:rsidRPr="00C254D1">
        <w:rPr>
          <w:iCs/>
          <w:sz w:val="24"/>
          <w:lang w:val="sl-SI" w:eastAsia="en-US"/>
        </w:rPr>
        <w:t>. 20</w:t>
      </w:r>
      <w:r>
        <w:rPr>
          <w:iCs/>
          <w:sz w:val="24"/>
          <w:lang w:val="sl-SI" w:eastAsia="en-US"/>
        </w:rPr>
        <w:t>21</w:t>
      </w:r>
    </w:p>
    <w:p w14:paraId="1E9C92B6" w14:textId="77777777" w:rsidR="00EF07C1" w:rsidRPr="00C254D1" w:rsidRDefault="00EF07C1" w:rsidP="00EF07C1">
      <w:pPr>
        <w:suppressAutoHyphens w:val="0"/>
        <w:spacing w:line="288" w:lineRule="auto"/>
        <w:rPr>
          <w:iCs/>
          <w:sz w:val="24"/>
          <w:lang w:val="sl-SI" w:eastAsia="en-US"/>
        </w:rPr>
      </w:pPr>
    </w:p>
    <w:p w14:paraId="77B50191" w14:textId="77777777" w:rsidR="00EF07C1" w:rsidRPr="00C254D1" w:rsidRDefault="00EF07C1" w:rsidP="00EF07C1">
      <w:pPr>
        <w:suppressAutoHyphens w:val="0"/>
        <w:spacing w:line="288" w:lineRule="auto"/>
        <w:rPr>
          <w:iCs/>
          <w:sz w:val="24"/>
          <w:lang w:val="sl-SI" w:eastAsia="en-US"/>
        </w:rPr>
      </w:pPr>
      <w:r w:rsidRPr="00C254D1">
        <w:rPr>
          <w:iCs/>
          <w:sz w:val="24"/>
          <w:lang w:val="sl-SI" w:eastAsia="en-US"/>
        </w:rPr>
        <w:t xml:space="preserve">GENERALNI SEKRETARIAT VLADE </w:t>
      </w:r>
    </w:p>
    <w:p w14:paraId="760A1361" w14:textId="77777777" w:rsidR="00EF07C1" w:rsidRPr="00C254D1" w:rsidRDefault="00EF07C1" w:rsidP="00EF07C1">
      <w:pPr>
        <w:suppressAutoHyphens w:val="0"/>
        <w:spacing w:line="288" w:lineRule="auto"/>
        <w:rPr>
          <w:iCs/>
          <w:sz w:val="24"/>
          <w:lang w:val="sl-SI" w:eastAsia="en-US"/>
        </w:rPr>
      </w:pPr>
      <w:r w:rsidRPr="00C254D1">
        <w:rPr>
          <w:iCs/>
          <w:sz w:val="24"/>
          <w:lang w:val="sl-SI" w:eastAsia="en-US"/>
        </w:rPr>
        <w:t>REPUBLIKE SLOVENIJE</w:t>
      </w:r>
    </w:p>
    <w:p w14:paraId="7B966C3E" w14:textId="77777777" w:rsidR="00EF07C1" w:rsidRPr="00C254D1" w:rsidRDefault="00EF07C1" w:rsidP="00EF07C1">
      <w:pPr>
        <w:suppressAutoHyphens w:val="0"/>
        <w:spacing w:line="288" w:lineRule="auto"/>
        <w:rPr>
          <w:iCs/>
          <w:sz w:val="24"/>
          <w:lang w:val="sl-SI" w:eastAsia="en-US"/>
        </w:rPr>
      </w:pPr>
      <w:r w:rsidRPr="00C254D1">
        <w:rPr>
          <w:iCs/>
          <w:sz w:val="24"/>
          <w:lang w:val="sl-SI" w:eastAsia="en-US"/>
        </w:rPr>
        <w:t xml:space="preserve">Gp.gs@gov.si </w:t>
      </w:r>
    </w:p>
    <w:p w14:paraId="54C3780A" w14:textId="77777777" w:rsidR="00EF07C1" w:rsidRPr="00C254D1" w:rsidRDefault="00EF07C1" w:rsidP="00EF07C1">
      <w:pPr>
        <w:suppressAutoHyphens w:val="0"/>
        <w:spacing w:line="288" w:lineRule="auto"/>
        <w:rPr>
          <w:iCs/>
          <w:sz w:val="24"/>
          <w:lang w:val="sl-SI" w:eastAsia="en-US"/>
        </w:rPr>
      </w:pPr>
    </w:p>
    <w:p w14:paraId="5214C4C7" w14:textId="1F7B4711" w:rsidR="00EF07C1" w:rsidRDefault="00EF07C1" w:rsidP="00EF07C1">
      <w:pPr>
        <w:suppressAutoHyphens w:val="0"/>
        <w:spacing w:line="288" w:lineRule="auto"/>
        <w:rPr>
          <w:iCs/>
          <w:sz w:val="24"/>
          <w:highlight w:val="yellow"/>
          <w:lang w:val="sl-SI" w:eastAsia="en-US"/>
        </w:rPr>
      </w:pPr>
    </w:p>
    <w:p w14:paraId="57621D88" w14:textId="6B41675A" w:rsidR="008B3C95" w:rsidRDefault="008B3C95">
      <w:pPr>
        <w:suppressAutoHyphens w:val="0"/>
        <w:spacing w:line="288" w:lineRule="auto"/>
        <w:ind w:left="1276" w:hanging="1276"/>
        <w:jc w:val="both"/>
        <w:rPr>
          <w:iCs/>
          <w:sz w:val="24"/>
          <w:lang w:val="sl-SI" w:eastAsia="en-US"/>
        </w:rPr>
      </w:pPr>
      <w:r>
        <w:rPr>
          <w:iCs/>
          <w:sz w:val="24"/>
          <w:lang w:val="sl-SI" w:eastAsia="en-US"/>
        </w:rPr>
        <w:t xml:space="preserve">ZADEVA: </w:t>
      </w:r>
      <w:r>
        <w:rPr>
          <w:iCs/>
          <w:sz w:val="24"/>
          <w:lang w:val="sl-SI" w:eastAsia="en-US"/>
        </w:rPr>
        <w:tab/>
        <w:t>P</w:t>
      </w:r>
      <w:r w:rsidRPr="008B3C95">
        <w:rPr>
          <w:iCs/>
          <w:sz w:val="24"/>
          <w:lang w:val="sl-SI" w:eastAsia="en-US"/>
        </w:rPr>
        <w:t>opravek gradiva št. 1 – Predlog Zakona o spremembah in dopolnitvah Zakona o igrah na srečo</w:t>
      </w:r>
    </w:p>
    <w:p w14:paraId="4726DE3B" w14:textId="77777777" w:rsidR="00856986" w:rsidRDefault="00856986" w:rsidP="00C254D1">
      <w:pPr>
        <w:suppressAutoHyphens w:val="0"/>
        <w:spacing w:line="288" w:lineRule="auto"/>
        <w:ind w:left="1276" w:hanging="1276"/>
        <w:jc w:val="both"/>
        <w:rPr>
          <w:iCs/>
          <w:sz w:val="24"/>
          <w:highlight w:val="yellow"/>
          <w:lang w:val="sl-SI" w:eastAsia="en-US"/>
        </w:rPr>
      </w:pPr>
    </w:p>
    <w:p w14:paraId="16957172" w14:textId="5CE9E004" w:rsidR="008B3C95" w:rsidRDefault="008B3C95" w:rsidP="00EF07C1">
      <w:pPr>
        <w:suppressAutoHyphens w:val="0"/>
        <w:spacing w:line="288" w:lineRule="auto"/>
        <w:rPr>
          <w:iCs/>
          <w:sz w:val="24"/>
          <w:highlight w:val="yellow"/>
          <w:lang w:val="sl-SI" w:eastAsia="en-US"/>
        </w:rPr>
      </w:pPr>
    </w:p>
    <w:p w14:paraId="1343EB7F" w14:textId="77777777" w:rsidR="004D1DE1" w:rsidRPr="00C254D1" w:rsidRDefault="004D1DE1" w:rsidP="00EF07C1">
      <w:pPr>
        <w:suppressAutoHyphens w:val="0"/>
        <w:spacing w:line="288" w:lineRule="auto"/>
        <w:rPr>
          <w:iCs/>
          <w:sz w:val="24"/>
          <w:highlight w:val="yellow"/>
          <w:lang w:val="sl-SI" w:eastAsia="en-US"/>
        </w:rPr>
      </w:pPr>
    </w:p>
    <w:p w14:paraId="01CDDEF0" w14:textId="77777777" w:rsidR="00EF07C1" w:rsidRPr="00C254D1" w:rsidRDefault="00EF07C1" w:rsidP="00EF07C1">
      <w:pPr>
        <w:suppressAutoHyphens w:val="0"/>
        <w:spacing w:line="288" w:lineRule="auto"/>
        <w:rPr>
          <w:b/>
          <w:iCs/>
          <w:sz w:val="24"/>
          <w:lang w:val="sl-SI" w:eastAsia="en-US"/>
        </w:rPr>
      </w:pPr>
      <w:r w:rsidRPr="00C254D1">
        <w:rPr>
          <w:b/>
          <w:iCs/>
          <w:sz w:val="24"/>
          <w:lang w:val="sl-SI" w:eastAsia="en-US"/>
        </w:rPr>
        <w:t>1. Navedba gradiva, ki se popravlja</w:t>
      </w:r>
    </w:p>
    <w:p w14:paraId="51EE4C18" w14:textId="77777777" w:rsidR="00EF07C1" w:rsidRPr="00C254D1" w:rsidRDefault="00EF07C1" w:rsidP="00EF07C1">
      <w:pPr>
        <w:suppressAutoHyphens w:val="0"/>
        <w:spacing w:line="288" w:lineRule="auto"/>
        <w:rPr>
          <w:iCs/>
          <w:sz w:val="24"/>
          <w:lang w:val="sl-SI" w:eastAsia="en-US"/>
        </w:rPr>
      </w:pPr>
    </w:p>
    <w:p w14:paraId="3DEA0352" w14:textId="77777777" w:rsidR="00EF07C1" w:rsidRPr="00C254D1" w:rsidRDefault="00EF07C1" w:rsidP="00EF07C1">
      <w:pPr>
        <w:suppressAutoHyphens w:val="0"/>
        <w:spacing w:line="288" w:lineRule="auto"/>
        <w:rPr>
          <w:iCs/>
          <w:sz w:val="24"/>
          <w:lang w:val="sl-SI" w:eastAsia="en-US"/>
        </w:rPr>
      </w:pPr>
      <w:r w:rsidRPr="00C254D1">
        <w:rPr>
          <w:rFonts w:eastAsia="Calibri"/>
          <w:sz w:val="24"/>
          <w:lang w:val="sl-SI" w:eastAsia="en-US"/>
        </w:rPr>
        <w:t>Predlog Zakona o spremembah in dopolnitvah Zakona o igrah na srečo</w:t>
      </w:r>
    </w:p>
    <w:p w14:paraId="558E4006" w14:textId="77777777" w:rsidR="00EF07C1" w:rsidRPr="00C254D1" w:rsidRDefault="00EF07C1" w:rsidP="00EF07C1">
      <w:pPr>
        <w:suppressAutoHyphens w:val="0"/>
        <w:spacing w:line="288" w:lineRule="auto"/>
        <w:rPr>
          <w:iCs/>
          <w:sz w:val="24"/>
          <w:lang w:val="sl-SI" w:eastAsia="en-US"/>
        </w:rPr>
      </w:pPr>
    </w:p>
    <w:p w14:paraId="4D3AFAD9" w14:textId="77777777" w:rsidR="00EF07C1" w:rsidRPr="00C254D1" w:rsidRDefault="00EF07C1" w:rsidP="00EF07C1">
      <w:pPr>
        <w:suppressAutoHyphens w:val="0"/>
        <w:spacing w:line="288" w:lineRule="auto"/>
        <w:rPr>
          <w:b/>
          <w:iCs/>
          <w:sz w:val="24"/>
          <w:lang w:val="sl-SI" w:eastAsia="en-US"/>
        </w:rPr>
      </w:pPr>
      <w:r w:rsidRPr="00C254D1">
        <w:rPr>
          <w:b/>
          <w:iCs/>
          <w:sz w:val="24"/>
          <w:lang w:val="sl-SI" w:eastAsia="en-US"/>
        </w:rPr>
        <w:t>2. Besedilo popravkov</w:t>
      </w:r>
    </w:p>
    <w:p w14:paraId="6AB63A69" w14:textId="77777777" w:rsidR="00EF07C1" w:rsidRPr="00C254D1" w:rsidRDefault="00EF07C1" w:rsidP="00EF07C1">
      <w:pPr>
        <w:suppressAutoHyphens w:val="0"/>
        <w:spacing w:line="288" w:lineRule="auto"/>
        <w:rPr>
          <w:rFonts w:eastAsia="Calibri"/>
          <w:sz w:val="24"/>
          <w:lang w:val="sl-SI" w:eastAsia="en-US"/>
        </w:rPr>
      </w:pPr>
    </w:p>
    <w:p w14:paraId="6BEBB757" w14:textId="4BADAE9E" w:rsidR="00EF07C1" w:rsidRPr="00C254D1" w:rsidRDefault="00E6796A" w:rsidP="00EF07C1">
      <w:pPr>
        <w:suppressAutoHyphens w:val="0"/>
        <w:spacing w:line="288" w:lineRule="auto"/>
        <w:jc w:val="both"/>
        <w:rPr>
          <w:rFonts w:eastAsia="Calibri"/>
          <w:sz w:val="24"/>
          <w:lang w:val="sl-SI" w:eastAsia="en-US"/>
        </w:rPr>
      </w:pPr>
      <w:r>
        <w:rPr>
          <w:rFonts w:eastAsia="Calibri"/>
          <w:sz w:val="24"/>
          <w:lang w:val="sl-SI" w:eastAsia="en-US"/>
        </w:rPr>
        <w:t>Na podlagi pripomb SIST in MGRT se v</w:t>
      </w:r>
      <w:r w:rsidR="002B4671">
        <w:rPr>
          <w:rFonts w:eastAsia="Calibri"/>
          <w:sz w:val="24"/>
          <w:lang w:val="sl-SI" w:eastAsia="en-US"/>
        </w:rPr>
        <w:t xml:space="preserve"> 1. členu novele</w:t>
      </w:r>
      <w:r>
        <w:rPr>
          <w:rFonts w:eastAsia="Calibri"/>
          <w:sz w:val="24"/>
          <w:lang w:val="sl-SI" w:eastAsia="en-US"/>
        </w:rPr>
        <w:t>,</w:t>
      </w:r>
      <w:r w:rsidR="002B4671">
        <w:rPr>
          <w:rFonts w:eastAsia="Calibri"/>
          <w:sz w:val="24"/>
          <w:lang w:val="sl-SI" w:eastAsia="en-US"/>
        </w:rPr>
        <w:t xml:space="preserve"> v </w:t>
      </w:r>
      <w:proofErr w:type="spellStart"/>
      <w:r w:rsidR="002B4671">
        <w:rPr>
          <w:rFonts w:eastAsia="Calibri"/>
          <w:sz w:val="24"/>
          <w:lang w:val="sl-SI" w:eastAsia="en-US"/>
        </w:rPr>
        <w:t>notifikacijski</w:t>
      </w:r>
      <w:proofErr w:type="spellEnd"/>
      <w:r w:rsidR="002B4671">
        <w:rPr>
          <w:rFonts w:eastAsia="Calibri"/>
          <w:sz w:val="24"/>
          <w:lang w:val="sl-SI" w:eastAsia="en-US"/>
        </w:rPr>
        <w:t xml:space="preserve"> klavzuli </w:t>
      </w:r>
      <w:r w:rsidR="004D1DE1">
        <w:rPr>
          <w:rFonts w:eastAsia="Calibri"/>
          <w:sz w:val="24"/>
          <w:lang w:val="sl-SI" w:eastAsia="en-US"/>
        </w:rPr>
        <w:t>navede pravilen sklic</w:t>
      </w:r>
      <w:r w:rsidR="002B4671">
        <w:rPr>
          <w:rFonts w:eastAsia="Calibri"/>
          <w:sz w:val="24"/>
          <w:lang w:val="sl-SI" w:eastAsia="en-US"/>
        </w:rPr>
        <w:t xml:space="preserve"> na </w:t>
      </w:r>
      <w:r w:rsidR="002B4671" w:rsidRPr="002B4671">
        <w:rPr>
          <w:rFonts w:eastAsia="Calibri"/>
          <w:sz w:val="24"/>
          <w:lang w:val="sl-SI" w:eastAsia="en-US"/>
        </w:rPr>
        <w:t>Uredbo (EU) 515/2019</w:t>
      </w:r>
      <w:r w:rsidR="002B4671">
        <w:rPr>
          <w:rFonts w:eastAsia="Calibri"/>
          <w:sz w:val="24"/>
          <w:lang w:val="sl-SI" w:eastAsia="en-US"/>
        </w:rPr>
        <w:t xml:space="preserve">. </w:t>
      </w:r>
      <w:r w:rsidR="005677A4">
        <w:rPr>
          <w:rFonts w:eastAsia="Calibri"/>
          <w:sz w:val="24"/>
          <w:lang w:val="sl-SI" w:eastAsia="en-US"/>
        </w:rPr>
        <w:t>V 3. členu se v redakcijskem popravku popravi sklice</w:t>
      </w:r>
      <w:r w:rsidR="00904AB0">
        <w:rPr>
          <w:rFonts w:eastAsia="Calibri"/>
          <w:sz w:val="24"/>
          <w:lang w:val="sl-SI" w:eastAsia="en-US"/>
        </w:rPr>
        <w:t>v</w:t>
      </w:r>
      <w:r w:rsidR="005677A4">
        <w:rPr>
          <w:rFonts w:eastAsia="Calibri"/>
          <w:sz w:val="24"/>
          <w:lang w:val="sl-SI" w:eastAsia="en-US"/>
        </w:rPr>
        <w:t xml:space="preserve">anje na prejšnji odstavek tega člena. </w:t>
      </w:r>
      <w:r w:rsidR="002B4671">
        <w:rPr>
          <w:rFonts w:eastAsia="Calibri"/>
          <w:sz w:val="24"/>
          <w:lang w:val="sl-SI" w:eastAsia="en-US"/>
        </w:rPr>
        <w:t xml:space="preserve">V 8. </w:t>
      </w:r>
      <w:r>
        <w:rPr>
          <w:rFonts w:eastAsia="Calibri"/>
          <w:sz w:val="24"/>
          <w:lang w:val="sl-SI" w:eastAsia="en-US"/>
        </w:rPr>
        <w:t>členu novele</w:t>
      </w:r>
      <w:r w:rsidR="002B4671">
        <w:rPr>
          <w:rFonts w:eastAsia="Calibri"/>
          <w:sz w:val="24"/>
          <w:lang w:val="sl-SI" w:eastAsia="en-US"/>
        </w:rPr>
        <w:t xml:space="preserve"> se upoštevajo pripombe FURS in se</w:t>
      </w:r>
      <w:r w:rsidR="002B4671" w:rsidRPr="00C254D1">
        <w:rPr>
          <w:rFonts w:eastAsia="Calibri"/>
          <w:sz w:val="24"/>
          <w:lang w:val="sl-SI" w:eastAsia="en-US"/>
        </w:rPr>
        <w:t xml:space="preserve"> z</w:t>
      </w:r>
      <w:r w:rsidR="002B4671" w:rsidRPr="002B4671">
        <w:rPr>
          <w:rFonts w:eastAsia="Calibri"/>
          <w:sz w:val="24"/>
          <w:lang w:val="sl-SI" w:eastAsia="en-US"/>
        </w:rPr>
        <w:t>aradi odprave omejitve, da klasične igre na srečo in stave lahko prireja le delniška družba, izrazu delničar v prvem odstavku doda še izraz lastnik poslovnega deleža, v primeru, da ne gre za delniško družbo.</w:t>
      </w:r>
      <w:r w:rsidR="002B4671">
        <w:rPr>
          <w:rFonts w:eastAsia="Calibri"/>
          <w:sz w:val="24"/>
          <w:lang w:val="sl-SI" w:eastAsia="en-US"/>
        </w:rPr>
        <w:t xml:space="preserve"> </w:t>
      </w:r>
      <w:r>
        <w:rPr>
          <w:rFonts w:eastAsia="Calibri"/>
          <w:sz w:val="24"/>
          <w:lang w:val="sl-SI" w:eastAsia="en-US"/>
        </w:rPr>
        <w:t xml:space="preserve">V 9. členu novele se </w:t>
      </w:r>
      <w:r w:rsidRPr="00E6796A">
        <w:rPr>
          <w:rFonts w:eastAsia="Calibri"/>
          <w:sz w:val="24"/>
          <w:lang w:val="sl-SI" w:eastAsia="en-US"/>
        </w:rPr>
        <w:t>izrazi delnice in delničarji dopolnijo še z izrazi poslovni deleži in lastniki poslovnih deležev.</w:t>
      </w:r>
      <w:r>
        <w:rPr>
          <w:rFonts w:eastAsia="Calibri"/>
          <w:sz w:val="24"/>
          <w:lang w:val="sl-SI" w:eastAsia="en-US"/>
        </w:rPr>
        <w:t xml:space="preserve"> </w:t>
      </w:r>
      <w:r w:rsidR="00856986">
        <w:rPr>
          <w:rFonts w:eastAsia="Calibri"/>
          <w:sz w:val="24"/>
          <w:lang w:val="sl-SI" w:eastAsia="en-US"/>
        </w:rPr>
        <w:t xml:space="preserve">V 16. členu se </w:t>
      </w:r>
      <w:r w:rsidR="00FB0D42">
        <w:rPr>
          <w:rFonts w:eastAsia="Calibri"/>
          <w:sz w:val="24"/>
          <w:lang w:val="sl-SI" w:eastAsia="en-US"/>
        </w:rPr>
        <w:t xml:space="preserve">v 52.a členu konkretno navede, da so stave vrsta klasičnih iger na srečo, </w:t>
      </w:r>
      <w:r w:rsidR="00856986">
        <w:rPr>
          <w:rFonts w:eastAsia="Calibri"/>
          <w:sz w:val="24"/>
          <w:lang w:val="sl-SI" w:eastAsia="en-US"/>
        </w:rPr>
        <w:t xml:space="preserve">zaradi obdavčitve </w:t>
      </w:r>
      <w:r w:rsidR="00FB0D42">
        <w:rPr>
          <w:rFonts w:eastAsia="Calibri"/>
          <w:sz w:val="24"/>
          <w:lang w:val="sl-SI" w:eastAsia="en-US"/>
        </w:rPr>
        <w:t xml:space="preserve">pa se </w:t>
      </w:r>
      <w:r w:rsidR="00856986">
        <w:rPr>
          <w:rFonts w:eastAsia="Calibri"/>
          <w:sz w:val="24"/>
          <w:lang w:val="sl-SI" w:eastAsia="en-US"/>
        </w:rPr>
        <w:t>v novem 52.d členu bolj določno navede, da se tekmovanja s kopitarji prirejajo v skladu z določbami tega zakona, ki veljajo za občasno prirejanje klasičnih iger na srečo.</w:t>
      </w:r>
      <w:r w:rsidR="005677A4">
        <w:rPr>
          <w:rFonts w:eastAsia="Calibri"/>
          <w:sz w:val="24"/>
          <w:lang w:val="sl-SI" w:eastAsia="en-US"/>
        </w:rPr>
        <w:t xml:space="preserve"> </w:t>
      </w:r>
      <w:r w:rsidR="00161765">
        <w:rPr>
          <w:rFonts w:eastAsia="Calibri"/>
          <w:sz w:val="24"/>
          <w:lang w:val="sl-SI" w:eastAsia="en-US"/>
        </w:rPr>
        <w:t xml:space="preserve">V </w:t>
      </w:r>
      <w:r w:rsidR="005677A4">
        <w:rPr>
          <w:rFonts w:eastAsia="Calibri"/>
          <w:sz w:val="24"/>
          <w:lang w:val="sl-SI" w:eastAsia="en-US"/>
        </w:rPr>
        <w:t xml:space="preserve">17. členu se </w:t>
      </w:r>
      <w:r w:rsidR="00856986">
        <w:rPr>
          <w:rFonts w:eastAsia="Calibri"/>
          <w:sz w:val="24"/>
          <w:lang w:val="sl-SI" w:eastAsia="en-US"/>
        </w:rPr>
        <w:t xml:space="preserve">prirejanje </w:t>
      </w:r>
      <w:r w:rsidR="005677A4">
        <w:rPr>
          <w:rFonts w:eastAsia="Calibri"/>
          <w:sz w:val="24"/>
          <w:lang w:val="sl-SI" w:eastAsia="en-US"/>
        </w:rPr>
        <w:t>stav dodatno črta tudi v petem odstavku 53. člena zakona</w:t>
      </w:r>
      <w:r w:rsidR="00856986">
        <w:rPr>
          <w:rFonts w:eastAsia="Calibri"/>
          <w:sz w:val="24"/>
          <w:lang w:val="sl-SI" w:eastAsia="en-US"/>
        </w:rPr>
        <w:t xml:space="preserve">. </w:t>
      </w:r>
      <w:r w:rsidRPr="00E6796A">
        <w:rPr>
          <w:rFonts w:eastAsia="Calibri"/>
          <w:sz w:val="24"/>
          <w:lang w:val="sl-SI" w:eastAsia="en-US"/>
        </w:rPr>
        <w:t xml:space="preserve">V </w:t>
      </w:r>
      <w:r>
        <w:rPr>
          <w:rFonts w:eastAsia="Calibri"/>
          <w:sz w:val="24"/>
          <w:lang w:val="sl-SI" w:eastAsia="en-US"/>
        </w:rPr>
        <w:t xml:space="preserve">36. členu se zaradi ukinitve licenc v </w:t>
      </w:r>
      <w:r w:rsidRPr="00E6796A">
        <w:rPr>
          <w:rFonts w:eastAsia="Calibri"/>
          <w:sz w:val="24"/>
          <w:lang w:val="sl-SI" w:eastAsia="en-US"/>
        </w:rPr>
        <w:t xml:space="preserve">sedmi alineji prvega odstavka </w:t>
      </w:r>
      <w:r>
        <w:rPr>
          <w:rFonts w:eastAsia="Calibri"/>
          <w:sz w:val="24"/>
          <w:lang w:val="sl-SI" w:eastAsia="en-US"/>
        </w:rPr>
        <w:t>iz nalog nadzornega organa črta obveznost vodenja podatkov o osebah, ki so pridobile licenco. V 39. členu se v kazenskih določbah prilagodi besedilo in se izrazu delnice, doda še besedilo lastniški deleži.</w:t>
      </w:r>
    </w:p>
    <w:p w14:paraId="4CE585B5" w14:textId="77777777" w:rsidR="00EF07C1" w:rsidRPr="00C254D1" w:rsidRDefault="00EF07C1" w:rsidP="00EF07C1">
      <w:pPr>
        <w:suppressAutoHyphens w:val="0"/>
        <w:spacing w:line="288" w:lineRule="auto"/>
        <w:jc w:val="both"/>
        <w:rPr>
          <w:rFonts w:eastAsia="Calibri"/>
          <w:sz w:val="24"/>
          <w:lang w:val="sl-SI" w:eastAsia="en-US"/>
        </w:rPr>
      </w:pPr>
    </w:p>
    <w:p w14:paraId="66E1B7F7" w14:textId="77777777" w:rsidR="00EF07C1" w:rsidRPr="00C254D1" w:rsidRDefault="00EF07C1" w:rsidP="00EF07C1">
      <w:pPr>
        <w:suppressAutoHyphens w:val="0"/>
        <w:spacing w:line="288" w:lineRule="auto"/>
        <w:jc w:val="both"/>
        <w:rPr>
          <w:rFonts w:eastAsia="Calibri"/>
          <w:sz w:val="24"/>
          <w:lang w:val="sl-SI" w:eastAsia="en-US"/>
        </w:rPr>
      </w:pPr>
      <w:r w:rsidRPr="00C254D1">
        <w:rPr>
          <w:rFonts w:eastAsia="Calibri"/>
          <w:sz w:val="24"/>
          <w:lang w:val="sl-SI" w:eastAsia="en-US"/>
        </w:rPr>
        <w:lastRenderedPageBreak/>
        <w:t>V zvezi z navedenimi popravki so popravljene tudi uvodne obrazložitve in obrazložitve k posameznim členom predloga zakona.</w:t>
      </w:r>
    </w:p>
    <w:p w14:paraId="5A80C6C2" w14:textId="77777777" w:rsidR="00EF07C1" w:rsidRPr="00EF07C1" w:rsidRDefault="00EF07C1" w:rsidP="00EF07C1">
      <w:pPr>
        <w:suppressAutoHyphens w:val="0"/>
        <w:spacing w:line="288" w:lineRule="auto"/>
        <w:rPr>
          <w:rFonts w:ascii="Times New Roman" w:eastAsia="Calibri" w:hAnsi="Times New Roman" w:cs="Times New Roman"/>
          <w:color w:val="1F497D"/>
          <w:sz w:val="24"/>
          <w:lang w:val="sl-SI" w:eastAsia="en-US"/>
        </w:rPr>
      </w:pPr>
    </w:p>
    <w:p w14:paraId="1955DF1D" w14:textId="0BA36D51" w:rsidR="00EF07C1" w:rsidRPr="00C254D1" w:rsidRDefault="00EF07C1" w:rsidP="00EF07C1">
      <w:pPr>
        <w:suppressAutoHyphens w:val="0"/>
        <w:spacing w:line="288" w:lineRule="auto"/>
        <w:rPr>
          <w:iCs/>
          <w:sz w:val="24"/>
          <w:lang w:val="sl-SI" w:eastAsia="en-US"/>
        </w:rPr>
      </w:pPr>
      <w:r w:rsidRPr="00C254D1">
        <w:rPr>
          <w:iCs/>
          <w:sz w:val="24"/>
          <w:lang w:val="sl-SI" w:eastAsia="en-US"/>
        </w:rPr>
        <w:t xml:space="preserve">                                                                                </w:t>
      </w:r>
      <w:r>
        <w:rPr>
          <w:iCs/>
          <w:sz w:val="24"/>
          <w:lang w:val="sl-SI" w:eastAsia="en-US"/>
        </w:rPr>
        <w:t>ma</w:t>
      </w:r>
      <w:r w:rsidRPr="00C254D1">
        <w:rPr>
          <w:iCs/>
          <w:sz w:val="24"/>
          <w:lang w:val="sl-SI" w:eastAsia="en-US"/>
        </w:rPr>
        <w:t xml:space="preserve">g. </w:t>
      </w:r>
      <w:r w:rsidR="00BE0F55">
        <w:rPr>
          <w:iCs/>
          <w:sz w:val="24"/>
          <w:lang w:val="sl-SI" w:eastAsia="en-US"/>
        </w:rPr>
        <w:t>Kristina Šteblaj</w:t>
      </w:r>
    </w:p>
    <w:p w14:paraId="0E5D1ED3" w14:textId="14D91025" w:rsidR="00EF07C1" w:rsidRPr="00C254D1" w:rsidRDefault="00EF07C1" w:rsidP="00EF07C1">
      <w:pPr>
        <w:tabs>
          <w:tab w:val="center" w:pos="6129"/>
        </w:tabs>
        <w:spacing w:line="288" w:lineRule="auto"/>
        <w:outlineLvl w:val="3"/>
        <w:rPr>
          <w:bCs/>
          <w:sz w:val="24"/>
          <w:lang w:val="sl-SI" w:eastAsia="sl-SI"/>
        </w:rPr>
      </w:pPr>
      <w:r w:rsidRPr="00C254D1">
        <w:rPr>
          <w:b/>
          <w:sz w:val="24"/>
          <w:lang w:val="sl-SI" w:eastAsia="sl-SI"/>
        </w:rPr>
        <w:tab/>
      </w:r>
      <w:r w:rsidR="002950BF">
        <w:rPr>
          <w:b/>
          <w:sz w:val="24"/>
          <w:lang w:val="sl-SI" w:eastAsia="sl-SI"/>
        </w:rPr>
        <w:t xml:space="preserve"> </w:t>
      </w:r>
      <w:r w:rsidR="00BE0F55">
        <w:rPr>
          <w:b/>
          <w:sz w:val="24"/>
          <w:lang w:val="sl-SI" w:eastAsia="sl-SI"/>
        </w:rPr>
        <w:t xml:space="preserve">     </w:t>
      </w:r>
      <w:r w:rsidR="002950BF">
        <w:rPr>
          <w:b/>
          <w:sz w:val="24"/>
          <w:lang w:val="sl-SI" w:eastAsia="sl-SI"/>
        </w:rPr>
        <w:t xml:space="preserve"> </w:t>
      </w:r>
      <w:r w:rsidR="00BE0F55">
        <w:rPr>
          <w:bCs/>
          <w:sz w:val="24"/>
          <w:lang w:val="sl-SI" w:eastAsia="sl-SI"/>
        </w:rPr>
        <w:t xml:space="preserve">državna sekretarka </w:t>
      </w:r>
    </w:p>
    <w:p w14:paraId="25743C7A" w14:textId="77777777" w:rsidR="00EF07C1" w:rsidRPr="00C254D1" w:rsidRDefault="00EF07C1" w:rsidP="00EF07C1">
      <w:pPr>
        <w:suppressAutoHyphens w:val="0"/>
        <w:spacing w:line="288" w:lineRule="auto"/>
        <w:contextualSpacing/>
        <w:rPr>
          <w:rFonts w:eastAsia="Calibri"/>
          <w:sz w:val="24"/>
          <w:lang w:val="sl-SI" w:eastAsia="sl-SI"/>
        </w:rPr>
      </w:pPr>
      <w:r w:rsidRPr="00C254D1">
        <w:rPr>
          <w:rFonts w:eastAsia="Calibri"/>
          <w:sz w:val="24"/>
          <w:lang w:val="sl-SI" w:eastAsia="sl-SI"/>
        </w:rPr>
        <w:t xml:space="preserve">Priloga: </w:t>
      </w:r>
    </w:p>
    <w:p w14:paraId="7740D428" w14:textId="290D6042" w:rsidR="00E6796A" w:rsidRDefault="00EF07C1" w:rsidP="00EF07C1">
      <w:pPr>
        <w:numPr>
          <w:ilvl w:val="0"/>
          <w:numId w:val="50"/>
        </w:numPr>
        <w:suppressAutoHyphens w:val="0"/>
        <w:spacing w:line="288" w:lineRule="auto"/>
        <w:contextualSpacing/>
        <w:rPr>
          <w:rFonts w:eastAsia="Calibri"/>
          <w:sz w:val="24"/>
          <w:lang w:val="sl-SI" w:eastAsia="sl-SI"/>
        </w:rPr>
      </w:pPr>
      <w:r w:rsidRPr="00C254D1">
        <w:rPr>
          <w:rFonts w:eastAsia="Calibri"/>
          <w:sz w:val="24"/>
          <w:lang w:val="sl-SI" w:eastAsia="sl-SI"/>
        </w:rPr>
        <w:t>čistopis vladnega gradiva.</w:t>
      </w:r>
      <w:r w:rsidR="00E6796A">
        <w:rPr>
          <w:rFonts w:eastAsia="Calibri"/>
          <w:sz w:val="24"/>
          <w:lang w:val="sl-SI" w:eastAsia="sl-SI"/>
        </w:rPr>
        <w:br w:type="page"/>
      </w:r>
    </w:p>
    <w:p w14:paraId="5E89ABD2" w14:textId="77777777" w:rsidR="00EF07C1" w:rsidRPr="00C75079" w:rsidRDefault="00EF07C1" w:rsidP="00871646">
      <w:pPr>
        <w:rPr>
          <w:sz w:val="24"/>
          <w:lang w:val="sl-SI"/>
        </w:rPr>
      </w:pPr>
    </w:p>
    <w:p w14:paraId="7783258D" w14:textId="77777777" w:rsidR="00F03E8E" w:rsidRPr="00C75079" w:rsidRDefault="00F03E8E" w:rsidP="00871646">
      <w:pPr>
        <w:overflowPunct w:val="0"/>
        <w:autoSpaceDE w:val="0"/>
        <w:spacing w:line="240" w:lineRule="auto"/>
        <w:jc w:val="both"/>
        <w:textAlignment w:val="baseline"/>
        <w:rPr>
          <w:rFonts w:eastAsia="Calibri"/>
          <w:color w:val="000000"/>
          <w:sz w:val="24"/>
          <w:lang w:val="sl-SI"/>
        </w:rPr>
      </w:pPr>
    </w:p>
    <w:tbl>
      <w:tblPr>
        <w:tblW w:w="0" w:type="auto"/>
        <w:tblInd w:w="108" w:type="dxa"/>
        <w:tblLayout w:type="fixed"/>
        <w:tblCellMar>
          <w:left w:w="0" w:type="dxa"/>
          <w:right w:w="0" w:type="dxa"/>
        </w:tblCellMar>
        <w:tblLook w:val="0000" w:firstRow="0" w:lastRow="0" w:firstColumn="0" w:lastColumn="0" w:noHBand="0" w:noVBand="0"/>
      </w:tblPr>
      <w:tblGrid>
        <w:gridCol w:w="1448"/>
        <w:gridCol w:w="4658"/>
        <w:gridCol w:w="786"/>
        <w:gridCol w:w="2281"/>
      </w:tblGrid>
      <w:tr w:rsidR="00F03E8E" w:rsidRPr="00C75079" w14:paraId="335D38EB" w14:textId="77777777">
        <w:tc>
          <w:tcPr>
            <w:tcW w:w="61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448682" w14:textId="559FF68A" w:rsidR="00F03E8E" w:rsidRPr="00C75079" w:rsidRDefault="00F03E8E" w:rsidP="00871646">
            <w:pPr>
              <w:overflowPunct w:val="0"/>
              <w:autoSpaceDE w:val="0"/>
              <w:spacing w:line="260" w:lineRule="exact"/>
              <w:jc w:val="both"/>
              <w:textAlignment w:val="baseline"/>
              <w:rPr>
                <w:sz w:val="24"/>
              </w:rPr>
            </w:pPr>
            <w:r w:rsidRPr="00C75079">
              <w:rPr>
                <w:rFonts w:eastAsia="Calibri"/>
                <w:sz w:val="24"/>
                <w:lang w:val="sl-SI"/>
              </w:rPr>
              <w:t>Številka:</w:t>
            </w:r>
            <w:r w:rsidR="00AB2C01" w:rsidRPr="00C75079">
              <w:rPr>
                <w:rFonts w:eastAsia="Calibri"/>
                <w:sz w:val="24"/>
                <w:lang w:val="sl-SI"/>
              </w:rPr>
              <w:t xml:space="preserve">   </w:t>
            </w:r>
            <w:r w:rsidRPr="00C75079">
              <w:rPr>
                <w:rFonts w:eastAsia="Calibri"/>
                <w:sz w:val="24"/>
                <w:lang w:val="sl-SI"/>
              </w:rPr>
              <w:t xml:space="preserve"> </w:t>
            </w:r>
            <w:bookmarkStart w:id="0" w:name="_Hlk79660186"/>
            <w:r w:rsidRPr="00C75079">
              <w:rPr>
                <w:rFonts w:eastAsia="Calibri"/>
                <w:sz w:val="24"/>
                <w:lang w:val="sl-SI"/>
              </w:rPr>
              <w:t xml:space="preserve">IPP </w:t>
            </w:r>
            <w:r w:rsidR="00AB2C01" w:rsidRPr="00C75079">
              <w:rPr>
                <w:rFonts w:eastAsia="Calibri"/>
                <w:sz w:val="24"/>
                <w:lang w:val="sl-SI"/>
              </w:rPr>
              <w:t>007-</w:t>
            </w:r>
            <w:r w:rsidR="00DB792D" w:rsidRPr="00C75079">
              <w:rPr>
                <w:rFonts w:eastAsia="Calibri"/>
                <w:sz w:val="24"/>
                <w:lang w:val="sl-SI"/>
              </w:rPr>
              <w:t>204/2021</w:t>
            </w:r>
            <w:r w:rsidR="00232399">
              <w:rPr>
                <w:rFonts w:eastAsia="Calibri"/>
                <w:sz w:val="24"/>
                <w:lang w:val="sl-SI"/>
              </w:rPr>
              <w:t>/</w:t>
            </w:r>
            <w:bookmarkEnd w:id="0"/>
          </w:p>
        </w:tc>
        <w:tc>
          <w:tcPr>
            <w:tcW w:w="3067" w:type="dxa"/>
            <w:gridSpan w:val="2"/>
            <w:shd w:val="clear" w:color="auto" w:fill="auto"/>
          </w:tcPr>
          <w:p w14:paraId="48E925D5" w14:textId="77777777" w:rsidR="00F03E8E" w:rsidRPr="00C75079" w:rsidRDefault="00F03E8E" w:rsidP="00871646">
            <w:pPr>
              <w:snapToGrid w:val="0"/>
              <w:rPr>
                <w:rFonts w:eastAsia="Calibri"/>
                <w:sz w:val="24"/>
                <w:lang w:val="sl-SI"/>
              </w:rPr>
            </w:pPr>
          </w:p>
        </w:tc>
      </w:tr>
      <w:tr w:rsidR="00F03E8E" w:rsidRPr="00C75079" w14:paraId="703E51FE" w14:textId="77777777">
        <w:tc>
          <w:tcPr>
            <w:tcW w:w="61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5D4F5D" w14:textId="5984AA68" w:rsidR="00F03E8E" w:rsidRPr="00C75079" w:rsidRDefault="00F03E8E" w:rsidP="00871646">
            <w:pPr>
              <w:overflowPunct w:val="0"/>
              <w:autoSpaceDE w:val="0"/>
              <w:spacing w:line="260" w:lineRule="exact"/>
              <w:jc w:val="both"/>
              <w:textAlignment w:val="baseline"/>
              <w:rPr>
                <w:sz w:val="24"/>
              </w:rPr>
            </w:pPr>
            <w:r w:rsidRPr="00C75079">
              <w:rPr>
                <w:rFonts w:eastAsia="Calibri"/>
                <w:sz w:val="24"/>
                <w:lang w:val="sl-SI"/>
              </w:rPr>
              <w:t xml:space="preserve">Ljubljana, </w:t>
            </w:r>
            <w:r w:rsidR="00AB2C01" w:rsidRPr="00C75079">
              <w:rPr>
                <w:rFonts w:eastAsia="Calibri"/>
                <w:sz w:val="24"/>
                <w:lang w:val="sl-SI"/>
              </w:rPr>
              <w:t xml:space="preserve"> </w:t>
            </w:r>
            <w:r w:rsidR="00EF07C1">
              <w:rPr>
                <w:rFonts w:eastAsia="Calibri"/>
                <w:sz w:val="24"/>
                <w:lang w:val="sl-SI"/>
              </w:rPr>
              <w:t>2</w:t>
            </w:r>
            <w:r w:rsidR="004D1DE1">
              <w:rPr>
                <w:rFonts w:eastAsia="Calibri"/>
                <w:sz w:val="24"/>
                <w:lang w:val="sl-SI"/>
              </w:rPr>
              <w:t>7</w:t>
            </w:r>
            <w:r w:rsidR="00BE4609" w:rsidRPr="00C75079">
              <w:rPr>
                <w:rFonts w:eastAsia="Calibri"/>
                <w:sz w:val="24"/>
                <w:lang w:val="sl-SI"/>
              </w:rPr>
              <w:t xml:space="preserve">. </w:t>
            </w:r>
            <w:r w:rsidR="00100C58">
              <w:rPr>
                <w:rFonts w:eastAsia="Calibri"/>
                <w:sz w:val="24"/>
                <w:lang w:val="sl-SI"/>
              </w:rPr>
              <w:t>8</w:t>
            </w:r>
            <w:r w:rsidR="00BE4609" w:rsidRPr="00C75079">
              <w:rPr>
                <w:rFonts w:eastAsia="Calibri"/>
                <w:sz w:val="24"/>
                <w:lang w:val="sl-SI"/>
              </w:rPr>
              <w:t>. 2021</w:t>
            </w:r>
          </w:p>
        </w:tc>
        <w:tc>
          <w:tcPr>
            <w:tcW w:w="3067" w:type="dxa"/>
            <w:gridSpan w:val="2"/>
            <w:shd w:val="clear" w:color="auto" w:fill="auto"/>
          </w:tcPr>
          <w:p w14:paraId="08BA5AE9" w14:textId="77777777" w:rsidR="00F03E8E" w:rsidRPr="00C75079" w:rsidRDefault="00F03E8E" w:rsidP="00871646">
            <w:pPr>
              <w:snapToGrid w:val="0"/>
              <w:rPr>
                <w:rFonts w:eastAsia="Calibri"/>
                <w:sz w:val="24"/>
                <w:lang w:val="sl-SI"/>
              </w:rPr>
            </w:pPr>
          </w:p>
        </w:tc>
      </w:tr>
      <w:tr w:rsidR="00F03E8E" w:rsidRPr="00C75079" w14:paraId="0600B926" w14:textId="77777777">
        <w:tc>
          <w:tcPr>
            <w:tcW w:w="61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DC63B4" w14:textId="628EEC0E" w:rsidR="00F03E8E" w:rsidRPr="00C75079" w:rsidRDefault="00F03E8E" w:rsidP="00871646">
            <w:pPr>
              <w:overflowPunct w:val="0"/>
              <w:autoSpaceDE w:val="0"/>
              <w:spacing w:line="260" w:lineRule="exact"/>
              <w:jc w:val="both"/>
              <w:textAlignment w:val="baseline"/>
              <w:rPr>
                <w:sz w:val="24"/>
              </w:rPr>
            </w:pPr>
            <w:r w:rsidRPr="00C75079">
              <w:rPr>
                <w:rFonts w:eastAsia="Calibri"/>
                <w:iCs/>
                <w:sz w:val="24"/>
                <w:lang w:val="sl-SI"/>
              </w:rPr>
              <w:t xml:space="preserve">EVA </w:t>
            </w:r>
            <w:r w:rsidR="00053FE7" w:rsidRPr="00C75079">
              <w:rPr>
                <w:rFonts w:eastAsia="Calibri"/>
                <w:iCs/>
                <w:sz w:val="24"/>
                <w:lang w:val="sl-SI"/>
              </w:rPr>
              <w:t xml:space="preserve"> 2021-1611-0012</w:t>
            </w:r>
          </w:p>
        </w:tc>
        <w:tc>
          <w:tcPr>
            <w:tcW w:w="3067" w:type="dxa"/>
            <w:gridSpan w:val="2"/>
            <w:shd w:val="clear" w:color="auto" w:fill="auto"/>
          </w:tcPr>
          <w:p w14:paraId="1EE9AF8F" w14:textId="77777777" w:rsidR="00F03E8E" w:rsidRPr="00C75079" w:rsidRDefault="00F03E8E" w:rsidP="00871646">
            <w:pPr>
              <w:snapToGrid w:val="0"/>
              <w:rPr>
                <w:rFonts w:eastAsia="Calibri"/>
                <w:sz w:val="24"/>
                <w:lang w:val="sl-SI"/>
              </w:rPr>
            </w:pPr>
          </w:p>
        </w:tc>
      </w:tr>
      <w:tr w:rsidR="00F03E8E" w:rsidRPr="00C75079" w14:paraId="257FEAAA" w14:textId="77777777">
        <w:tc>
          <w:tcPr>
            <w:tcW w:w="61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CBA31F" w14:textId="77777777" w:rsidR="00F03E8E" w:rsidRPr="00C75079" w:rsidRDefault="00F03E8E" w:rsidP="00871646">
            <w:pPr>
              <w:overflowPunct w:val="0"/>
              <w:autoSpaceDE w:val="0"/>
              <w:snapToGrid w:val="0"/>
              <w:spacing w:line="260" w:lineRule="exact"/>
              <w:jc w:val="both"/>
              <w:textAlignment w:val="baseline"/>
              <w:rPr>
                <w:rFonts w:eastAsia="Calibri"/>
                <w:sz w:val="24"/>
                <w:lang w:val="sl-SI"/>
              </w:rPr>
            </w:pPr>
          </w:p>
          <w:p w14:paraId="733DBE91" w14:textId="77777777" w:rsidR="00F03E8E" w:rsidRPr="00C75079" w:rsidRDefault="00F03E8E" w:rsidP="00871646">
            <w:pPr>
              <w:overflowPunct w:val="0"/>
              <w:autoSpaceDE w:val="0"/>
              <w:spacing w:line="260" w:lineRule="exact"/>
              <w:jc w:val="both"/>
              <w:textAlignment w:val="baseline"/>
              <w:rPr>
                <w:sz w:val="24"/>
              </w:rPr>
            </w:pPr>
            <w:r w:rsidRPr="00C75079">
              <w:rPr>
                <w:rFonts w:eastAsia="Calibri"/>
                <w:sz w:val="24"/>
                <w:lang w:val="sl-SI"/>
              </w:rPr>
              <w:t>GENERALNI SEKRETARIAT VLADE REPUBLIKE SLOVENIJE</w:t>
            </w:r>
          </w:p>
          <w:p w14:paraId="22C4A681" w14:textId="77777777" w:rsidR="00F03E8E" w:rsidRPr="00C75079" w:rsidRDefault="00BE0F55" w:rsidP="00871646">
            <w:pPr>
              <w:overflowPunct w:val="0"/>
              <w:autoSpaceDE w:val="0"/>
              <w:spacing w:line="260" w:lineRule="exact"/>
              <w:jc w:val="both"/>
              <w:textAlignment w:val="baseline"/>
              <w:rPr>
                <w:rFonts w:eastAsia="Calibri"/>
                <w:sz w:val="24"/>
                <w:lang w:val="sl-SI"/>
              </w:rPr>
            </w:pPr>
            <w:hyperlink r:id="rId8" w:history="1">
              <w:r w:rsidR="00F03E8E" w:rsidRPr="00C75079">
                <w:rPr>
                  <w:rStyle w:val="Hiperpovezava"/>
                  <w:rFonts w:eastAsia="Calibri"/>
                  <w:sz w:val="24"/>
                  <w:lang w:val="sl-SI"/>
                </w:rPr>
                <w:t>Gp.gs@gov.si</w:t>
              </w:r>
            </w:hyperlink>
          </w:p>
          <w:p w14:paraId="6D347701" w14:textId="77777777" w:rsidR="00F03E8E" w:rsidRPr="00C75079" w:rsidRDefault="00F03E8E" w:rsidP="00871646">
            <w:pPr>
              <w:overflowPunct w:val="0"/>
              <w:autoSpaceDE w:val="0"/>
              <w:spacing w:line="260" w:lineRule="exact"/>
              <w:jc w:val="both"/>
              <w:textAlignment w:val="baseline"/>
              <w:rPr>
                <w:rFonts w:eastAsia="Calibri"/>
                <w:sz w:val="24"/>
                <w:lang w:val="sl-SI"/>
              </w:rPr>
            </w:pPr>
          </w:p>
        </w:tc>
        <w:tc>
          <w:tcPr>
            <w:tcW w:w="3067" w:type="dxa"/>
            <w:gridSpan w:val="2"/>
            <w:shd w:val="clear" w:color="auto" w:fill="auto"/>
          </w:tcPr>
          <w:p w14:paraId="10C660E5" w14:textId="77777777" w:rsidR="00F03E8E" w:rsidRPr="00C75079" w:rsidRDefault="00F03E8E" w:rsidP="00871646">
            <w:pPr>
              <w:snapToGrid w:val="0"/>
              <w:rPr>
                <w:rFonts w:eastAsia="Calibri"/>
                <w:sz w:val="24"/>
                <w:lang w:val="sl-SI"/>
              </w:rPr>
            </w:pPr>
          </w:p>
        </w:tc>
      </w:tr>
      <w:tr w:rsidR="00F03E8E" w:rsidRPr="00BE0F55" w14:paraId="1BA76D64"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375A3B73" w14:textId="245F999F" w:rsidR="00F03E8E" w:rsidRPr="00C75079" w:rsidRDefault="00F03E8E" w:rsidP="00871646">
            <w:pPr>
              <w:overflowPunct w:val="0"/>
              <w:autoSpaceDE w:val="0"/>
              <w:spacing w:line="260" w:lineRule="exact"/>
              <w:jc w:val="both"/>
              <w:textAlignment w:val="baseline"/>
              <w:rPr>
                <w:sz w:val="24"/>
                <w:lang w:val="it-IT"/>
              </w:rPr>
            </w:pPr>
            <w:r w:rsidRPr="00C75079">
              <w:rPr>
                <w:rFonts w:eastAsia="Calibri"/>
                <w:b/>
                <w:sz w:val="24"/>
                <w:lang w:val="sl-SI"/>
              </w:rPr>
              <w:t xml:space="preserve">ZADEVA: Predlog Zakona o spremembah in dopolnitvah Zakona o igrah na srečo </w:t>
            </w:r>
            <w:r w:rsidR="00A07548" w:rsidRPr="00C75079">
              <w:rPr>
                <w:rFonts w:eastAsia="Calibri"/>
                <w:b/>
                <w:sz w:val="24"/>
                <w:lang w:val="sl-SI"/>
              </w:rPr>
              <w:t>– predlog za obravnavo</w:t>
            </w:r>
          </w:p>
        </w:tc>
      </w:tr>
      <w:tr w:rsidR="00F03E8E" w:rsidRPr="00C75079" w14:paraId="37E218D3"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011C5B2A" w14:textId="77777777" w:rsidR="00F03E8E" w:rsidRPr="00C75079" w:rsidRDefault="00F03E8E" w:rsidP="00871646">
            <w:pPr>
              <w:overflowPunct w:val="0"/>
              <w:autoSpaceDE w:val="0"/>
              <w:spacing w:line="260" w:lineRule="exact"/>
              <w:jc w:val="both"/>
              <w:textAlignment w:val="baseline"/>
              <w:rPr>
                <w:sz w:val="24"/>
              </w:rPr>
            </w:pPr>
            <w:r w:rsidRPr="00C75079">
              <w:rPr>
                <w:rFonts w:eastAsia="Calibri"/>
                <w:b/>
                <w:sz w:val="24"/>
                <w:lang w:val="sl-SI" w:eastAsia="sl-SI"/>
              </w:rPr>
              <w:t>1. Predlog sklepov vlade:</w:t>
            </w:r>
          </w:p>
        </w:tc>
      </w:tr>
      <w:tr w:rsidR="00F03E8E" w:rsidRPr="00C75079" w14:paraId="5F531EAA"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77DF23D4" w14:textId="77777777" w:rsidR="00F03E8E" w:rsidRPr="00C75079" w:rsidRDefault="00F03E8E" w:rsidP="00871646">
            <w:pPr>
              <w:snapToGrid w:val="0"/>
              <w:spacing w:line="240" w:lineRule="auto"/>
              <w:jc w:val="both"/>
              <w:rPr>
                <w:rFonts w:eastAsia="Calibri"/>
                <w:b/>
                <w:sz w:val="24"/>
                <w:lang w:val="sl-SI" w:eastAsia="sl-SI"/>
              </w:rPr>
            </w:pPr>
          </w:p>
          <w:p w14:paraId="2D5964B2" w14:textId="77777777" w:rsidR="00EC1D73" w:rsidRPr="00C75079" w:rsidRDefault="00F03E8E" w:rsidP="00871646">
            <w:pPr>
              <w:spacing w:line="240" w:lineRule="auto"/>
              <w:jc w:val="both"/>
              <w:rPr>
                <w:sz w:val="24"/>
                <w:lang w:val="sl-SI"/>
              </w:rPr>
            </w:pPr>
            <w:r w:rsidRPr="00C75079">
              <w:rPr>
                <w:sz w:val="24"/>
                <w:lang w:val="sl-SI"/>
              </w:rPr>
              <w:t xml:space="preserve">Na podlagi drugega odstavka 2. člena Zakona o Vladi Republike Slovenije (Uradni list RS, št. 24/05 – uradno prečiščeno besedilo, 109/08, 38/10 – ZUKN, 8/12, 21/13, 47/13 – ZDU-1G, 65/14 in 55/17) je Vlada Republike Slovenije na … seji dne … pod točko ... sprejela naslednji </w:t>
            </w:r>
          </w:p>
          <w:p w14:paraId="07A92EFC" w14:textId="77777777" w:rsidR="00EC1D73" w:rsidRPr="00C75079" w:rsidRDefault="00EC1D73" w:rsidP="00871646">
            <w:pPr>
              <w:spacing w:line="240" w:lineRule="auto"/>
              <w:jc w:val="both"/>
              <w:rPr>
                <w:sz w:val="24"/>
                <w:lang w:val="sl-SI"/>
              </w:rPr>
            </w:pPr>
          </w:p>
          <w:p w14:paraId="466E64C4" w14:textId="5D15D1A2" w:rsidR="00F03E8E" w:rsidRPr="00C75079" w:rsidRDefault="00EC1D73" w:rsidP="00871646">
            <w:pPr>
              <w:spacing w:line="240" w:lineRule="auto"/>
              <w:jc w:val="center"/>
              <w:rPr>
                <w:sz w:val="24"/>
                <w:lang w:val="sl-SI"/>
              </w:rPr>
            </w:pPr>
            <w:r w:rsidRPr="00C75079">
              <w:rPr>
                <w:sz w:val="24"/>
                <w:lang w:val="sl-SI"/>
              </w:rPr>
              <w:t>SKLEP</w:t>
            </w:r>
          </w:p>
          <w:p w14:paraId="141C8AA6" w14:textId="77777777" w:rsidR="00F03E8E" w:rsidRPr="00C75079" w:rsidRDefault="00F03E8E" w:rsidP="00871646">
            <w:pPr>
              <w:spacing w:line="240" w:lineRule="auto"/>
              <w:jc w:val="both"/>
              <w:rPr>
                <w:sz w:val="24"/>
                <w:highlight w:val="lightGray"/>
                <w:lang w:val="sl-SI"/>
              </w:rPr>
            </w:pPr>
          </w:p>
          <w:p w14:paraId="25FFB4CF" w14:textId="77777777" w:rsidR="00F03E8E" w:rsidRPr="00C75079" w:rsidRDefault="00F03E8E" w:rsidP="00871646">
            <w:pPr>
              <w:spacing w:line="240" w:lineRule="auto"/>
              <w:jc w:val="both"/>
              <w:rPr>
                <w:sz w:val="24"/>
                <w:lang w:val="sl-SI"/>
              </w:rPr>
            </w:pPr>
            <w:r w:rsidRPr="00C75079">
              <w:rPr>
                <w:sz w:val="24"/>
                <w:lang w:val="sl-SI"/>
              </w:rPr>
              <w:t xml:space="preserve">Vlada Republike Slovenije je določila besedilo predloga Zakona o spremembah in dopolnitvah Zakona o igrah na srečo ter ga pošilja v obravnavo Državnemu zboru Republike Slovenije. </w:t>
            </w:r>
          </w:p>
          <w:p w14:paraId="5DC82D02" w14:textId="536B54E3" w:rsidR="00F03E8E" w:rsidRDefault="00F03E8E" w:rsidP="00871646">
            <w:pPr>
              <w:spacing w:line="240" w:lineRule="auto"/>
              <w:jc w:val="both"/>
              <w:rPr>
                <w:sz w:val="24"/>
                <w:lang w:val="sl-SI"/>
              </w:rPr>
            </w:pPr>
          </w:p>
          <w:p w14:paraId="57A45EC8" w14:textId="5DD25E29" w:rsidR="00F41059" w:rsidRDefault="00F41059" w:rsidP="00871646">
            <w:pPr>
              <w:spacing w:line="240" w:lineRule="auto"/>
              <w:jc w:val="both"/>
              <w:rPr>
                <w:sz w:val="24"/>
                <w:lang w:val="sl-SI"/>
              </w:rPr>
            </w:pPr>
            <w:r>
              <w:rPr>
                <w:sz w:val="24"/>
                <w:lang w:val="sl-SI"/>
              </w:rPr>
              <w:t>Priloga</w:t>
            </w:r>
            <w:r w:rsidR="009E627C">
              <w:rPr>
                <w:sz w:val="24"/>
                <w:lang w:val="sl-SI"/>
              </w:rPr>
              <w:t xml:space="preserve"> sklepa</w:t>
            </w:r>
            <w:r>
              <w:rPr>
                <w:sz w:val="24"/>
                <w:lang w:val="sl-SI"/>
              </w:rPr>
              <w:t>:</w:t>
            </w:r>
          </w:p>
          <w:p w14:paraId="600E44D9" w14:textId="0060A3B3" w:rsidR="00F41059" w:rsidRPr="00F41059" w:rsidRDefault="00F41059" w:rsidP="00F41059">
            <w:pPr>
              <w:pStyle w:val="Odstavekseznama"/>
              <w:numPr>
                <w:ilvl w:val="0"/>
                <w:numId w:val="48"/>
              </w:numPr>
              <w:spacing w:line="240" w:lineRule="auto"/>
              <w:jc w:val="both"/>
              <w:rPr>
                <w:sz w:val="24"/>
                <w:lang w:val="sl-SI"/>
              </w:rPr>
            </w:pPr>
            <w:r>
              <w:rPr>
                <w:sz w:val="24"/>
                <w:lang w:val="sl-SI"/>
              </w:rPr>
              <w:t>predlog zakona.</w:t>
            </w:r>
          </w:p>
          <w:p w14:paraId="365886C5" w14:textId="77777777" w:rsidR="00F03E8E" w:rsidRPr="00C75079" w:rsidRDefault="00F03E8E" w:rsidP="00871646">
            <w:pPr>
              <w:spacing w:line="240" w:lineRule="auto"/>
              <w:jc w:val="both"/>
              <w:rPr>
                <w:sz w:val="24"/>
                <w:lang w:val="sl-SI"/>
              </w:rPr>
            </w:pPr>
          </w:p>
          <w:p w14:paraId="7D3706CF" w14:textId="77777777" w:rsidR="00F03E8E" w:rsidRPr="00C75079" w:rsidRDefault="00F03E8E" w:rsidP="00871646">
            <w:pPr>
              <w:spacing w:line="240" w:lineRule="auto"/>
              <w:jc w:val="both"/>
              <w:rPr>
                <w:sz w:val="24"/>
              </w:rPr>
            </w:pPr>
            <w:r w:rsidRPr="00C75079">
              <w:rPr>
                <w:sz w:val="24"/>
                <w:lang w:val="sl-SI"/>
              </w:rPr>
              <w:t>Sklep prejmejo:</w:t>
            </w:r>
          </w:p>
          <w:p w14:paraId="430D2BD5" w14:textId="77777777" w:rsidR="00F03E8E" w:rsidRPr="00C75079" w:rsidRDefault="00F03E8E" w:rsidP="005E793A">
            <w:pPr>
              <w:numPr>
                <w:ilvl w:val="0"/>
                <w:numId w:val="12"/>
              </w:numPr>
              <w:spacing w:line="240" w:lineRule="auto"/>
              <w:jc w:val="both"/>
              <w:rPr>
                <w:sz w:val="24"/>
              </w:rPr>
            </w:pPr>
            <w:r w:rsidRPr="00C75079">
              <w:rPr>
                <w:sz w:val="24"/>
                <w:lang w:val="sl-SI"/>
              </w:rPr>
              <w:t>Državni zbor Republike Slovenije,</w:t>
            </w:r>
          </w:p>
          <w:p w14:paraId="6B57754D" w14:textId="77777777" w:rsidR="00F03E8E" w:rsidRPr="00C75079" w:rsidRDefault="00F03E8E" w:rsidP="005E793A">
            <w:pPr>
              <w:numPr>
                <w:ilvl w:val="0"/>
                <w:numId w:val="12"/>
              </w:numPr>
              <w:spacing w:line="240" w:lineRule="auto"/>
              <w:jc w:val="both"/>
              <w:rPr>
                <w:sz w:val="24"/>
              </w:rPr>
            </w:pPr>
            <w:r w:rsidRPr="00C75079">
              <w:rPr>
                <w:sz w:val="24"/>
                <w:lang w:val="sl-SI"/>
              </w:rPr>
              <w:t>Ministrstvo za finance,</w:t>
            </w:r>
          </w:p>
          <w:p w14:paraId="153BEC88" w14:textId="77777777" w:rsidR="00F03E8E" w:rsidRPr="00C75079" w:rsidRDefault="00F03E8E" w:rsidP="005E793A">
            <w:pPr>
              <w:numPr>
                <w:ilvl w:val="0"/>
                <w:numId w:val="12"/>
              </w:numPr>
              <w:spacing w:line="240" w:lineRule="auto"/>
              <w:jc w:val="both"/>
              <w:rPr>
                <w:sz w:val="24"/>
              </w:rPr>
            </w:pPr>
            <w:r w:rsidRPr="00C75079">
              <w:rPr>
                <w:sz w:val="24"/>
                <w:lang w:val="sl-SI"/>
              </w:rPr>
              <w:t>Služba Vlade Republike Slovenije za zakonodajo.</w:t>
            </w:r>
          </w:p>
          <w:p w14:paraId="36EDE411" w14:textId="77777777" w:rsidR="00F03E8E" w:rsidRPr="00C75079" w:rsidRDefault="00F03E8E" w:rsidP="00871646">
            <w:pPr>
              <w:overflowPunct w:val="0"/>
              <w:autoSpaceDE w:val="0"/>
              <w:spacing w:line="288" w:lineRule="auto"/>
              <w:jc w:val="both"/>
              <w:textAlignment w:val="baseline"/>
              <w:rPr>
                <w:rFonts w:eastAsia="Calibri"/>
                <w:iCs/>
                <w:sz w:val="24"/>
                <w:lang w:val="sl-SI"/>
              </w:rPr>
            </w:pPr>
          </w:p>
        </w:tc>
      </w:tr>
      <w:tr w:rsidR="00F03E8E" w:rsidRPr="00C75079" w14:paraId="429913EC"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12CC4C55" w14:textId="77777777" w:rsidR="00F03E8E" w:rsidRPr="00C75079" w:rsidRDefault="00F03E8E" w:rsidP="00871646">
            <w:pPr>
              <w:overflowPunct w:val="0"/>
              <w:autoSpaceDE w:val="0"/>
              <w:spacing w:line="260" w:lineRule="exact"/>
              <w:jc w:val="both"/>
              <w:textAlignment w:val="baseline"/>
              <w:rPr>
                <w:sz w:val="24"/>
                <w:lang w:val="sl-SI"/>
              </w:rPr>
            </w:pPr>
            <w:r w:rsidRPr="00C75079">
              <w:rPr>
                <w:rFonts w:eastAsia="Calibri"/>
                <w:b/>
                <w:sz w:val="24"/>
                <w:lang w:val="sl-SI"/>
              </w:rPr>
              <w:t>2. Predlog za obravnavo predloga zakona po nujnem ali skrajšanem postopku v državnem zboru z obrazložitvijo razlogov:</w:t>
            </w:r>
          </w:p>
        </w:tc>
      </w:tr>
      <w:tr w:rsidR="00F03E8E" w:rsidRPr="00C75079" w14:paraId="1ECB3648"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059E23AC" w14:textId="77777777" w:rsidR="00F03E8E" w:rsidRPr="00C75079" w:rsidRDefault="00F03E8E" w:rsidP="00871646">
            <w:pPr>
              <w:overflowPunct w:val="0"/>
              <w:autoSpaceDE w:val="0"/>
              <w:spacing w:line="260" w:lineRule="exact"/>
              <w:jc w:val="both"/>
              <w:textAlignment w:val="baseline"/>
              <w:rPr>
                <w:sz w:val="24"/>
              </w:rPr>
            </w:pPr>
            <w:r w:rsidRPr="00C75079">
              <w:rPr>
                <w:rFonts w:eastAsia="Calibri"/>
                <w:iCs/>
                <w:sz w:val="24"/>
                <w:lang w:val="sl-SI"/>
              </w:rPr>
              <w:t>/</w:t>
            </w:r>
          </w:p>
        </w:tc>
      </w:tr>
      <w:tr w:rsidR="00F03E8E" w:rsidRPr="00BE0F55" w14:paraId="7194FA42" w14:textId="77777777">
        <w:tblPrEx>
          <w:tblCellMar>
            <w:left w:w="108" w:type="dxa"/>
            <w:right w:w="108" w:type="dxa"/>
          </w:tblCellMar>
        </w:tblPrEx>
        <w:trPr>
          <w:trHeight w:val="318"/>
        </w:trPr>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74EE35DB" w14:textId="77777777" w:rsidR="00F03E8E" w:rsidRPr="00C75079" w:rsidRDefault="00F03E8E" w:rsidP="00871646">
            <w:pPr>
              <w:overflowPunct w:val="0"/>
              <w:autoSpaceDE w:val="0"/>
              <w:spacing w:line="260" w:lineRule="exact"/>
              <w:jc w:val="both"/>
              <w:textAlignment w:val="baseline"/>
              <w:rPr>
                <w:sz w:val="24"/>
                <w:lang w:val="it-IT"/>
              </w:rPr>
            </w:pPr>
            <w:r w:rsidRPr="00C75079">
              <w:rPr>
                <w:rFonts w:eastAsia="Calibri"/>
                <w:b/>
                <w:sz w:val="24"/>
                <w:lang w:val="sl-SI"/>
              </w:rPr>
              <w:t>3.a Osebe, odgovorne za strokovno pripravo in usklajenost gradiva:</w:t>
            </w:r>
          </w:p>
        </w:tc>
      </w:tr>
      <w:tr w:rsidR="00F03E8E" w:rsidRPr="00C75079" w14:paraId="36761CD3"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7B519ECC" w14:textId="77777777" w:rsidR="00F03E8E" w:rsidRPr="00FB276B" w:rsidRDefault="00F03E8E" w:rsidP="00FB276B">
            <w:pPr>
              <w:numPr>
                <w:ilvl w:val="0"/>
                <w:numId w:val="12"/>
              </w:numPr>
              <w:spacing w:line="240" w:lineRule="auto"/>
              <w:jc w:val="both"/>
              <w:rPr>
                <w:sz w:val="24"/>
                <w:lang w:val="sl-SI"/>
              </w:rPr>
            </w:pPr>
            <w:r w:rsidRPr="00FB276B">
              <w:rPr>
                <w:sz w:val="24"/>
                <w:lang w:val="sl-SI"/>
              </w:rPr>
              <w:t>Urška Cvelbar, generalna direktorica Direktorata za finančni sistem,</w:t>
            </w:r>
          </w:p>
          <w:p w14:paraId="0545FCD0" w14:textId="77777777" w:rsidR="001B57C0" w:rsidRPr="00FB276B" w:rsidRDefault="00FA0BFB" w:rsidP="00FB276B">
            <w:pPr>
              <w:numPr>
                <w:ilvl w:val="0"/>
                <w:numId w:val="12"/>
              </w:numPr>
              <w:spacing w:line="240" w:lineRule="auto"/>
              <w:jc w:val="both"/>
              <w:rPr>
                <w:sz w:val="24"/>
                <w:lang w:val="sl-SI"/>
              </w:rPr>
            </w:pPr>
            <w:r w:rsidRPr="00FB276B">
              <w:rPr>
                <w:sz w:val="24"/>
                <w:lang w:val="sl-SI"/>
              </w:rPr>
              <w:t>m</w:t>
            </w:r>
            <w:r w:rsidR="001B57C0" w:rsidRPr="00FB276B">
              <w:rPr>
                <w:sz w:val="24"/>
                <w:lang w:val="sl-SI"/>
              </w:rPr>
              <w:t xml:space="preserve">ag. Marjan Divjak, generalni direktor Direktorata za </w:t>
            </w:r>
            <w:proofErr w:type="spellStart"/>
            <w:r w:rsidR="001B57C0" w:rsidRPr="00FB276B">
              <w:rPr>
                <w:sz w:val="24"/>
                <w:lang w:val="sl-SI"/>
              </w:rPr>
              <w:t>zakladništvo</w:t>
            </w:r>
            <w:proofErr w:type="spellEnd"/>
            <w:r w:rsidR="001B57C0" w:rsidRPr="00FB276B">
              <w:rPr>
                <w:sz w:val="24"/>
                <w:lang w:val="sl-SI"/>
              </w:rPr>
              <w:t>,</w:t>
            </w:r>
          </w:p>
          <w:p w14:paraId="69005F0C" w14:textId="77777777" w:rsidR="00F03E8E" w:rsidRPr="00FB276B" w:rsidRDefault="00D739BB" w:rsidP="00FB276B">
            <w:pPr>
              <w:numPr>
                <w:ilvl w:val="0"/>
                <w:numId w:val="12"/>
              </w:numPr>
              <w:spacing w:line="240" w:lineRule="auto"/>
              <w:jc w:val="both"/>
              <w:rPr>
                <w:sz w:val="24"/>
                <w:lang w:val="sl-SI"/>
              </w:rPr>
            </w:pPr>
            <w:r w:rsidRPr="00FB276B">
              <w:rPr>
                <w:sz w:val="24"/>
                <w:lang w:val="sl-SI"/>
              </w:rPr>
              <w:t>Miha Pogačar</w:t>
            </w:r>
            <w:r w:rsidR="00F03E8E" w:rsidRPr="00FB276B">
              <w:rPr>
                <w:sz w:val="24"/>
                <w:lang w:val="sl-SI"/>
              </w:rPr>
              <w:t xml:space="preserve">, vodja Sektorja za </w:t>
            </w:r>
            <w:r w:rsidR="00E46534" w:rsidRPr="00FB276B">
              <w:rPr>
                <w:sz w:val="24"/>
                <w:lang w:val="sl-SI"/>
              </w:rPr>
              <w:t>bančništvo</w:t>
            </w:r>
            <w:r w:rsidR="00F03E8E" w:rsidRPr="00FB276B">
              <w:rPr>
                <w:sz w:val="24"/>
                <w:lang w:val="sl-SI"/>
              </w:rPr>
              <w:t>,</w:t>
            </w:r>
            <w:r w:rsidR="001B57C0" w:rsidRPr="00FB276B">
              <w:rPr>
                <w:sz w:val="24"/>
                <w:lang w:val="sl-SI"/>
              </w:rPr>
              <w:t xml:space="preserve"> </w:t>
            </w:r>
          </w:p>
          <w:p w14:paraId="4E4B44FF" w14:textId="77777777" w:rsidR="00F03E8E" w:rsidRPr="00FB276B" w:rsidRDefault="00F03E8E" w:rsidP="00FB276B">
            <w:pPr>
              <w:numPr>
                <w:ilvl w:val="0"/>
                <w:numId w:val="12"/>
              </w:numPr>
              <w:spacing w:line="240" w:lineRule="auto"/>
              <w:jc w:val="both"/>
              <w:rPr>
                <w:sz w:val="24"/>
                <w:lang w:val="sl-SI"/>
              </w:rPr>
            </w:pPr>
            <w:r w:rsidRPr="00FB276B">
              <w:rPr>
                <w:sz w:val="24"/>
                <w:lang w:val="sl-SI"/>
              </w:rPr>
              <w:t>Bojan Briški, sekretar,</w:t>
            </w:r>
          </w:p>
          <w:p w14:paraId="585B025A" w14:textId="58FB988F" w:rsidR="00F03E8E" w:rsidRPr="00C75079" w:rsidRDefault="00F03E8E" w:rsidP="00FB276B">
            <w:pPr>
              <w:numPr>
                <w:ilvl w:val="0"/>
                <w:numId w:val="12"/>
              </w:numPr>
              <w:spacing w:line="240" w:lineRule="auto"/>
              <w:jc w:val="both"/>
              <w:rPr>
                <w:rFonts w:eastAsia="Calibri"/>
                <w:iCs/>
                <w:sz w:val="24"/>
                <w:lang w:val="sl-SI"/>
              </w:rPr>
            </w:pPr>
            <w:r w:rsidRPr="00FB276B">
              <w:rPr>
                <w:sz w:val="24"/>
                <w:lang w:val="sl-SI"/>
              </w:rPr>
              <w:t>Jelka Jerina Mandič, podsekretarka</w:t>
            </w:r>
            <w:r w:rsidR="00FB276B">
              <w:rPr>
                <w:sz w:val="24"/>
                <w:lang w:val="sl-SI"/>
              </w:rPr>
              <w:t>.</w:t>
            </w:r>
          </w:p>
        </w:tc>
      </w:tr>
      <w:tr w:rsidR="00F03E8E" w:rsidRPr="00BE0F55" w14:paraId="6B0F8382"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6C3C943B" w14:textId="77777777" w:rsidR="00F03E8E" w:rsidRPr="00C75079" w:rsidRDefault="00F03E8E" w:rsidP="00871646">
            <w:pPr>
              <w:overflowPunct w:val="0"/>
              <w:autoSpaceDE w:val="0"/>
              <w:spacing w:line="260" w:lineRule="exact"/>
              <w:jc w:val="both"/>
              <w:textAlignment w:val="baseline"/>
              <w:rPr>
                <w:sz w:val="24"/>
                <w:lang w:val="it-IT"/>
              </w:rPr>
            </w:pPr>
            <w:r w:rsidRPr="00C75079">
              <w:rPr>
                <w:rFonts w:eastAsia="Calibri"/>
                <w:b/>
                <w:iCs/>
                <w:sz w:val="24"/>
                <w:lang w:val="sl-SI"/>
              </w:rPr>
              <w:t xml:space="preserve">3.b Zunanji strokovnjaki, ki so </w:t>
            </w:r>
            <w:r w:rsidRPr="00C75079">
              <w:rPr>
                <w:rFonts w:eastAsia="Calibri"/>
                <w:b/>
                <w:sz w:val="24"/>
                <w:lang w:val="sl-SI"/>
              </w:rPr>
              <w:t>sodelovali pri pripravi dela ali celotnega gradiva:</w:t>
            </w:r>
          </w:p>
        </w:tc>
      </w:tr>
      <w:tr w:rsidR="00F03E8E" w:rsidRPr="00BE0F55" w14:paraId="040BC603"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4D34F79B" w14:textId="2EF485E2" w:rsidR="00F03E8E" w:rsidRPr="00C0416A" w:rsidRDefault="00C0416A" w:rsidP="00871646">
            <w:pPr>
              <w:overflowPunct w:val="0"/>
              <w:autoSpaceDE w:val="0"/>
              <w:spacing w:line="260" w:lineRule="exact"/>
              <w:jc w:val="both"/>
              <w:textAlignment w:val="baseline"/>
              <w:rPr>
                <w:sz w:val="24"/>
                <w:lang w:val="it-IT"/>
              </w:rPr>
            </w:pPr>
            <w:r w:rsidRPr="00C0416A">
              <w:rPr>
                <w:rFonts w:eastAsia="Calibri"/>
                <w:iCs/>
                <w:sz w:val="24"/>
                <w:lang w:val="sl-SI"/>
              </w:rPr>
              <w:t>Pri pripravi predloga zakona zunanji strokovnjaki oziroma pravne osebe niso sodelovali.</w:t>
            </w:r>
          </w:p>
        </w:tc>
      </w:tr>
      <w:tr w:rsidR="00F03E8E" w:rsidRPr="00BE0F55" w14:paraId="78D4C90C"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52B80641" w14:textId="77777777" w:rsidR="00F03E8E" w:rsidRPr="00C75079" w:rsidRDefault="00F03E8E" w:rsidP="00871646">
            <w:pPr>
              <w:overflowPunct w:val="0"/>
              <w:autoSpaceDE w:val="0"/>
              <w:spacing w:line="260" w:lineRule="exact"/>
              <w:jc w:val="both"/>
              <w:textAlignment w:val="baseline"/>
              <w:rPr>
                <w:sz w:val="24"/>
                <w:lang w:val="it-IT"/>
              </w:rPr>
            </w:pPr>
            <w:r w:rsidRPr="00C75079">
              <w:rPr>
                <w:rFonts w:eastAsia="Calibri"/>
                <w:b/>
                <w:sz w:val="24"/>
                <w:lang w:val="sl-SI"/>
              </w:rPr>
              <w:t>4. Predstavniki vlade, ki bodo sodelovali pri delu državnega zbora:</w:t>
            </w:r>
          </w:p>
        </w:tc>
      </w:tr>
      <w:tr w:rsidR="00F03E8E" w:rsidRPr="00C75079" w14:paraId="731CB315"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1631BE9C" w14:textId="14BFC3DE" w:rsidR="00F03E8E" w:rsidRPr="00C75079" w:rsidRDefault="00094BF7" w:rsidP="00780F84">
            <w:pPr>
              <w:numPr>
                <w:ilvl w:val="0"/>
                <w:numId w:val="28"/>
              </w:numPr>
              <w:overflowPunct w:val="0"/>
              <w:autoSpaceDE w:val="0"/>
              <w:spacing w:line="260" w:lineRule="exact"/>
              <w:jc w:val="both"/>
              <w:textAlignment w:val="baseline"/>
              <w:rPr>
                <w:sz w:val="24"/>
              </w:rPr>
            </w:pPr>
            <w:r w:rsidRPr="00C75079">
              <w:rPr>
                <w:rFonts w:eastAsia="Calibri"/>
                <w:iCs/>
                <w:sz w:val="24"/>
                <w:lang w:val="sl-SI"/>
              </w:rPr>
              <w:t>M</w:t>
            </w:r>
            <w:r w:rsidR="00F03E8E" w:rsidRPr="00C75079">
              <w:rPr>
                <w:rFonts w:eastAsia="Calibri"/>
                <w:iCs/>
                <w:sz w:val="24"/>
                <w:lang w:val="sl-SI"/>
              </w:rPr>
              <w:t>ag. Andrej Šircelj, minister za finance,</w:t>
            </w:r>
          </w:p>
          <w:p w14:paraId="0D6A13DB" w14:textId="78DB1C76" w:rsidR="00DE1E98" w:rsidRDefault="00DE1E98" w:rsidP="00780F84">
            <w:pPr>
              <w:numPr>
                <w:ilvl w:val="0"/>
                <w:numId w:val="28"/>
              </w:numPr>
              <w:overflowPunct w:val="0"/>
              <w:autoSpaceDE w:val="0"/>
              <w:spacing w:line="260" w:lineRule="exact"/>
              <w:jc w:val="both"/>
              <w:textAlignment w:val="baseline"/>
              <w:rPr>
                <w:sz w:val="24"/>
                <w:lang w:val="sl-SI"/>
              </w:rPr>
            </w:pPr>
            <w:r w:rsidRPr="00C75079">
              <w:rPr>
                <w:sz w:val="24"/>
              </w:rPr>
              <w:t xml:space="preserve">mag. Kristina </w:t>
            </w:r>
            <w:r w:rsidRPr="00C75079">
              <w:rPr>
                <w:sz w:val="24"/>
                <w:lang w:val="sl-SI"/>
              </w:rPr>
              <w:t>Šteblaj, državna sekretarka,</w:t>
            </w:r>
          </w:p>
          <w:p w14:paraId="08DFC87E" w14:textId="3EEF6DA8" w:rsidR="00780F84" w:rsidRDefault="00780F84" w:rsidP="00780F84">
            <w:pPr>
              <w:numPr>
                <w:ilvl w:val="0"/>
                <w:numId w:val="28"/>
              </w:numPr>
              <w:overflowPunct w:val="0"/>
              <w:autoSpaceDE w:val="0"/>
              <w:spacing w:line="260" w:lineRule="exact"/>
              <w:jc w:val="both"/>
              <w:textAlignment w:val="baseline"/>
              <w:rPr>
                <w:sz w:val="24"/>
                <w:lang w:val="sl-SI"/>
              </w:rPr>
            </w:pPr>
            <w:r>
              <w:rPr>
                <w:sz w:val="24"/>
                <w:lang w:val="sl-SI"/>
              </w:rPr>
              <w:t>dr. Katja Lautar, državna sekretarka,</w:t>
            </w:r>
          </w:p>
          <w:p w14:paraId="024EA87E" w14:textId="229B684F" w:rsidR="00780F84" w:rsidRPr="00EE4D6D" w:rsidRDefault="00780F84" w:rsidP="00EE4D6D">
            <w:pPr>
              <w:numPr>
                <w:ilvl w:val="0"/>
                <w:numId w:val="28"/>
              </w:numPr>
              <w:overflowPunct w:val="0"/>
              <w:autoSpaceDE w:val="0"/>
              <w:spacing w:line="240" w:lineRule="auto"/>
              <w:jc w:val="both"/>
              <w:textAlignment w:val="baseline"/>
              <w:rPr>
                <w:rFonts w:eastAsia="Calibri"/>
                <w:bCs/>
                <w:color w:val="000000"/>
                <w:sz w:val="24"/>
                <w:lang w:val="sl-SI"/>
              </w:rPr>
            </w:pPr>
            <w:r>
              <w:rPr>
                <w:rFonts w:eastAsia="Calibri"/>
                <w:bCs/>
                <w:color w:val="000000"/>
                <w:sz w:val="24"/>
                <w:lang w:val="sl-SI"/>
              </w:rPr>
              <w:t>mag. Maja Hostnik Kališek, državna sekretarka,</w:t>
            </w:r>
          </w:p>
          <w:p w14:paraId="44B063E5" w14:textId="77777777" w:rsidR="001B57C0" w:rsidRPr="00C75079" w:rsidRDefault="00632F82" w:rsidP="00780F84">
            <w:pPr>
              <w:numPr>
                <w:ilvl w:val="0"/>
                <w:numId w:val="28"/>
              </w:numPr>
              <w:overflowPunct w:val="0"/>
              <w:autoSpaceDE w:val="0"/>
              <w:spacing w:before="60" w:after="60" w:line="200" w:lineRule="exact"/>
              <w:jc w:val="both"/>
              <w:textAlignment w:val="baseline"/>
              <w:rPr>
                <w:sz w:val="24"/>
                <w:lang w:val="sl-SI"/>
              </w:rPr>
            </w:pPr>
            <w:r w:rsidRPr="00C75079">
              <w:rPr>
                <w:rFonts w:eastAsia="Calibri"/>
                <w:iCs/>
                <w:sz w:val="24"/>
                <w:lang w:val="sl-SI"/>
              </w:rPr>
              <w:lastRenderedPageBreak/>
              <w:t>m</w:t>
            </w:r>
            <w:r w:rsidR="001B57C0" w:rsidRPr="00C75079">
              <w:rPr>
                <w:rFonts w:eastAsia="Calibri"/>
                <w:iCs/>
                <w:sz w:val="24"/>
                <w:lang w:val="sl-SI"/>
              </w:rPr>
              <w:t xml:space="preserve">ag. Marjan Divjak, generalni direktor Direktorata za </w:t>
            </w:r>
            <w:proofErr w:type="spellStart"/>
            <w:r w:rsidR="001B57C0" w:rsidRPr="00C75079">
              <w:rPr>
                <w:rFonts w:eastAsia="Calibri"/>
                <w:iCs/>
                <w:sz w:val="24"/>
                <w:lang w:val="sl-SI"/>
              </w:rPr>
              <w:t>zakladništvo</w:t>
            </w:r>
            <w:proofErr w:type="spellEnd"/>
            <w:r w:rsidR="001B57C0" w:rsidRPr="00C75079">
              <w:rPr>
                <w:rFonts w:eastAsia="Calibri"/>
                <w:iCs/>
                <w:sz w:val="24"/>
                <w:lang w:val="sl-SI"/>
              </w:rPr>
              <w:t>,</w:t>
            </w:r>
          </w:p>
          <w:p w14:paraId="3DF51D4F" w14:textId="77777777" w:rsidR="00F03E8E" w:rsidRPr="00C75079" w:rsidRDefault="00F03E8E" w:rsidP="00780F84">
            <w:pPr>
              <w:numPr>
                <w:ilvl w:val="0"/>
                <w:numId w:val="28"/>
              </w:numPr>
              <w:overflowPunct w:val="0"/>
              <w:autoSpaceDE w:val="0"/>
              <w:spacing w:line="260" w:lineRule="exact"/>
              <w:jc w:val="both"/>
              <w:textAlignment w:val="baseline"/>
              <w:rPr>
                <w:sz w:val="24"/>
                <w:lang w:val="it-IT"/>
              </w:rPr>
            </w:pPr>
            <w:r w:rsidRPr="00C75079">
              <w:rPr>
                <w:rFonts w:eastAsia="Calibri"/>
                <w:iCs/>
                <w:sz w:val="24"/>
                <w:lang w:val="sl-SI"/>
              </w:rPr>
              <w:t>Urška Cvelbar, generalna direktorica Direktorata za finančni sistem,</w:t>
            </w:r>
          </w:p>
          <w:p w14:paraId="7F7246B9" w14:textId="77777777" w:rsidR="00F03E8E" w:rsidRPr="00C75079" w:rsidRDefault="007A79DB" w:rsidP="00780F84">
            <w:pPr>
              <w:numPr>
                <w:ilvl w:val="0"/>
                <w:numId w:val="28"/>
              </w:numPr>
              <w:overflowPunct w:val="0"/>
              <w:autoSpaceDE w:val="0"/>
              <w:spacing w:line="260" w:lineRule="exact"/>
              <w:jc w:val="both"/>
              <w:textAlignment w:val="baseline"/>
              <w:rPr>
                <w:sz w:val="24"/>
                <w:lang w:val="it-IT"/>
              </w:rPr>
            </w:pPr>
            <w:r w:rsidRPr="00C75079">
              <w:rPr>
                <w:rFonts w:eastAsia="Calibri"/>
                <w:iCs/>
                <w:sz w:val="24"/>
                <w:lang w:val="sl-SI"/>
              </w:rPr>
              <w:t>Miha Pogačar</w:t>
            </w:r>
            <w:r w:rsidR="00F03E8E" w:rsidRPr="00C75079">
              <w:rPr>
                <w:rFonts w:eastAsia="Calibri"/>
                <w:iCs/>
                <w:sz w:val="24"/>
                <w:lang w:val="sl-SI"/>
              </w:rPr>
              <w:t xml:space="preserve">, vodja Sektorja za </w:t>
            </w:r>
            <w:r w:rsidR="00E46534" w:rsidRPr="00C75079">
              <w:rPr>
                <w:rFonts w:eastAsia="Calibri"/>
                <w:iCs/>
                <w:sz w:val="24"/>
                <w:lang w:val="sl-SI"/>
              </w:rPr>
              <w:t>bančništvo</w:t>
            </w:r>
          </w:p>
          <w:p w14:paraId="5E101E0B" w14:textId="77777777" w:rsidR="00F03E8E" w:rsidRPr="00C75079" w:rsidRDefault="00F03E8E" w:rsidP="00780F84">
            <w:pPr>
              <w:numPr>
                <w:ilvl w:val="0"/>
                <w:numId w:val="28"/>
              </w:numPr>
              <w:overflowPunct w:val="0"/>
              <w:autoSpaceDE w:val="0"/>
              <w:spacing w:line="260" w:lineRule="exact"/>
              <w:jc w:val="both"/>
              <w:textAlignment w:val="baseline"/>
              <w:rPr>
                <w:sz w:val="24"/>
              </w:rPr>
            </w:pPr>
            <w:r w:rsidRPr="00C75079">
              <w:rPr>
                <w:rFonts w:eastAsia="Calibri"/>
                <w:iCs/>
                <w:sz w:val="24"/>
                <w:lang w:val="sl-SI"/>
              </w:rPr>
              <w:t>Bojan Briški, sekretar,</w:t>
            </w:r>
          </w:p>
          <w:p w14:paraId="2B5D6922" w14:textId="77777777" w:rsidR="00F03E8E" w:rsidRPr="00C75079" w:rsidRDefault="00F03E8E" w:rsidP="00780F84">
            <w:pPr>
              <w:numPr>
                <w:ilvl w:val="0"/>
                <w:numId w:val="28"/>
              </w:numPr>
              <w:overflowPunct w:val="0"/>
              <w:autoSpaceDE w:val="0"/>
              <w:spacing w:line="260" w:lineRule="exact"/>
              <w:jc w:val="both"/>
              <w:textAlignment w:val="baseline"/>
              <w:rPr>
                <w:sz w:val="24"/>
              </w:rPr>
            </w:pPr>
            <w:r w:rsidRPr="00C75079">
              <w:rPr>
                <w:rFonts w:eastAsia="Calibri"/>
                <w:iCs/>
                <w:sz w:val="24"/>
                <w:lang w:val="sl-SI"/>
              </w:rPr>
              <w:t xml:space="preserve">Jelka Jerina Mandič, podsekretarka </w:t>
            </w:r>
          </w:p>
          <w:p w14:paraId="39970EB9" w14:textId="77777777" w:rsidR="00F03E8E" w:rsidRPr="00C75079" w:rsidRDefault="00F03E8E" w:rsidP="00871646">
            <w:pPr>
              <w:overflowPunct w:val="0"/>
              <w:autoSpaceDE w:val="0"/>
              <w:spacing w:line="260" w:lineRule="exact"/>
              <w:jc w:val="both"/>
              <w:textAlignment w:val="baseline"/>
              <w:rPr>
                <w:rFonts w:eastAsia="Calibri"/>
                <w:b/>
                <w:iCs/>
                <w:sz w:val="24"/>
                <w:lang w:val="sl-SI"/>
              </w:rPr>
            </w:pPr>
          </w:p>
        </w:tc>
      </w:tr>
      <w:tr w:rsidR="00F03E8E" w:rsidRPr="00C75079" w14:paraId="74F290A4"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2F0F31B4" w14:textId="77777777" w:rsidR="00F03E8E" w:rsidRPr="00C75079" w:rsidRDefault="00F03E8E" w:rsidP="00871646">
            <w:pPr>
              <w:overflowPunct w:val="0"/>
              <w:autoSpaceDE w:val="0"/>
              <w:spacing w:line="260" w:lineRule="exact"/>
              <w:jc w:val="both"/>
              <w:textAlignment w:val="baseline"/>
              <w:rPr>
                <w:sz w:val="24"/>
              </w:rPr>
            </w:pPr>
            <w:r w:rsidRPr="00C75079">
              <w:rPr>
                <w:rFonts w:eastAsia="Calibri"/>
                <w:sz w:val="24"/>
                <w:lang w:val="sl-SI"/>
              </w:rPr>
              <w:lastRenderedPageBreak/>
              <w:t>5. Kratek povzetek gradiva:</w:t>
            </w:r>
          </w:p>
        </w:tc>
      </w:tr>
      <w:tr w:rsidR="00F03E8E" w:rsidRPr="00BE0F55" w14:paraId="2EDC503A"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0FE4C885" w14:textId="096AF01E" w:rsidR="00C76AF9" w:rsidRPr="00C75079" w:rsidRDefault="00C76AF9" w:rsidP="00871646">
            <w:pPr>
              <w:spacing w:line="240" w:lineRule="auto"/>
              <w:ind w:left="720"/>
              <w:jc w:val="both"/>
              <w:rPr>
                <w:sz w:val="24"/>
                <w:lang w:val="sl-SI"/>
              </w:rPr>
            </w:pPr>
            <w:r w:rsidRPr="00C75079">
              <w:rPr>
                <w:bCs/>
                <w:sz w:val="24"/>
                <w:lang w:val="sl-SI" w:eastAsia="sl-SI"/>
              </w:rPr>
              <w:t xml:space="preserve">Poglavitni cilj, ki ga predlagatelj želi doseči s predlogom novele Zakona o igrah na srečo, je vzpostavitev pravnega okvira, ki bo na transparenten način omogočil dodelitev koncesij za  trajno prirejanje klasičnih iger na srečo in za prirejanje posebnih iger na srečo, na podlagi javnega razpisa. Vlada Republike Slovenije bo po izvedbi vsakokratnega javnega razpisa koncesije za prirejanje posebnih iger na srečo </w:t>
            </w:r>
            <w:r w:rsidR="00DA6BD2" w:rsidRPr="00C75079">
              <w:rPr>
                <w:bCs/>
                <w:sz w:val="24"/>
                <w:lang w:val="sl-SI" w:eastAsia="sl-SI"/>
              </w:rPr>
              <w:t xml:space="preserve">in klasičnih iger na srečo, </w:t>
            </w:r>
            <w:r w:rsidRPr="00C75079">
              <w:rPr>
                <w:bCs/>
                <w:sz w:val="24"/>
                <w:lang w:val="sl-SI" w:eastAsia="sl-SI"/>
              </w:rPr>
              <w:t xml:space="preserve">dodelila na podlagi kriterijev, določenih v Zakonu o igrah na srečo (v nadaljnjem besedilu: ZIS). Poleg tega se s predlaganimi spremembami in dopolnitvami ZIS določi, da klasične igre na srečo, ki jih trenutno lahko prirejata samo dva prireditelja lahko prireja največ pet prirediteljev pri čemer se podrobneje opredelijo pogoji za pridobitev koncesije </w:t>
            </w:r>
            <w:r w:rsidR="00DA6BD2" w:rsidRPr="00C75079">
              <w:rPr>
                <w:bCs/>
                <w:sz w:val="24"/>
                <w:lang w:val="sl-SI" w:eastAsia="sl-SI"/>
              </w:rPr>
              <w:t>za</w:t>
            </w:r>
            <w:r w:rsidRPr="00C75079">
              <w:rPr>
                <w:bCs/>
                <w:sz w:val="24"/>
                <w:lang w:val="sl-SI" w:eastAsia="sl-SI"/>
              </w:rPr>
              <w:t xml:space="preserve"> prirejanje stav, odpravijo se statusno pravne omejitve pri gospodarskih družbah za pridobitev koncesije, na novo se določi najnižja stopnja koncesije dajatve za prirejanje klasičnih iger na srečo, prirejanje drugih vrst posebnih iger na srečo v igralnicah in prirejanj</w:t>
            </w:r>
            <w:r w:rsidR="00DA6BD2" w:rsidRPr="00C75079">
              <w:rPr>
                <w:bCs/>
                <w:sz w:val="24"/>
                <w:lang w:val="sl-SI" w:eastAsia="sl-SI"/>
              </w:rPr>
              <w:t>e</w:t>
            </w:r>
            <w:r w:rsidRPr="00C75079">
              <w:rPr>
                <w:bCs/>
                <w:sz w:val="24"/>
                <w:lang w:val="sl-SI" w:eastAsia="sl-SI"/>
              </w:rPr>
              <w:t xml:space="preserve"> iger na srečo v igralnih salonih, določi se višji znesek ustanovitvenega kapitala za koncesionarje, ki prirejajo igre na srečo, odpravijo se licence za delo v dejavnosti in uskladijo kazenske določbe glede višine glob.</w:t>
            </w:r>
          </w:p>
          <w:p w14:paraId="56ED4CDD" w14:textId="77777777" w:rsidR="00C76AF9" w:rsidRPr="00C75079" w:rsidRDefault="00C76AF9" w:rsidP="00871646">
            <w:pPr>
              <w:spacing w:line="240" w:lineRule="auto"/>
              <w:ind w:left="720"/>
              <w:jc w:val="both"/>
              <w:rPr>
                <w:bCs/>
                <w:sz w:val="24"/>
                <w:lang w:val="sl-SI" w:eastAsia="sl-SI"/>
              </w:rPr>
            </w:pPr>
          </w:p>
          <w:p w14:paraId="68AA9D1D" w14:textId="77777777" w:rsidR="00C76AF9" w:rsidRPr="00C75079" w:rsidRDefault="00C76AF9" w:rsidP="00871646">
            <w:pPr>
              <w:spacing w:line="240" w:lineRule="auto"/>
              <w:ind w:left="720"/>
              <w:jc w:val="both"/>
              <w:rPr>
                <w:sz w:val="24"/>
                <w:lang w:val="it-IT"/>
              </w:rPr>
            </w:pPr>
            <w:r w:rsidRPr="00C75079">
              <w:rPr>
                <w:bCs/>
                <w:sz w:val="24"/>
                <w:lang w:val="sl-SI" w:eastAsia="sl-SI"/>
              </w:rPr>
              <w:t>Poglavitne rešitve predloga zakona so:</w:t>
            </w:r>
          </w:p>
          <w:p w14:paraId="745A51C6" w14:textId="77777777" w:rsidR="00C76AF9" w:rsidRPr="00C75079" w:rsidRDefault="00C76AF9" w:rsidP="00871646">
            <w:pPr>
              <w:spacing w:line="240" w:lineRule="auto"/>
              <w:ind w:left="720"/>
              <w:jc w:val="both"/>
              <w:rPr>
                <w:sz w:val="24"/>
                <w:lang w:val="sl-SI" w:eastAsia="sl-SI"/>
              </w:rPr>
            </w:pPr>
          </w:p>
          <w:p w14:paraId="48001CE1" w14:textId="62650D4F" w:rsidR="00C76AF9" w:rsidRPr="00C75079" w:rsidRDefault="00C76AF9" w:rsidP="00871646">
            <w:pPr>
              <w:numPr>
                <w:ilvl w:val="0"/>
                <w:numId w:val="13"/>
              </w:numPr>
              <w:tabs>
                <w:tab w:val="clear" w:pos="0"/>
              </w:tabs>
              <w:spacing w:line="240" w:lineRule="auto"/>
              <w:jc w:val="both"/>
              <w:rPr>
                <w:sz w:val="24"/>
                <w:lang w:val="sl-SI"/>
              </w:rPr>
            </w:pPr>
            <w:r w:rsidRPr="00C75079">
              <w:rPr>
                <w:sz w:val="24"/>
                <w:lang w:val="sl-SI" w:eastAsia="sl-SI"/>
              </w:rPr>
              <w:t>koncesije za trajno prirejanje klasičnih iger na srečo in za prirejanje posebnih iger na srečo se bodo dodeljevale na podlagi javnega razpisa. Vlada Republike Slovenije bo na podlagi javnih razpisov, ki bodo objavljeni najmanj trikrat letno, odločala o vlogah za dodelitev koncesije za prirejanje posebnih</w:t>
            </w:r>
            <w:r w:rsidR="00DA6BD2" w:rsidRPr="00C75079">
              <w:rPr>
                <w:sz w:val="24"/>
                <w:lang w:val="sl-SI" w:eastAsia="sl-SI"/>
              </w:rPr>
              <w:t xml:space="preserve"> in klasičnih </w:t>
            </w:r>
            <w:r w:rsidRPr="00C75079">
              <w:rPr>
                <w:sz w:val="24"/>
                <w:lang w:val="sl-SI" w:eastAsia="sl-SI"/>
              </w:rPr>
              <w:t>iger na srečo. Vlada bo o dodelitvi koncesije odločala na podlagi kriterijev, določenih v ZIS;</w:t>
            </w:r>
          </w:p>
          <w:p w14:paraId="4760B8A2" w14:textId="77777777" w:rsidR="00C76AF9" w:rsidRPr="00C75079" w:rsidRDefault="00C76AF9" w:rsidP="00871646">
            <w:pPr>
              <w:spacing w:line="240" w:lineRule="auto"/>
              <w:ind w:left="720"/>
              <w:jc w:val="both"/>
              <w:rPr>
                <w:sz w:val="24"/>
                <w:lang w:val="sl-SI"/>
              </w:rPr>
            </w:pPr>
          </w:p>
          <w:p w14:paraId="6497F0F9" w14:textId="0FB48097" w:rsidR="00C76AF9" w:rsidRPr="00C75079" w:rsidRDefault="00C76AF9" w:rsidP="00871646">
            <w:pPr>
              <w:numPr>
                <w:ilvl w:val="0"/>
                <w:numId w:val="13"/>
              </w:numPr>
              <w:tabs>
                <w:tab w:val="clear" w:pos="0"/>
              </w:tabs>
              <w:spacing w:line="240" w:lineRule="auto"/>
              <w:jc w:val="both"/>
              <w:rPr>
                <w:sz w:val="24"/>
                <w:lang w:val="sl-SI"/>
              </w:rPr>
            </w:pPr>
            <w:r w:rsidRPr="00C75079">
              <w:rPr>
                <w:sz w:val="24"/>
                <w:lang w:val="sl-SI"/>
              </w:rPr>
              <w:t xml:space="preserve">klasične igre na srečo bo lahko prirejalo največ pet prirediteljev. Za stave, kot specifično vrsto klasičnih iger na srečo se določijo posebni pogoji za pridobitev koncesije in podrobnejši pogoji za prirejanje stav; </w:t>
            </w:r>
          </w:p>
          <w:p w14:paraId="34045D4B" w14:textId="77777777" w:rsidR="00C76AF9" w:rsidRPr="00C75079" w:rsidRDefault="00C76AF9" w:rsidP="00871646">
            <w:pPr>
              <w:spacing w:line="240" w:lineRule="auto"/>
              <w:ind w:left="360"/>
              <w:jc w:val="both"/>
              <w:rPr>
                <w:sz w:val="24"/>
                <w:lang w:val="sl-SI"/>
              </w:rPr>
            </w:pPr>
          </w:p>
          <w:p w14:paraId="267BE21C" w14:textId="77777777" w:rsidR="00C76AF9" w:rsidRPr="00C75079" w:rsidRDefault="00C76AF9" w:rsidP="00871646">
            <w:pPr>
              <w:numPr>
                <w:ilvl w:val="0"/>
                <w:numId w:val="13"/>
              </w:numPr>
              <w:tabs>
                <w:tab w:val="clear" w:pos="0"/>
              </w:tabs>
              <w:spacing w:line="240" w:lineRule="auto"/>
              <w:jc w:val="both"/>
              <w:rPr>
                <w:sz w:val="24"/>
                <w:lang w:val="sl-SI"/>
              </w:rPr>
            </w:pPr>
            <w:r w:rsidRPr="00C75079">
              <w:rPr>
                <w:sz w:val="24"/>
                <w:lang w:val="sl-SI"/>
              </w:rPr>
              <w:t>določa se razpon obdobij, za katere se dodeli oziroma podaljša koncesija za trajno prirejanje klasičnih iger na srečo in koncesija za prirejanje posebnih iger na srečo;</w:t>
            </w:r>
          </w:p>
          <w:p w14:paraId="799E1A2B" w14:textId="77777777" w:rsidR="00C76AF9" w:rsidRPr="00C75079" w:rsidRDefault="00C76AF9" w:rsidP="00871646">
            <w:pPr>
              <w:pStyle w:val="Odstavekseznama"/>
              <w:rPr>
                <w:color w:val="FF0000"/>
                <w:sz w:val="24"/>
                <w:lang w:val="sl-SI" w:eastAsia="sl-SI"/>
              </w:rPr>
            </w:pPr>
          </w:p>
          <w:p w14:paraId="415EE732" w14:textId="4E00A51E" w:rsidR="00C76AF9" w:rsidRPr="00C75079" w:rsidRDefault="00C76AF9" w:rsidP="00871646">
            <w:pPr>
              <w:numPr>
                <w:ilvl w:val="0"/>
                <w:numId w:val="13"/>
              </w:numPr>
              <w:tabs>
                <w:tab w:val="clear" w:pos="0"/>
              </w:tabs>
              <w:spacing w:line="240" w:lineRule="auto"/>
              <w:jc w:val="both"/>
              <w:rPr>
                <w:sz w:val="24"/>
                <w:lang w:val="sl-SI"/>
              </w:rPr>
            </w:pPr>
            <w:r w:rsidRPr="00C75079">
              <w:rPr>
                <w:sz w:val="24"/>
                <w:lang w:val="sl-SI" w:eastAsia="sl-SI"/>
              </w:rPr>
              <w:t>odpravijo se statusno pravne omejitve, ki so določale obliko gospodarske družbe za pridobitev koncesije za prirejanje posebnih iger na srečo, in zahteva po sedežu gospodarske družbe v Republiki Sloveniji</w:t>
            </w:r>
            <w:r w:rsidR="00DA6BD2" w:rsidRPr="00C75079">
              <w:rPr>
                <w:sz w:val="24"/>
                <w:lang w:val="sl-SI" w:eastAsia="sl-SI"/>
              </w:rPr>
              <w:t xml:space="preserve"> za prirejanje posebnih iger na srečo</w:t>
            </w:r>
            <w:r w:rsidRPr="00C75079">
              <w:rPr>
                <w:sz w:val="24"/>
                <w:lang w:val="sl-SI" w:eastAsia="sl-SI"/>
              </w:rPr>
              <w:t>;</w:t>
            </w:r>
          </w:p>
          <w:p w14:paraId="70D84180" w14:textId="77777777" w:rsidR="00C76AF9" w:rsidRPr="00C75079" w:rsidRDefault="00C76AF9" w:rsidP="00871646">
            <w:pPr>
              <w:pStyle w:val="Odstavekseznama"/>
              <w:rPr>
                <w:sz w:val="24"/>
                <w:lang w:val="sl-SI"/>
              </w:rPr>
            </w:pPr>
          </w:p>
          <w:p w14:paraId="3355D19F" w14:textId="77777777" w:rsidR="00C76AF9" w:rsidRPr="00C75079" w:rsidRDefault="00C76AF9" w:rsidP="00871646">
            <w:pPr>
              <w:numPr>
                <w:ilvl w:val="0"/>
                <w:numId w:val="13"/>
              </w:numPr>
              <w:tabs>
                <w:tab w:val="clear" w:pos="0"/>
              </w:tabs>
              <w:spacing w:line="240" w:lineRule="auto"/>
              <w:jc w:val="both"/>
              <w:rPr>
                <w:sz w:val="24"/>
                <w:lang w:val="sl-SI"/>
              </w:rPr>
            </w:pPr>
            <w:r w:rsidRPr="00C75079">
              <w:rPr>
                <w:sz w:val="24"/>
                <w:lang w:val="sl-SI" w:eastAsia="sl-SI"/>
              </w:rPr>
              <w:t xml:space="preserve">pri koncesionarjih, ki prirejajo posebne igre na srečo v igralnicah, se odpravi večina omejitev, vezanih na lastništvo koncesionarja. Na novo se določi, da neposredni ali posredni delež Republike Slovenije v lastništvu koncesionarja </w:t>
            </w:r>
            <w:r w:rsidRPr="00C75079">
              <w:rPr>
                <w:sz w:val="24"/>
                <w:lang w:val="sl-SI" w:eastAsia="sl-SI"/>
              </w:rPr>
              <w:lastRenderedPageBreak/>
              <w:t xml:space="preserve">ne sme biti manjši od 25% +1 delnice v primeru delniške družbe in ne sme biti manjši od 51 % v poslovnem deležu druge oblike gospodarske družbe; </w:t>
            </w:r>
          </w:p>
          <w:p w14:paraId="7E579FFE" w14:textId="77777777" w:rsidR="00C76AF9" w:rsidRPr="00C75079" w:rsidRDefault="00C76AF9" w:rsidP="00871646">
            <w:pPr>
              <w:spacing w:line="240" w:lineRule="auto"/>
              <w:jc w:val="both"/>
              <w:rPr>
                <w:sz w:val="24"/>
                <w:lang w:val="sl-SI" w:eastAsia="sl-SI"/>
              </w:rPr>
            </w:pPr>
          </w:p>
          <w:p w14:paraId="02A1CE4F" w14:textId="77777777" w:rsidR="00C76AF9" w:rsidRPr="00C75079" w:rsidRDefault="00C76AF9" w:rsidP="00871646">
            <w:pPr>
              <w:numPr>
                <w:ilvl w:val="0"/>
                <w:numId w:val="13"/>
              </w:numPr>
              <w:tabs>
                <w:tab w:val="clear" w:pos="0"/>
              </w:tabs>
              <w:spacing w:line="240" w:lineRule="auto"/>
              <w:jc w:val="both"/>
              <w:rPr>
                <w:sz w:val="24"/>
                <w:lang w:val="sl-SI"/>
              </w:rPr>
            </w:pPr>
            <w:r w:rsidRPr="00C75079">
              <w:rPr>
                <w:sz w:val="24"/>
                <w:lang w:val="sl-SI" w:eastAsia="sl-SI"/>
              </w:rPr>
              <w:t>določi se najnižja stopnja koncesijske dajatve za trajno prirejanje klasičnih iger na srečo in prirejanje drugih vrst posebnih iger na srečo v igralnicah v višini 5 % od osnove in za prirejanje posebnih iger na srečo v igralnih salonih v višini 20 % od osnove;</w:t>
            </w:r>
          </w:p>
          <w:p w14:paraId="14746A12" w14:textId="77777777" w:rsidR="00C76AF9" w:rsidRPr="00C75079" w:rsidRDefault="00C76AF9" w:rsidP="00871646">
            <w:pPr>
              <w:spacing w:line="240" w:lineRule="auto"/>
              <w:jc w:val="both"/>
              <w:rPr>
                <w:sz w:val="24"/>
                <w:lang w:val="sl-SI" w:eastAsia="sl-SI"/>
              </w:rPr>
            </w:pPr>
          </w:p>
          <w:p w14:paraId="5115DEF3" w14:textId="77777777" w:rsidR="00C76AF9" w:rsidRPr="00C75079" w:rsidRDefault="00C76AF9" w:rsidP="00871646">
            <w:pPr>
              <w:numPr>
                <w:ilvl w:val="0"/>
                <w:numId w:val="13"/>
              </w:numPr>
              <w:tabs>
                <w:tab w:val="clear" w:pos="0"/>
              </w:tabs>
              <w:spacing w:line="240" w:lineRule="auto"/>
              <w:jc w:val="both"/>
              <w:rPr>
                <w:sz w:val="24"/>
                <w:lang w:val="sl-SI"/>
              </w:rPr>
            </w:pPr>
            <w:r w:rsidRPr="00C75079">
              <w:rPr>
                <w:sz w:val="24"/>
                <w:lang w:val="sl-SI" w:eastAsia="sl-SI"/>
              </w:rPr>
              <w:t>določi se vsebina vloge za izdajo soglasja za prenos lastniških deležev pri koncesionarjih, ki prirejajo posebne igre na srečo;</w:t>
            </w:r>
          </w:p>
          <w:p w14:paraId="4F16F9C7" w14:textId="77777777" w:rsidR="00C76AF9" w:rsidRPr="00C75079" w:rsidRDefault="00C76AF9" w:rsidP="00871646">
            <w:pPr>
              <w:spacing w:line="240" w:lineRule="auto"/>
              <w:jc w:val="both"/>
              <w:rPr>
                <w:sz w:val="24"/>
                <w:lang w:val="sl-SI"/>
              </w:rPr>
            </w:pPr>
            <w:r w:rsidRPr="00C75079">
              <w:rPr>
                <w:rFonts w:eastAsia="Arial"/>
                <w:color w:val="FF0000"/>
                <w:sz w:val="24"/>
                <w:lang w:val="sl-SI" w:eastAsia="sl-SI"/>
              </w:rPr>
              <w:t xml:space="preserve"> </w:t>
            </w:r>
          </w:p>
          <w:p w14:paraId="3F79178B" w14:textId="77777777" w:rsidR="00C76AF9" w:rsidRPr="00C75079" w:rsidRDefault="00C76AF9" w:rsidP="00871646">
            <w:pPr>
              <w:numPr>
                <w:ilvl w:val="0"/>
                <w:numId w:val="13"/>
              </w:numPr>
              <w:tabs>
                <w:tab w:val="clear" w:pos="0"/>
              </w:tabs>
              <w:spacing w:line="240" w:lineRule="auto"/>
              <w:jc w:val="both"/>
              <w:rPr>
                <w:sz w:val="24"/>
                <w:lang w:val="sl-SI"/>
              </w:rPr>
            </w:pPr>
            <w:r w:rsidRPr="00C75079">
              <w:rPr>
                <w:sz w:val="24"/>
                <w:lang w:val="sl-SI" w:eastAsia="sl-SI"/>
              </w:rPr>
              <w:t>zviša se minimalni znesek osnovnega kapitala, ki ga morajo zagotavljati prireditelji posebnih iger na srečo, in pa zviša najmanjše število igralnih avtomatov, ki morajo biti nameščeni v igralnem salonu;</w:t>
            </w:r>
          </w:p>
          <w:p w14:paraId="2388F794" w14:textId="77777777" w:rsidR="00C76AF9" w:rsidRPr="00C75079" w:rsidRDefault="00C76AF9" w:rsidP="00871646">
            <w:pPr>
              <w:spacing w:line="240" w:lineRule="auto"/>
              <w:jc w:val="both"/>
              <w:rPr>
                <w:sz w:val="24"/>
                <w:lang w:val="sl-SI" w:eastAsia="sl-SI"/>
              </w:rPr>
            </w:pPr>
          </w:p>
          <w:p w14:paraId="588EB890" w14:textId="77777777" w:rsidR="00C76AF9" w:rsidRPr="00C75079" w:rsidRDefault="00C76AF9" w:rsidP="00871646">
            <w:pPr>
              <w:numPr>
                <w:ilvl w:val="0"/>
                <w:numId w:val="13"/>
              </w:numPr>
              <w:tabs>
                <w:tab w:val="clear" w:pos="0"/>
              </w:tabs>
              <w:spacing w:line="240" w:lineRule="auto"/>
              <w:jc w:val="both"/>
              <w:rPr>
                <w:sz w:val="24"/>
                <w:lang w:val="sl-SI"/>
              </w:rPr>
            </w:pPr>
            <w:r w:rsidRPr="00C75079">
              <w:rPr>
                <w:sz w:val="24"/>
                <w:lang w:val="sl-SI" w:eastAsia="sl-SI"/>
              </w:rPr>
              <w:t>kot razlog za prenehanje koncesije se dodatno opredeli kršitve, ugotovljene z odločbo nadzornega organa, ki v predpisanem roku niso bile odpravljene;</w:t>
            </w:r>
          </w:p>
          <w:p w14:paraId="3D137780" w14:textId="77777777" w:rsidR="00F03E8E" w:rsidRPr="00C75079" w:rsidRDefault="00F03E8E" w:rsidP="00871646">
            <w:pPr>
              <w:spacing w:line="240" w:lineRule="auto"/>
              <w:jc w:val="both"/>
              <w:rPr>
                <w:sz w:val="24"/>
                <w:lang w:val="sl-SI" w:eastAsia="sl-SI"/>
              </w:rPr>
            </w:pPr>
          </w:p>
        </w:tc>
      </w:tr>
      <w:tr w:rsidR="00F03E8E" w:rsidRPr="00C75079" w14:paraId="46B4CC60"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54FE9C08" w14:textId="77777777" w:rsidR="00F03E8E" w:rsidRPr="00C75079" w:rsidRDefault="00F03E8E" w:rsidP="00871646">
            <w:pPr>
              <w:overflowPunct w:val="0"/>
              <w:autoSpaceDE w:val="0"/>
              <w:spacing w:line="260" w:lineRule="exact"/>
              <w:jc w:val="both"/>
              <w:textAlignment w:val="baseline"/>
              <w:rPr>
                <w:sz w:val="24"/>
              </w:rPr>
            </w:pPr>
            <w:r w:rsidRPr="00C75079">
              <w:rPr>
                <w:rFonts w:eastAsia="Calibri"/>
                <w:b/>
                <w:sz w:val="24"/>
                <w:lang w:val="sl-SI"/>
              </w:rPr>
              <w:lastRenderedPageBreak/>
              <w:t>6. Presoja posledic za:</w:t>
            </w:r>
          </w:p>
        </w:tc>
      </w:tr>
      <w:tr w:rsidR="00F03E8E" w:rsidRPr="00C75079" w14:paraId="3830664F" w14:textId="77777777">
        <w:tblPrEx>
          <w:tblCellMar>
            <w:left w:w="108" w:type="dxa"/>
            <w:right w:w="108" w:type="dxa"/>
          </w:tblCellMar>
        </w:tblPrEx>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2111672D" w14:textId="77777777" w:rsidR="00F03E8E" w:rsidRPr="00C75079" w:rsidRDefault="00F03E8E" w:rsidP="00871646">
            <w:pPr>
              <w:overflowPunct w:val="0"/>
              <w:autoSpaceDE w:val="0"/>
              <w:spacing w:line="260" w:lineRule="exact"/>
              <w:ind w:left="360"/>
              <w:jc w:val="both"/>
              <w:textAlignment w:val="baseline"/>
              <w:rPr>
                <w:sz w:val="24"/>
              </w:rPr>
            </w:pPr>
            <w:r w:rsidRPr="00C75079">
              <w:rPr>
                <w:rFonts w:eastAsia="Calibri"/>
                <w:iCs/>
                <w:sz w:val="24"/>
                <w:lang w:val="sl-SI"/>
              </w:rPr>
              <w:t>a)</w:t>
            </w: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tcPr>
          <w:p w14:paraId="33AFFD32" w14:textId="77777777" w:rsidR="00F03E8E" w:rsidRPr="00C75079" w:rsidRDefault="00F03E8E" w:rsidP="00871646">
            <w:pPr>
              <w:overflowPunct w:val="0"/>
              <w:autoSpaceDE w:val="0"/>
              <w:spacing w:line="260" w:lineRule="exact"/>
              <w:jc w:val="both"/>
              <w:textAlignment w:val="baseline"/>
              <w:rPr>
                <w:sz w:val="24"/>
              </w:rPr>
            </w:pPr>
            <w:r w:rsidRPr="00C75079">
              <w:rPr>
                <w:rFonts w:eastAsia="Calibri"/>
                <w:sz w:val="24"/>
                <w:lang w:val="sl-SI"/>
              </w:rPr>
              <w:t>javnofinančna sredstva nad 40.000 EUR v tekočem in naslednjih treh letih</w:t>
            </w:r>
          </w:p>
        </w:tc>
        <w:tc>
          <w:tcPr>
            <w:tcW w:w="2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12476" w14:textId="77777777" w:rsidR="00F03E8E" w:rsidRPr="00C75079" w:rsidRDefault="00F03E8E" w:rsidP="00871646">
            <w:pPr>
              <w:overflowPunct w:val="0"/>
              <w:autoSpaceDE w:val="0"/>
              <w:spacing w:line="260" w:lineRule="exact"/>
              <w:jc w:val="both"/>
              <w:textAlignment w:val="baseline"/>
              <w:rPr>
                <w:sz w:val="24"/>
              </w:rPr>
            </w:pPr>
            <w:r w:rsidRPr="00C75079">
              <w:rPr>
                <w:rFonts w:eastAsia="Calibri"/>
                <w:sz w:val="24"/>
                <w:lang w:val="sl-SI"/>
              </w:rPr>
              <w:t>NE</w:t>
            </w:r>
          </w:p>
        </w:tc>
      </w:tr>
      <w:tr w:rsidR="00F03E8E" w:rsidRPr="00C75079" w14:paraId="142394DA" w14:textId="77777777">
        <w:tblPrEx>
          <w:tblCellMar>
            <w:left w:w="108" w:type="dxa"/>
            <w:right w:w="108" w:type="dxa"/>
          </w:tblCellMar>
        </w:tblPrEx>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33D1BB52" w14:textId="77777777" w:rsidR="00F03E8E" w:rsidRPr="00C75079" w:rsidRDefault="00F03E8E" w:rsidP="00871646">
            <w:pPr>
              <w:overflowPunct w:val="0"/>
              <w:autoSpaceDE w:val="0"/>
              <w:spacing w:line="260" w:lineRule="exact"/>
              <w:ind w:left="360"/>
              <w:jc w:val="both"/>
              <w:textAlignment w:val="baseline"/>
              <w:rPr>
                <w:sz w:val="24"/>
              </w:rPr>
            </w:pPr>
            <w:r w:rsidRPr="00C75079">
              <w:rPr>
                <w:rFonts w:eastAsia="Calibri"/>
                <w:iCs/>
                <w:sz w:val="24"/>
                <w:lang w:val="sl-SI"/>
              </w:rPr>
              <w:t>b)</w:t>
            </w: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tcPr>
          <w:p w14:paraId="100BF6D5" w14:textId="77777777" w:rsidR="00F03E8E" w:rsidRPr="00C75079" w:rsidRDefault="00F03E8E" w:rsidP="00871646">
            <w:pPr>
              <w:overflowPunct w:val="0"/>
              <w:autoSpaceDE w:val="0"/>
              <w:spacing w:line="260" w:lineRule="exact"/>
              <w:jc w:val="both"/>
              <w:textAlignment w:val="baseline"/>
              <w:rPr>
                <w:sz w:val="24"/>
              </w:rPr>
            </w:pPr>
            <w:r w:rsidRPr="00C75079">
              <w:rPr>
                <w:rFonts w:eastAsia="Calibri"/>
                <w:bCs/>
                <w:sz w:val="24"/>
                <w:lang w:val="sl-SI"/>
              </w:rPr>
              <w:t>usklajenost slovenskega pravnega reda s pravnim redom Evropske unije</w:t>
            </w:r>
          </w:p>
        </w:tc>
        <w:tc>
          <w:tcPr>
            <w:tcW w:w="2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90C24" w14:textId="77777777" w:rsidR="00F03E8E" w:rsidRPr="00C75079" w:rsidRDefault="00F03E8E" w:rsidP="00871646">
            <w:pPr>
              <w:overflowPunct w:val="0"/>
              <w:autoSpaceDE w:val="0"/>
              <w:spacing w:line="260" w:lineRule="exact"/>
              <w:jc w:val="both"/>
              <w:textAlignment w:val="baseline"/>
              <w:rPr>
                <w:sz w:val="24"/>
              </w:rPr>
            </w:pPr>
            <w:r w:rsidRPr="00C75079">
              <w:rPr>
                <w:rFonts w:eastAsia="Calibri"/>
                <w:sz w:val="24"/>
                <w:lang w:val="sl-SI"/>
              </w:rPr>
              <w:t>NE</w:t>
            </w:r>
          </w:p>
        </w:tc>
      </w:tr>
      <w:tr w:rsidR="00F03E8E" w:rsidRPr="00C75079" w14:paraId="26B630AB" w14:textId="77777777">
        <w:tblPrEx>
          <w:tblCellMar>
            <w:left w:w="108" w:type="dxa"/>
            <w:right w:w="108" w:type="dxa"/>
          </w:tblCellMar>
        </w:tblPrEx>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34122585" w14:textId="77777777" w:rsidR="00F03E8E" w:rsidRPr="00C75079" w:rsidRDefault="00F03E8E" w:rsidP="00871646">
            <w:pPr>
              <w:overflowPunct w:val="0"/>
              <w:autoSpaceDE w:val="0"/>
              <w:spacing w:line="260" w:lineRule="exact"/>
              <w:ind w:left="360"/>
              <w:jc w:val="both"/>
              <w:textAlignment w:val="baseline"/>
              <w:rPr>
                <w:sz w:val="24"/>
              </w:rPr>
            </w:pPr>
            <w:r w:rsidRPr="00C75079">
              <w:rPr>
                <w:rFonts w:eastAsia="Calibri"/>
                <w:iCs/>
                <w:sz w:val="24"/>
                <w:lang w:val="sl-SI"/>
              </w:rPr>
              <w:t>c)</w:t>
            </w: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tcPr>
          <w:p w14:paraId="37362D3E" w14:textId="77777777" w:rsidR="00F03E8E" w:rsidRPr="00C75079" w:rsidRDefault="00F03E8E" w:rsidP="00871646">
            <w:pPr>
              <w:overflowPunct w:val="0"/>
              <w:autoSpaceDE w:val="0"/>
              <w:spacing w:line="260" w:lineRule="exact"/>
              <w:jc w:val="both"/>
              <w:textAlignment w:val="baseline"/>
              <w:rPr>
                <w:sz w:val="24"/>
              </w:rPr>
            </w:pPr>
            <w:r w:rsidRPr="00C75079">
              <w:rPr>
                <w:rFonts w:eastAsia="Calibri"/>
                <w:sz w:val="24"/>
                <w:lang w:val="sl-SI"/>
              </w:rPr>
              <w:t>administrativne posledice</w:t>
            </w:r>
          </w:p>
        </w:tc>
        <w:tc>
          <w:tcPr>
            <w:tcW w:w="2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279C4" w14:textId="6D6F22CD" w:rsidR="00F03E8E" w:rsidRPr="00C75079" w:rsidRDefault="00F75417" w:rsidP="00871646">
            <w:pPr>
              <w:overflowPunct w:val="0"/>
              <w:autoSpaceDE w:val="0"/>
              <w:spacing w:line="260" w:lineRule="exact"/>
              <w:jc w:val="both"/>
              <w:textAlignment w:val="baseline"/>
              <w:rPr>
                <w:sz w:val="24"/>
              </w:rPr>
            </w:pPr>
            <w:r>
              <w:rPr>
                <w:rFonts w:eastAsia="Calibri"/>
                <w:sz w:val="24"/>
                <w:lang w:val="sl-SI"/>
              </w:rPr>
              <w:t>DA</w:t>
            </w:r>
          </w:p>
        </w:tc>
      </w:tr>
      <w:tr w:rsidR="00F03E8E" w:rsidRPr="00C75079" w14:paraId="3E73C498" w14:textId="77777777">
        <w:tblPrEx>
          <w:tblCellMar>
            <w:left w:w="108" w:type="dxa"/>
            <w:right w:w="108" w:type="dxa"/>
          </w:tblCellMar>
        </w:tblPrEx>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3675C924" w14:textId="77777777" w:rsidR="00F03E8E" w:rsidRPr="00C75079" w:rsidRDefault="00F03E8E" w:rsidP="00871646">
            <w:pPr>
              <w:overflowPunct w:val="0"/>
              <w:autoSpaceDE w:val="0"/>
              <w:spacing w:line="260" w:lineRule="exact"/>
              <w:ind w:left="360"/>
              <w:jc w:val="both"/>
              <w:textAlignment w:val="baseline"/>
              <w:rPr>
                <w:sz w:val="24"/>
              </w:rPr>
            </w:pPr>
            <w:r w:rsidRPr="00C75079">
              <w:rPr>
                <w:rFonts w:eastAsia="Calibri"/>
                <w:iCs/>
                <w:sz w:val="24"/>
                <w:lang w:val="sl-SI"/>
              </w:rPr>
              <w:t>č)</w:t>
            </w: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tcPr>
          <w:p w14:paraId="5FB24CAF" w14:textId="77777777" w:rsidR="00F03E8E" w:rsidRPr="00C75079" w:rsidRDefault="00F03E8E" w:rsidP="00871646">
            <w:pPr>
              <w:overflowPunct w:val="0"/>
              <w:autoSpaceDE w:val="0"/>
              <w:spacing w:line="260" w:lineRule="exact"/>
              <w:jc w:val="both"/>
              <w:textAlignment w:val="baseline"/>
              <w:rPr>
                <w:sz w:val="24"/>
              </w:rPr>
            </w:pPr>
            <w:r w:rsidRPr="00C75079">
              <w:rPr>
                <w:rFonts w:eastAsia="Calibri"/>
                <w:sz w:val="24"/>
                <w:lang w:val="sl-SI"/>
              </w:rPr>
              <w:t>gospodarstvo, zlasti</w:t>
            </w:r>
            <w:r w:rsidRPr="00C75079">
              <w:rPr>
                <w:rFonts w:eastAsia="Calibri"/>
                <w:bCs/>
                <w:sz w:val="24"/>
                <w:lang w:val="sl-SI"/>
              </w:rPr>
              <w:t xml:space="preserve"> mala in srednja podjetja ter konkurenčnost podjetij</w:t>
            </w:r>
          </w:p>
        </w:tc>
        <w:tc>
          <w:tcPr>
            <w:tcW w:w="2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4B0E9" w14:textId="5B97027D" w:rsidR="00F03E8E" w:rsidRPr="00C75079" w:rsidRDefault="00780F84" w:rsidP="00871646">
            <w:pPr>
              <w:overflowPunct w:val="0"/>
              <w:autoSpaceDE w:val="0"/>
              <w:spacing w:line="260" w:lineRule="exact"/>
              <w:jc w:val="both"/>
              <w:textAlignment w:val="baseline"/>
              <w:rPr>
                <w:sz w:val="24"/>
              </w:rPr>
            </w:pPr>
            <w:r>
              <w:rPr>
                <w:rFonts w:eastAsia="Calibri"/>
                <w:sz w:val="24"/>
                <w:lang w:val="sl-SI"/>
              </w:rPr>
              <w:t>DA</w:t>
            </w:r>
          </w:p>
        </w:tc>
      </w:tr>
      <w:tr w:rsidR="00F03E8E" w:rsidRPr="00C75079" w14:paraId="28FD6C58" w14:textId="77777777">
        <w:tblPrEx>
          <w:tblCellMar>
            <w:left w:w="108" w:type="dxa"/>
            <w:right w:w="108" w:type="dxa"/>
          </w:tblCellMar>
        </w:tblPrEx>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7A49CEE9" w14:textId="77777777" w:rsidR="00F03E8E" w:rsidRPr="00C75079" w:rsidRDefault="00F03E8E" w:rsidP="00871646">
            <w:pPr>
              <w:overflowPunct w:val="0"/>
              <w:autoSpaceDE w:val="0"/>
              <w:spacing w:line="260" w:lineRule="exact"/>
              <w:ind w:left="360"/>
              <w:jc w:val="both"/>
              <w:textAlignment w:val="baseline"/>
              <w:rPr>
                <w:sz w:val="24"/>
              </w:rPr>
            </w:pPr>
            <w:r w:rsidRPr="00C75079">
              <w:rPr>
                <w:rFonts w:eastAsia="Calibri"/>
                <w:iCs/>
                <w:sz w:val="24"/>
                <w:lang w:val="sl-SI"/>
              </w:rPr>
              <w:t>d)</w:t>
            </w: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tcPr>
          <w:p w14:paraId="7C93BCB9" w14:textId="77777777" w:rsidR="00F03E8E" w:rsidRPr="00C75079" w:rsidRDefault="00F03E8E" w:rsidP="00871646">
            <w:pPr>
              <w:overflowPunct w:val="0"/>
              <w:autoSpaceDE w:val="0"/>
              <w:spacing w:line="260" w:lineRule="exact"/>
              <w:jc w:val="both"/>
              <w:textAlignment w:val="baseline"/>
              <w:rPr>
                <w:sz w:val="24"/>
                <w:lang w:val="it-IT"/>
              </w:rPr>
            </w:pPr>
            <w:r w:rsidRPr="00C75079">
              <w:rPr>
                <w:rFonts w:eastAsia="Calibri"/>
                <w:bCs/>
                <w:sz w:val="24"/>
                <w:lang w:val="sl-SI"/>
              </w:rPr>
              <w:t>okolje, vključno s prostorskimi in varstvenimi vidiki</w:t>
            </w:r>
          </w:p>
        </w:tc>
        <w:tc>
          <w:tcPr>
            <w:tcW w:w="2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BFD9E" w14:textId="77777777" w:rsidR="00F03E8E" w:rsidRPr="00C75079" w:rsidRDefault="00F03E8E" w:rsidP="00871646">
            <w:pPr>
              <w:overflowPunct w:val="0"/>
              <w:autoSpaceDE w:val="0"/>
              <w:spacing w:line="260" w:lineRule="exact"/>
              <w:jc w:val="both"/>
              <w:textAlignment w:val="baseline"/>
              <w:rPr>
                <w:sz w:val="24"/>
              </w:rPr>
            </w:pPr>
            <w:r w:rsidRPr="00C75079">
              <w:rPr>
                <w:rFonts w:eastAsia="Calibri"/>
                <w:sz w:val="24"/>
                <w:lang w:val="sl-SI"/>
              </w:rPr>
              <w:t>NE</w:t>
            </w:r>
          </w:p>
        </w:tc>
      </w:tr>
      <w:tr w:rsidR="00F03E8E" w:rsidRPr="00C75079" w14:paraId="14D9BC50" w14:textId="77777777">
        <w:tblPrEx>
          <w:tblCellMar>
            <w:left w:w="108" w:type="dxa"/>
            <w:right w:w="108" w:type="dxa"/>
          </w:tblCellMar>
        </w:tblPrEx>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1D322C8F" w14:textId="77777777" w:rsidR="00F03E8E" w:rsidRPr="00C75079" w:rsidRDefault="00F03E8E" w:rsidP="00871646">
            <w:pPr>
              <w:overflowPunct w:val="0"/>
              <w:autoSpaceDE w:val="0"/>
              <w:spacing w:line="260" w:lineRule="exact"/>
              <w:ind w:left="360"/>
              <w:jc w:val="both"/>
              <w:textAlignment w:val="baseline"/>
              <w:rPr>
                <w:sz w:val="24"/>
              </w:rPr>
            </w:pPr>
            <w:r w:rsidRPr="00C75079">
              <w:rPr>
                <w:rFonts w:eastAsia="Calibri"/>
                <w:iCs/>
                <w:sz w:val="24"/>
                <w:lang w:val="sl-SI"/>
              </w:rPr>
              <w:t>e)</w:t>
            </w: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tcPr>
          <w:p w14:paraId="28E43375" w14:textId="77777777" w:rsidR="00F03E8E" w:rsidRPr="00C75079" w:rsidRDefault="00F03E8E" w:rsidP="00871646">
            <w:pPr>
              <w:overflowPunct w:val="0"/>
              <w:autoSpaceDE w:val="0"/>
              <w:spacing w:line="260" w:lineRule="exact"/>
              <w:jc w:val="both"/>
              <w:textAlignment w:val="baseline"/>
              <w:rPr>
                <w:sz w:val="24"/>
              </w:rPr>
            </w:pPr>
            <w:r w:rsidRPr="00C75079">
              <w:rPr>
                <w:rFonts w:eastAsia="Calibri"/>
                <w:bCs/>
                <w:sz w:val="24"/>
                <w:lang w:val="sl-SI"/>
              </w:rPr>
              <w:t>socialno področje</w:t>
            </w:r>
          </w:p>
        </w:tc>
        <w:tc>
          <w:tcPr>
            <w:tcW w:w="2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6CA3F" w14:textId="77777777" w:rsidR="00F03E8E" w:rsidRPr="00C75079" w:rsidRDefault="00F03E8E" w:rsidP="00871646">
            <w:pPr>
              <w:overflowPunct w:val="0"/>
              <w:autoSpaceDE w:val="0"/>
              <w:spacing w:line="260" w:lineRule="exact"/>
              <w:jc w:val="both"/>
              <w:textAlignment w:val="baseline"/>
              <w:rPr>
                <w:sz w:val="24"/>
              </w:rPr>
            </w:pPr>
            <w:r w:rsidRPr="00C75079">
              <w:rPr>
                <w:rFonts w:eastAsia="Calibri"/>
                <w:sz w:val="24"/>
                <w:lang w:val="sl-SI"/>
              </w:rPr>
              <w:t>NE</w:t>
            </w:r>
          </w:p>
        </w:tc>
      </w:tr>
      <w:tr w:rsidR="00F03E8E" w:rsidRPr="00C75079" w14:paraId="57FFB7E1" w14:textId="77777777">
        <w:tblPrEx>
          <w:tblCellMar>
            <w:left w:w="108" w:type="dxa"/>
            <w:right w:w="108" w:type="dxa"/>
          </w:tblCellMar>
        </w:tblPrEx>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001A1259" w14:textId="77777777" w:rsidR="00F03E8E" w:rsidRPr="00C75079" w:rsidRDefault="00F03E8E" w:rsidP="00871646">
            <w:pPr>
              <w:overflowPunct w:val="0"/>
              <w:autoSpaceDE w:val="0"/>
              <w:spacing w:line="260" w:lineRule="exact"/>
              <w:ind w:left="360"/>
              <w:jc w:val="both"/>
              <w:textAlignment w:val="baseline"/>
              <w:rPr>
                <w:sz w:val="24"/>
              </w:rPr>
            </w:pPr>
            <w:r w:rsidRPr="00C75079">
              <w:rPr>
                <w:rFonts w:eastAsia="Calibri"/>
                <w:iCs/>
                <w:sz w:val="24"/>
                <w:lang w:val="sl-SI"/>
              </w:rPr>
              <w:t>f)</w:t>
            </w: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tcPr>
          <w:p w14:paraId="033E862D" w14:textId="77777777" w:rsidR="00F03E8E" w:rsidRPr="00C75079" w:rsidRDefault="00F03E8E" w:rsidP="00871646">
            <w:pPr>
              <w:overflowPunct w:val="0"/>
              <w:autoSpaceDE w:val="0"/>
              <w:spacing w:line="260" w:lineRule="exact"/>
              <w:jc w:val="both"/>
              <w:textAlignment w:val="baseline"/>
              <w:rPr>
                <w:sz w:val="24"/>
              </w:rPr>
            </w:pPr>
            <w:r w:rsidRPr="00C75079">
              <w:rPr>
                <w:rFonts w:eastAsia="Calibri"/>
                <w:bCs/>
                <w:sz w:val="24"/>
                <w:lang w:val="sl-SI"/>
              </w:rPr>
              <w:t>dokumente razvojnega načrtovanja:</w:t>
            </w:r>
          </w:p>
          <w:p w14:paraId="10AE156A" w14:textId="77777777" w:rsidR="00F03E8E" w:rsidRPr="00C75079" w:rsidRDefault="00F03E8E" w:rsidP="00871646">
            <w:pPr>
              <w:numPr>
                <w:ilvl w:val="0"/>
                <w:numId w:val="19"/>
              </w:numPr>
              <w:tabs>
                <w:tab w:val="clear" w:pos="0"/>
              </w:tabs>
              <w:overflowPunct w:val="0"/>
              <w:autoSpaceDE w:val="0"/>
              <w:spacing w:line="260" w:lineRule="exact"/>
              <w:jc w:val="both"/>
              <w:textAlignment w:val="baseline"/>
              <w:rPr>
                <w:sz w:val="24"/>
              </w:rPr>
            </w:pPr>
            <w:r w:rsidRPr="00C75079">
              <w:rPr>
                <w:rFonts w:eastAsia="Calibri"/>
                <w:bCs/>
                <w:sz w:val="24"/>
                <w:lang w:val="sl-SI"/>
              </w:rPr>
              <w:t>nacionalne dokumente razvojnega načrtovanja</w:t>
            </w:r>
          </w:p>
          <w:p w14:paraId="017833AE" w14:textId="77777777" w:rsidR="00F03E8E" w:rsidRPr="00C75079" w:rsidRDefault="00F03E8E" w:rsidP="00871646">
            <w:pPr>
              <w:numPr>
                <w:ilvl w:val="0"/>
                <w:numId w:val="19"/>
              </w:numPr>
              <w:tabs>
                <w:tab w:val="clear" w:pos="0"/>
              </w:tabs>
              <w:overflowPunct w:val="0"/>
              <w:autoSpaceDE w:val="0"/>
              <w:spacing w:line="260" w:lineRule="exact"/>
              <w:jc w:val="both"/>
              <w:textAlignment w:val="baseline"/>
              <w:rPr>
                <w:sz w:val="24"/>
                <w:lang w:val="it-IT"/>
              </w:rPr>
            </w:pPr>
            <w:r w:rsidRPr="00C75079">
              <w:rPr>
                <w:rFonts w:eastAsia="Calibri"/>
                <w:bCs/>
                <w:sz w:val="24"/>
                <w:lang w:val="sl-SI"/>
              </w:rPr>
              <w:t>razvojne politike na ravni programov po strukturi razvojne klasifikacije programskega proračuna</w:t>
            </w:r>
          </w:p>
          <w:p w14:paraId="7B6345EE" w14:textId="77777777" w:rsidR="00F03E8E" w:rsidRPr="00C75079" w:rsidRDefault="00F03E8E" w:rsidP="00871646">
            <w:pPr>
              <w:numPr>
                <w:ilvl w:val="0"/>
                <w:numId w:val="19"/>
              </w:numPr>
              <w:tabs>
                <w:tab w:val="clear" w:pos="0"/>
              </w:tabs>
              <w:overflowPunct w:val="0"/>
              <w:autoSpaceDE w:val="0"/>
              <w:spacing w:line="260" w:lineRule="exact"/>
              <w:jc w:val="both"/>
              <w:textAlignment w:val="baseline"/>
              <w:rPr>
                <w:sz w:val="24"/>
              </w:rPr>
            </w:pPr>
            <w:r w:rsidRPr="00C75079">
              <w:rPr>
                <w:rFonts w:eastAsia="Calibri"/>
                <w:bCs/>
                <w:sz w:val="24"/>
                <w:lang w:val="sl-SI"/>
              </w:rPr>
              <w:t>razvojne dokumente Evropske unije in mednarodnih organizacij</w:t>
            </w:r>
          </w:p>
        </w:tc>
        <w:tc>
          <w:tcPr>
            <w:tcW w:w="2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EA7FF" w14:textId="77777777" w:rsidR="00F03E8E" w:rsidRPr="00C75079" w:rsidRDefault="00F03E8E" w:rsidP="00871646">
            <w:pPr>
              <w:overflowPunct w:val="0"/>
              <w:autoSpaceDE w:val="0"/>
              <w:spacing w:line="260" w:lineRule="exact"/>
              <w:jc w:val="both"/>
              <w:textAlignment w:val="baseline"/>
              <w:rPr>
                <w:sz w:val="24"/>
              </w:rPr>
            </w:pPr>
            <w:r w:rsidRPr="00C75079">
              <w:rPr>
                <w:rFonts w:eastAsia="Calibri"/>
                <w:sz w:val="24"/>
                <w:lang w:val="sl-SI"/>
              </w:rPr>
              <w:t>NE</w:t>
            </w:r>
          </w:p>
        </w:tc>
      </w:tr>
      <w:tr w:rsidR="00F03E8E" w:rsidRPr="00BE0F55" w14:paraId="77E22B3F"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083E0F34" w14:textId="77777777" w:rsidR="00F03E8E" w:rsidRPr="00C75079" w:rsidRDefault="00F03E8E" w:rsidP="00871646">
            <w:pPr>
              <w:widowControl w:val="0"/>
              <w:overflowPunct w:val="0"/>
              <w:autoSpaceDE w:val="0"/>
              <w:spacing w:line="260" w:lineRule="exact"/>
              <w:jc w:val="both"/>
              <w:textAlignment w:val="baseline"/>
              <w:rPr>
                <w:sz w:val="24"/>
              </w:rPr>
            </w:pPr>
            <w:r w:rsidRPr="00C75079">
              <w:rPr>
                <w:rFonts w:eastAsia="Calibri"/>
                <w:b/>
                <w:sz w:val="24"/>
                <w:lang w:val="sl-SI"/>
              </w:rPr>
              <w:t>7.a Predstavitev ocene finančnih posledic nad 40.000 EUR:</w:t>
            </w:r>
          </w:p>
          <w:p w14:paraId="4FD9F6E9" w14:textId="77777777" w:rsidR="00F03E8E" w:rsidRPr="00C75079" w:rsidRDefault="00F03E8E" w:rsidP="00871646">
            <w:pPr>
              <w:widowControl w:val="0"/>
              <w:overflowPunct w:val="0"/>
              <w:autoSpaceDE w:val="0"/>
              <w:spacing w:line="260" w:lineRule="exact"/>
              <w:jc w:val="both"/>
              <w:textAlignment w:val="baseline"/>
              <w:rPr>
                <w:sz w:val="24"/>
                <w:lang w:val="it-IT"/>
              </w:rPr>
            </w:pPr>
            <w:r w:rsidRPr="00C75079">
              <w:rPr>
                <w:rFonts w:eastAsia="Calibri"/>
                <w:sz w:val="24"/>
                <w:lang w:val="sl-SI"/>
              </w:rPr>
              <w:t>(Samo če izberete DA pod točko 6.a.)</w:t>
            </w:r>
          </w:p>
        </w:tc>
      </w:tr>
    </w:tbl>
    <w:p w14:paraId="3AA21197" w14:textId="77777777" w:rsidR="00F03E8E" w:rsidRPr="00C75079" w:rsidRDefault="00F03E8E" w:rsidP="00871646">
      <w:pPr>
        <w:overflowPunct w:val="0"/>
        <w:autoSpaceDE w:val="0"/>
        <w:spacing w:line="260" w:lineRule="exact"/>
        <w:jc w:val="both"/>
        <w:textAlignment w:val="baseline"/>
        <w:rPr>
          <w:rFonts w:eastAsia="Calibri"/>
          <w:vanish/>
          <w:sz w:val="24"/>
          <w:lang w:val="sl-SI"/>
        </w:rPr>
      </w:pPr>
    </w:p>
    <w:tbl>
      <w:tblPr>
        <w:tblW w:w="0" w:type="auto"/>
        <w:tblInd w:w="3" w:type="dxa"/>
        <w:tblLayout w:type="fixed"/>
        <w:tblCellMar>
          <w:top w:w="57" w:type="dxa"/>
          <w:bottom w:w="57" w:type="dxa"/>
        </w:tblCellMar>
        <w:tblLook w:val="0000" w:firstRow="0" w:lastRow="0" w:firstColumn="0" w:lastColumn="0" w:noHBand="0" w:noVBand="0"/>
      </w:tblPr>
      <w:tblGrid>
        <w:gridCol w:w="2065"/>
        <w:gridCol w:w="892"/>
        <w:gridCol w:w="1414"/>
        <w:gridCol w:w="417"/>
        <w:gridCol w:w="913"/>
        <w:gridCol w:w="683"/>
        <w:gridCol w:w="385"/>
        <w:gridCol w:w="303"/>
        <w:gridCol w:w="2138"/>
      </w:tblGrid>
      <w:tr w:rsidR="00F03E8E" w:rsidRPr="00BE0F55" w14:paraId="16A04F9F" w14:textId="77777777">
        <w:trPr>
          <w:cantSplit/>
          <w:trHeight w:val="35"/>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76899183" w14:textId="77777777" w:rsidR="00F03E8E" w:rsidRPr="00C75079" w:rsidRDefault="00F03E8E" w:rsidP="00871646">
            <w:pPr>
              <w:pageBreakBefore/>
              <w:widowControl w:val="0"/>
              <w:overflowPunct w:val="0"/>
              <w:autoSpaceDE w:val="0"/>
              <w:spacing w:line="240" w:lineRule="auto"/>
              <w:ind w:left="142" w:hanging="142"/>
              <w:jc w:val="both"/>
              <w:textAlignment w:val="baseline"/>
              <w:rPr>
                <w:sz w:val="24"/>
                <w:lang w:val="it-IT"/>
              </w:rPr>
            </w:pPr>
            <w:r w:rsidRPr="00C75079">
              <w:rPr>
                <w:rFonts w:eastAsia="Calibri"/>
                <w:bCs/>
                <w:kern w:val="2"/>
                <w:sz w:val="24"/>
                <w:lang w:val="sl-SI" w:eastAsia="sl-SI"/>
              </w:rPr>
              <w:lastRenderedPageBreak/>
              <w:t>I. Ocena finančnih posledic, ki niso načrtovane v sprejetem proračunu</w:t>
            </w:r>
          </w:p>
        </w:tc>
      </w:tr>
      <w:tr w:rsidR="00F03E8E" w:rsidRPr="00C75079" w14:paraId="1DF0BB58" w14:textId="77777777">
        <w:tblPrEx>
          <w:tblCellMar>
            <w:top w:w="0" w:type="dxa"/>
            <w:bottom w:w="0" w:type="dxa"/>
          </w:tblCellMar>
        </w:tblPrEx>
        <w:trPr>
          <w:cantSplit/>
          <w:trHeight w:val="276"/>
        </w:trPr>
        <w:tc>
          <w:tcPr>
            <w:tcW w:w="29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1B3226" w14:textId="77777777" w:rsidR="00F03E8E" w:rsidRPr="00C75079" w:rsidRDefault="00F03E8E" w:rsidP="00871646">
            <w:pPr>
              <w:widowControl w:val="0"/>
              <w:overflowPunct w:val="0"/>
              <w:autoSpaceDE w:val="0"/>
              <w:snapToGrid w:val="0"/>
              <w:spacing w:line="260" w:lineRule="exact"/>
              <w:ind w:left="-122" w:right="-112"/>
              <w:jc w:val="both"/>
              <w:textAlignment w:val="baseline"/>
              <w:rPr>
                <w:rFonts w:eastAsia="Calibri"/>
                <w:bCs/>
                <w:kern w:val="2"/>
                <w:sz w:val="24"/>
                <w:lang w:val="sl-SI" w:eastAsia="sl-SI"/>
              </w:rPr>
            </w:pP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5F95CC" w14:textId="77777777" w:rsidR="00F03E8E" w:rsidRPr="00C75079" w:rsidRDefault="00F03E8E" w:rsidP="00871646">
            <w:pPr>
              <w:widowControl w:val="0"/>
              <w:overflowPunct w:val="0"/>
              <w:autoSpaceDE w:val="0"/>
              <w:spacing w:line="260" w:lineRule="exact"/>
              <w:jc w:val="both"/>
              <w:textAlignment w:val="baseline"/>
              <w:rPr>
                <w:sz w:val="24"/>
              </w:rPr>
            </w:pPr>
            <w:r w:rsidRPr="00C75079">
              <w:rPr>
                <w:rFonts w:eastAsia="Calibri"/>
                <w:sz w:val="24"/>
                <w:lang w:val="sl-SI"/>
              </w:rPr>
              <w:t>Tekoče leto (t)</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2A393" w14:textId="77777777" w:rsidR="00F03E8E" w:rsidRPr="00C75079" w:rsidRDefault="00F03E8E" w:rsidP="00871646">
            <w:pPr>
              <w:widowControl w:val="0"/>
              <w:overflowPunct w:val="0"/>
              <w:autoSpaceDE w:val="0"/>
              <w:spacing w:line="260" w:lineRule="exact"/>
              <w:jc w:val="both"/>
              <w:textAlignment w:val="baseline"/>
              <w:rPr>
                <w:sz w:val="24"/>
              </w:rPr>
            </w:pPr>
            <w:r w:rsidRPr="00C75079">
              <w:rPr>
                <w:rFonts w:eastAsia="Calibri"/>
                <w:sz w:val="24"/>
                <w:lang w:val="sl-SI"/>
              </w:rPr>
              <w:t>t + 1</w:t>
            </w: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4A30F8" w14:textId="77777777" w:rsidR="00F03E8E" w:rsidRPr="00C75079" w:rsidRDefault="00F03E8E" w:rsidP="00871646">
            <w:pPr>
              <w:widowControl w:val="0"/>
              <w:overflowPunct w:val="0"/>
              <w:autoSpaceDE w:val="0"/>
              <w:spacing w:line="260" w:lineRule="exact"/>
              <w:jc w:val="both"/>
              <w:textAlignment w:val="baseline"/>
              <w:rPr>
                <w:sz w:val="24"/>
              </w:rPr>
            </w:pPr>
            <w:r w:rsidRPr="00C75079">
              <w:rPr>
                <w:rFonts w:eastAsia="Calibri"/>
                <w:sz w:val="24"/>
                <w:lang w:val="sl-SI"/>
              </w:rPr>
              <w:t>t + 2</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56998" w14:textId="77777777" w:rsidR="00F03E8E" w:rsidRPr="00C75079" w:rsidRDefault="00F03E8E" w:rsidP="00871646">
            <w:pPr>
              <w:widowControl w:val="0"/>
              <w:overflowPunct w:val="0"/>
              <w:autoSpaceDE w:val="0"/>
              <w:spacing w:line="260" w:lineRule="exact"/>
              <w:jc w:val="both"/>
              <w:textAlignment w:val="baseline"/>
              <w:rPr>
                <w:sz w:val="24"/>
              </w:rPr>
            </w:pPr>
            <w:r w:rsidRPr="00C75079">
              <w:rPr>
                <w:rFonts w:eastAsia="Calibri"/>
                <w:sz w:val="24"/>
                <w:lang w:val="sl-SI"/>
              </w:rPr>
              <w:t>t + 3</w:t>
            </w:r>
          </w:p>
        </w:tc>
      </w:tr>
      <w:tr w:rsidR="00F03E8E" w:rsidRPr="00C75079" w14:paraId="527639B2" w14:textId="77777777">
        <w:tblPrEx>
          <w:tblCellMar>
            <w:top w:w="0" w:type="dxa"/>
            <w:bottom w:w="0" w:type="dxa"/>
          </w:tblCellMar>
        </w:tblPrEx>
        <w:trPr>
          <w:cantSplit/>
          <w:trHeight w:val="423"/>
        </w:trPr>
        <w:tc>
          <w:tcPr>
            <w:tcW w:w="29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4FF19E" w14:textId="77777777" w:rsidR="00F03E8E" w:rsidRPr="00C75079" w:rsidRDefault="00F03E8E" w:rsidP="00871646">
            <w:pPr>
              <w:widowControl w:val="0"/>
              <w:overflowPunct w:val="0"/>
              <w:autoSpaceDE w:val="0"/>
              <w:spacing w:line="260" w:lineRule="exact"/>
              <w:jc w:val="both"/>
              <w:textAlignment w:val="baseline"/>
              <w:rPr>
                <w:sz w:val="24"/>
                <w:lang w:val="sl-SI"/>
              </w:rPr>
            </w:pPr>
            <w:r w:rsidRPr="00C75079">
              <w:rPr>
                <w:rFonts w:eastAsia="Calibri"/>
                <w:bCs/>
                <w:sz w:val="24"/>
                <w:lang w:val="sl-SI"/>
              </w:rPr>
              <w:t>Predvideno povečanje (+) ali zmanjšanje (</w:t>
            </w:r>
            <w:r w:rsidRPr="00C75079">
              <w:rPr>
                <w:rFonts w:eastAsia="Calibri"/>
                <w:b/>
                <w:sz w:val="24"/>
                <w:lang w:val="sl-SI"/>
              </w:rPr>
              <w:t>–</w:t>
            </w:r>
            <w:r w:rsidRPr="00C75079">
              <w:rPr>
                <w:rFonts w:eastAsia="Calibri"/>
                <w:bCs/>
                <w:sz w:val="24"/>
                <w:lang w:val="sl-SI"/>
              </w:rPr>
              <w:t xml:space="preserve">) prihodkov državnega proračuna </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F4FB4A" w14:textId="77777777" w:rsidR="00F03E8E" w:rsidRPr="00C75079" w:rsidRDefault="00F03E8E" w:rsidP="00871646">
            <w:pPr>
              <w:widowControl w:val="0"/>
              <w:overflowPunct w:val="0"/>
              <w:autoSpaceDE w:val="0"/>
              <w:snapToGrid w:val="0"/>
              <w:spacing w:line="240" w:lineRule="auto"/>
              <w:jc w:val="both"/>
              <w:textAlignment w:val="baseline"/>
              <w:rPr>
                <w:rFonts w:eastAsia="Calibri"/>
                <w:b/>
                <w:bCs/>
                <w:kern w:val="2"/>
                <w:sz w:val="24"/>
                <w:lang w:val="sl-SI" w:eastAsia="sl-SI"/>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904E6"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1DBC2D" w14:textId="77777777" w:rsidR="00F03E8E" w:rsidRPr="00C75079" w:rsidRDefault="00F03E8E" w:rsidP="00871646">
            <w:pPr>
              <w:widowControl w:val="0"/>
              <w:overflowPunct w:val="0"/>
              <w:autoSpaceDE w:val="0"/>
              <w:snapToGrid w:val="0"/>
              <w:spacing w:line="240" w:lineRule="auto"/>
              <w:jc w:val="both"/>
              <w:textAlignment w:val="baseline"/>
              <w:rPr>
                <w:rFonts w:eastAsia="Calibri"/>
                <w:b/>
                <w:bCs/>
                <w:kern w:val="2"/>
                <w:sz w:val="24"/>
                <w:lang w:val="sl-SI" w:eastAsia="sl-SI"/>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F545" w14:textId="77777777" w:rsidR="00F03E8E" w:rsidRPr="00C75079" w:rsidRDefault="00F03E8E" w:rsidP="00871646">
            <w:pPr>
              <w:widowControl w:val="0"/>
              <w:overflowPunct w:val="0"/>
              <w:autoSpaceDE w:val="0"/>
              <w:snapToGrid w:val="0"/>
              <w:spacing w:line="240" w:lineRule="auto"/>
              <w:jc w:val="both"/>
              <w:textAlignment w:val="baseline"/>
              <w:rPr>
                <w:rFonts w:eastAsia="Calibri"/>
                <w:b/>
                <w:bCs/>
                <w:kern w:val="2"/>
                <w:sz w:val="24"/>
                <w:lang w:val="sl-SI" w:eastAsia="sl-SI"/>
              </w:rPr>
            </w:pPr>
          </w:p>
        </w:tc>
      </w:tr>
      <w:tr w:rsidR="00F03E8E" w:rsidRPr="00C75079" w14:paraId="0FE077F8" w14:textId="77777777">
        <w:tblPrEx>
          <w:tblCellMar>
            <w:top w:w="0" w:type="dxa"/>
            <w:bottom w:w="0" w:type="dxa"/>
          </w:tblCellMar>
        </w:tblPrEx>
        <w:trPr>
          <w:cantSplit/>
          <w:trHeight w:val="423"/>
        </w:trPr>
        <w:tc>
          <w:tcPr>
            <w:tcW w:w="29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905581" w14:textId="77777777" w:rsidR="00F03E8E" w:rsidRPr="00C75079" w:rsidRDefault="00F03E8E" w:rsidP="00871646">
            <w:pPr>
              <w:widowControl w:val="0"/>
              <w:overflowPunct w:val="0"/>
              <w:autoSpaceDE w:val="0"/>
              <w:spacing w:line="260" w:lineRule="exact"/>
              <w:jc w:val="both"/>
              <w:textAlignment w:val="baseline"/>
              <w:rPr>
                <w:sz w:val="24"/>
                <w:lang w:val="sl-SI"/>
              </w:rPr>
            </w:pPr>
            <w:r w:rsidRPr="00C75079">
              <w:rPr>
                <w:rFonts w:eastAsia="Calibri"/>
                <w:bCs/>
                <w:sz w:val="24"/>
                <w:lang w:val="sl-SI"/>
              </w:rPr>
              <w:t>Predvideno povečanje (+) ali zmanjšanje (</w:t>
            </w:r>
            <w:r w:rsidRPr="00C75079">
              <w:rPr>
                <w:rFonts w:eastAsia="Calibri"/>
                <w:b/>
                <w:sz w:val="24"/>
                <w:lang w:val="sl-SI"/>
              </w:rPr>
              <w:t>–</w:t>
            </w:r>
            <w:r w:rsidRPr="00C75079">
              <w:rPr>
                <w:rFonts w:eastAsia="Calibri"/>
                <w:bCs/>
                <w:sz w:val="24"/>
                <w:lang w:val="sl-SI"/>
              </w:rPr>
              <w:t xml:space="preserve">) prihodkov občinskih proračunov </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2D08A8" w14:textId="77777777" w:rsidR="00F03E8E" w:rsidRPr="00C75079" w:rsidRDefault="00F03E8E" w:rsidP="00871646">
            <w:pPr>
              <w:widowControl w:val="0"/>
              <w:overflowPunct w:val="0"/>
              <w:autoSpaceDE w:val="0"/>
              <w:snapToGrid w:val="0"/>
              <w:spacing w:line="240" w:lineRule="auto"/>
              <w:jc w:val="both"/>
              <w:textAlignment w:val="baseline"/>
              <w:rPr>
                <w:rFonts w:eastAsia="Calibri"/>
                <w:b/>
                <w:bCs/>
                <w:kern w:val="2"/>
                <w:sz w:val="24"/>
                <w:lang w:val="sl-SI" w:eastAsia="sl-SI"/>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20A39"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3EE37B" w14:textId="77777777" w:rsidR="00F03E8E" w:rsidRPr="00C75079" w:rsidRDefault="00F03E8E" w:rsidP="00871646">
            <w:pPr>
              <w:widowControl w:val="0"/>
              <w:overflowPunct w:val="0"/>
              <w:autoSpaceDE w:val="0"/>
              <w:snapToGrid w:val="0"/>
              <w:spacing w:line="240" w:lineRule="auto"/>
              <w:jc w:val="both"/>
              <w:textAlignment w:val="baseline"/>
              <w:rPr>
                <w:rFonts w:eastAsia="Calibri"/>
                <w:b/>
                <w:bCs/>
                <w:kern w:val="2"/>
                <w:sz w:val="24"/>
                <w:lang w:val="sl-SI" w:eastAsia="sl-SI"/>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9B70E" w14:textId="77777777" w:rsidR="00F03E8E" w:rsidRPr="00C75079" w:rsidRDefault="00F03E8E" w:rsidP="00871646">
            <w:pPr>
              <w:widowControl w:val="0"/>
              <w:overflowPunct w:val="0"/>
              <w:autoSpaceDE w:val="0"/>
              <w:snapToGrid w:val="0"/>
              <w:spacing w:line="240" w:lineRule="auto"/>
              <w:jc w:val="both"/>
              <w:textAlignment w:val="baseline"/>
              <w:rPr>
                <w:rFonts w:eastAsia="Calibri"/>
                <w:b/>
                <w:bCs/>
                <w:kern w:val="2"/>
                <w:sz w:val="24"/>
                <w:lang w:val="sl-SI" w:eastAsia="sl-SI"/>
              </w:rPr>
            </w:pPr>
          </w:p>
        </w:tc>
      </w:tr>
      <w:tr w:rsidR="00F03E8E" w:rsidRPr="00C75079" w14:paraId="770EC8F4" w14:textId="77777777">
        <w:tblPrEx>
          <w:tblCellMar>
            <w:top w:w="0" w:type="dxa"/>
            <w:bottom w:w="0" w:type="dxa"/>
          </w:tblCellMar>
        </w:tblPrEx>
        <w:trPr>
          <w:cantSplit/>
          <w:trHeight w:val="423"/>
        </w:trPr>
        <w:tc>
          <w:tcPr>
            <w:tcW w:w="29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671D71" w14:textId="77777777" w:rsidR="00F03E8E" w:rsidRPr="00C75079" w:rsidRDefault="00F03E8E" w:rsidP="00871646">
            <w:pPr>
              <w:widowControl w:val="0"/>
              <w:overflowPunct w:val="0"/>
              <w:autoSpaceDE w:val="0"/>
              <w:spacing w:line="260" w:lineRule="exact"/>
              <w:jc w:val="both"/>
              <w:textAlignment w:val="baseline"/>
              <w:rPr>
                <w:sz w:val="24"/>
                <w:lang w:val="sl-SI"/>
              </w:rPr>
            </w:pPr>
            <w:r w:rsidRPr="00C75079">
              <w:rPr>
                <w:rFonts w:eastAsia="Calibri"/>
                <w:bCs/>
                <w:sz w:val="24"/>
                <w:lang w:val="sl-SI"/>
              </w:rPr>
              <w:t>Predvideno povečanje (+) ali zmanjšanje (</w:t>
            </w:r>
            <w:r w:rsidRPr="00C75079">
              <w:rPr>
                <w:rFonts w:eastAsia="Calibri"/>
                <w:b/>
                <w:sz w:val="24"/>
                <w:lang w:val="sl-SI"/>
              </w:rPr>
              <w:t>–</w:t>
            </w:r>
            <w:r w:rsidRPr="00C75079">
              <w:rPr>
                <w:rFonts w:eastAsia="Calibri"/>
                <w:bCs/>
                <w:sz w:val="24"/>
                <w:lang w:val="sl-SI"/>
              </w:rPr>
              <w:t xml:space="preserve">) odhodkov državnega proračuna </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E1424E" w14:textId="77777777" w:rsidR="00F03E8E" w:rsidRPr="00C75079" w:rsidRDefault="00F03E8E" w:rsidP="00871646">
            <w:pPr>
              <w:widowControl w:val="0"/>
              <w:overflowPunct w:val="0"/>
              <w:autoSpaceDE w:val="0"/>
              <w:snapToGrid w:val="0"/>
              <w:spacing w:line="260" w:lineRule="exact"/>
              <w:jc w:val="both"/>
              <w:textAlignment w:val="baseline"/>
              <w:rPr>
                <w:rFonts w:eastAsia="Calibri"/>
                <w:bCs/>
                <w:sz w:val="24"/>
                <w:lang w:val="sl-SI"/>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98466" w14:textId="77777777" w:rsidR="00F03E8E" w:rsidRPr="00C75079" w:rsidRDefault="00F03E8E" w:rsidP="00871646">
            <w:pPr>
              <w:widowControl w:val="0"/>
              <w:overflowPunct w:val="0"/>
              <w:autoSpaceDE w:val="0"/>
              <w:snapToGrid w:val="0"/>
              <w:spacing w:line="260" w:lineRule="exact"/>
              <w:jc w:val="both"/>
              <w:textAlignment w:val="baseline"/>
              <w:rPr>
                <w:rFonts w:eastAsia="Calibri"/>
                <w:sz w:val="24"/>
                <w:lang w:val="sl-SI"/>
              </w:rPr>
            </w:pP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1923A2" w14:textId="77777777" w:rsidR="00F03E8E" w:rsidRPr="00C75079" w:rsidRDefault="00F03E8E" w:rsidP="00871646">
            <w:pPr>
              <w:widowControl w:val="0"/>
              <w:overflowPunct w:val="0"/>
              <w:autoSpaceDE w:val="0"/>
              <w:snapToGrid w:val="0"/>
              <w:spacing w:line="260" w:lineRule="exact"/>
              <w:jc w:val="both"/>
              <w:textAlignment w:val="baseline"/>
              <w:rPr>
                <w:rFonts w:eastAsia="Calibri"/>
                <w:sz w:val="24"/>
                <w:lang w:val="sl-SI"/>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8CAF4" w14:textId="77777777" w:rsidR="00F03E8E" w:rsidRPr="00C75079" w:rsidRDefault="00F03E8E" w:rsidP="00871646">
            <w:pPr>
              <w:widowControl w:val="0"/>
              <w:overflowPunct w:val="0"/>
              <w:autoSpaceDE w:val="0"/>
              <w:snapToGrid w:val="0"/>
              <w:spacing w:line="260" w:lineRule="exact"/>
              <w:jc w:val="both"/>
              <w:textAlignment w:val="baseline"/>
              <w:rPr>
                <w:rFonts w:eastAsia="Calibri"/>
                <w:sz w:val="24"/>
                <w:lang w:val="sl-SI"/>
              </w:rPr>
            </w:pPr>
          </w:p>
        </w:tc>
      </w:tr>
      <w:tr w:rsidR="00F03E8E" w:rsidRPr="00C75079" w14:paraId="5CB13404" w14:textId="77777777">
        <w:tblPrEx>
          <w:tblCellMar>
            <w:top w:w="0" w:type="dxa"/>
            <w:bottom w:w="0" w:type="dxa"/>
          </w:tblCellMar>
        </w:tblPrEx>
        <w:trPr>
          <w:cantSplit/>
          <w:trHeight w:val="623"/>
        </w:trPr>
        <w:tc>
          <w:tcPr>
            <w:tcW w:w="29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404270" w14:textId="77777777" w:rsidR="00F03E8E" w:rsidRPr="00C75079" w:rsidRDefault="00F03E8E" w:rsidP="00871646">
            <w:pPr>
              <w:widowControl w:val="0"/>
              <w:overflowPunct w:val="0"/>
              <w:autoSpaceDE w:val="0"/>
              <w:spacing w:line="260" w:lineRule="exact"/>
              <w:jc w:val="both"/>
              <w:textAlignment w:val="baseline"/>
              <w:rPr>
                <w:sz w:val="24"/>
                <w:lang w:val="sl-SI"/>
              </w:rPr>
            </w:pPr>
            <w:r w:rsidRPr="00C75079">
              <w:rPr>
                <w:rFonts w:eastAsia="Calibri"/>
                <w:bCs/>
                <w:sz w:val="24"/>
                <w:lang w:val="sl-SI"/>
              </w:rPr>
              <w:t>Predvideno povečanje (+) ali zmanjšanje (</w:t>
            </w:r>
            <w:r w:rsidRPr="00C75079">
              <w:rPr>
                <w:rFonts w:eastAsia="Calibri"/>
                <w:b/>
                <w:sz w:val="24"/>
                <w:lang w:val="sl-SI"/>
              </w:rPr>
              <w:t>–</w:t>
            </w:r>
            <w:r w:rsidRPr="00C75079">
              <w:rPr>
                <w:rFonts w:eastAsia="Calibri"/>
                <w:bCs/>
                <w:sz w:val="24"/>
                <w:lang w:val="sl-SI"/>
              </w:rPr>
              <w:t>) odhodkov občinskih proračunov</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4177A9" w14:textId="77777777" w:rsidR="00F03E8E" w:rsidRPr="00C75079" w:rsidRDefault="00F03E8E" w:rsidP="00871646">
            <w:pPr>
              <w:widowControl w:val="0"/>
              <w:overflowPunct w:val="0"/>
              <w:autoSpaceDE w:val="0"/>
              <w:snapToGrid w:val="0"/>
              <w:spacing w:line="260" w:lineRule="exact"/>
              <w:jc w:val="both"/>
              <w:textAlignment w:val="baseline"/>
              <w:rPr>
                <w:rFonts w:eastAsia="Calibri"/>
                <w:bCs/>
                <w:sz w:val="24"/>
                <w:lang w:val="sl-SI"/>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87857" w14:textId="77777777" w:rsidR="00F03E8E" w:rsidRPr="00C75079" w:rsidRDefault="00F03E8E" w:rsidP="00871646">
            <w:pPr>
              <w:widowControl w:val="0"/>
              <w:overflowPunct w:val="0"/>
              <w:autoSpaceDE w:val="0"/>
              <w:snapToGrid w:val="0"/>
              <w:spacing w:line="260" w:lineRule="exact"/>
              <w:jc w:val="both"/>
              <w:textAlignment w:val="baseline"/>
              <w:rPr>
                <w:rFonts w:eastAsia="Calibri"/>
                <w:sz w:val="24"/>
                <w:lang w:val="sl-SI"/>
              </w:rPr>
            </w:pP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4D9BD0" w14:textId="77777777" w:rsidR="00F03E8E" w:rsidRPr="00C75079" w:rsidRDefault="00F03E8E" w:rsidP="00871646">
            <w:pPr>
              <w:widowControl w:val="0"/>
              <w:overflowPunct w:val="0"/>
              <w:autoSpaceDE w:val="0"/>
              <w:snapToGrid w:val="0"/>
              <w:spacing w:line="260" w:lineRule="exact"/>
              <w:jc w:val="both"/>
              <w:textAlignment w:val="baseline"/>
              <w:rPr>
                <w:rFonts w:eastAsia="Calibri"/>
                <w:sz w:val="24"/>
                <w:lang w:val="sl-SI"/>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F5E4A" w14:textId="77777777" w:rsidR="00F03E8E" w:rsidRPr="00C75079" w:rsidRDefault="00F03E8E" w:rsidP="00871646">
            <w:pPr>
              <w:widowControl w:val="0"/>
              <w:overflowPunct w:val="0"/>
              <w:autoSpaceDE w:val="0"/>
              <w:snapToGrid w:val="0"/>
              <w:spacing w:line="260" w:lineRule="exact"/>
              <w:jc w:val="both"/>
              <w:textAlignment w:val="baseline"/>
              <w:rPr>
                <w:rFonts w:eastAsia="Calibri"/>
                <w:sz w:val="24"/>
                <w:lang w:val="sl-SI"/>
              </w:rPr>
            </w:pPr>
          </w:p>
        </w:tc>
      </w:tr>
      <w:tr w:rsidR="00F03E8E" w:rsidRPr="00C75079" w14:paraId="5268CC72" w14:textId="77777777">
        <w:tblPrEx>
          <w:tblCellMar>
            <w:top w:w="0" w:type="dxa"/>
            <w:bottom w:w="0" w:type="dxa"/>
          </w:tblCellMar>
        </w:tblPrEx>
        <w:trPr>
          <w:cantSplit/>
          <w:trHeight w:val="423"/>
        </w:trPr>
        <w:tc>
          <w:tcPr>
            <w:tcW w:w="29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257651" w14:textId="77777777" w:rsidR="00F03E8E" w:rsidRPr="00C75079" w:rsidRDefault="00F03E8E" w:rsidP="00871646">
            <w:pPr>
              <w:widowControl w:val="0"/>
              <w:overflowPunct w:val="0"/>
              <w:autoSpaceDE w:val="0"/>
              <w:spacing w:line="260" w:lineRule="exact"/>
              <w:jc w:val="both"/>
              <w:textAlignment w:val="baseline"/>
              <w:rPr>
                <w:sz w:val="24"/>
                <w:lang w:val="sl-SI"/>
              </w:rPr>
            </w:pPr>
            <w:r w:rsidRPr="00C75079">
              <w:rPr>
                <w:rFonts w:eastAsia="Calibri"/>
                <w:bCs/>
                <w:sz w:val="24"/>
                <w:lang w:val="sl-SI"/>
              </w:rPr>
              <w:t>Predvideno povečanje (+) ali zmanjšanje (</w:t>
            </w:r>
            <w:r w:rsidRPr="00C75079">
              <w:rPr>
                <w:rFonts w:eastAsia="Calibri"/>
                <w:b/>
                <w:sz w:val="24"/>
                <w:lang w:val="sl-SI"/>
              </w:rPr>
              <w:t>–</w:t>
            </w:r>
            <w:r w:rsidRPr="00C75079">
              <w:rPr>
                <w:rFonts w:eastAsia="Calibri"/>
                <w:bCs/>
                <w:sz w:val="24"/>
                <w:lang w:val="sl-SI"/>
              </w:rPr>
              <w:t>) obveznosti za druga javnofinančna sredstva</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38B460" w14:textId="77777777" w:rsidR="00F03E8E" w:rsidRPr="00C75079" w:rsidRDefault="00F03E8E" w:rsidP="00871646">
            <w:pPr>
              <w:widowControl w:val="0"/>
              <w:overflowPunct w:val="0"/>
              <w:autoSpaceDE w:val="0"/>
              <w:snapToGrid w:val="0"/>
              <w:spacing w:line="240" w:lineRule="auto"/>
              <w:jc w:val="both"/>
              <w:textAlignment w:val="baseline"/>
              <w:rPr>
                <w:rFonts w:eastAsia="Calibri"/>
                <w:b/>
                <w:bCs/>
                <w:kern w:val="2"/>
                <w:sz w:val="24"/>
                <w:lang w:val="sl-SI" w:eastAsia="sl-SI"/>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CB47E"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553C03" w14:textId="77777777" w:rsidR="00F03E8E" w:rsidRPr="00C75079" w:rsidRDefault="00F03E8E" w:rsidP="00871646">
            <w:pPr>
              <w:widowControl w:val="0"/>
              <w:overflowPunct w:val="0"/>
              <w:autoSpaceDE w:val="0"/>
              <w:snapToGrid w:val="0"/>
              <w:spacing w:line="240" w:lineRule="auto"/>
              <w:jc w:val="both"/>
              <w:textAlignment w:val="baseline"/>
              <w:rPr>
                <w:rFonts w:eastAsia="Calibri"/>
                <w:b/>
                <w:bCs/>
                <w:kern w:val="2"/>
                <w:sz w:val="24"/>
                <w:lang w:val="sl-SI" w:eastAsia="sl-SI"/>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C0AD8" w14:textId="77777777" w:rsidR="00F03E8E" w:rsidRPr="00C75079" w:rsidRDefault="00F03E8E" w:rsidP="00871646">
            <w:pPr>
              <w:widowControl w:val="0"/>
              <w:overflowPunct w:val="0"/>
              <w:autoSpaceDE w:val="0"/>
              <w:snapToGrid w:val="0"/>
              <w:spacing w:line="240" w:lineRule="auto"/>
              <w:jc w:val="both"/>
              <w:textAlignment w:val="baseline"/>
              <w:rPr>
                <w:rFonts w:eastAsia="Calibri"/>
                <w:b/>
                <w:bCs/>
                <w:kern w:val="2"/>
                <w:sz w:val="24"/>
                <w:lang w:val="sl-SI" w:eastAsia="sl-SI"/>
              </w:rPr>
            </w:pPr>
          </w:p>
        </w:tc>
      </w:tr>
      <w:tr w:rsidR="00F03E8E" w:rsidRPr="00BE0F55" w14:paraId="2E62C221" w14:textId="77777777">
        <w:trPr>
          <w:cantSplit/>
          <w:trHeight w:val="257"/>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E0E0E0"/>
            <w:vAlign w:val="center"/>
          </w:tcPr>
          <w:p w14:paraId="1978124D" w14:textId="77777777" w:rsidR="00F03E8E" w:rsidRPr="00C75079" w:rsidRDefault="00F03E8E" w:rsidP="00871646">
            <w:pPr>
              <w:widowControl w:val="0"/>
              <w:overflowPunct w:val="0"/>
              <w:autoSpaceDE w:val="0"/>
              <w:spacing w:line="240" w:lineRule="auto"/>
              <w:ind w:left="142" w:hanging="142"/>
              <w:jc w:val="both"/>
              <w:textAlignment w:val="baseline"/>
              <w:rPr>
                <w:sz w:val="24"/>
                <w:lang w:val="it-IT"/>
              </w:rPr>
            </w:pPr>
            <w:r w:rsidRPr="00C75079">
              <w:rPr>
                <w:rFonts w:eastAsia="Calibri"/>
                <w:bCs/>
                <w:kern w:val="2"/>
                <w:sz w:val="24"/>
                <w:lang w:val="sl-SI" w:eastAsia="sl-SI"/>
              </w:rPr>
              <w:t>II. Finančne posledice za državni proračun</w:t>
            </w:r>
          </w:p>
        </w:tc>
      </w:tr>
      <w:tr w:rsidR="00F03E8E" w:rsidRPr="00BE0F55" w14:paraId="26E8AEEE" w14:textId="77777777">
        <w:trPr>
          <w:cantSplit/>
          <w:trHeight w:val="257"/>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E0E0E0"/>
            <w:vAlign w:val="center"/>
          </w:tcPr>
          <w:p w14:paraId="1DBE41A2" w14:textId="77777777" w:rsidR="00F03E8E" w:rsidRPr="00C75079" w:rsidRDefault="00F03E8E" w:rsidP="00871646">
            <w:pPr>
              <w:widowControl w:val="0"/>
              <w:overflowPunct w:val="0"/>
              <w:autoSpaceDE w:val="0"/>
              <w:spacing w:line="240" w:lineRule="auto"/>
              <w:ind w:left="142" w:hanging="142"/>
              <w:jc w:val="both"/>
              <w:textAlignment w:val="baseline"/>
              <w:rPr>
                <w:sz w:val="24"/>
                <w:lang w:val="sl-SI"/>
              </w:rPr>
            </w:pPr>
            <w:proofErr w:type="spellStart"/>
            <w:r w:rsidRPr="00C75079">
              <w:rPr>
                <w:rFonts w:eastAsia="Calibri"/>
                <w:bCs/>
                <w:kern w:val="2"/>
                <w:sz w:val="24"/>
                <w:lang w:val="sl-SI" w:eastAsia="sl-SI"/>
              </w:rPr>
              <w:t>II.a</w:t>
            </w:r>
            <w:proofErr w:type="spellEnd"/>
            <w:r w:rsidRPr="00C75079">
              <w:rPr>
                <w:rFonts w:eastAsia="Calibri"/>
                <w:bCs/>
                <w:kern w:val="2"/>
                <w:sz w:val="24"/>
                <w:lang w:val="sl-SI" w:eastAsia="sl-SI"/>
              </w:rPr>
              <w:t xml:space="preserve"> Pravice porabe za izvedbo predlaganih rešitev so zagotovljene:</w:t>
            </w:r>
          </w:p>
        </w:tc>
      </w:tr>
      <w:tr w:rsidR="00F03E8E" w:rsidRPr="00C75079" w14:paraId="74AA801A" w14:textId="77777777">
        <w:tblPrEx>
          <w:tblCellMar>
            <w:top w:w="0" w:type="dxa"/>
            <w:bottom w:w="0" w:type="dxa"/>
          </w:tblCellMar>
        </w:tblPrEx>
        <w:trPr>
          <w:cantSplit/>
          <w:trHeight w:val="100"/>
        </w:trPr>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BBA73" w14:textId="77777777" w:rsidR="00F03E8E" w:rsidRPr="00C75079" w:rsidRDefault="00F03E8E" w:rsidP="00871646">
            <w:pPr>
              <w:widowControl w:val="0"/>
              <w:overflowPunct w:val="0"/>
              <w:autoSpaceDE w:val="0"/>
              <w:spacing w:line="260" w:lineRule="exact"/>
              <w:jc w:val="both"/>
              <w:textAlignment w:val="baseline"/>
              <w:rPr>
                <w:sz w:val="24"/>
              </w:rPr>
            </w:pPr>
            <w:r w:rsidRPr="00C75079">
              <w:rPr>
                <w:rFonts w:eastAsia="Calibri"/>
                <w:sz w:val="24"/>
                <w:lang w:val="sl-SI"/>
              </w:rPr>
              <w:t xml:space="preserve">Ime proračunskega uporabnika </w:t>
            </w: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7CAD63" w14:textId="77777777" w:rsidR="00F03E8E" w:rsidRPr="00C75079" w:rsidRDefault="00F03E8E" w:rsidP="00871646">
            <w:pPr>
              <w:widowControl w:val="0"/>
              <w:overflowPunct w:val="0"/>
              <w:autoSpaceDE w:val="0"/>
              <w:spacing w:line="260" w:lineRule="exact"/>
              <w:jc w:val="both"/>
              <w:textAlignment w:val="baseline"/>
              <w:rPr>
                <w:sz w:val="24"/>
                <w:lang w:val="it-IT"/>
              </w:rPr>
            </w:pPr>
            <w:r w:rsidRPr="00C75079">
              <w:rPr>
                <w:rFonts w:eastAsia="Calibri"/>
                <w:sz w:val="24"/>
                <w:lang w:val="sl-SI"/>
              </w:rPr>
              <w:t>Šifra in naziv ukrepa, projekta</w:t>
            </w: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14801E" w14:textId="77777777" w:rsidR="00F03E8E" w:rsidRPr="00C75079" w:rsidRDefault="00F03E8E" w:rsidP="00871646">
            <w:pPr>
              <w:widowControl w:val="0"/>
              <w:overflowPunct w:val="0"/>
              <w:autoSpaceDE w:val="0"/>
              <w:spacing w:line="260" w:lineRule="exact"/>
              <w:jc w:val="both"/>
              <w:textAlignment w:val="baseline"/>
              <w:rPr>
                <w:sz w:val="24"/>
                <w:lang w:val="it-IT"/>
              </w:rPr>
            </w:pPr>
            <w:r w:rsidRPr="00C75079">
              <w:rPr>
                <w:rFonts w:eastAsia="Calibri"/>
                <w:sz w:val="24"/>
                <w:lang w:val="sl-SI"/>
              </w:rPr>
              <w:t>Šifra in naziv proračunske postavke</w:t>
            </w: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83A783" w14:textId="77777777" w:rsidR="00F03E8E" w:rsidRPr="00C75079" w:rsidRDefault="00F03E8E" w:rsidP="00871646">
            <w:pPr>
              <w:widowControl w:val="0"/>
              <w:overflowPunct w:val="0"/>
              <w:autoSpaceDE w:val="0"/>
              <w:spacing w:line="260" w:lineRule="exact"/>
              <w:jc w:val="both"/>
              <w:textAlignment w:val="baseline"/>
              <w:rPr>
                <w:sz w:val="24"/>
                <w:lang w:val="it-IT"/>
              </w:rPr>
            </w:pPr>
            <w:r w:rsidRPr="00C75079">
              <w:rPr>
                <w:rFonts w:eastAsia="Calibri"/>
                <w:sz w:val="24"/>
                <w:lang w:val="sl-SI"/>
              </w:rPr>
              <w:t>Znesek za tekoče leto (t)</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E114C" w14:textId="77777777" w:rsidR="00F03E8E" w:rsidRPr="00C75079" w:rsidRDefault="00F03E8E" w:rsidP="00871646">
            <w:pPr>
              <w:widowControl w:val="0"/>
              <w:overflowPunct w:val="0"/>
              <w:autoSpaceDE w:val="0"/>
              <w:spacing w:line="260" w:lineRule="exact"/>
              <w:jc w:val="both"/>
              <w:textAlignment w:val="baseline"/>
              <w:rPr>
                <w:sz w:val="24"/>
              </w:rPr>
            </w:pPr>
            <w:r w:rsidRPr="00C75079">
              <w:rPr>
                <w:rFonts w:eastAsia="Calibri"/>
                <w:sz w:val="24"/>
                <w:lang w:val="sl-SI"/>
              </w:rPr>
              <w:t>Znesek za t + 1</w:t>
            </w:r>
          </w:p>
        </w:tc>
      </w:tr>
      <w:tr w:rsidR="00F03E8E" w:rsidRPr="00C75079" w14:paraId="71C1A17B" w14:textId="77777777">
        <w:tblPrEx>
          <w:tblCellMar>
            <w:top w:w="0" w:type="dxa"/>
            <w:bottom w:w="0" w:type="dxa"/>
          </w:tblCellMar>
        </w:tblPrEx>
        <w:trPr>
          <w:cantSplit/>
          <w:trHeight w:val="328"/>
        </w:trPr>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14A13"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8392A4"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9D9252"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03071E"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4CDA2"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r>
      <w:tr w:rsidR="00F03E8E" w:rsidRPr="00C75079" w14:paraId="0AB211A2" w14:textId="77777777">
        <w:tblPrEx>
          <w:tblCellMar>
            <w:top w:w="0" w:type="dxa"/>
            <w:bottom w:w="0" w:type="dxa"/>
          </w:tblCellMar>
        </w:tblPrEx>
        <w:trPr>
          <w:cantSplit/>
          <w:trHeight w:val="95"/>
        </w:trPr>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CDF86"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F7EAA1"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F0D8E3"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BD515D"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71F8C"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r>
      <w:tr w:rsidR="00F03E8E" w:rsidRPr="00C75079" w14:paraId="023E87F3" w14:textId="77777777">
        <w:tblPrEx>
          <w:tblCellMar>
            <w:top w:w="0" w:type="dxa"/>
            <w:bottom w:w="0" w:type="dxa"/>
          </w:tblCellMar>
        </w:tblPrEx>
        <w:trPr>
          <w:cantSplit/>
          <w:trHeight w:val="95"/>
        </w:trPr>
        <w:tc>
          <w:tcPr>
            <w:tcW w:w="57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C5B2A2C" w14:textId="77777777" w:rsidR="00F03E8E" w:rsidRPr="00C75079" w:rsidRDefault="00F03E8E" w:rsidP="00871646">
            <w:pPr>
              <w:widowControl w:val="0"/>
              <w:overflowPunct w:val="0"/>
              <w:autoSpaceDE w:val="0"/>
              <w:spacing w:line="240" w:lineRule="auto"/>
              <w:jc w:val="both"/>
              <w:textAlignment w:val="baseline"/>
              <w:rPr>
                <w:sz w:val="24"/>
              </w:rPr>
            </w:pPr>
            <w:r w:rsidRPr="00C75079">
              <w:rPr>
                <w:rFonts w:eastAsia="Calibri"/>
                <w:bCs/>
                <w:kern w:val="2"/>
                <w:sz w:val="24"/>
                <w:lang w:val="sl-SI" w:eastAsia="sl-SI"/>
              </w:rPr>
              <w:t>SKUPAJ</w:t>
            </w: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6DCE47" w14:textId="77777777" w:rsidR="00F03E8E" w:rsidRPr="00C75079" w:rsidRDefault="00F03E8E" w:rsidP="00871646">
            <w:pPr>
              <w:widowControl w:val="0"/>
              <w:overflowPunct w:val="0"/>
              <w:autoSpaceDE w:val="0"/>
              <w:snapToGrid w:val="0"/>
              <w:spacing w:line="260" w:lineRule="exact"/>
              <w:jc w:val="both"/>
              <w:textAlignment w:val="baseline"/>
              <w:rPr>
                <w:rFonts w:eastAsia="Calibri"/>
                <w:b/>
                <w:bCs/>
                <w:kern w:val="2"/>
                <w:sz w:val="24"/>
                <w:lang w:val="sl-SI" w:eastAsia="sl-SI"/>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F29AD" w14:textId="77777777" w:rsidR="00F03E8E" w:rsidRPr="00C75079" w:rsidRDefault="00F03E8E" w:rsidP="00871646">
            <w:pPr>
              <w:widowControl w:val="0"/>
              <w:overflowPunct w:val="0"/>
              <w:autoSpaceDE w:val="0"/>
              <w:snapToGrid w:val="0"/>
              <w:spacing w:line="240" w:lineRule="auto"/>
              <w:jc w:val="both"/>
              <w:textAlignment w:val="baseline"/>
              <w:rPr>
                <w:rFonts w:eastAsia="Calibri"/>
                <w:b/>
                <w:bCs/>
                <w:kern w:val="2"/>
                <w:sz w:val="24"/>
                <w:lang w:val="sl-SI" w:eastAsia="sl-SI"/>
              </w:rPr>
            </w:pPr>
          </w:p>
        </w:tc>
      </w:tr>
      <w:tr w:rsidR="00F03E8E" w:rsidRPr="00C75079" w14:paraId="6EA0385D" w14:textId="77777777">
        <w:trPr>
          <w:cantSplit/>
          <w:trHeight w:val="294"/>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E0E0E0"/>
            <w:vAlign w:val="center"/>
          </w:tcPr>
          <w:p w14:paraId="33F239CD" w14:textId="77777777" w:rsidR="00F03E8E" w:rsidRPr="00C75079" w:rsidRDefault="00F03E8E" w:rsidP="00871646">
            <w:pPr>
              <w:widowControl w:val="0"/>
              <w:overflowPunct w:val="0"/>
              <w:autoSpaceDE w:val="0"/>
              <w:spacing w:line="240" w:lineRule="auto"/>
              <w:jc w:val="both"/>
              <w:textAlignment w:val="baseline"/>
              <w:rPr>
                <w:sz w:val="24"/>
                <w:lang w:val="sl-SI"/>
              </w:rPr>
            </w:pPr>
            <w:proofErr w:type="spellStart"/>
            <w:r w:rsidRPr="00C75079">
              <w:rPr>
                <w:rFonts w:eastAsia="Calibri"/>
                <w:bCs/>
                <w:kern w:val="2"/>
                <w:sz w:val="24"/>
                <w:lang w:val="sl-SI" w:eastAsia="sl-SI"/>
              </w:rPr>
              <w:t>II.b</w:t>
            </w:r>
            <w:proofErr w:type="spellEnd"/>
            <w:r w:rsidRPr="00C75079">
              <w:rPr>
                <w:rFonts w:eastAsia="Calibri"/>
                <w:bCs/>
                <w:kern w:val="2"/>
                <w:sz w:val="24"/>
                <w:lang w:val="sl-SI" w:eastAsia="sl-SI"/>
              </w:rPr>
              <w:t xml:space="preserve"> Manjkajoče pravice porabe bodo zagotovljene s prerazporeditvijo:</w:t>
            </w:r>
          </w:p>
        </w:tc>
      </w:tr>
      <w:tr w:rsidR="00F03E8E" w:rsidRPr="00C75079" w14:paraId="6B41E834" w14:textId="77777777">
        <w:tblPrEx>
          <w:tblCellMar>
            <w:top w:w="0" w:type="dxa"/>
            <w:bottom w:w="0" w:type="dxa"/>
          </w:tblCellMar>
        </w:tblPrEx>
        <w:trPr>
          <w:cantSplit/>
          <w:trHeight w:val="100"/>
        </w:trPr>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F3A8A" w14:textId="77777777" w:rsidR="00F03E8E" w:rsidRPr="00C75079" w:rsidRDefault="00F03E8E" w:rsidP="00871646">
            <w:pPr>
              <w:widowControl w:val="0"/>
              <w:overflowPunct w:val="0"/>
              <w:autoSpaceDE w:val="0"/>
              <w:spacing w:line="260" w:lineRule="exact"/>
              <w:jc w:val="both"/>
              <w:textAlignment w:val="baseline"/>
              <w:rPr>
                <w:sz w:val="24"/>
              </w:rPr>
            </w:pPr>
            <w:r w:rsidRPr="00C75079">
              <w:rPr>
                <w:rFonts w:eastAsia="Calibri"/>
                <w:sz w:val="24"/>
                <w:lang w:val="sl-SI"/>
              </w:rPr>
              <w:t xml:space="preserve">Ime proračunskega uporabnika </w:t>
            </w: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958DD5" w14:textId="77777777" w:rsidR="00F03E8E" w:rsidRPr="00C75079" w:rsidRDefault="00F03E8E" w:rsidP="00871646">
            <w:pPr>
              <w:widowControl w:val="0"/>
              <w:overflowPunct w:val="0"/>
              <w:autoSpaceDE w:val="0"/>
              <w:spacing w:line="260" w:lineRule="exact"/>
              <w:jc w:val="both"/>
              <w:textAlignment w:val="baseline"/>
              <w:rPr>
                <w:sz w:val="24"/>
                <w:lang w:val="it-IT"/>
              </w:rPr>
            </w:pPr>
            <w:r w:rsidRPr="00C75079">
              <w:rPr>
                <w:rFonts w:eastAsia="Calibri"/>
                <w:sz w:val="24"/>
                <w:lang w:val="sl-SI"/>
              </w:rPr>
              <w:t>Šifra in naziv ukrepa, projekta</w:t>
            </w: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6F0C15" w14:textId="77777777" w:rsidR="00F03E8E" w:rsidRPr="00C75079" w:rsidRDefault="00F03E8E" w:rsidP="00871646">
            <w:pPr>
              <w:widowControl w:val="0"/>
              <w:overflowPunct w:val="0"/>
              <w:autoSpaceDE w:val="0"/>
              <w:spacing w:line="260" w:lineRule="exact"/>
              <w:jc w:val="both"/>
              <w:textAlignment w:val="baseline"/>
              <w:rPr>
                <w:sz w:val="24"/>
                <w:lang w:val="it-IT"/>
              </w:rPr>
            </w:pPr>
            <w:r w:rsidRPr="00C75079">
              <w:rPr>
                <w:rFonts w:eastAsia="Calibri"/>
                <w:sz w:val="24"/>
                <w:lang w:val="sl-SI"/>
              </w:rPr>
              <w:t xml:space="preserve">Šifra in naziv proračunske postavke </w:t>
            </w: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2F4418" w14:textId="77777777" w:rsidR="00F03E8E" w:rsidRPr="00C75079" w:rsidRDefault="00F03E8E" w:rsidP="00871646">
            <w:pPr>
              <w:widowControl w:val="0"/>
              <w:overflowPunct w:val="0"/>
              <w:autoSpaceDE w:val="0"/>
              <w:spacing w:line="260" w:lineRule="exact"/>
              <w:jc w:val="both"/>
              <w:textAlignment w:val="baseline"/>
              <w:rPr>
                <w:sz w:val="24"/>
                <w:lang w:val="it-IT"/>
              </w:rPr>
            </w:pPr>
            <w:r w:rsidRPr="00C75079">
              <w:rPr>
                <w:rFonts w:eastAsia="Calibri"/>
                <w:sz w:val="24"/>
                <w:lang w:val="sl-SI"/>
              </w:rPr>
              <w:t>Znesek za tekoče leto (t)</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4049E" w14:textId="77777777" w:rsidR="00F03E8E" w:rsidRPr="00C75079" w:rsidRDefault="00F03E8E" w:rsidP="00871646">
            <w:pPr>
              <w:widowControl w:val="0"/>
              <w:overflowPunct w:val="0"/>
              <w:autoSpaceDE w:val="0"/>
              <w:spacing w:line="260" w:lineRule="exact"/>
              <w:jc w:val="both"/>
              <w:textAlignment w:val="baseline"/>
              <w:rPr>
                <w:sz w:val="24"/>
              </w:rPr>
            </w:pPr>
            <w:r w:rsidRPr="00C75079">
              <w:rPr>
                <w:rFonts w:eastAsia="Calibri"/>
                <w:sz w:val="24"/>
                <w:lang w:val="sl-SI"/>
              </w:rPr>
              <w:t xml:space="preserve">Znesek za t + 1 </w:t>
            </w:r>
          </w:p>
        </w:tc>
      </w:tr>
      <w:tr w:rsidR="00F03E8E" w:rsidRPr="00C75079" w14:paraId="0EAED794" w14:textId="77777777">
        <w:tblPrEx>
          <w:tblCellMar>
            <w:top w:w="0" w:type="dxa"/>
            <w:bottom w:w="0" w:type="dxa"/>
          </w:tblCellMar>
        </w:tblPrEx>
        <w:trPr>
          <w:cantSplit/>
          <w:trHeight w:val="95"/>
        </w:trPr>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6112E"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7E04B9"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882671"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3792FE"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F013A"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r>
      <w:tr w:rsidR="00F03E8E" w:rsidRPr="00C75079" w14:paraId="0FB65C55" w14:textId="77777777">
        <w:tblPrEx>
          <w:tblCellMar>
            <w:top w:w="0" w:type="dxa"/>
            <w:bottom w:w="0" w:type="dxa"/>
          </w:tblCellMar>
        </w:tblPrEx>
        <w:trPr>
          <w:cantSplit/>
          <w:trHeight w:val="95"/>
        </w:trPr>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10382"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407BA7"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D47EF4"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16FC7B"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0CA1C"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r>
      <w:tr w:rsidR="00F03E8E" w:rsidRPr="00C75079" w14:paraId="4820C910" w14:textId="77777777">
        <w:tblPrEx>
          <w:tblCellMar>
            <w:top w:w="0" w:type="dxa"/>
            <w:bottom w:w="0" w:type="dxa"/>
          </w:tblCellMar>
        </w:tblPrEx>
        <w:trPr>
          <w:cantSplit/>
          <w:trHeight w:val="95"/>
        </w:trPr>
        <w:tc>
          <w:tcPr>
            <w:tcW w:w="57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200D948" w14:textId="77777777" w:rsidR="00F03E8E" w:rsidRPr="00C75079" w:rsidRDefault="00F03E8E" w:rsidP="00871646">
            <w:pPr>
              <w:widowControl w:val="0"/>
              <w:overflowPunct w:val="0"/>
              <w:autoSpaceDE w:val="0"/>
              <w:spacing w:line="240" w:lineRule="auto"/>
              <w:jc w:val="both"/>
              <w:textAlignment w:val="baseline"/>
              <w:rPr>
                <w:sz w:val="24"/>
              </w:rPr>
            </w:pPr>
            <w:r w:rsidRPr="00C75079">
              <w:rPr>
                <w:rFonts w:eastAsia="Calibri"/>
                <w:bCs/>
                <w:kern w:val="2"/>
                <w:sz w:val="24"/>
                <w:lang w:val="sl-SI" w:eastAsia="sl-SI"/>
              </w:rPr>
              <w:t>SKUPAJ</w:t>
            </w: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9C8608" w14:textId="77777777" w:rsidR="00F03E8E" w:rsidRPr="00C75079" w:rsidRDefault="00F03E8E" w:rsidP="00871646">
            <w:pPr>
              <w:widowControl w:val="0"/>
              <w:overflowPunct w:val="0"/>
              <w:autoSpaceDE w:val="0"/>
              <w:snapToGrid w:val="0"/>
              <w:spacing w:line="240" w:lineRule="auto"/>
              <w:jc w:val="both"/>
              <w:textAlignment w:val="baseline"/>
              <w:rPr>
                <w:rFonts w:eastAsia="Calibri"/>
                <w:bCs/>
                <w:kern w:val="2"/>
                <w:sz w:val="24"/>
                <w:lang w:val="sl-SI" w:eastAsia="sl-SI"/>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EC9CE" w14:textId="77777777" w:rsidR="00F03E8E" w:rsidRPr="00C75079" w:rsidRDefault="00F03E8E" w:rsidP="00871646">
            <w:pPr>
              <w:widowControl w:val="0"/>
              <w:overflowPunct w:val="0"/>
              <w:autoSpaceDE w:val="0"/>
              <w:snapToGrid w:val="0"/>
              <w:spacing w:line="240" w:lineRule="auto"/>
              <w:jc w:val="both"/>
              <w:textAlignment w:val="baseline"/>
              <w:rPr>
                <w:rFonts w:eastAsia="Calibri"/>
                <w:bCs/>
                <w:kern w:val="2"/>
                <w:sz w:val="24"/>
                <w:lang w:val="sl-SI" w:eastAsia="sl-SI"/>
              </w:rPr>
            </w:pPr>
          </w:p>
        </w:tc>
      </w:tr>
      <w:tr w:rsidR="00F03E8E" w:rsidRPr="00C75079" w14:paraId="0276F1F6" w14:textId="77777777">
        <w:trPr>
          <w:cantSplit/>
          <w:trHeight w:val="207"/>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2CCE53F0" w14:textId="77777777" w:rsidR="00F03E8E" w:rsidRPr="00C75079" w:rsidRDefault="00F03E8E" w:rsidP="00871646">
            <w:pPr>
              <w:widowControl w:val="0"/>
              <w:overflowPunct w:val="0"/>
              <w:autoSpaceDE w:val="0"/>
              <w:spacing w:line="240" w:lineRule="auto"/>
              <w:jc w:val="both"/>
              <w:textAlignment w:val="baseline"/>
              <w:rPr>
                <w:sz w:val="24"/>
                <w:lang w:val="sl-SI"/>
              </w:rPr>
            </w:pPr>
            <w:proofErr w:type="spellStart"/>
            <w:r w:rsidRPr="00C75079">
              <w:rPr>
                <w:rFonts w:eastAsia="Calibri"/>
                <w:bCs/>
                <w:kern w:val="2"/>
                <w:sz w:val="24"/>
                <w:lang w:val="sl-SI" w:eastAsia="sl-SI"/>
              </w:rPr>
              <w:t>II.c</w:t>
            </w:r>
            <w:proofErr w:type="spellEnd"/>
            <w:r w:rsidRPr="00C75079">
              <w:rPr>
                <w:rFonts w:eastAsia="Calibri"/>
                <w:bCs/>
                <w:kern w:val="2"/>
                <w:sz w:val="24"/>
                <w:lang w:val="sl-SI" w:eastAsia="sl-SI"/>
              </w:rPr>
              <w:t xml:space="preserve"> Načrtovana nadomestitev zmanjšanih prihodkov in povečanih odhodkov proračuna:</w:t>
            </w:r>
          </w:p>
        </w:tc>
      </w:tr>
      <w:tr w:rsidR="00F03E8E" w:rsidRPr="00C75079" w14:paraId="182DF0D3" w14:textId="77777777">
        <w:tblPrEx>
          <w:tblCellMar>
            <w:top w:w="0" w:type="dxa"/>
            <w:bottom w:w="0" w:type="dxa"/>
          </w:tblCellMar>
        </w:tblPrEx>
        <w:trPr>
          <w:cantSplit/>
          <w:trHeight w:val="100"/>
        </w:trPr>
        <w:tc>
          <w:tcPr>
            <w:tcW w:w="4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2D20B1" w14:textId="77777777" w:rsidR="00F03E8E" w:rsidRPr="00C75079" w:rsidRDefault="00F03E8E" w:rsidP="00871646">
            <w:pPr>
              <w:widowControl w:val="0"/>
              <w:overflowPunct w:val="0"/>
              <w:autoSpaceDE w:val="0"/>
              <w:spacing w:line="260" w:lineRule="exact"/>
              <w:ind w:left="-122" w:right="-112"/>
              <w:jc w:val="both"/>
              <w:textAlignment w:val="baseline"/>
              <w:rPr>
                <w:sz w:val="24"/>
              </w:rPr>
            </w:pPr>
            <w:r w:rsidRPr="00C75079">
              <w:rPr>
                <w:rFonts w:eastAsia="Calibri"/>
                <w:sz w:val="24"/>
                <w:lang w:val="sl-SI"/>
              </w:rPr>
              <w:t>Novi prihodki</w:t>
            </w:r>
          </w:p>
        </w:tc>
        <w:tc>
          <w:tcPr>
            <w:tcW w:w="2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4BF43A" w14:textId="77777777" w:rsidR="00F03E8E" w:rsidRPr="00C75079" w:rsidRDefault="00F03E8E" w:rsidP="00871646">
            <w:pPr>
              <w:widowControl w:val="0"/>
              <w:overflowPunct w:val="0"/>
              <w:autoSpaceDE w:val="0"/>
              <w:spacing w:line="260" w:lineRule="exact"/>
              <w:ind w:left="-122" w:right="-112"/>
              <w:jc w:val="both"/>
              <w:textAlignment w:val="baseline"/>
              <w:rPr>
                <w:sz w:val="24"/>
                <w:lang w:val="it-IT"/>
              </w:rPr>
            </w:pPr>
            <w:r w:rsidRPr="00C75079">
              <w:rPr>
                <w:rFonts w:eastAsia="Calibri"/>
                <w:sz w:val="24"/>
                <w:lang w:val="sl-SI"/>
              </w:rPr>
              <w:t>Znesek za tekoče leto (t)</w:t>
            </w:r>
          </w:p>
        </w:tc>
        <w:tc>
          <w:tcPr>
            <w:tcW w:w="28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E54252" w14:textId="77777777" w:rsidR="00F03E8E" w:rsidRPr="00C75079" w:rsidRDefault="00F03E8E" w:rsidP="00871646">
            <w:pPr>
              <w:widowControl w:val="0"/>
              <w:overflowPunct w:val="0"/>
              <w:autoSpaceDE w:val="0"/>
              <w:spacing w:line="260" w:lineRule="exact"/>
              <w:ind w:left="-122" w:right="-112"/>
              <w:jc w:val="both"/>
              <w:textAlignment w:val="baseline"/>
              <w:rPr>
                <w:sz w:val="24"/>
              </w:rPr>
            </w:pPr>
            <w:r w:rsidRPr="00C75079">
              <w:rPr>
                <w:rFonts w:eastAsia="Calibri"/>
                <w:sz w:val="24"/>
                <w:lang w:val="sl-SI"/>
              </w:rPr>
              <w:t>Znesek za t + 1</w:t>
            </w:r>
          </w:p>
        </w:tc>
      </w:tr>
      <w:tr w:rsidR="00F03E8E" w:rsidRPr="00C75079" w14:paraId="0CCF2F7C" w14:textId="77777777">
        <w:tblPrEx>
          <w:tblCellMar>
            <w:top w:w="0" w:type="dxa"/>
            <w:bottom w:w="0" w:type="dxa"/>
          </w:tblCellMar>
        </w:tblPrEx>
        <w:trPr>
          <w:cantSplit/>
          <w:trHeight w:val="95"/>
        </w:trPr>
        <w:tc>
          <w:tcPr>
            <w:tcW w:w="4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7C887F"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2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8D52AC"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28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A93E7E"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r>
      <w:tr w:rsidR="00F03E8E" w:rsidRPr="00C75079" w14:paraId="6F037393" w14:textId="77777777">
        <w:tblPrEx>
          <w:tblCellMar>
            <w:top w:w="0" w:type="dxa"/>
            <w:bottom w:w="0" w:type="dxa"/>
          </w:tblCellMar>
        </w:tblPrEx>
        <w:trPr>
          <w:cantSplit/>
          <w:trHeight w:val="95"/>
        </w:trPr>
        <w:tc>
          <w:tcPr>
            <w:tcW w:w="4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5D5502"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2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92E09B"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28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BF5A99"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r>
      <w:tr w:rsidR="00F03E8E" w:rsidRPr="00C75079" w14:paraId="268624F6" w14:textId="77777777">
        <w:tblPrEx>
          <w:tblCellMar>
            <w:top w:w="0" w:type="dxa"/>
            <w:bottom w:w="0" w:type="dxa"/>
          </w:tblCellMar>
        </w:tblPrEx>
        <w:trPr>
          <w:cantSplit/>
          <w:trHeight w:val="95"/>
        </w:trPr>
        <w:tc>
          <w:tcPr>
            <w:tcW w:w="4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75BFFE"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2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535B33"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28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DE8AF8"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r>
      <w:tr w:rsidR="00F03E8E" w:rsidRPr="00C75079" w14:paraId="54519706" w14:textId="77777777">
        <w:tblPrEx>
          <w:tblCellMar>
            <w:top w:w="0" w:type="dxa"/>
            <w:bottom w:w="0" w:type="dxa"/>
          </w:tblCellMar>
        </w:tblPrEx>
        <w:trPr>
          <w:cantSplit/>
          <w:trHeight w:val="95"/>
        </w:trPr>
        <w:tc>
          <w:tcPr>
            <w:tcW w:w="4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44B52E" w14:textId="77777777" w:rsidR="00F03E8E" w:rsidRPr="00C75079" w:rsidRDefault="00F03E8E" w:rsidP="00871646">
            <w:pPr>
              <w:widowControl w:val="0"/>
              <w:overflowPunct w:val="0"/>
              <w:autoSpaceDE w:val="0"/>
              <w:spacing w:line="240" w:lineRule="auto"/>
              <w:jc w:val="both"/>
              <w:textAlignment w:val="baseline"/>
              <w:rPr>
                <w:sz w:val="24"/>
              </w:rPr>
            </w:pPr>
            <w:r w:rsidRPr="00C75079">
              <w:rPr>
                <w:rFonts w:eastAsia="Calibri"/>
                <w:bCs/>
                <w:kern w:val="2"/>
                <w:sz w:val="24"/>
                <w:lang w:val="sl-SI" w:eastAsia="sl-SI"/>
              </w:rPr>
              <w:t>SKUPAJ</w:t>
            </w:r>
          </w:p>
        </w:tc>
        <w:tc>
          <w:tcPr>
            <w:tcW w:w="2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E767F2" w14:textId="77777777" w:rsidR="00F03E8E" w:rsidRPr="00C75079" w:rsidRDefault="00F03E8E" w:rsidP="00871646">
            <w:pPr>
              <w:widowControl w:val="0"/>
              <w:overflowPunct w:val="0"/>
              <w:autoSpaceDE w:val="0"/>
              <w:snapToGrid w:val="0"/>
              <w:spacing w:line="240" w:lineRule="auto"/>
              <w:jc w:val="both"/>
              <w:textAlignment w:val="baseline"/>
              <w:rPr>
                <w:rFonts w:eastAsia="Calibri"/>
                <w:bCs/>
                <w:kern w:val="2"/>
                <w:sz w:val="24"/>
                <w:lang w:val="sl-SI" w:eastAsia="sl-SI"/>
              </w:rPr>
            </w:pPr>
          </w:p>
        </w:tc>
        <w:tc>
          <w:tcPr>
            <w:tcW w:w="28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8B9EA3" w14:textId="77777777" w:rsidR="00F03E8E" w:rsidRPr="00C75079" w:rsidRDefault="00F03E8E" w:rsidP="00871646">
            <w:pPr>
              <w:widowControl w:val="0"/>
              <w:overflowPunct w:val="0"/>
              <w:autoSpaceDE w:val="0"/>
              <w:snapToGrid w:val="0"/>
              <w:spacing w:line="240" w:lineRule="auto"/>
              <w:jc w:val="both"/>
              <w:textAlignment w:val="baseline"/>
              <w:rPr>
                <w:rFonts w:eastAsia="Calibri"/>
                <w:bCs/>
                <w:kern w:val="2"/>
                <w:sz w:val="24"/>
                <w:lang w:val="sl-SI" w:eastAsia="sl-SI"/>
              </w:rPr>
            </w:pPr>
          </w:p>
        </w:tc>
      </w:tr>
      <w:tr w:rsidR="00F03E8E" w:rsidRPr="00BE0F55" w14:paraId="4F812854" w14:textId="77777777">
        <w:tblPrEx>
          <w:tblCellMar>
            <w:top w:w="0" w:type="dxa"/>
            <w:bottom w:w="0" w:type="dxa"/>
          </w:tblCellMar>
        </w:tblPrEx>
        <w:trPr>
          <w:trHeight w:val="1910"/>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auto"/>
          </w:tcPr>
          <w:p w14:paraId="591BA9C7" w14:textId="77777777" w:rsidR="00F03E8E" w:rsidRPr="00C75079" w:rsidRDefault="00F03E8E" w:rsidP="00871646">
            <w:pPr>
              <w:widowControl w:val="0"/>
              <w:overflowPunct w:val="0"/>
              <w:autoSpaceDE w:val="0"/>
              <w:snapToGrid w:val="0"/>
              <w:spacing w:line="260" w:lineRule="exact"/>
              <w:jc w:val="both"/>
              <w:textAlignment w:val="baseline"/>
              <w:rPr>
                <w:rFonts w:eastAsia="Calibri"/>
                <w:b/>
                <w:bCs/>
                <w:kern w:val="2"/>
                <w:sz w:val="24"/>
                <w:lang w:val="sl-SI" w:eastAsia="sl-SI"/>
              </w:rPr>
            </w:pPr>
          </w:p>
          <w:p w14:paraId="154D2704" w14:textId="77777777" w:rsidR="00F03E8E" w:rsidRPr="00C75079" w:rsidRDefault="00F03E8E" w:rsidP="00871646">
            <w:pPr>
              <w:widowControl w:val="0"/>
              <w:overflowPunct w:val="0"/>
              <w:autoSpaceDE w:val="0"/>
              <w:spacing w:line="260" w:lineRule="exact"/>
              <w:jc w:val="both"/>
              <w:textAlignment w:val="baseline"/>
              <w:rPr>
                <w:sz w:val="24"/>
              </w:rPr>
            </w:pPr>
            <w:r w:rsidRPr="00C75079">
              <w:rPr>
                <w:rFonts w:eastAsia="Calibri"/>
                <w:b/>
                <w:sz w:val="24"/>
                <w:lang w:val="sl-SI"/>
              </w:rPr>
              <w:t>OBRAZLOŽITEV:</w:t>
            </w:r>
          </w:p>
          <w:p w14:paraId="4BDE7143" w14:textId="77777777" w:rsidR="00F03E8E" w:rsidRPr="00C75079" w:rsidRDefault="00F03E8E" w:rsidP="00871646">
            <w:pPr>
              <w:widowControl w:val="0"/>
              <w:numPr>
                <w:ilvl w:val="0"/>
                <w:numId w:val="4"/>
              </w:numPr>
              <w:tabs>
                <w:tab w:val="clear" w:pos="0"/>
              </w:tabs>
              <w:overflowPunct w:val="0"/>
              <w:autoSpaceDE w:val="0"/>
              <w:spacing w:line="260" w:lineRule="exact"/>
              <w:ind w:left="284" w:hanging="284"/>
              <w:jc w:val="both"/>
              <w:textAlignment w:val="baseline"/>
              <w:rPr>
                <w:sz w:val="24"/>
                <w:lang w:val="it-IT"/>
              </w:rPr>
            </w:pPr>
            <w:r w:rsidRPr="00C75079">
              <w:rPr>
                <w:rFonts w:eastAsia="Calibri"/>
                <w:b/>
                <w:sz w:val="24"/>
                <w:lang w:val="sl-SI" w:eastAsia="sl-SI"/>
              </w:rPr>
              <w:t>Ocena finančnih posledic, ki niso načrtovane v sprejetem proračunu</w:t>
            </w:r>
          </w:p>
          <w:p w14:paraId="2FABE2A5" w14:textId="77777777" w:rsidR="00F03E8E" w:rsidRPr="00C75079" w:rsidRDefault="00F03E8E" w:rsidP="00871646">
            <w:pPr>
              <w:widowControl w:val="0"/>
              <w:overflowPunct w:val="0"/>
              <w:autoSpaceDE w:val="0"/>
              <w:spacing w:line="260" w:lineRule="exact"/>
              <w:ind w:left="360" w:hanging="76"/>
              <w:jc w:val="both"/>
              <w:textAlignment w:val="baseline"/>
              <w:rPr>
                <w:sz w:val="24"/>
              </w:rPr>
            </w:pPr>
            <w:r w:rsidRPr="00C75079">
              <w:rPr>
                <w:rFonts w:eastAsia="Calibri"/>
                <w:sz w:val="24"/>
                <w:lang w:val="sl-SI" w:eastAsia="sl-SI"/>
              </w:rPr>
              <w:t>V zvezi s predlaganim vladnim gradivom se navedejo predvidene spremembe (povečanje, zmanjšanje):</w:t>
            </w:r>
          </w:p>
          <w:p w14:paraId="70229C78" w14:textId="77777777" w:rsidR="00F03E8E" w:rsidRPr="00C75079" w:rsidRDefault="00F03E8E" w:rsidP="00871646">
            <w:pPr>
              <w:widowControl w:val="0"/>
              <w:numPr>
                <w:ilvl w:val="0"/>
                <w:numId w:val="21"/>
              </w:numPr>
              <w:tabs>
                <w:tab w:val="clear" w:pos="0"/>
              </w:tabs>
              <w:overflowPunct w:val="0"/>
              <w:autoSpaceDE w:val="0"/>
              <w:spacing w:line="260" w:lineRule="exact"/>
              <w:jc w:val="both"/>
              <w:textAlignment w:val="baseline"/>
              <w:rPr>
                <w:sz w:val="24"/>
              </w:rPr>
            </w:pPr>
            <w:r w:rsidRPr="00C75079">
              <w:rPr>
                <w:rFonts w:eastAsia="Calibri"/>
                <w:sz w:val="24"/>
                <w:lang w:val="sl-SI" w:eastAsia="sl-SI"/>
              </w:rPr>
              <w:t>prihodkov državnega proračuna in občinskih proračunov,</w:t>
            </w:r>
          </w:p>
          <w:p w14:paraId="7AD9A133" w14:textId="77777777" w:rsidR="00F03E8E" w:rsidRPr="00C75079" w:rsidRDefault="00F03E8E" w:rsidP="00871646">
            <w:pPr>
              <w:widowControl w:val="0"/>
              <w:numPr>
                <w:ilvl w:val="0"/>
                <w:numId w:val="21"/>
              </w:numPr>
              <w:tabs>
                <w:tab w:val="clear" w:pos="0"/>
              </w:tabs>
              <w:overflowPunct w:val="0"/>
              <w:autoSpaceDE w:val="0"/>
              <w:spacing w:line="260" w:lineRule="exact"/>
              <w:jc w:val="both"/>
              <w:textAlignment w:val="baseline"/>
              <w:rPr>
                <w:sz w:val="24"/>
              </w:rPr>
            </w:pPr>
            <w:r w:rsidRPr="00C75079">
              <w:rPr>
                <w:rFonts w:eastAsia="Calibri"/>
                <w:sz w:val="24"/>
                <w:lang w:val="sl-SI" w:eastAsia="sl-SI"/>
              </w:rPr>
              <w:t>odhodkov državnega proračuna, ki niso načrtovani na ukrepih oziroma projektih sprejetih proračunov,</w:t>
            </w:r>
          </w:p>
          <w:p w14:paraId="0A0A1A3E" w14:textId="77777777" w:rsidR="00F03E8E" w:rsidRPr="00C75079" w:rsidRDefault="00F03E8E" w:rsidP="00871646">
            <w:pPr>
              <w:widowControl w:val="0"/>
              <w:numPr>
                <w:ilvl w:val="0"/>
                <w:numId w:val="21"/>
              </w:numPr>
              <w:tabs>
                <w:tab w:val="clear" w:pos="0"/>
              </w:tabs>
              <w:overflowPunct w:val="0"/>
              <w:autoSpaceDE w:val="0"/>
              <w:spacing w:line="260" w:lineRule="exact"/>
              <w:jc w:val="both"/>
              <w:textAlignment w:val="baseline"/>
              <w:rPr>
                <w:sz w:val="24"/>
              </w:rPr>
            </w:pPr>
            <w:r w:rsidRPr="00C75079">
              <w:rPr>
                <w:rFonts w:eastAsia="Calibri"/>
                <w:sz w:val="24"/>
                <w:lang w:val="sl-SI" w:eastAsia="sl-SI"/>
              </w:rPr>
              <w:t>obveznosti za druga javnofinančna sredstva (drugi viri), ki niso načrtovana na ukrepih oziroma projektih sprejetih proračunov.</w:t>
            </w:r>
          </w:p>
          <w:p w14:paraId="409D619D" w14:textId="77777777" w:rsidR="00F03E8E" w:rsidRPr="00C75079" w:rsidRDefault="00F03E8E" w:rsidP="00871646">
            <w:pPr>
              <w:widowControl w:val="0"/>
              <w:overflowPunct w:val="0"/>
              <w:autoSpaceDE w:val="0"/>
              <w:spacing w:line="260" w:lineRule="exact"/>
              <w:ind w:left="284"/>
              <w:jc w:val="both"/>
              <w:textAlignment w:val="baseline"/>
              <w:rPr>
                <w:rFonts w:eastAsia="Calibri"/>
                <w:sz w:val="24"/>
                <w:lang w:val="sl-SI" w:eastAsia="sl-SI"/>
              </w:rPr>
            </w:pPr>
          </w:p>
          <w:p w14:paraId="70B69A80" w14:textId="77777777" w:rsidR="00F03E8E" w:rsidRPr="00C75079" w:rsidRDefault="00F03E8E" w:rsidP="00871646">
            <w:pPr>
              <w:widowControl w:val="0"/>
              <w:numPr>
                <w:ilvl w:val="0"/>
                <w:numId w:val="4"/>
              </w:numPr>
              <w:tabs>
                <w:tab w:val="clear" w:pos="0"/>
              </w:tabs>
              <w:overflowPunct w:val="0"/>
              <w:autoSpaceDE w:val="0"/>
              <w:spacing w:line="260" w:lineRule="exact"/>
              <w:ind w:left="284" w:hanging="284"/>
              <w:jc w:val="both"/>
              <w:textAlignment w:val="baseline"/>
              <w:rPr>
                <w:sz w:val="24"/>
              </w:rPr>
            </w:pPr>
            <w:r w:rsidRPr="00C75079">
              <w:rPr>
                <w:rFonts w:eastAsia="Calibri"/>
                <w:b/>
                <w:sz w:val="24"/>
                <w:lang w:val="sl-SI" w:eastAsia="sl-SI"/>
              </w:rPr>
              <w:t>Finančne posledice za državni proračun</w:t>
            </w:r>
          </w:p>
          <w:p w14:paraId="285211DE" w14:textId="77777777" w:rsidR="00F03E8E" w:rsidRPr="00C75079" w:rsidRDefault="00F03E8E" w:rsidP="00871646">
            <w:pPr>
              <w:widowControl w:val="0"/>
              <w:overflowPunct w:val="0"/>
              <w:autoSpaceDE w:val="0"/>
              <w:spacing w:line="260" w:lineRule="exact"/>
              <w:ind w:left="284"/>
              <w:jc w:val="both"/>
              <w:textAlignment w:val="baseline"/>
              <w:rPr>
                <w:sz w:val="24"/>
              </w:rPr>
            </w:pPr>
            <w:r w:rsidRPr="00C75079">
              <w:rPr>
                <w:rFonts w:eastAsia="Calibri"/>
                <w:sz w:val="24"/>
                <w:lang w:val="sl-SI" w:eastAsia="sl-SI"/>
              </w:rPr>
              <w:t>Prikazane morajo biti finančne posledice za državni proračun, ki so na proračunskih postavkah načrtovane v dinamiki projektov oziroma ukrepov:</w:t>
            </w:r>
          </w:p>
          <w:p w14:paraId="6F8444BE" w14:textId="77777777" w:rsidR="00F03E8E" w:rsidRPr="00C75079" w:rsidRDefault="00F03E8E" w:rsidP="00871646">
            <w:pPr>
              <w:widowControl w:val="0"/>
              <w:overflowPunct w:val="0"/>
              <w:autoSpaceDE w:val="0"/>
              <w:spacing w:line="260" w:lineRule="exact"/>
              <w:ind w:left="720"/>
              <w:jc w:val="both"/>
              <w:textAlignment w:val="baseline"/>
              <w:rPr>
                <w:sz w:val="24"/>
              </w:rPr>
            </w:pPr>
            <w:proofErr w:type="spellStart"/>
            <w:r w:rsidRPr="00C75079">
              <w:rPr>
                <w:rFonts w:eastAsia="Calibri"/>
                <w:b/>
                <w:sz w:val="24"/>
                <w:lang w:val="sl-SI" w:eastAsia="sl-SI"/>
              </w:rPr>
              <w:t>II.a</w:t>
            </w:r>
            <w:proofErr w:type="spellEnd"/>
            <w:r w:rsidRPr="00C75079">
              <w:rPr>
                <w:rFonts w:eastAsia="Calibri"/>
                <w:b/>
                <w:sz w:val="24"/>
                <w:lang w:val="sl-SI" w:eastAsia="sl-SI"/>
              </w:rPr>
              <w:t xml:space="preserve"> Pravice porabe za izvedbo predlaganih rešitev so zagotovljene:</w:t>
            </w:r>
          </w:p>
          <w:p w14:paraId="404E17B9" w14:textId="77777777" w:rsidR="00F03E8E" w:rsidRPr="00C75079" w:rsidRDefault="00F03E8E" w:rsidP="00871646">
            <w:pPr>
              <w:widowControl w:val="0"/>
              <w:overflowPunct w:val="0"/>
              <w:autoSpaceDE w:val="0"/>
              <w:spacing w:line="260" w:lineRule="exact"/>
              <w:ind w:left="284"/>
              <w:jc w:val="both"/>
              <w:textAlignment w:val="baseline"/>
              <w:rPr>
                <w:sz w:val="24"/>
                <w:lang w:val="it-IT"/>
              </w:rPr>
            </w:pPr>
            <w:r w:rsidRPr="00C75079">
              <w:rPr>
                <w:rFonts w:eastAsia="Calibri"/>
                <w:sz w:val="24"/>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C75079">
              <w:rPr>
                <w:rFonts w:eastAsia="Calibri"/>
                <w:sz w:val="24"/>
                <w:lang w:val="sl-SI" w:eastAsia="sl-SI"/>
              </w:rPr>
              <w:t>II.b</w:t>
            </w:r>
            <w:proofErr w:type="spellEnd"/>
            <w:r w:rsidRPr="00C75079">
              <w:rPr>
                <w:rFonts w:eastAsia="Calibri"/>
                <w:sz w:val="24"/>
                <w:lang w:val="sl-SI" w:eastAsia="sl-SI"/>
              </w:rPr>
              <w:t>). Pri uvrstitvi novega projekta oziroma ukrepa v načrt razvojnih programov se navedejo:</w:t>
            </w:r>
          </w:p>
          <w:p w14:paraId="0EF0E0DD" w14:textId="77777777" w:rsidR="00F03E8E" w:rsidRPr="00C75079" w:rsidRDefault="00F03E8E" w:rsidP="00871646">
            <w:pPr>
              <w:widowControl w:val="0"/>
              <w:numPr>
                <w:ilvl w:val="0"/>
                <w:numId w:val="27"/>
              </w:numPr>
              <w:tabs>
                <w:tab w:val="clear" w:pos="0"/>
              </w:tabs>
              <w:overflowPunct w:val="0"/>
              <w:autoSpaceDE w:val="0"/>
              <w:spacing w:line="260" w:lineRule="exact"/>
              <w:jc w:val="both"/>
              <w:textAlignment w:val="baseline"/>
              <w:rPr>
                <w:sz w:val="24"/>
                <w:lang w:val="it-IT"/>
              </w:rPr>
            </w:pPr>
            <w:r w:rsidRPr="00C75079">
              <w:rPr>
                <w:rFonts w:eastAsia="Calibri"/>
                <w:sz w:val="24"/>
                <w:lang w:val="sl-SI" w:eastAsia="sl-SI"/>
              </w:rPr>
              <w:t>proračunski uporabnik, ki bo financiral novi projekt oziroma ukrep,</w:t>
            </w:r>
          </w:p>
          <w:p w14:paraId="49EF2ACB" w14:textId="77777777" w:rsidR="00F03E8E" w:rsidRPr="00C75079" w:rsidRDefault="00F03E8E" w:rsidP="00871646">
            <w:pPr>
              <w:widowControl w:val="0"/>
              <w:numPr>
                <w:ilvl w:val="0"/>
                <w:numId w:val="27"/>
              </w:numPr>
              <w:tabs>
                <w:tab w:val="clear" w:pos="0"/>
              </w:tabs>
              <w:overflowPunct w:val="0"/>
              <w:autoSpaceDE w:val="0"/>
              <w:spacing w:line="260" w:lineRule="exact"/>
              <w:jc w:val="both"/>
              <w:textAlignment w:val="baseline"/>
              <w:rPr>
                <w:sz w:val="24"/>
                <w:lang w:val="it-IT"/>
              </w:rPr>
            </w:pPr>
            <w:r w:rsidRPr="00C75079">
              <w:rPr>
                <w:rFonts w:eastAsia="Calibri"/>
                <w:sz w:val="24"/>
                <w:lang w:val="sl-SI" w:eastAsia="sl-SI"/>
              </w:rPr>
              <w:t xml:space="preserve">projekt oziroma ukrep, s katerim se bodo dosegli cilji vladnega gradiva, in </w:t>
            </w:r>
          </w:p>
          <w:p w14:paraId="77498389" w14:textId="77777777" w:rsidR="00F03E8E" w:rsidRPr="00C75079" w:rsidRDefault="00F03E8E" w:rsidP="00871646">
            <w:pPr>
              <w:widowControl w:val="0"/>
              <w:numPr>
                <w:ilvl w:val="0"/>
                <w:numId w:val="27"/>
              </w:numPr>
              <w:tabs>
                <w:tab w:val="clear" w:pos="0"/>
              </w:tabs>
              <w:overflowPunct w:val="0"/>
              <w:autoSpaceDE w:val="0"/>
              <w:spacing w:line="260" w:lineRule="exact"/>
              <w:jc w:val="both"/>
              <w:textAlignment w:val="baseline"/>
              <w:rPr>
                <w:sz w:val="24"/>
              </w:rPr>
            </w:pPr>
            <w:r w:rsidRPr="00C75079">
              <w:rPr>
                <w:rFonts w:eastAsia="Calibri"/>
                <w:sz w:val="24"/>
                <w:lang w:val="sl-SI" w:eastAsia="sl-SI"/>
              </w:rPr>
              <w:t>proračunske postavke.</w:t>
            </w:r>
          </w:p>
          <w:p w14:paraId="5A481E25" w14:textId="77777777" w:rsidR="00F03E8E" w:rsidRPr="00C75079" w:rsidRDefault="00F03E8E" w:rsidP="00871646">
            <w:pPr>
              <w:widowControl w:val="0"/>
              <w:overflowPunct w:val="0"/>
              <w:autoSpaceDE w:val="0"/>
              <w:spacing w:line="260" w:lineRule="exact"/>
              <w:ind w:left="284"/>
              <w:jc w:val="both"/>
              <w:textAlignment w:val="baseline"/>
              <w:rPr>
                <w:sz w:val="24"/>
              </w:rPr>
            </w:pPr>
            <w:r w:rsidRPr="00C75079">
              <w:rPr>
                <w:rFonts w:eastAsia="Calibri"/>
                <w:sz w:val="24"/>
                <w:lang w:val="sl-SI" w:eastAsia="sl-SI"/>
              </w:rPr>
              <w:t xml:space="preserve">Za zagotovitev pravic porabe na proračunskih postavkah, s katerih se bo financiral novi projekt oziroma ukrep, je treba izpolniti tudi točko </w:t>
            </w:r>
            <w:proofErr w:type="spellStart"/>
            <w:r w:rsidRPr="00C75079">
              <w:rPr>
                <w:rFonts w:eastAsia="Calibri"/>
                <w:sz w:val="24"/>
                <w:lang w:val="sl-SI" w:eastAsia="sl-SI"/>
              </w:rPr>
              <w:t>II.b</w:t>
            </w:r>
            <w:proofErr w:type="spellEnd"/>
            <w:r w:rsidRPr="00C75079">
              <w:rPr>
                <w:rFonts w:eastAsia="Calibri"/>
                <w:sz w:val="24"/>
                <w:lang w:val="sl-SI" w:eastAsia="sl-SI"/>
              </w:rPr>
              <w:t>, saj je za novi projekt oziroma ukrep mogoče zagotoviti pravice porabe le s prerazporeditvijo s proračunskih postavk, s katerih se financirajo že sprejeti oziroma veljavni projekti in ukrepi.</w:t>
            </w:r>
          </w:p>
          <w:p w14:paraId="1BB9698E" w14:textId="77777777" w:rsidR="00F03E8E" w:rsidRPr="00C75079" w:rsidRDefault="00F03E8E" w:rsidP="00871646">
            <w:pPr>
              <w:widowControl w:val="0"/>
              <w:overflowPunct w:val="0"/>
              <w:autoSpaceDE w:val="0"/>
              <w:spacing w:line="260" w:lineRule="exact"/>
              <w:ind w:left="714"/>
              <w:jc w:val="both"/>
              <w:textAlignment w:val="baseline"/>
              <w:rPr>
                <w:sz w:val="24"/>
              </w:rPr>
            </w:pPr>
            <w:proofErr w:type="spellStart"/>
            <w:r w:rsidRPr="00C75079">
              <w:rPr>
                <w:rFonts w:eastAsia="Calibri"/>
                <w:b/>
                <w:sz w:val="24"/>
                <w:lang w:val="sl-SI" w:eastAsia="sl-SI"/>
              </w:rPr>
              <w:t>II.b</w:t>
            </w:r>
            <w:proofErr w:type="spellEnd"/>
            <w:r w:rsidRPr="00C75079">
              <w:rPr>
                <w:rFonts w:eastAsia="Calibri"/>
                <w:b/>
                <w:sz w:val="24"/>
                <w:lang w:val="sl-SI" w:eastAsia="sl-SI"/>
              </w:rPr>
              <w:t xml:space="preserve"> Manjkajoče pravice porabe bodo zagotovljene s prerazporeditvijo:</w:t>
            </w:r>
          </w:p>
          <w:p w14:paraId="33132695" w14:textId="77777777" w:rsidR="00F03E8E" w:rsidRPr="00C75079" w:rsidRDefault="00F03E8E" w:rsidP="00871646">
            <w:pPr>
              <w:widowControl w:val="0"/>
              <w:overflowPunct w:val="0"/>
              <w:autoSpaceDE w:val="0"/>
              <w:spacing w:line="260" w:lineRule="exact"/>
              <w:ind w:left="284"/>
              <w:jc w:val="both"/>
              <w:textAlignment w:val="baseline"/>
              <w:rPr>
                <w:sz w:val="24"/>
              </w:rPr>
            </w:pPr>
            <w:r w:rsidRPr="00C75079">
              <w:rPr>
                <w:rFonts w:eastAsia="Calibri"/>
                <w:sz w:val="24"/>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C75079">
              <w:rPr>
                <w:rFonts w:eastAsia="Calibri"/>
                <w:sz w:val="24"/>
                <w:lang w:val="sl-SI" w:eastAsia="sl-SI"/>
              </w:rPr>
              <w:t>II.a</w:t>
            </w:r>
            <w:proofErr w:type="spellEnd"/>
            <w:r w:rsidRPr="00C75079">
              <w:rPr>
                <w:rFonts w:eastAsia="Calibri"/>
                <w:sz w:val="24"/>
                <w:lang w:val="sl-SI" w:eastAsia="sl-SI"/>
              </w:rPr>
              <w:t>.</w:t>
            </w:r>
          </w:p>
          <w:p w14:paraId="00BBEC3D" w14:textId="77777777" w:rsidR="00F03E8E" w:rsidRPr="00C75079" w:rsidRDefault="00F03E8E" w:rsidP="00871646">
            <w:pPr>
              <w:widowControl w:val="0"/>
              <w:overflowPunct w:val="0"/>
              <w:autoSpaceDE w:val="0"/>
              <w:spacing w:line="260" w:lineRule="exact"/>
              <w:ind w:left="714"/>
              <w:jc w:val="both"/>
              <w:textAlignment w:val="baseline"/>
              <w:rPr>
                <w:sz w:val="24"/>
              </w:rPr>
            </w:pPr>
            <w:proofErr w:type="spellStart"/>
            <w:r w:rsidRPr="00C75079">
              <w:rPr>
                <w:rFonts w:eastAsia="Calibri"/>
                <w:b/>
                <w:sz w:val="24"/>
                <w:lang w:val="sl-SI" w:eastAsia="sl-SI"/>
              </w:rPr>
              <w:t>II.c</w:t>
            </w:r>
            <w:proofErr w:type="spellEnd"/>
            <w:r w:rsidRPr="00C75079">
              <w:rPr>
                <w:rFonts w:eastAsia="Calibri"/>
                <w:b/>
                <w:sz w:val="24"/>
                <w:lang w:val="sl-SI" w:eastAsia="sl-SI"/>
              </w:rPr>
              <w:t xml:space="preserve"> Načrtovana nadomestitev zmanjšanih prihodkov in povečanih odhodkov proračuna:</w:t>
            </w:r>
          </w:p>
          <w:p w14:paraId="446285ED" w14:textId="53157186" w:rsidR="00F03E8E" w:rsidRPr="00C75079" w:rsidRDefault="00F03E8E" w:rsidP="00871646">
            <w:pPr>
              <w:widowControl w:val="0"/>
              <w:overflowPunct w:val="0"/>
              <w:autoSpaceDE w:val="0"/>
              <w:spacing w:line="260" w:lineRule="exact"/>
              <w:ind w:left="284"/>
              <w:jc w:val="both"/>
              <w:textAlignment w:val="baseline"/>
              <w:rPr>
                <w:sz w:val="24"/>
                <w:lang w:val="sl-SI"/>
              </w:rPr>
            </w:pPr>
            <w:r w:rsidRPr="00C75079">
              <w:rPr>
                <w:rFonts w:eastAsia="Calibri"/>
                <w:sz w:val="24"/>
                <w:lang w:val="sl-SI" w:eastAsia="sl-SI"/>
              </w:rPr>
              <w:t xml:space="preserve">Če se povečani odhodki (pravice porabe) ne bodo zagotovili tako, kot je določeno v točkah </w:t>
            </w:r>
            <w:proofErr w:type="spellStart"/>
            <w:r w:rsidRPr="00C75079">
              <w:rPr>
                <w:rFonts w:eastAsia="Calibri"/>
                <w:sz w:val="24"/>
                <w:lang w:val="sl-SI" w:eastAsia="sl-SI"/>
              </w:rPr>
              <w:t>II.a</w:t>
            </w:r>
            <w:proofErr w:type="spellEnd"/>
            <w:r w:rsidRPr="00C75079">
              <w:rPr>
                <w:rFonts w:eastAsia="Calibri"/>
                <w:sz w:val="24"/>
                <w:lang w:val="sl-SI" w:eastAsia="sl-SI"/>
              </w:rPr>
              <w:t xml:space="preserve"> in </w:t>
            </w:r>
            <w:proofErr w:type="spellStart"/>
            <w:r w:rsidRPr="00C75079">
              <w:rPr>
                <w:rFonts w:eastAsia="Calibri"/>
                <w:sz w:val="24"/>
                <w:lang w:val="sl-SI" w:eastAsia="sl-SI"/>
              </w:rPr>
              <w:t>II.b</w:t>
            </w:r>
            <w:proofErr w:type="spellEnd"/>
            <w:r w:rsidRPr="00C75079">
              <w:rPr>
                <w:rFonts w:eastAsia="Calibri"/>
                <w:sz w:val="24"/>
                <w:lang w:val="sl-SI" w:eastAsia="sl-SI"/>
              </w:rPr>
              <w:t>, je povečanje odhodkov in izdatkov proračuna mogoče na podlagi zakona, ki ureja izvrševanje državnega proračuna (</w:t>
            </w:r>
            <w:r w:rsidR="00B77F6B" w:rsidRPr="00C75079">
              <w:rPr>
                <w:rFonts w:eastAsia="Calibri"/>
                <w:sz w:val="24"/>
                <w:lang w:val="sl-SI" w:eastAsia="sl-SI"/>
              </w:rPr>
              <w:t>na primer</w:t>
            </w:r>
            <w:r w:rsidRPr="00C75079">
              <w:rPr>
                <w:rFonts w:eastAsia="Calibri"/>
                <w:sz w:val="24"/>
                <w:lang w:val="sl-SI" w:eastAsia="sl-SI"/>
              </w:rPr>
              <w:t xml:space="preserve"> priliv namenskih sredstev EU). Ukrepanje ob zmanjšanju prihodkov in prejemkov proračuna je določeno z zakonom, ki ureja javne finance, in zakonom, ki ureja izvrševanje državnega proračuna.</w:t>
            </w:r>
          </w:p>
          <w:p w14:paraId="12B89D8F" w14:textId="77777777" w:rsidR="00F03E8E" w:rsidRPr="00C75079" w:rsidRDefault="00F03E8E" w:rsidP="00871646">
            <w:pPr>
              <w:widowControl w:val="0"/>
              <w:overflowPunct w:val="0"/>
              <w:autoSpaceDE w:val="0"/>
              <w:spacing w:line="260" w:lineRule="exact"/>
              <w:jc w:val="both"/>
              <w:textAlignment w:val="baseline"/>
              <w:rPr>
                <w:rFonts w:eastAsia="Calibri"/>
                <w:b/>
                <w:bCs/>
                <w:spacing w:val="40"/>
                <w:sz w:val="24"/>
                <w:lang w:val="sl-SI" w:eastAsia="sl-SI"/>
              </w:rPr>
            </w:pPr>
          </w:p>
        </w:tc>
      </w:tr>
      <w:tr w:rsidR="00F03E8E" w:rsidRPr="00BE0F55" w14:paraId="0456720E" w14:textId="77777777">
        <w:tblPrEx>
          <w:tblCellMar>
            <w:top w:w="0" w:type="dxa"/>
            <w:bottom w:w="0" w:type="dxa"/>
          </w:tblCellMar>
        </w:tblPrEx>
        <w:tc>
          <w:tcPr>
            <w:tcW w:w="9210" w:type="dxa"/>
            <w:gridSpan w:val="9"/>
            <w:tcBorders>
              <w:top w:val="single" w:sz="4" w:space="0" w:color="000000"/>
              <w:left w:val="single" w:sz="4" w:space="0" w:color="000000"/>
              <w:bottom w:val="single" w:sz="4" w:space="0" w:color="000000"/>
              <w:right w:val="single" w:sz="4" w:space="0" w:color="000000"/>
            </w:tcBorders>
            <w:shd w:val="clear" w:color="auto" w:fill="auto"/>
          </w:tcPr>
          <w:p w14:paraId="28F4ECE4" w14:textId="77777777" w:rsidR="00F03E8E" w:rsidRPr="00C75079" w:rsidRDefault="00F03E8E" w:rsidP="00871646">
            <w:pPr>
              <w:widowControl w:val="0"/>
              <w:overflowPunct w:val="0"/>
              <w:autoSpaceDE w:val="0"/>
              <w:spacing w:line="260" w:lineRule="exact"/>
              <w:jc w:val="both"/>
              <w:textAlignment w:val="baseline"/>
              <w:rPr>
                <w:sz w:val="24"/>
                <w:lang w:val="sl-SI"/>
              </w:rPr>
            </w:pPr>
            <w:r w:rsidRPr="00C75079">
              <w:rPr>
                <w:rFonts w:eastAsia="Calibri"/>
                <w:b/>
                <w:sz w:val="24"/>
                <w:lang w:val="sl-SI"/>
              </w:rPr>
              <w:t>7.b Predstavitev ocene finančnih posledic pod 40.000 EUR:</w:t>
            </w:r>
          </w:p>
          <w:p w14:paraId="5730C084" w14:textId="77777777" w:rsidR="00F03E8E" w:rsidRPr="00C75079" w:rsidRDefault="00F03E8E" w:rsidP="00871646">
            <w:pPr>
              <w:widowControl w:val="0"/>
              <w:overflowPunct w:val="0"/>
              <w:autoSpaceDE w:val="0"/>
              <w:spacing w:line="260" w:lineRule="exact"/>
              <w:jc w:val="both"/>
              <w:textAlignment w:val="baseline"/>
              <w:rPr>
                <w:sz w:val="24"/>
                <w:lang w:val="sl-SI"/>
              </w:rPr>
            </w:pPr>
            <w:r w:rsidRPr="00C75079">
              <w:rPr>
                <w:rFonts w:eastAsia="Calibri"/>
                <w:sz w:val="24"/>
                <w:lang w:val="sl-SI"/>
              </w:rPr>
              <w:t>Predlagano gradivo nima finančnih posledic za državni proračun.</w:t>
            </w:r>
          </w:p>
        </w:tc>
      </w:tr>
      <w:tr w:rsidR="00F03E8E" w:rsidRPr="00BE0F55" w14:paraId="6AFEF688" w14:textId="77777777">
        <w:tblPrEx>
          <w:tblCellMar>
            <w:top w:w="0" w:type="dxa"/>
            <w:bottom w:w="0" w:type="dxa"/>
          </w:tblCellMar>
        </w:tblPrEx>
        <w:tc>
          <w:tcPr>
            <w:tcW w:w="9210" w:type="dxa"/>
            <w:gridSpan w:val="9"/>
            <w:tcBorders>
              <w:top w:val="single" w:sz="4" w:space="0" w:color="000000"/>
              <w:left w:val="single" w:sz="4" w:space="0" w:color="000000"/>
              <w:bottom w:val="single" w:sz="4" w:space="0" w:color="000000"/>
              <w:right w:val="single" w:sz="4" w:space="0" w:color="000000"/>
            </w:tcBorders>
            <w:shd w:val="clear" w:color="auto" w:fill="auto"/>
          </w:tcPr>
          <w:p w14:paraId="03623E5C" w14:textId="77777777" w:rsidR="00F03E8E" w:rsidRPr="00C75079" w:rsidRDefault="00F03E8E" w:rsidP="00871646">
            <w:pPr>
              <w:widowControl w:val="0"/>
              <w:overflowPunct w:val="0"/>
              <w:autoSpaceDE w:val="0"/>
              <w:spacing w:line="260" w:lineRule="exact"/>
              <w:jc w:val="both"/>
              <w:textAlignment w:val="baseline"/>
              <w:rPr>
                <w:sz w:val="24"/>
                <w:lang w:val="sl-SI"/>
              </w:rPr>
            </w:pPr>
            <w:r w:rsidRPr="00C75079">
              <w:rPr>
                <w:rFonts w:eastAsia="Calibri"/>
                <w:b/>
                <w:sz w:val="24"/>
                <w:lang w:val="sl-SI"/>
              </w:rPr>
              <w:t>8. Predstavitev sodelovanja z združenji občin:</w:t>
            </w:r>
          </w:p>
        </w:tc>
      </w:tr>
      <w:tr w:rsidR="00F03E8E" w:rsidRPr="00C75079" w14:paraId="030C32DF" w14:textId="77777777">
        <w:tblPrEx>
          <w:tblCellMar>
            <w:top w:w="0" w:type="dxa"/>
            <w:bottom w:w="0" w:type="dxa"/>
          </w:tblCellMar>
        </w:tblPrEx>
        <w:tc>
          <w:tcPr>
            <w:tcW w:w="6769" w:type="dxa"/>
            <w:gridSpan w:val="7"/>
            <w:tcBorders>
              <w:top w:val="single" w:sz="4" w:space="0" w:color="000000"/>
              <w:left w:val="single" w:sz="4" w:space="0" w:color="000000"/>
              <w:bottom w:val="single" w:sz="4" w:space="0" w:color="000000"/>
              <w:right w:val="single" w:sz="4" w:space="0" w:color="000000"/>
            </w:tcBorders>
            <w:shd w:val="clear" w:color="auto" w:fill="auto"/>
          </w:tcPr>
          <w:p w14:paraId="5244B891" w14:textId="77777777" w:rsidR="00F03E8E" w:rsidRPr="00C75079" w:rsidRDefault="00F03E8E" w:rsidP="00871646">
            <w:pPr>
              <w:pStyle w:val="Neotevilenodstavek"/>
              <w:widowControl w:val="0"/>
              <w:spacing w:before="0" w:after="0" w:line="260" w:lineRule="exact"/>
              <w:rPr>
                <w:sz w:val="24"/>
                <w:szCs w:val="24"/>
              </w:rPr>
            </w:pPr>
            <w:r w:rsidRPr="00C75079">
              <w:rPr>
                <w:iCs/>
                <w:sz w:val="24"/>
                <w:szCs w:val="24"/>
              </w:rPr>
              <w:t>Vsebina predloženega gradiva (predpisa) vpliva na:</w:t>
            </w:r>
          </w:p>
          <w:p w14:paraId="31696194" w14:textId="77777777" w:rsidR="00F03E8E" w:rsidRPr="00C75079" w:rsidRDefault="00F03E8E" w:rsidP="00871646">
            <w:pPr>
              <w:pStyle w:val="Neotevilenodstavek"/>
              <w:widowControl w:val="0"/>
              <w:numPr>
                <w:ilvl w:val="1"/>
                <w:numId w:val="21"/>
              </w:numPr>
              <w:tabs>
                <w:tab w:val="clear" w:pos="0"/>
              </w:tabs>
              <w:spacing w:before="0" w:after="0" w:line="260" w:lineRule="exact"/>
              <w:rPr>
                <w:sz w:val="24"/>
                <w:szCs w:val="24"/>
              </w:rPr>
            </w:pPr>
            <w:r w:rsidRPr="00C75079">
              <w:rPr>
                <w:iCs/>
                <w:sz w:val="24"/>
                <w:szCs w:val="24"/>
              </w:rPr>
              <w:t>pristojnosti občin,</w:t>
            </w:r>
          </w:p>
          <w:p w14:paraId="32D12882" w14:textId="77777777" w:rsidR="00F03E8E" w:rsidRPr="00C75079" w:rsidRDefault="00F03E8E" w:rsidP="00871646">
            <w:pPr>
              <w:pStyle w:val="Neotevilenodstavek"/>
              <w:widowControl w:val="0"/>
              <w:numPr>
                <w:ilvl w:val="1"/>
                <w:numId w:val="21"/>
              </w:numPr>
              <w:tabs>
                <w:tab w:val="clear" w:pos="0"/>
              </w:tabs>
              <w:spacing w:before="0" w:after="0" w:line="260" w:lineRule="exact"/>
              <w:rPr>
                <w:sz w:val="24"/>
                <w:szCs w:val="24"/>
              </w:rPr>
            </w:pPr>
            <w:r w:rsidRPr="00C75079">
              <w:rPr>
                <w:iCs/>
                <w:sz w:val="24"/>
                <w:szCs w:val="24"/>
              </w:rPr>
              <w:t>delovanje občin,</w:t>
            </w:r>
          </w:p>
          <w:p w14:paraId="1D0BD07B" w14:textId="77777777" w:rsidR="00F03E8E" w:rsidRPr="00C75079" w:rsidRDefault="00F03E8E" w:rsidP="00871646">
            <w:pPr>
              <w:pStyle w:val="Neotevilenodstavek"/>
              <w:widowControl w:val="0"/>
              <w:numPr>
                <w:ilvl w:val="1"/>
                <w:numId w:val="21"/>
              </w:numPr>
              <w:tabs>
                <w:tab w:val="clear" w:pos="0"/>
              </w:tabs>
              <w:spacing w:before="0" w:after="0" w:line="260" w:lineRule="exact"/>
              <w:rPr>
                <w:sz w:val="24"/>
                <w:szCs w:val="24"/>
              </w:rPr>
            </w:pPr>
            <w:r w:rsidRPr="00C75079">
              <w:rPr>
                <w:iCs/>
                <w:sz w:val="24"/>
                <w:szCs w:val="24"/>
              </w:rPr>
              <w:t>financiranje občin.</w:t>
            </w:r>
          </w:p>
          <w:p w14:paraId="6949BC92" w14:textId="77777777" w:rsidR="00F03E8E" w:rsidRPr="00C75079" w:rsidRDefault="00F03E8E" w:rsidP="00871646">
            <w:pPr>
              <w:pStyle w:val="Neotevilenodstavek"/>
              <w:widowControl w:val="0"/>
              <w:spacing w:before="0" w:after="0" w:line="260" w:lineRule="exact"/>
              <w:ind w:left="1440"/>
              <w:rPr>
                <w:iCs/>
                <w:sz w:val="24"/>
                <w:szCs w:val="24"/>
              </w:rPr>
            </w:pPr>
          </w:p>
        </w:tc>
        <w:tc>
          <w:tcPr>
            <w:tcW w:w="2441" w:type="dxa"/>
            <w:gridSpan w:val="2"/>
            <w:tcBorders>
              <w:top w:val="single" w:sz="4" w:space="0" w:color="000000"/>
              <w:left w:val="single" w:sz="4" w:space="0" w:color="000000"/>
              <w:bottom w:val="single" w:sz="4" w:space="0" w:color="000000"/>
              <w:right w:val="single" w:sz="4" w:space="0" w:color="000000"/>
            </w:tcBorders>
            <w:shd w:val="clear" w:color="auto" w:fill="auto"/>
          </w:tcPr>
          <w:p w14:paraId="4CD42E97" w14:textId="77777777" w:rsidR="00F03E8E" w:rsidRPr="00C75079" w:rsidRDefault="00F03E8E" w:rsidP="00871646">
            <w:pPr>
              <w:pStyle w:val="Neotevilenodstavek"/>
              <w:widowControl w:val="0"/>
              <w:spacing w:before="0" w:after="0" w:line="260" w:lineRule="exact"/>
              <w:jc w:val="center"/>
              <w:rPr>
                <w:sz w:val="24"/>
                <w:szCs w:val="24"/>
              </w:rPr>
            </w:pPr>
            <w:r w:rsidRPr="00C75079">
              <w:rPr>
                <w:sz w:val="24"/>
                <w:szCs w:val="24"/>
              </w:rPr>
              <w:t>NE</w:t>
            </w:r>
          </w:p>
        </w:tc>
      </w:tr>
      <w:tr w:rsidR="00F03E8E" w:rsidRPr="00BE0F55" w14:paraId="41A61E06" w14:textId="77777777">
        <w:tblPrEx>
          <w:tblCellMar>
            <w:top w:w="0" w:type="dxa"/>
            <w:bottom w:w="0" w:type="dxa"/>
          </w:tblCellMar>
        </w:tblPrEx>
        <w:trPr>
          <w:trHeight w:val="274"/>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auto"/>
          </w:tcPr>
          <w:p w14:paraId="06084A97" w14:textId="77777777" w:rsidR="00F03E8E" w:rsidRPr="00C75079" w:rsidRDefault="00F03E8E" w:rsidP="00871646">
            <w:pPr>
              <w:pStyle w:val="Neotevilenodstavek"/>
              <w:widowControl w:val="0"/>
              <w:spacing w:before="0" w:after="0" w:line="260" w:lineRule="exact"/>
              <w:rPr>
                <w:sz w:val="24"/>
                <w:szCs w:val="24"/>
              </w:rPr>
            </w:pPr>
            <w:r w:rsidRPr="00C75079">
              <w:rPr>
                <w:iCs/>
                <w:sz w:val="24"/>
                <w:szCs w:val="24"/>
              </w:rPr>
              <w:t xml:space="preserve">Gradivo (predpis) je bilo poslano v mnenje: </w:t>
            </w:r>
          </w:p>
          <w:p w14:paraId="07223178" w14:textId="77777777" w:rsidR="00F03E8E" w:rsidRPr="00C75079" w:rsidRDefault="00F03E8E" w:rsidP="00871646">
            <w:pPr>
              <w:pStyle w:val="Neotevilenodstavek"/>
              <w:widowControl w:val="0"/>
              <w:numPr>
                <w:ilvl w:val="0"/>
                <w:numId w:val="16"/>
              </w:numPr>
              <w:tabs>
                <w:tab w:val="clear" w:pos="0"/>
              </w:tabs>
              <w:spacing w:before="0" w:after="0" w:line="260" w:lineRule="exact"/>
              <w:rPr>
                <w:sz w:val="24"/>
                <w:szCs w:val="24"/>
              </w:rPr>
            </w:pPr>
            <w:r w:rsidRPr="00C75079">
              <w:rPr>
                <w:iCs/>
                <w:sz w:val="24"/>
                <w:szCs w:val="24"/>
              </w:rPr>
              <w:t>Skupnosti občin Slovenije SOS: DA/NE</w:t>
            </w:r>
          </w:p>
          <w:p w14:paraId="45D06BF3" w14:textId="77777777" w:rsidR="00F03E8E" w:rsidRPr="00C75079" w:rsidRDefault="00F03E8E" w:rsidP="00871646">
            <w:pPr>
              <w:pStyle w:val="Neotevilenodstavek"/>
              <w:widowControl w:val="0"/>
              <w:numPr>
                <w:ilvl w:val="0"/>
                <w:numId w:val="16"/>
              </w:numPr>
              <w:tabs>
                <w:tab w:val="clear" w:pos="0"/>
              </w:tabs>
              <w:spacing w:before="0" w:after="0" w:line="260" w:lineRule="exact"/>
              <w:rPr>
                <w:sz w:val="24"/>
                <w:szCs w:val="24"/>
              </w:rPr>
            </w:pPr>
            <w:r w:rsidRPr="00C75079">
              <w:rPr>
                <w:iCs/>
                <w:sz w:val="24"/>
                <w:szCs w:val="24"/>
              </w:rPr>
              <w:lastRenderedPageBreak/>
              <w:t>Združenju občin Slovenije ZOS: DA/NE</w:t>
            </w:r>
          </w:p>
          <w:p w14:paraId="67CA3008" w14:textId="77777777" w:rsidR="00F03E8E" w:rsidRPr="00C75079" w:rsidRDefault="00F03E8E" w:rsidP="00871646">
            <w:pPr>
              <w:pStyle w:val="Neotevilenodstavek"/>
              <w:widowControl w:val="0"/>
              <w:numPr>
                <w:ilvl w:val="0"/>
                <w:numId w:val="16"/>
              </w:numPr>
              <w:tabs>
                <w:tab w:val="clear" w:pos="0"/>
              </w:tabs>
              <w:spacing w:before="0" w:after="0" w:line="260" w:lineRule="exact"/>
              <w:rPr>
                <w:sz w:val="24"/>
                <w:szCs w:val="24"/>
              </w:rPr>
            </w:pPr>
            <w:r w:rsidRPr="00C75079">
              <w:rPr>
                <w:iCs/>
                <w:sz w:val="24"/>
                <w:szCs w:val="24"/>
              </w:rPr>
              <w:t>Združenju mestnih občin Slovenije ZMOS: DA/NE</w:t>
            </w:r>
          </w:p>
          <w:p w14:paraId="52A18549" w14:textId="77777777" w:rsidR="00F03E8E" w:rsidRPr="00C75079" w:rsidRDefault="00F03E8E" w:rsidP="00871646">
            <w:pPr>
              <w:pStyle w:val="Neotevilenodstavek"/>
              <w:widowControl w:val="0"/>
              <w:spacing w:before="0" w:after="0" w:line="260" w:lineRule="exact"/>
              <w:rPr>
                <w:iCs/>
                <w:sz w:val="24"/>
                <w:szCs w:val="24"/>
              </w:rPr>
            </w:pPr>
          </w:p>
          <w:p w14:paraId="19832E51" w14:textId="77777777" w:rsidR="00F03E8E" w:rsidRPr="00C75079" w:rsidRDefault="00F03E8E" w:rsidP="00871646">
            <w:pPr>
              <w:pStyle w:val="Neotevilenodstavek"/>
              <w:widowControl w:val="0"/>
              <w:spacing w:before="0" w:after="0" w:line="260" w:lineRule="exact"/>
              <w:rPr>
                <w:sz w:val="24"/>
                <w:szCs w:val="24"/>
              </w:rPr>
            </w:pPr>
            <w:r w:rsidRPr="00C75079">
              <w:rPr>
                <w:iCs/>
                <w:sz w:val="24"/>
                <w:szCs w:val="24"/>
              </w:rPr>
              <w:t>Predlogi in pripombe združenj so bili upoštevani:</w:t>
            </w:r>
          </w:p>
          <w:p w14:paraId="5894A960" w14:textId="77777777" w:rsidR="00F03E8E" w:rsidRPr="00C75079" w:rsidRDefault="00F03E8E" w:rsidP="00871646">
            <w:pPr>
              <w:pStyle w:val="Neotevilenodstavek"/>
              <w:widowControl w:val="0"/>
              <w:numPr>
                <w:ilvl w:val="0"/>
                <w:numId w:val="10"/>
              </w:numPr>
              <w:tabs>
                <w:tab w:val="clear" w:pos="0"/>
              </w:tabs>
              <w:spacing w:before="0" w:after="0" w:line="260" w:lineRule="exact"/>
              <w:rPr>
                <w:sz w:val="24"/>
                <w:szCs w:val="24"/>
              </w:rPr>
            </w:pPr>
            <w:r w:rsidRPr="00C75079">
              <w:rPr>
                <w:iCs/>
                <w:sz w:val="24"/>
                <w:szCs w:val="24"/>
              </w:rPr>
              <w:t>v celoti,</w:t>
            </w:r>
          </w:p>
          <w:p w14:paraId="5A329A72" w14:textId="77777777" w:rsidR="00F03E8E" w:rsidRPr="00C75079" w:rsidRDefault="00F03E8E" w:rsidP="00871646">
            <w:pPr>
              <w:pStyle w:val="Neotevilenodstavek"/>
              <w:widowControl w:val="0"/>
              <w:numPr>
                <w:ilvl w:val="0"/>
                <w:numId w:val="10"/>
              </w:numPr>
              <w:tabs>
                <w:tab w:val="clear" w:pos="0"/>
              </w:tabs>
              <w:spacing w:before="0" w:after="0" w:line="260" w:lineRule="exact"/>
              <w:rPr>
                <w:sz w:val="24"/>
                <w:szCs w:val="24"/>
              </w:rPr>
            </w:pPr>
            <w:r w:rsidRPr="00C75079">
              <w:rPr>
                <w:iCs/>
                <w:sz w:val="24"/>
                <w:szCs w:val="24"/>
              </w:rPr>
              <w:t>večinoma,</w:t>
            </w:r>
          </w:p>
          <w:p w14:paraId="625BE7B2" w14:textId="77777777" w:rsidR="00F03E8E" w:rsidRPr="00C75079" w:rsidRDefault="00F03E8E" w:rsidP="00871646">
            <w:pPr>
              <w:pStyle w:val="Neotevilenodstavek"/>
              <w:widowControl w:val="0"/>
              <w:numPr>
                <w:ilvl w:val="0"/>
                <w:numId w:val="10"/>
              </w:numPr>
              <w:tabs>
                <w:tab w:val="clear" w:pos="0"/>
              </w:tabs>
              <w:spacing w:before="0" w:after="0" w:line="260" w:lineRule="exact"/>
              <w:rPr>
                <w:sz w:val="24"/>
                <w:szCs w:val="24"/>
              </w:rPr>
            </w:pPr>
            <w:r w:rsidRPr="00C75079">
              <w:rPr>
                <w:iCs/>
                <w:sz w:val="24"/>
                <w:szCs w:val="24"/>
              </w:rPr>
              <w:t>delno,</w:t>
            </w:r>
          </w:p>
          <w:p w14:paraId="7AD48129" w14:textId="77777777" w:rsidR="00F03E8E" w:rsidRPr="00C75079" w:rsidRDefault="00F03E8E" w:rsidP="00871646">
            <w:pPr>
              <w:pStyle w:val="Neotevilenodstavek"/>
              <w:widowControl w:val="0"/>
              <w:numPr>
                <w:ilvl w:val="0"/>
                <w:numId w:val="10"/>
              </w:numPr>
              <w:tabs>
                <w:tab w:val="clear" w:pos="0"/>
              </w:tabs>
              <w:spacing w:before="0" w:after="0" w:line="260" w:lineRule="exact"/>
              <w:rPr>
                <w:sz w:val="24"/>
                <w:szCs w:val="24"/>
              </w:rPr>
            </w:pPr>
            <w:r w:rsidRPr="00C75079">
              <w:rPr>
                <w:iCs/>
                <w:sz w:val="24"/>
                <w:szCs w:val="24"/>
              </w:rPr>
              <w:t>niso bili upoštevani.</w:t>
            </w:r>
          </w:p>
          <w:p w14:paraId="456BF882" w14:textId="77777777" w:rsidR="00F03E8E" w:rsidRPr="00C75079" w:rsidRDefault="00F03E8E" w:rsidP="00871646">
            <w:pPr>
              <w:pStyle w:val="Neotevilenodstavek"/>
              <w:widowControl w:val="0"/>
              <w:spacing w:before="0" w:after="0" w:line="260" w:lineRule="exact"/>
              <w:ind w:left="360"/>
              <w:rPr>
                <w:iCs/>
                <w:sz w:val="24"/>
                <w:szCs w:val="24"/>
              </w:rPr>
            </w:pPr>
          </w:p>
          <w:p w14:paraId="5A295B62" w14:textId="77777777" w:rsidR="00F03E8E" w:rsidRPr="00C75079" w:rsidRDefault="00F03E8E" w:rsidP="00871646">
            <w:pPr>
              <w:pStyle w:val="Neotevilenodstavek"/>
              <w:widowControl w:val="0"/>
              <w:spacing w:before="0" w:after="0" w:line="260" w:lineRule="exact"/>
              <w:rPr>
                <w:sz w:val="24"/>
                <w:szCs w:val="24"/>
              </w:rPr>
            </w:pPr>
            <w:r w:rsidRPr="00C75079">
              <w:rPr>
                <w:iCs/>
                <w:sz w:val="24"/>
                <w:szCs w:val="24"/>
              </w:rPr>
              <w:t>Bistveni predlogi in pripombe, ki niso bili upoštevani.</w:t>
            </w:r>
          </w:p>
          <w:p w14:paraId="7FA3955D" w14:textId="77777777" w:rsidR="00F03E8E" w:rsidRPr="00C75079" w:rsidRDefault="00F03E8E" w:rsidP="00871646">
            <w:pPr>
              <w:pStyle w:val="Neotevilenodstavek"/>
              <w:widowControl w:val="0"/>
              <w:spacing w:before="0" w:after="0" w:line="260" w:lineRule="exact"/>
              <w:rPr>
                <w:iCs/>
                <w:sz w:val="24"/>
                <w:szCs w:val="24"/>
              </w:rPr>
            </w:pPr>
          </w:p>
        </w:tc>
      </w:tr>
      <w:tr w:rsidR="00F03E8E" w:rsidRPr="00C75079" w14:paraId="0D64855E" w14:textId="77777777">
        <w:tblPrEx>
          <w:tblCellMar>
            <w:top w:w="0" w:type="dxa"/>
            <w:bottom w:w="0" w:type="dxa"/>
          </w:tblCellMar>
        </w:tblPrEx>
        <w:tc>
          <w:tcPr>
            <w:tcW w:w="9210" w:type="dxa"/>
            <w:gridSpan w:val="9"/>
            <w:tcBorders>
              <w:top w:val="single" w:sz="4" w:space="0" w:color="000000"/>
              <w:left w:val="single" w:sz="4" w:space="0" w:color="000000"/>
              <w:bottom w:val="single" w:sz="4" w:space="0" w:color="000000"/>
              <w:right w:val="single" w:sz="4" w:space="0" w:color="000000"/>
            </w:tcBorders>
            <w:shd w:val="clear" w:color="auto" w:fill="auto"/>
          </w:tcPr>
          <w:p w14:paraId="1CDAB528" w14:textId="77777777" w:rsidR="00F03E8E" w:rsidRPr="00C75079" w:rsidRDefault="00F03E8E" w:rsidP="00871646">
            <w:pPr>
              <w:widowControl w:val="0"/>
              <w:overflowPunct w:val="0"/>
              <w:autoSpaceDE w:val="0"/>
              <w:spacing w:line="260" w:lineRule="exact"/>
              <w:jc w:val="both"/>
              <w:textAlignment w:val="baseline"/>
              <w:rPr>
                <w:sz w:val="24"/>
              </w:rPr>
            </w:pPr>
            <w:r w:rsidRPr="00C75079">
              <w:rPr>
                <w:rFonts w:eastAsia="Calibri"/>
                <w:b/>
                <w:sz w:val="24"/>
                <w:lang w:val="sl-SI"/>
              </w:rPr>
              <w:lastRenderedPageBreak/>
              <w:t>9. Predstavitev sodelovanja javnosti:</w:t>
            </w:r>
          </w:p>
        </w:tc>
      </w:tr>
      <w:tr w:rsidR="00F03E8E" w:rsidRPr="00C75079" w14:paraId="1DABCC52" w14:textId="77777777">
        <w:tblPrEx>
          <w:tblCellMar>
            <w:top w:w="0" w:type="dxa"/>
            <w:bottom w:w="0" w:type="dxa"/>
          </w:tblCellMar>
        </w:tblPrEx>
        <w:tc>
          <w:tcPr>
            <w:tcW w:w="6769" w:type="dxa"/>
            <w:gridSpan w:val="7"/>
            <w:tcBorders>
              <w:top w:val="single" w:sz="4" w:space="0" w:color="000000"/>
              <w:left w:val="single" w:sz="4" w:space="0" w:color="000000"/>
              <w:bottom w:val="single" w:sz="4" w:space="0" w:color="000000"/>
              <w:right w:val="single" w:sz="4" w:space="0" w:color="000000"/>
            </w:tcBorders>
            <w:shd w:val="clear" w:color="auto" w:fill="auto"/>
          </w:tcPr>
          <w:p w14:paraId="645D25B6" w14:textId="45332838" w:rsidR="00F03E8E" w:rsidRPr="00C75079" w:rsidRDefault="00F03E8E" w:rsidP="00871646">
            <w:pPr>
              <w:widowControl w:val="0"/>
              <w:overflowPunct w:val="0"/>
              <w:autoSpaceDE w:val="0"/>
              <w:spacing w:line="260" w:lineRule="exact"/>
              <w:jc w:val="both"/>
              <w:textAlignment w:val="baseline"/>
              <w:rPr>
                <w:sz w:val="24"/>
                <w:lang w:val="it-IT"/>
              </w:rPr>
            </w:pPr>
            <w:r w:rsidRPr="00C75079">
              <w:rPr>
                <w:rFonts w:eastAsia="Calibri"/>
                <w:iCs/>
                <w:sz w:val="24"/>
                <w:lang w:val="sl-SI"/>
              </w:rPr>
              <w:t>Gradivo je bilo predhodno objavljeno na spletni strani predlagatelja:</w:t>
            </w:r>
            <w:r w:rsidR="006C7A0D">
              <w:rPr>
                <w:rFonts w:eastAsia="Calibri"/>
                <w:iCs/>
                <w:sz w:val="24"/>
                <w:lang w:val="sl-SI"/>
              </w:rPr>
              <w:t xml:space="preserve"> 15. 2. 2021</w:t>
            </w:r>
          </w:p>
        </w:tc>
        <w:tc>
          <w:tcPr>
            <w:tcW w:w="2441" w:type="dxa"/>
            <w:gridSpan w:val="2"/>
            <w:tcBorders>
              <w:top w:val="single" w:sz="4" w:space="0" w:color="000000"/>
              <w:left w:val="single" w:sz="4" w:space="0" w:color="000000"/>
              <w:bottom w:val="single" w:sz="4" w:space="0" w:color="000000"/>
              <w:right w:val="single" w:sz="4" w:space="0" w:color="000000"/>
            </w:tcBorders>
            <w:shd w:val="clear" w:color="auto" w:fill="auto"/>
          </w:tcPr>
          <w:p w14:paraId="647CAAA8" w14:textId="77777777" w:rsidR="00F03E8E" w:rsidRPr="00C75079" w:rsidRDefault="00F03E8E" w:rsidP="00871646">
            <w:pPr>
              <w:widowControl w:val="0"/>
              <w:overflowPunct w:val="0"/>
              <w:autoSpaceDE w:val="0"/>
              <w:spacing w:line="260" w:lineRule="exact"/>
              <w:jc w:val="both"/>
              <w:textAlignment w:val="baseline"/>
              <w:rPr>
                <w:sz w:val="24"/>
              </w:rPr>
            </w:pPr>
            <w:r w:rsidRPr="00C75079">
              <w:rPr>
                <w:rFonts w:eastAsia="Calibri"/>
                <w:sz w:val="24"/>
                <w:lang w:val="sl-SI"/>
              </w:rPr>
              <w:t>DA</w:t>
            </w:r>
          </w:p>
        </w:tc>
      </w:tr>
      <w:tr w:rsidR="00F03E8E" w:rsidRPr="00C75079" w14:paraId="755D435D" w14:textId="77777777">
        <w:tblPrEx>
          <w:tblCellMar>
            <w:top w:w="0" w:type="dxa"/>
            <w:bottom w:w="0" w:type="dxa"/>
          </w:tblCellMar>
        </w:tblPrEx>
        <w:trPr>
          <w:trHeight w:val="274"/>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auto"/>
          </w:tcPr>
          <w:p w14:paraId="3A47F3B5" w14:textId="77777777" w:rsidR="00F03E8E" w:rsidRPr="00C75079" w:rsidRDefault="00F03E8E" w:rsidP="00871646">
            <w:pPr>
              <w:widowControl w:val="0"/>
              <w:overflowPunct w:val="0"/>
              <w:autoSpaceDE w:val="0"/>
              <w:snapToGrid w:val="0"/>
              <w:spacing w:line="260" w:lineRule="exact"/>
              <w:jc w:val="both"/>
              <w:textAlignment w:val="baseline"/>
              <w:rPr>
                <w:rFonts w:eastAsia="Calibri"/>
                <w:iCs/>
                <w:sz w:val="24"/>
                <w:lang w:val="sl-SI"/>
              </w:rPr>
            </w:pPr>
          </w:p>
        </w:tc>
      </w:tr>
      <w:tr w:rsidR="00F03E8E" w:rsidRPr="00C75079" w14:paraId="6E51CA3F" w14:textId="77777777">
        <w:tblPrEx>
          <w:tblCellMar>
            <w:top w:w="0" w:type="dxa"/>
            <w:bottom w:w="0" w:type="dxa"/>
          </w:tblCellMar>
        </w:tblPrEx>
        <w:trPr>
          <w:trHeight w:val="274"/>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auto"/>
          </w:tcPr>
          <w:p w14:paraId="15EE341C" w14:textId="77777777" w:rsidR="00F03E8E" w:rsidRPr="00C75079" w:rsidRDefault="00F03E8E" w:rsidP="00871646">
            <w:pPr>
              <w:widowControl w:val="0"/>
              <w:overflowPunct w:val="0"/>
              <w:autoSpaceDE w:val="0"/>
              <w:snapToGrid w:val="0"/>
              <w:spacing w:line="260" w:lineRule="exact"/>
              <w:jc w:val="both"/>
              <w:textAlignment w:val="baseline"/>
              <w:rPr>
                <w:rFonts w:eastAsia="Calibri"/>
                <w:iCs/>
                <w:sz w:val="24"/>
                <w:lang w:val="sl-SI"/>
              </w:rPr>
            </w:pPr>
          </w:p>
        </w:tc>
      </w:tr>
      <w:tr w:rsidR="00F03E8E" w:rsidRPr="00C75079" w14:paraId="798A1D34" w14:textId="77777777">
        <w:tblPrEx>
          <w:tblCellMar>
            <w:top w:w="0" w:type="dxa"/>
            <w:bottom w:w="0" w:type="dxa"/>
          </w:tblCellMar>
        </w:tblPrEx>
        <w:tc>
          <w:tcPr>
            <w:tcW w:w="676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2C8B5F1" w14:textId="77777777" w:rsidR="00F03E8E" w:rsidRPr="00C75079" w:rsidRDefault="00F03E8E" w:rsidP="00871646">
            <w:pPr>
              <w:widowControl w:val="0"/>
              <w:overflowPunct w:val="0"/>
              <w:autoSpaceDE w:val="0"/>
              <w:spacing w:line="260" w:lineRule="exact"/>
              <w:jc w:val="both"/>
              <w:textAlignment w:val="baseline"/>
              <w:rPr>
                <w:sz w:val="24"/>
                <w:lang w:val="it-IT"/>
              </w:rPr>
            </w:pPr>
            <w:r w:rsidRPr="00C75079">
              <w:rPr>
                <w:rFonts w:eastAsia="Calibri"/>
                <w:b/>
                <w:sz w:val="24"/>
                <w:lang w:val="sl-SI"/>
              </w:rPr>
              <w:t>10. Pri pripravi gradiva so bile upoštevane zahteve iz Resolucije o normativni dejavnosti:</w:t>
            </w:r>
          </w:p>
        </w:tc>
        <w:tc>
          <w:tcPr>
            <w:tcW w:w="24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F8BD7B" w14:textId="0CC5E121" w:rsidR="00F03E8E" w:rsidRPr="00C75079" w:rsidRDefault="000C1A19" w:rsidP="00871646">
            <w:pPr>
              <w:widowControl w:val="0"/>
              <w:overflowPunct w:val="0"/>
              <w:autoSpaceDE w:val="0"/>
              <w:spacing w:line="260" w:lineRule="exact"/>
              <w:jc w:val="both"/>
              <w:textAlignment w:val="baseline"/>
              <w:rPr>
                <w:sz w:val="24"/>
              </w:rPr>
            </w:pPr>
            <w:r w:rsidRPr="00C75079">
              <w:rPr>
                <w:rFonts w:eastAsia="Calibri"/>
                <w:sz w:val="24"/>
                <w:lang w:val="sl-SI"/>
              </w:rPr>
              <w:t>DA</w:t>
            </w:r>
          </w:p>
        </w:tc>
      </w:tr>
      <w:tr w:rsidR="00F03E8E" w:rsidRPr="00C75079" w14:paraId="335BFD15" w14:textId="77777777">
        <w:tblPrEx>
          <w:tblCellMar>
            <w:top w:w="0" w:type="dxa"/>
            <w:bottom w:w="0" w:type="dxa"/>
          </w:tblCellMar>
        </w:tblPrEx>
        <w:tc>
          <w:tcPr>
            <w:tcW w:w="676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28F481B" w14:textId="77777777" w:rsidR="00F03E8E" w:rsidRPr="00C75079" w:rsidRDefault="00F03E8E" w:rsidP="00871646">
            <w:pPr>
              <w:widowControl w:val="0"/>
              <w:overflowPunct w:val="0"/>
              <w:autoSpaceDE w:val="0"/>
              <w:spacing w:line="260" w:lineRule="exact"/>
              <w:jc w:val="both"/>
              <w:textAlignment w:val="baseline"/>
              <w:rPr>
                <w:sz w:val="24"/>
                <w:lang w:val="it-IT"/>
              </w:rPr>
            </w:pPr>
            <w:r w:rsidRPr="00C75079">
              <w:rPr>
                <w:rFonts w:eastAsia="Calibri"/>
                <w:b/>
                <w:sz w:val="24"/>
                <w:lang w:val="sl-SI"/>
              </w:rPr>
              <w:t>11. Gradivo je uvrščeno v delovni program vlade:</w:t>
            </w:r>
          </w:p>
        </w:tc>
        <w:tc>
          <w:tcPr>
            <w:tcW w:w="24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CE0329" w14:textId="77777777" w:rsidR="00F03E8E" w:rsidRPr="00C75079" w:rsidRDefault="00F03E8E" w:rsidP="00871646">
            <w:pPr>
              <w:widowControl w:val="0"/>
              <w:overflowPunct w:val="0"/>
              <w:autoSpaceDE w:val="0"/>
              <w:spacing w:line="260" w:lineRule="exact"/>
              <w:jc w:val="both"/>
              <w:textAlignment w:val="baseline"/>
              <w:rPr>
                <w:sz w:val="24"/>
              </w:rPr>
            </w:pPr>
            <w:r w:rsidRPr="00C75079">
              <w:rPr>
                <w:rFonts w:eastAsia="Calibri"/>
                <w:sz w:val="24"/>
                <w:lang w:val="sl-SI"/>
              </w:rPr>
              <w:t>DA</w:t>
            </w:r>
          </w:p>
        </w:tc>
      </w:tr>
      <w:tr w:rsidR="00F03E8E" w:rsidRPr="00780F84" w14:paraId="4C0BE8C8" w14:textId="77777777">
        <w:tblPrEx>
          <w:tblCellMar>
            <w:top w:w="0" w:type="dxa"/>
            <w:bottom w:w="0" w:type="dxa"/>
          </w:tblCellMar>
        </w:tblPrEx>
        <w:tc>
          <w:tcPr>
            <w:tcW w:w="9210" w:type="dxa"/>
            <w:gridSpan w:val="9"/>
            <w:tcBorders>
              <w:top w:val="single" w:sz="4" w:space="0" w:color="000000"/>
              <w:left w:val="single" w:sz="4" w:space="0" w:color="000000"/>
              <w:bottom w:val="single" w:sz="4" w:space="0" w:color="000000"/>
              <w:right w:val="single" w:sz="4" w:space="0" w:color="000000"/>
            </w:tcBorders>
            <w:shd w:val="clear" w:color="auto" w:fill="auto"/>
          </w:tcPr>
          <w:p w14:paraId="6B08E984" w14:textId="77777777" w:rsidR="00F03E8E" w:rsidRPr="00C75079" w:rsidRDefault="00F03E8E" w:rsidP="00871646">
            <w:pPr>
              <w:widowControl w:val="0"/>
              <w:overflowPunct w:val="0"/>
              <w:autoSpaceDE w:val="0"/>
              <w:snapToGrid w:val="0"/>
              <w:spacing w:line="260" w:lineRule="exact"/>
              <w:ind w:left="3400"/>
              <w:jc w:val="both"/>
              <w:textAlignment w:val="baseline"/>
              <w:rPr>
                <w:rFonts w:eastAsia="Calibri"/>
                <w:b/>
                <w:sz w:val="24"/>
                <w:lang w:val="sl-SI" w:eastAsia="sl-SI"/>
              </w:rPr>
            </w:pPr>
          </w:p>
          <w:p w14:paraId="0776E3C6" w14:textId="7EE4C16F" w:rsidR="00780F84" w:rsidRDefault="00F03E8E" w:rsidP="00780F84">
            <w:pPr>
              <w:widowControl w:val="0"/>
              <w:overflowPunct w:val="0"/>
              <w:autoSpaceDE w:val="0"/>
              <w:spacing w:line="260" w:lineRule="exact"/>
              <w:ind w:left="3400"/>
              <w:jc w:val="both"/>
              <w:textAlignment w:val="baseline"/>
              <w:rPr>
                <w:rFonts w:eastAsia="Calibri"/>
                <w:sz w:val="24"/>
                <w:lang w:val="sl-SI" w:eastAsia="sl-SI"/>
              </w:rPr>
            </w:pPr>
            <w:r w:rsidRPr="00C75079">
              <w:rPr>
                <w:rFonts w:eastAsia="Arial"/>
                <w:sz w:val="24"/>
                <w:lang w:val="sl-SI" w:eastAsia="sl-SI"/>
              </w:rPr>
              <w:t xml:space="preserve">                                            </w:t>
            </w:r>
          </w:p>
          <w:p w14:paraId="1D19045E" w14:textId="606D6CCA" w:rsidR="003C5B24" w:rsidRDefault="00780F84" w:rsidP="00780F84">
            <w:pPr>
              <w:widowControl w:val="0"/>
              <w:overflowPunct w:val="0"/>
              <w:autoSpaceDE w:val="0"/>
              <w:spacing w:line="260" w:lineRule="exact"/>
              <w:ind w:left="3400"/>
              <w:jc w:val="both"/>
              <w:textAlignment w:val="baseline"/>
              <w:rPr>
                <w:rFonts w:eastAsia="Calibri"/>
                <w:sz w:val="24"/>
                <w:lang w:val="sl-SI" w:eastAsia="sl-SI"/>
              </w:rPr>
            </w:pPr>
            <w:r>
              <w:rPr>
                <w:rFonts w:eastAsia="Calibri"/>
                <w:sz w:val="24"/>
                <w:lang w:val="sl-SI" w:eastAsia="sl-SI"/>
              </w:rPr>
              <w:t xml:space="preserve">               mag. </w:t>
            </w:r>
            <w:r w:rsidR="00BE0F55">
              <w:rPr>
                <w:rFonts w:eastAsia="Calibri"/>
                <w:sz w:val="24"/>
                <w:lang w:val="sl-SI" w:eastAsia="sl-SI"/>
              </w:rPr>
              <w:t>Kristina Šteblaj</w:t>
            </w:r>
          </w:p>
          <w:p w14:paraId="0AD51475" w14:textId="54A379F4" w:rsidR="00780F84" w:rsidRDefault="00BE0F55" w:rsidP="00780F84">
            <w:pPr>
              <w:widowControl w:val="0"/>
              <w:overflowPunct w:val="0"/>
              <w:autoSpaceDE w:val="0"/>
              <w:spacing w:line="260" w:lineRule="exact"/>
              <w:ind w:left="3400"/>
              <w:jc w:val="both"/>
              <w:textAlignment w:val="baseline"/>
              <w:rPr>
                <w:rFonts w:eastAsia="Calibri"/>
                <w:sz w:val="24"/>
                <w:lang w:val="sl-SI" w:eastAsia="sl-SI"/>
              </w:rPr>
            </w:pPr>
            <w:r>
              <w:rPr>
                <w:rFonts w:eastAsia="Calibri"/>
                <w:sz w:val="24"/>
                <w:lang w:val="sl-SI" w:eastAsia="sl-SI"/>
              </w:rPr>
              <w:t xml:space="preserve"> </w:t>
            </w:r>
            <w:r w:rsidR="00780F84">
              <w:rPr>
                <w:rFonts w:eastAsia="Calibri"/>
                <w:sz w:val="24"/>
                <w:lang w:val="sl-SI" w:eastAsia="sl-SI"/>
              </w:rPr>
              <w:t xml:space="preserve">          </w:t>
            </w:r>
            <w:r w:rsidR="002950BF">
              <w:rPr>
                <w:rFonts w:eastAsia="Calibri"/>
                <w:sz w:val="24"/>
                <w:lang w:val="sl-SI" w:eastAsia="sl-SI"/>
              </w:rPr>
              <w:t xml:space="preserve">      </w:t>
            </w:r>
            <w:r>
              <w:rPr>
                <w:rFonts w:eastAsia="Calibri"/>
                <w:sz w:val="24"/>
                <w:lang w:val="sl-SI" w:eastAsia="sl-SI"/>
              </w:rPr>
              <w:t>državna sekretarka</w:t>
            </w:r>
          </w:p>
          <w:p w14:paraId="2E42DA64" w14:textId="77777777" w:rsidR="005E793A" w:rsidRDefault="005E793A" w:rsidP="00780F84">
            <w:pPr>
              <w:widowControl w:val="0"/>
              <w:overflowPunct w:val="0"/>
              <w:autoSpaceDE w:val="0"/>
              <w:spacing w:line="260" w:lineRule="exact"/>
              <w:ind w:left="3400"/>
              <w:jc w:val="both"/>
              <w:textAlignment w:val="baseline"/>
              <w:rPr>
                <w:rFonts w:eastAsia="Calibri"/>
                <w:sz w:val="24"/>
                <w:lang w:val="sl-SI" w:eastAsia="sl-SI"/>
              </w:rPr>
            </w:pPr>
          </w:p>
          <w:p w14:paraId="69D6261E" w14:textId="77777777" w:rsidR="005E793A" w:rsidRDefault="005E793A" w:rsidP="00780F84">
            <w:pPr>
              <w:widowControl w:val="0"/>
              <w:overflowPunct w:val="0"/>
              <w:autoSpaceDE w:val="0"/>
              <w:spacing w:line="260" w:lineRule="exact"/>
              <w:ind w:left="3400"/>
              <w:jc w:val="both"/>
              <w:textAlignment w:val="baseline"/>
              <w:rPr>
                <w:rFonts w:eastAsia="Calibri"/>
                <w:sz w:val="24"/>
                <w:lang w:val="sl-SI" w:eastAsia="sl-SI"/>
              </w:rPr>
            </w:pPr>
          </w:p>
          <w:p w14:paraId="14B1848E" w14:textId="77777777" w:rsidR="005E793A" w:rsidRDefault="005E793A" w:rsidP="00780F84">
            <w:pPr>
              <w:widowControl w:val="0"/>
              <w:overflowPunct w:val="0"/>
              <w:autoSpaceDE w:val="0"/>
              <w:spacing w:line="260" w:lineRule="exact"/>
              <w:ind w:left="3400"/>
              <w:jc w:val="both"/>
              <w:textAlignment w:val="baseline"/>
              <w:rPr>
                <w:rFonts w:eastAsia="Calibri"/>
                <w:sz w:val="24"/>
                <w:lang w:val="sl-SI" w:eastAsia="sl-SI"/>
              </w:rPr>
            </w:pPr>
          </w:p>
          <w:p w14:paraId="7936ED8F" w14:textId="48C0CF45" w:rsidR="005E793A" w:rsidRPr="00FB7BCC" w:rsidRDefault="005E793A" w:rsidP="005E793A">
            <w:pPr>
              <w:spacing w:line="240" w:lineRule="auto"/>
              <w:jc w:val="both"/>
              <w:rPr>
                <w:sz w:val="24"/>
                <w:lang w:val="sl-SI"/>
              </w:rPr>
            </w:pPr>
            <w:r w:rsidRPr="00C75079">
              <w:rPr>
                <w:sz w:val="24"/>
                <w:lang w:val="sl-SI"/>
              </w:rPr>
              <w:t>Priloge:</w:t>
            </w:r>
          </w:p>
          <w:p w14:paraId="4B448D12" w14:textId="18B4EF8B" w:rsidR="005E793A" w:rsidRPr="00C75079" w:rsidRDefault="005E793A" w:rsidP="005E793A">
            <w:pPr>
              <w:numPr>
                <w:ilvl w:val="0"/>
                <w:numId w:val="12"/>
              </w:numPr>
              <w:spacing w:line="240" w:lineRule="auto"/>
              <w:jc w:val="both"/>
              <w:rPr>
                <w:sz w:val="24"/>
              </w:rPr>
            </w:pPr>
            <w:r w:rsidRPr="00C75079">
              <w:rPr>
                <w:sz w:val="24"/>
                <w:lang w:val="sl-SI"/>
              </w:rPr>
              <w:t xml:space="preserve">predlog sklepa </w:t>
            </w:r>
            <w:r w:rsidRPr="00EE4D6D">
              <w:rPr>
                <w:sz w:val="24"/>
                <w:lang w:val="sl-SI"/>
              </w:rPr>
              <w:t>Vlade Republike Slovenije</w:t>
            </w:r>
            <w:r>
              <w:rPr>
                <w:sz w:val="24"/>
                <w:lang w:val="sl-SI"/>
              </w:rPr>
              <w:t>,</w:t>
            </w:r>
          </w:p>
          <w:p w14:paraId="1FE4CAC6" w14:textId="3B4E5FDF" w:rsidR="005E793A" w:rsidRPr="00EE4D6D" w:rsidRDefault="005E793A" w:rsidP="005E793A">
            <w:pPr>
              <w:numPr>
                <w:ilvl w:val="0"/>
                <w:numId w:val="12"/>
              </w:numPr>
              <w:spacing w:line="240" w:lineRule="auto"/>
              <w:jc w:val="both"/>
              <w:rPr>
                <w:sz w:val="24"/>
                <w:lang w:val="it-IT"/>
              </w:rPr>
            </w:pPr>
            <w:r w:rsidRPr="00C75079">
              <w:rPr>
                <w:sz w:val="24"/>
                <w:lang w:val="sl-SI"/>
              </w:rPr>
              <w:t xml:space="preserve">predlog </w:t>
            </w:r>
            <w:r w:rsidRPr="00C75079">
              <w:rPr>
                <w:rFonts w:eastAsia="Calibri"/>
                <w:color w:val="000000"/>
                <w:sz w:val="24"/>
                <w:lang w:val="sl-SI"/>
              </w:rPr>
              <w:t>Zakona o spremembah in dopolnitvah Zakona o igrah na srečo</w:t>
            </w:r>
            <w:r w:rsidRPr="00C75079">
              <w:rPr>
                <w:sz w:val="24"/>
                <w:lang w:val="sl-SI"/>
              </w:rPr>
              <w:t xml:space="preserve">, </w:t>
            </w:r>
          </w:p>
          <w:p w14:paraId="2743E29A" w14:textId="7056641C" w:rsidR="005E793A" w:rsidRPr="00411E30" w:rsidRDefault="005E793A" w:rsidP="00EE4D6D">
            <w:pPr>
              <w:numPr>
                <w:ilvl w:val="0"/>
                <w:numId w:val="12"/>
              </w:numPr>
              <w:spacing w:line="240" w:lineRule="auto"/>
              <w:jc w:val="both"/>
              <w:rPr>
                <w:rFonts w:eastAsia="Calibri"/>
                <w:color w:val="000000"/>
                <w:sz w:val="24"/>
                <w:lang w:val="sl-SI"/>
              </w:rPr>
            </w:pPr>
            <w:r w:rsidRPr="00C75079">
              <w:rPr>
                <w:rFonts w:eastAsia="Calibri"/>
                <w:color w:val="000000"/>
                <w:sz w:val="24"/>
                <w:lang w:val="sl-SI"/>
              </w:rPr>
              <w:t xml:space="preserve">mnenje Službe Vlade </w:t>
            </w:r>
            <w:r>
              <w:rPr>
                <w:rFonts w:eastAsia="Calibri"/>
                <w:color w:val="000000"/>
                <w:sz w:val="24"/>
                <w:lang w:val="sl-SI"/>
              </w:rPr>
              <w:t xml:space="preserve"> RS </w:t>
            </w:r>
            <w:r w:rsidRPr="00C75079">
              <w:rPr>
                <w:rFonts w:eastAsia="Calibri"/>
                <w:color w:val="000000"/>
                <w:sz w:val="24"/>
                <w:lang w:val="sl-SI"/>
              </w:rPr>
              <w:t>za zakonodajo št</w:t>
            </w:r>
            <w:r>
              <w:rPr>
                <w:rFonts w:eastAsia="Calibri"/>
                <w:color w:val="000000"/>
                <w:sz w:val="24"/>
                <w:lang w:val="sl-SI"/>
              </w:rPr>
              <w:t>.</w:t>
            </w:r>
            <w:r w:rsidRPr="00EE4D6D">
              <w:rPr>
                <w:lang w:val="it-IT"/>
              </w:rPr>
              <w:t xml:space="preserve"> </w:t>
            </w:r>
            <w:r w:rsidRPr="00D408B9">
              <w:rPr>
                <w:rFonts w:eastAsia="Calibri"/>
                <w:color w:val="000000"/>
                <w:sz w:val="24"/>
                <w:lang w:val="sl-SI"/>
              </w:rPr>
              <w:t>461-13/2021/2</w:t>
            </w:r>
            <w:r>
              <w:rPr>
                <w:rFonts w:eastAsia="Calibri"/>
                <w:color w:val="000000"/>
                <w:sz w:val="24"/>
                <w:lang w:val="sl-SI"/>
              </w:rPr>
              <w:t xml:space="preserve"> z dne 17. 6. 2021,</w:t>
            </w:r>
          </w:p>
          <w:p w14:paraId="7258EB29" w14:textId="3D4B845A" w:rsidR="005E793A" w:rsidRPr="005E793A" w:rsidRDefault="005E793A" w:rsidP="005E793A">
            <w:pPr>
              <w:numPr>
                <w:ilvl w:val="0"/>
                <w:numId w:val="12"/>
              </w:numPr>
              <w:spacing w:line="240" w:lineRule="auto"/>
              <w:jc w:val="both"/>
              <w:rPr>
                <w:sz w:val="24"/>
                <w:lang w:val="sl-SI"/>
              </w:rPr>
            </w:pPr>
            <w:r w:rsidRPr="00C75079">
              <w:rPr>
                <w:sz w:val="24"/>
                <w:lang w:val="sl-SI"/>
              </w:rPr>
              <w:t xml:space="preserve">mnenje Službe Vlade RS za zakonodajo </w:t>
            </w:r>
            <w:r>
              <w:rPr>
                <w:sz w:val="24"/>
                <w:lang w:val="sl-SI"/>
              </w:rPr>
              <w:t xml:space="preserve">št. </w:t>
            </w:r>
            <w:r w:rsidRPr="00411E30">
              <w:rPr>
                <w:sz w:val="24"/>
                <w:lang w:val="sl-SI"/>
              </w:rPr>
              <w:t>461-3/2021/7 z dn</w:t>
            </w:r>
            <w:r>
              <w:rPr>
                <w:sz w:val="24"/>
                <w:lang w:val="sl-SI"/>
              </w:rPr>
              <w:t xml:space="preserve">e </w:t>
            </w:r>
            <w:r w:rsidRPr="00411E30">
              <w:rPr>
                <w:sz w:val="24"/>
                <w:lang w:val="sl-SI"/>
              </w:rPr>
              <w:t xml:space="preserve"> 2.7.</w:t>
            </w:r>
            <w:r>
              <w:rPr>
                <w:sz w:val="24"/>
                <w:lang w:val="sl-SI"/>
              </w:rPr>
              <w:t xml:space="preserve"> </w:t>
            </w:r>
            <w:r w:rsidRPr="00411E30">
              <w:rPr>
                <w:sz w:val="24"/>
                <w:lang w:val="sl-SI"/>
              </w:rPr>
              <w:t>2021</w:t>
            </w:r>
            <w:r>
              <w:rPr>
                <w:sz w:val="24"/>
                <w:lang w:val="sl-SI"/>
              </w:rPr>
              <w:t>,</w:t>
            </w:r>
          </w:p>
          <w:p w14:paraId="58426D18" w14:textId="1521460B" w:rsidR="005E793A" w:rsidRPr="005E793A" w:rsidRDefault="005E793A" w:rsidP="005E793A">
            <w:pPr>
              <w:numPr>
                <w:ilvl w:val="0"/>
                <w:numId w:val="12"/>
              </w:numPr>
              <w:spacing w:line="240" w:lineRule="auto"/>
              <w:jc w:val="both"/>
              <w:rPr>
                <w:sz w:val="24"/>
                <w:lang w:val="sl-SI"/>
              </w:rPr>
            </w:pPr>
            <w:r>
              <w:rPr>
                <w:sz w:val="24"/>
                <w:lang w:val="sl-SI"/>
              </w:rPr>
              <w:t xml:space="preserve">odgovor na mnenje Službe Vlade RS za zakonodajo št.  </w:t>
            </w:r>
            <w:r w:rsidRPr="00411E30">
              <w:rPr>
                <w:sz w:val="22"/>
                <w:szCs w:val="22"/>
                <w:lang w:val="sl-SI"/>
              </w:rPr>
              <w:t>IPP 007-204/2021</w:t>
            </w:r>
            <w:r>
              <w:rPr>
                <w:sz w:val="22"/>
                <w:szCs w:val="22"/>
                <w:lang w:val="sl-SI"/>
              </w:rPr>
              <w:t xml:space="preserve"> z dne 23.6.2021,</w:t>
            </w:r>
          </w:p>
          <w:p w14:paraId="07600C76" w14:textId="5BA7265B" w:rsidR="005E793A" w:rsidRPr="00C75079" w:rsidRDefault="005E793A" w:rsidP="005E793A">
            <w:pPr>
              <w:numPr>
                <w:ilvl w:val="0"/>
                <w:numId w:val="12"/>
              </w:numPr>
              <w:spacing w:line="240" w:lineRule="auto"/>
              <w:jc w:val="both"/>
              <w:rPr>
                <w:sz w:val="24"/>
              </w:rPr>
            </w:pPr>
            <w:r>
              <w:rPr>
                <w:sz w:val="24"/>
                <w:lang w:val="sl-SI"/>
              </w:rPr>
              <w:t>MSP test</w:t>
            </w:r>
            <w:r w:rsidR="004B6D67">
              <w:rPr>
                <w:sz w:val="24"/>
                <w:lang w:val="sl-SI"/>
              </w:rPr>
              <w:t>.</w:t>
            </w:r>
          </w:p>
          <w:p w14:paraId="44D57590" w14:textId="57814143" w:rsidR="005E793A" w:rsidRPr="00C75079" w:rsidRDefault="005E793A" w:rsidP="00EE4D6D">
            <w:pPr>
              <w:widowControl w:val="0"/>
              <w:overflowPunct w:val="0"/>
              <w:autoSpaceDE w:val="0"/>
              <w:spacing w:line="260" w:lineRule="exact"/>
              <w:textAlignment w:val="baseline"/>
              <w:rPr>
                <w:sz w:val="24"/>
                <w:lang w:val="sl-SI"/>
              </w:rPr>
            </w:pPr>
          </w:p>
        </w:tc>
      </w:tr>
    </w:tbl>
    <w:p w14:paraId="7FEE27D4" w14:textId="77777777" w:rsidR="00F03E8E" w:rsidRPr="00C75079" w:rsidRDefault="00F03E8E" w:rsidP="00871646">
      <w:pPr>
        <w:jc w:val="both"/>
        <w:rPr>
          <w:rFonts w:eastAsia="Calibri"/>
          <w:b/>
          <w:sz w:val="24"/>
          <w:lang w:val="sl-SI"/>
        </w:rPr>
      </w:pPr>
    </w:p>
    <w:p w14:paraId="6E7AF4C9" w14:textId="77777777" w:rsidR="00F03E8E" w:rsidRPr="00C75079" w:rsidRDefault="00F03E8E" w:rsidP="00871646">
      <w:pPr>
        <w:overflowPunct w:val="0"/>
        <w:autoSpaceDE w:val="0"/>
        <w:spacing w:line="240" w:lineRule="auto"/>
        <w:jc w:val="both"/>
        <w:textAlignment w:val="baseline"/>
        <w:rPr>
          <w:rFonts w:eastAsia="Calibri"/>
          <w:b/>
          <w:sz w:val="24"/>
          <w:lang w:val="sl-SI"/>
        </w:rPr>
      </w:pPr>
    </w:p>
    <w:p w14:paraId="4FE3278F" w14:textId="58717FE6" w:rsidR="006C7A0D" w:rsidRDefault="006C7A0D" w:rsidP="00871646">
      <w:pPr>
        <w:overflowPunct w:val="0"/>
        <w:autoSpaceDE w:val="0"/>
        <w:jc w:val="both"/>
        <w:textAlignment w:val="baseline"/>
        <w:rPr>
          <w:rFonts w:eastAsia="Calibri"/>
          <w:color w:val="000000"/>
          <w:sz w:val="24"/>
          <w:lang w:val="sl-SI"/>
        </w:rPr>
      </w:pPr>
    </w:p>
    <w:p w14:paraId="15448A6D" w14:textId="017F3258" w:rsidR="006C7A0D" w:rsidRDefault="006C7A0D" w:rsidP="00871646">
      <w:pPr>
        <w:overflowPunct w:val="0"/>
        <w:autoSpaceDE w:val="0"/>
        <w:jc w:val="both"/>
        <w:textAlignment w:val="baseline"/>
        <w:rPr>
          <w:rFonts w:eastAsia="Calibri"/>
          <w:color w:val="000000"/>
          <w:sz w:val="24"/>
          <w:lang w:val="sl-SI"/>
        </w:rPr>
      </w:pPr>
    </w:p>
    <w:p w14:paraId="07BB1D09" w14:textId="30558530" w:rsidR="006C7A0D" w:rsidRDefault="006C7A0D" w:rsidP="00871646">
      <w:pPr>
        <w:overflowPunct w:val="0"/>
        <w:autoSpaceDE w:val="0"/>
        <w:jc w:val="both"/>
        <w:textAlignment w:val="baseline"/>
        <w:rPr>
          <w:rFonts w:eastAsia="Calibri"/>
          <w:color w:val="000000"/>
          <w:sz w:val="24"/>
          <w:lang w:val="sl-SI"/>
        </w:rPr>
      </w:pPr>
    </w:p>
    <w:p w14:paraId="5BE35A24" w14:textId="3C05F527" w:rsidR="006C7A0D" w:rsidRDefault="006C7A0D" w:rsidP="00871646">
      <w:pPr>
        <w:overflowPunct w:val="0"/>
        <w:autoSpaceDE w:val="0"/>
        <w:jc w:val="both"/>
        <w:textAlignment w:val="baseline"/>
        <w:rPr>
          <w:rFonts w:eastAsia="Calibri"/>
          <w:color w:val="000000"/>
          <w:sz w:val="24"/>
          <w:lang w:val="sl-SI"/>
        </w:rPr>
      </w:pPr>
    </w:p>
    <w:p w14:paraId="4B9AA1B3" w14:textId="063A2347" w:rsidR="006C7A0D" w:rsidRDefault="006C7A0D" w:rsidP="00871646">
      <w:pPr>
        <w:overflowPunct w:val="0"/>
        <w:autoSpaceDE w:val="0"/>
        <w:jc w:val="both"/>
        <w:textAlignment w:val="baseline"/>
        <w:rPr>
          <w:rFonts w:eastAsia="Calibri"/>
          <w:color w:val="000000"/>
          <w:sz w:val="24"/>
          <w:lang w:val="sl-SI"/>
        </w:rPr>
      </w:pPr>
    </w:p>
    <w:p w14:paraId="7F6806B3" w14:textId="54D5EBCD" w:rsidR="006C7A0D" w:rsidRDefault="006C7A0D" w:rsidP="00871646">
      <w:pPr>
        <w:overflowPunct w:val="0"/>
        <w:autoSpaceDE w:val="0"/>
        <w:jc w:val="both"/>
        <w:textAlignment w:val="baseline"/>
        <w:rPr>
          <w:rFonts w:eastAsia="Calibri"/>
          <w:color w:val="000000"/>
          <w:sz w:val="24"/>
          <w:lang w:val="sl-SI"/>
        </w:rPr>
      </w:pPr>
    </w:p>
    <w:p w14:paraId="2DC3EB2B" w14:textId="5021A657" w:rsidR="006C7A0D" w:rsidRDefault="006C7A0D" w:rsidP="00871646">
      <w:pPr>
        <w:overflowPunct w:val="0"/>
        <w:autoSpaceDE w:val="0"/>
        <w:jc w:val="both"/>
        <w:textAlignment w:val="baseline"/>
        <w:rPr>
          <w:rFonts w:eastAsia="Calibri"/>
          <w:color w:val="000000"/>
          <w:sz w:val="24"/>
          <w:lang w:val="sl-SI"/>
        </w:rPr>
      </w:pPr>
    </w:p>
    <w:p w14:paraId="35F729A7" w14:textId="6605C189" w:rsidR="006C7A0D" w:rsidRDefault="006C7A0D" w:rsidP="00871646">
      <w:pPr>
        <w:overflowPunct w:val="0"/>
        <w:autoSpaceDE w:val="0"/>
        <w:jc w:val="both"/>
        <w:textAlignment w:val="baseline"/>
        <w:rPr>
          <w:rFonts w:eastAsia="Calibri"/>
          <w:color w:val="000000"/>
          <w:sz w:val="24"/>
          <w:lang w:val="sl-SI"/>
        </w:rPr>
      </w:pPr>
    </w:p>
    <w:p w14:paraId="05DE84C2" w14:textId="7B3F7791" w:rsidR="004B6D67" w:rsidRDefault="004B6D67">
      <w:pPr>
        <w:suppressAutoHyphens w:val="0"/>
        <w:spacing w:line="240" w:lineRule="auto"/>
        <w:rPr>
          <w:rFonts w:eastAsia="Calibri"/>
          <w:color w:val="000000"/>
          <w:sz w:val="24"/>
          <w:lang w:val="sl-SI"/>
        </w:rPr>
      </w:pPr>
      <w:r>
        <w:rPr>
          <w:rFonts w:eastAsia="Calibri"/>
          <w:color w:val="000000"/>
          <w:sz w:val="24"/>
          <w:lang w:val="sl-SI"/>
        </w:rPr>
        <w:br w:type="page"/>
      </w:r>
    </w:p>
    <w:p w14:paraId="4CDAF07C" w14:textId="77777777" w:rsidR="006C7A0D" w:rsidRDefault="006C7A0D" w:rsidP="00871646">
      <w:pPr>
        <w:overflowPunct w:val="0"/>
        <w:autoSpaceDE w:val="0"/>
        <w:jc w:val="both"/>
        <w:textAlignment w:val="baseline"/>
        <w:rPr>
          <w:rFonts w:eastAsia="Calibri"/>
          <w:color w:val="000000"/>
          <w:sz w:val="24"/>
          <w:lang w:val="sl-SI"/>
        </w:rPr>
      </w:pPr>
    </w:p>
    <w:p w14:paraId="372A7214" w14:textId="77777777" w:rsidR="005E793A" w:rsidRPr="00EE4D6D" w:rsidRDefault="005E793A" w:rsidP="005E793A">
      <w:pPr>
        <w:suppressAutoHyphens w:val="0"/>
        <w:spacing w:line="260" w:lineRule="exact"/>
        <w:rPr>
          <w:sz w:val="24"/>
          <w:lang w:val="sl-SI" w:eastAsia="en-US"/>
        </w:rPr>
      </w:pPr>
      <w:r w:rsidRPr="00EE4D6D">
        <w:rPr>
          <w:sz w:val="24"/>
          <w:lang w:val="sl-SI" w:eastAsia="en-US"/>
        </w:rPr>
        <w:t>PRILOGA 1</w:t>
      </w:r>
    </w:p>
    <w:p w14:paraId="7267310B" w14:textId="77777777" w:rsidR="005E793A" w:rsidRPr="00EE4D6D" w:rsidRDefault="005E793A" w:rsidP="005E793A">
      <w:pPr>
        <w:suppressAutoHyphens w:val="0"/>
        <w:spacing w:line="260" w:lineRule="exact"/>
        <w:jc w:val="right"/>
        <w:rPr>
          <w:sz w:val="24"/>
          <w:lang w:val="sl-SI" w:eastAsia="en-US"/>
        </w:rPr>
      </w:pPr>
      <w:r w:rsidRPr="00EE4D6D">
        <w:rPr>
          <w:sz w:val="24"/>
          <w:lang w:val="sl-SI" w:eastAsia="en-US"/>
        </w:rPr>
        <w:t>PREDLOG SKLEPA</w:t>
      </w:r>
    </w:p>
    <w:p w14:paraId="7BD173A5" w14:textId="77777777" w:rsidR="005E793A" w:rsidRPr="00EE4D6D" w:rsidRDefault="005E793A" w:rsidP="005E793A">
      <w:pPr>
        <w:suppressAutoHyphens w:val="0"/>
        <w:spacing w:line="260" w:lineRule="exact"/>
        <w:rPr>
          <w:sz w:val="24"/>
          <w:lang w:val="sl-SI" w:eastAsia="en-US"/>
        </w:rPr>
      </w:pPr>
    </w:p>
    <w:p w14:paraId="2D4E7C80" w14:textId="77777777" w:rsidR="005E793A" w:rsidRPr="00EE4D6D" w:rsidRDefault="005E793A" w:rsidP="005E793A">
      <w:pPr>
        <w:suppressAutoHyphens w:val="0"/>
        <w:spacing w:line="260" w:lineRule="exact"/>
        <w:rPr>
          <w:sz w:val="24"/>
          <w:lang w:val="sl-SI" w:eastAsia="en-US"/>
        </w:rPr>
      </w:pPr>
    </w:p>
    <w:p w14:paraId="370B0235" w14:textId="77777777" w:rsidR="005E793A" w:rsidRPr="00EE4D6D" w:rsidRDefault="005E793A" w:rsidP="005E793A">
      <w:pPr>
        <w:suppressAutoHyphens w:val="0"/>
        <w:spacing w:line="260" w:lineRule="exact"/>
        <w:rPr>
          <w:sz w:val="24"/>
          <w:lang w:val="sl-SI" w:eastAsia="en-US"/>
        </w:rPr>
      </w:pPr>
      <w:r w:rsidRPr="00EE4D6D">
        <w:rPr>
          <w:sz w:val="24"/>
          <w:lang w:val="sl-SI" w:eastAsia="en-US"/>
        </w:rPr>
        <w:t>Številka:</w:t>
      </w:r>
      <w:r w:rsidRPr="00EE4D6D">
        <w:rPr>
          <w:sz w:val="24"/>
          <w:lang w:val="sl-SI" w:eastAsia="en-US"/>
        </w:rPr>
        <w:tab/>
      </w:r>
    </w:p>
    <w:p w14:paraId="3C607E93" w14:textId="77777777" w:rsidR="005E793A" w:rsidRPr="00EE4D6D" w:rsidRDefault="005E793A" w:rsidP="005E793A">
      <w:pPr>
        <w:suppressAutoHyphens w:val="0"/>
        <w:spacing w:line="260" w:lineRule="exact"/>
        <w:rPr>
          <w:sz w:val="24"/>
          <w:lang w:val="sl-SI" w:eastAsia="en-US"/>
        </w:rPr>
      </w:pPr>
      <w:r w:rsidRPr="00EE4D6D">
        <w:rPr>
          <w:sz w:val="24"/>
          <w:lang w:val="sl-SI" w:eastAsia="en-US"/>
        </w:rPr>
        <w:t>Ljubljana,</w:t>
      </w:r>
      <w:r w:rsidRPr="00EE4D6D">
        <w:rPr>
          <w:sz w:val="24"/>
          <w:lang w:val="sl-SI" w:eastAsia="en-US"/>
        </w:rPr>
        <w:tab/>
      </w:r>
    </w:p>
    <w:p w14:paraId="5CE4A6A4" w14:textId="77777777" w:rsidR="005E793A" w:rsidRPr="00EE4D6D" w:rsidRDefault="005E793A" w:rsidP="005E793A">
      <w:pPr>
        <w:suppressAutoHyphens w:val="0"/>
        <w:spacing w:line="260" w:lineRule="exact"/>
        <w:rPr>
          <w:sz w:val="24"/>
          <w:lang w:val="sl-SI" w:eastAsia="en-US"/>
        </w:rPr>
      </w:pPr>
    </w:p>
    <w:p w14:paraId="4AD9C83B" w14:textId="77777777" w:rsidR="005E793A" w:rsidRPr="00EE4D6D" w:rsidRDefault="005E793A" w:rsidP="005E793A">
      <w:pPr>
        <w:suppressAutoHyphens w:val="0"/>
        <w:spacing w:line="260" w:lineRule="exact"/>
        <w:rPr>
          <w:sz w:val="24"/>
          <w:lang w:val="sl-SI" w:eastAsia="en-US"/>
        </w:rPr>
      </w:pPr>
    </w:p>
    <w:p w14:paraId="1EC651ED" w14:textId="77777777" w:rsidR="005E793A" w:rsidRPr="00C75079" w:rsidRDefault="005E793A" w:rsidP="005E793A">
      <w:pPr>
        <w:spacing w:line="240" w:lineRule="auto"/>
        <w:jc w:val="both"/>
        <w:rPr>
          <w:sz w:val="24"/>
          <w:lang w:val="sl-SI"/>
        </w:rPr>
      </w:pPr>
      <w:r w:rsidRPr="00C75079">
        <w:rPr>
          <w:sz w:val="24"/>
          <w:lang w:val="sl-SI"/>
        </w:rPr>
        <w:t xml:space="preserve">Na podlagi drugega odstavka 2. člena Zakona o Vladi Republike Slovenije (Uradni list RS, št. 24/05 – uradno prečiščeno besedilo, 109/08, 38/10 – ZUKN, 8/12, 21/13, 47/13 – ZDU-1G, 65/14 in 55/17) je Vlada Republike Slovenije na … seji dne … pod točko ... sprejela naslednji </w:t>
      </w:r>
    </w:p>
    <w:p w14:paraId="3941C3BF" w14:textId="77777777" w:rsidR="005E793A" w:rsidRPr="00C75079" w:rsidRDefault="005E793A" w:rsidP="005E793A">
      <w:pPr>
        <w:spacing w:line="240" w:lineRule="auto"/>
        <w:jc w:val="both"/>
        <w:rPr>
          <w:sz w:val="24"/>
          <w:lang w:val="sl-SI"/>
        </w:rPr>
      </w:pPr>
    </w:p>
    <w:p w14:paraId="2AFF3747" w14:textId="77777777" w:rsidR="005E793A" w:rsidRPr="00C75079" w:rsidRDefault="005E793A" w:rsidP="005E793A">
      <w:pPr>
        <w:spacing w:line="240" w:lineRule="auto"/>
        <w:jc w:val="center"/>
        <w:rPr>
          <w:sz w:val="24"/>
          <w:lang w:val="sl-SI"/>
        </w:rPr>
      </w:pPr>
      <w:r w:rsidRPr="00C75079">
        <w:rPr>
          <w:sz w:val="24"/>
          <w:lang w:val="sl-SI"/>
        </w:rPr>
        <w:t>SKLEP</w:t>
      </w:r>
    </w:p>
    <w:p w14:paraId="1BF85DCF" w14:textId="77777777" w:rsidR="005E793A" w:rsidRPr="00C75079" w:rsidRDefault="005E793A" w:rsidP="005E793A">
      <w:pPr>
        <w:spacing w:line="240" w:lineRule="auto"/>
        <w:jc w:val="both"/>
        <w:rPr>
          <w:sz w:val="24"/>
          <w:highlight w:val="lightGray"/>
          <w:lang w:val="sl-SI"/>
        </w:rPr>
      </w:pPr>
    </w:p>
    <w:p w14:paraId="22339ED3" w14:textId="77777777" w:rsidR="005E793A" w:rsidRPr="00C75079" w:rsidRDefault="005E793A" w:rsidP="005E793A">
      <w:pPr>
        <w:spacing w:line="240" w:lineRule="auto"/>
        <w:jc w:val="both"/>
        <w:rPr>
          <w:sz w:val="24"/>
          <w:lang w:val="sl-SI"/>
        </w:rPr>
      </w:pPr>
      <w:r w:rsidRPr="00C75079">
        <w:rPr>
          <w:sz w:val="24"/>
          <w:lang w:val="sl-SI"/>
        </w:rPr>
        <w:t xml:space="preserve">Vlada Republike Slovenije je določila besedilo predloga Zakona o spremembah in dopolnitvah Zakona o igrah na srečo ter ga pošilja v obravnavo Državnemu zboru Republike Slovenije. </w:t>
      </w:r>
    </w:p>
    <w:p w14:paraId="3160C937" w14:textId="77777777" w:rsidR="005E793A" w:rsidRPr="00C75079" w:rsidRDefault="005E793A" w:rsidP="005E793A">
      <w:pPr>
        <w:spacing w:line="240" w:lineRule="auto"/>
        <w:jc w:val="both"/>
        <w:rPr>
          <w:sz w:val="24"/>
          <w:lang w:val="sl-SI"/>
        </w:rPr>
      </w:pPr>
    </w:p>
    <w:p w14:paraId="7D8CF52A" w14:textId="77777777" w:rsidR="005E793A" w:rsidRPr="00EE4D6D" w:rsidRDefault="005E793A" w:rsidP="005E793A">
      <w:pPr>
        <w:suppressAutoHyphens w:val="0"/>
        <w:spacing w:line="260" w:lineRule="exact"/>
        <w:rPr>
          <w:sz w:val="24"/>
          <w:lang w:val="sl-SI" w:eastAsia="en-US"/>
        </w:rPr>
      </w:pPr>
    </w:p>
    <w:p w14:paraId="23A6426C" w14:textId="77777777" w:rsidR="005E793A" w:rsidRPr="00EE4D6D" w:rsidRDefault="005E793A" w:rsidP="005E793A">
      <w:pPr>
        <w:suppressAutoHyphens w:val="0"/>
        <w:spacing w:line="260" w:lineRule="exact"/>
        <w:rPr>
          <w:sz w:val="24"/>
          <w:lang w:val="sl-SI" w:eastAsia="en-US"/>
        </w:rPr>
      </w:pPr>
    </w:p>
    <w:p w14:paraId="3C4EEDF2" w14:textId="77777777" w:rsidR="005E793A" w:rsidRPr="00EE4D6D" w:rsidRDefault="005E793A" w:rsidP="005E793A">
      <w:pPr>
        <w:suppressAutoHyphens w:val="0"/>
        <w:spacing w:line="260" w:lineRule="exact"/>
        <w:rPr>
          <w:sz w:val="24"/>
          <w:lang w:val="sl-SI" w:eastAsia="en-US"/>
        </w:rPr>
      </w:pPr>
    </w:p>
    <w:p w14:paraId="3B0B260B" w14:textId="77777777" w:rsidR="005E793A" w:rsidRPr="00EE4D6D" w:rsidRDefault="005E793A" w:rsidP="005E793A">
      <w:pPr>
        <w:suppressAutoHyphens w:val="0"/>
        <w:spacing w:line="260" w:lineRule="exact"/>
        <w:rPr>
          <w:sz w:val="24"/>
          <w:lang w:val="sl-SI" w:eastAsia="en-US"/>
        </w:rPr>
      </w:pPr>
    </w:p>
    <w:p w14:paraId="35BF58A0" w14:textId="77777777" w:rsidR="005E793A" w:rsidRPr="00EE4D6D" w:rsidRDefault="005E793A" w:rsidP="005E793A">
      <w:pPr>
        <w:suppressAutoHyphens w:val="0"/>
        <w:spacing w:line="260" w:lineRule="exact"/>
        <w:jc w:val="center"/>
        <w:rPr>
          <w:sz w:val="24"/>
          <w:lang w:val="sl-SI" w:eastAsia="en-US"/>
        </w:rPr>
      </w:pPr>
      <w:r w:rsidRPr="00EE4D6D">
        <w:rPr>
          <w:sz w:val="24"/>
          <w:lang w:val="sl-SI" w:eastAsia="en-US"/>
        </w:rPr>
        <w:t xml:space="preserve">Mag. Janja </w:t>
      </w:r>
      <w:proofErr w:type="spellStart"/>
      <w:r w:rsidRPr="00EE4D6D">
        <w:rPr>
          <w:sz w:val="24"/>
          <w:lang w:val="sl-SI" w:eastAsia="en-US"/>
        </w:rPr>
        <w:t>Garvas</w:t>
      </w:r>
      <w:proofErr w:type="spellEnd"/>
      <w:r w:rsidRPr="00EE4D6D">
        <w:rPr>
          <w:sz w:val="24"/>
          <w:lang w:val="sl-SI" w:eastAsia="en-US"/>
        </w:rPr>
        <w:t xml:space="preserve"> Hočevar</w:t>
      </w:r>
    </w:p>
    <w:p w14:paraId="08B7C9CB" w14:textId="77777777" w:rsidR="005E793A" w:rsidRPr="00EE4D6D" w:rsidRDefault="005E793A" w:rsidP="005E793A">
      <w:pPr>
        <w:suppressAutoHyphens w:val="0"/>
        <w:spacing w:line="260" w:lineRule="exact"/>
        <w:jc w:val="center"/>
        <w:rPr>
          <w:sz w:val="24"/>
          <w:lang w:val="sl-SI" w:eastAsia="en-US"/>
        </w:rPr>
      </w:pPr>
      <w:r w:rsidRPr="00EE4D6D">
        <w:rPr>
          <w:sz w:val="24"/>
          <w:lang w:val="sl-SI" w:eastAsia="en-US"/>
        </w:rPr>
        <w:t>Vršilka dolžnosti generalnega sekretarja</w:t>
      </w:r>
    </w:p>
    <w:p w14:paraId="0DC53828" w14:textId="77777777" w:rsidR="005E793A" w:rsidRPr="00EE4D6D" w:rsidRDefault="005E793A" w:rsidP="005E793A">
      <w:pPr>
        <w:suppressAutoHyphens w:val="0"/>
        <w:spacing w:line="260" w:lineRule="exact"/>
        <w:rPr>
          <w:sz w:val="24"/>
          <w:lang w:val="sl-SI" w:eastAsia="en-US"/>
        </w:rPr>
      </w:pPr>
    </w:p>
    <w:p w14:paraId="62080DFA" w14:textId="77777777" w:rsidR="005E793A" w:rsidRPr="00EE4D6D" w:rsidRDefault="005E793A" w:rsidP="005E793A">
      <w:pPr>
        <w:suppressAutoHyphens w:val="0"/>
        <w:spacing w:line="260" w:lineRule="exact"/>
        <w:rPr>
          <w:sz w:val="24"/>
          <w:lang w:val="sl-SI" w:eastAsia="en-US"/>
        </w:rPr>
      </w:pPr>
    </w:p>
    <w:p w14:paraId="6A0D198B" w14:textId="77777777" w:rsidR="005E793A" w:rsidRPr="00EE4D6D" w:rsidRDefault="005E793A" w:rsidP="005E793A">
      <w:pPr>
        <w:suppressAutoHyphens w:val="0"/>
        <w:spacing w:line="260" w:lineRule="exact"/>
        <w:rPr>
          <w:sz w:val="24"/>
          <w:lang w:val="sl-SI" w:eastAsia="en-US"/>
        </w:rPr>
      </w:pPr>
    </w:p>
    <w:p w14:paraId="1399CEA7" w14:textId="77777777" w:rsidR="005E793A" w:rsidRPr="00EE4D6D" w:rsidRDefault="005E793A" w:rsidP="005E793A">
      <w:pPr>
        <w:suppressAutoHyphens w:val="0"/>
        <w:spacing w:line="260" w:lineRule="exact"/>
        <w:rPr>
          <w:sz w:val="24"/>
          <w:lang w:val="sl-SI" w:eastAsia="en-US"/>
        </w:rPr>
      </w:pPr>
    </w:p>
    <w:p w14:paraId="0E999864" w14:textId="77777777" w:rsidR="005E793A" w:rsidRPr="00EE4D6D" w:rsidRDefault="005E793A" w:rsidP="005E793A">
      <w:pPr>
        <w:suppressAutoHyphens w:val="0"/>
        <w:spacing w:line="260" w:lineRule="exact"/>
        <w:rPr>
          <w:sz w:val="24"/>
          <w:lang w:val="sl-SI" w:eastAsia="en-US"/>
        </w:rPr>
      </w:pPr>
      <w:r w:rsidRPr="00EE4D6D">
        <w:rPr>
          <w:sz w:val="24"/>
          <w:lang w:val="sl-SI" w:eastAsia="en-US"/>
        </w:rPr>
        <w:t>Priloga sklepa:</w:t>
      </w:r>
    </w:p>
    <w:p w14:paraId="3577DEE3" w14:textId="77777777" w:rsidR="005E793A" w:rsidRPr="00EE4D6D" w:rsidRDefault="005E793A" w:rsidP="005E793A">
      <w:pPr>
        <w:numPr>
          <w:ilvl w:val="0"/>
          <w:numId w:val="45"/>
        </w:numPr>
        <w:suppressAutoHyphens w:val="0"/>
        <w:spacing w:after="160" w:line="260" w:lineRule="exact"/>
        <w:rPr>
          <w:sz w:val="24"/>
          <w:lang w:val="sl-SI" w:eastAsia="en-US"/>
        </w:rPr>
      </w:pPr>
      <w:r w:rsidRPr="00EE4D6D">
        <w:rPr>
          <w:sz w:val="24"/>
          <w:lang w:val="sl-SI" w:eastAsia="en-US"/>
        </w:rPr>
        <w:t>predlog zakona.</w:t>
      </w:r>
    </w:p>
    <w:p w14:paraId="52AE8AE6" w14:textId="77777777" w:rsidR="005E793A" w:rsidRPr="00EE4D6D" w:rsidRDefault="005E793A" w:rsidP="005E793A">
      <w:pPr>
        <w:suppressAutoHyphens w:val="0"/>
        <w:spacing w:line="260" w:lineRule="exact"/>
        <w:rPr>
          <w:sz w:val="24"/>
          <w:lang w:val="sl-SI" w:eastAsia="en-US"/>
        </w:rPr>
      </w:pPr>
    </w:p>
    <w:p w14:paraId="0D136AA1" w14:textId="77777777" w:rsidR="005E793A" w:rsidRPr="00EE4D6D" w:rsidRDefault="005E793A" w:rsidP="005E793A">
      <w:pPr>
        <w:suppressAutoHyphens w:val="0"/>
        <w:spacing w:line="260" w:lineRule="exact"/>
        <w:rPr>
          <w:sz w:val="24"/>
          <w:lang w:val="sl-SI" w:eastAsia="en-US"/>
        </w:rPr>
      </w:pPr>
      <w:r w:rsidRPr="00EE4D6D">
        <w:rPr>
          <w:sz w:val="24"/>
          <w:lang w:val="sl-SI" w:eastAsia="en-US"/>
        </w:rPr>
        <w:t>Prejmejo:</w:t>
      </w:r>
    </w:p>
    <w:p w14:paraId="3CEE6A7F" w14:textId="77777777" w:rsidR="005E793A" w:rsidRPr="00EE4D6D" w:rsidRDefault="005E793A" w:rsidP="005E793A">
      <w:pPr>
        <w:numPr>
          <w:ilvl w:val="0"/>
          <w:numId w:val="45"/>
        </w:numPr>
        <w:suppressAutoHyphens w:val="0"/>
        <w:spacing w:after="160" w:line="260" w:lineRule="exact"/>
        <w:rPr>
          <w:sz w:val="24"/>
          <w:lang w:val="sl-SI" w:eastAsia="en-US"/>
        </w:rPr>
      </w:pPr>
      <w:r w:rsidRPr="00EE4D6D">
        <w:rPr>
          <w:sz w:val="24"/>
          <w:lang w:val="sl-SI" w:eastAsia="en-US"/>
        </w:rPr>
        <w:t>Državni zbor Republike Slovenije,</w:t>
      </w:r>
    </w:p>
    <w:p w14:paraId="217852F8" w14:textId="77777777" w:rsidR="005E793A" w:rsidRPr="00EE4D6D" w:rsidRDefault="005E793A" w:rsidP="005E793A">
      <w:pPr>
        <w:numPr>
          <w:ilvl w:val="0"/>
          <w:numId w:val="45"/>
        </w:numPr>
        <w:suppressAutoHyphens w:val="0"/>
        <w:spacing w:after="160" w:line="260" w:lineRule="exact"/>
        <w:rPr>
          <w:sz w:val="24"/>
          <w:lang w:val="sl-SI" w:eastAsia="en-US"/>
        </w:rPr>
      </w:pPr>
      <w:r w:rsidRPr="00EE4D6D">
        <w:rPr>
          <w:sz w:val="24"/>
          <w:lang w:val="sl-SI" w:eastAsia="en-US"/>
        </w:rPr>
        <w:t>Ministrstvo za finance,</w:t>
      </w:r>
    </w:p>
    <w:p w14:paraId="2013BCDA" w14:textId="77777777" w:rsidR="005E793A" w:rsidRPr="00EE4D6D" w:rsidRDefault="005E793A" w:rsidP="005E793A">
      <w:pPr>
        <w:numPr>
          <w:ilvl w:val="0"/>
          <w:numId w:val="45"/>
        </w:numPr>
        <w:suppressAutoHyphens w:val="0"/>
        <w:spacing w:after="160" w:line="260" w:lineRule="exact"/>
        <w:rPr>
          <w:sz w:val="24"/>
          <w:lang w:val="sl-SI" w:eastAsia="en-US"/>
        </w:rPr>
      </w:pPr>
      <w:r w:rsidRPr="00EE4D6D">
        <w:rPr>
          <w:sz w:val="24"/>
          <w:lang w:val="sl-SI" w:eastAsia="en-US"/>
        </w:rPr>
        <w:t>Služba Vlade Republike Slovenije za zakonodajo.</w:t>
      </w:r>
    </w:p>
    <w:p w14:paraId="3040B8FC" w14:textId="77777777" w:rsidR="005E793A" w:rsidRPr="005E793A" w:rsidRDefault="005E793A" w:rsidP="005E793A">
      <w:pPr>
        <w:suppressAutoHyphens w:val="0"/>
        <w:spacing w:line="260" w:lineRule="exact"/>
        <w:rPr>
          <w:szCs w:val="20"/>
          <w:lang w:val="sl-SI" w:eastAsia="en-US"/>
        </w:rPr>
      </w:pPr>
    </w:p>
    <w:p w14:paraId="09F10C65" w14:textId="32BBBFDC" w:rsidR="005E793A" w:rsidRDefault="005E793A">
      <w:pPr>
        <w:suppressAutoHyphens w:val="0"/>
        <w:spacing w:line="240" w:lineRule="auto"/>
        <w:rPr>
          <w:rFonts w:eastAsia="Calibri"/>
          <w:color w:val="000000"/>
          <w:sz w:val="24"/>
          <w:lang w:val="sl-SI"/>
        </w:rPr>
      </w:pPr>
      <w:r>
        <w:rPr>
          <w:rFonts w:eastAsia="Calibri"/>
          <w:color w:val="000000"/>
          <w:sz w:val="24"/>
          <w:lang w:val="sl-SI"/>
        </w:rPr>
        <w:br w:type="page"/>
      </w:r>
    </w:p>
    <w:p w14:paraId="06B0B49E" w14:textId="77777777" w:rsidR="00002DA8" w:rsidRPr="00C75079" w:rsidRDefault="00E55BE4" w:rsidP="00871646">
      <w:pPr>
        <w:overflowPunct w:val="0"/>
        <w:autoSpaceDE w:val="0"/>
        <w:spacing w:line="240" w:lineRule="auto"/>
        <w:jc w:val="both"/>
        <w:textAlignment w:val="baseline"/>
        <w:rPr>
          <w:rFonts w:eastAsia="Calibri"/>
          <w:b/>
          <w:color w:val="000000"/>
          <w:sz w:val="24"/>
          <w:lang w:val="sl-SI"/>
        </w:rPr>
      </w:pPr>
      <w:r w:rsidRPr="00C75079">
        <w:rPr>
          <w:rFonts w:eastAsia="Calibri"/>
          <w:color w:val="000000"/>
          <w:sz w:val="24"/>
          <w:lang w:val="sl-SI"/>
        </w:rPr>
        <w:lastRenderedPageBreak/>
        <w:tab/>
      </w:r>
      <w:r w:rsidRPr="00C75079">
        <w:rPr>
          <w:rFonts w:eastAsia="Calibri"/>
          <w:color w:val="000000"/>
          <w:sz w:val="24"/>
          <w:lang w:val="sl-SI"/>
        </w:rPr>
        <w:tab/>
      </w:r>
      <w:r w:rsidR="00F03E8E" w:rsidRPr="00C75079">
        <w:rPr>
          <w:rFonts w:eastAsia="Calibri"/>
          <w:color w:val="000000"/>
          <w:sz w:val="24"/>
          <w:lang w:val="sl-SI"/>
        </w:rPr>
        <w:tab/>
      </w:r>
      <w:r w:rsidR="00F03E8E" w:rsidRPr="00C75079">
        <w:rPr>
          <w:rFonts w:eastAsia="Calibri"/>
          <w:color w:val="000000"/>
          <w:sz w:val="24"/>
          <w:lang w:val="sl-SI"/>
        </w:rPr>
        <w:tab/>
      </w:r>
      <w:r w:rsidR="00F03E8E" w:rsidRPr="00C75079">
        <w:rPr>
          <w:rFonts w:eastAsia="Calibri"/>
          <w:color w:val="000000"/>
          <w:sz w:val="24"/>
          <w:lang w:val="sl-SI"/>
        </w:rPr>
        <w:tab/>
      </w:r>
      <w:r w:rsidR="00F03E8E" w:rsidRPr="00C75079">
        <w:rPr>
          <w:rFonts w:eastAsia="Calibri"/>
          <w:color w:val="000000"/>
          <w:sz w:val="24"/>
          <w:lang w:val="sl-SI"/>
        </w:rPr>
        <w:tab/>
      </w:r>
      <w:r w:rsidR="00F03E8E" w:rsidRPr="00C75079">
        <w:rPr>
          <w:rFonts w:eastAsia="Calibri"/>
          <w:color w:val="000000"/>
          <w:sz w:val="24"/>
          <w:lang w:val="sl-SI"/>
        </w:rPr>
        <w:tab/>
      </w:r>
      <w:r w:rsidR="00F03E8E" w:rsidRPr="00C75079">
        <w:rPr>
          <w:rFonts w:eastAsia="Calibri"/>
          <w:color w:val="000000"/>
          <w:sz w:val="24"/>
          <w:lang w:val="sl-SI"/>
        </w:rPr>
        <w:tab/>
      </w:r>
      <w:r w:rsidR="00F03E8E" w:rsidRPr="00C75079">
        <w:rPr>
          <w:rFonts w:eastAsia="Calibri"/>
          <w:color w:val="000000"/>
          <w:sz w:val="24"/>
          <w:lang w:val="sl-SI"/>
        </w:rPr>
        <w:tab/>
      </w:r>
    </w:p>
    <w:p w14:paraId="421EA229" w14:textId="77777777" w:rsidR="00002DA8" w:rsidRPr="00C75079" w:rsidRDefault="00002DA8" w:rsidP="00871646">
      <w:pPr>
        <w:overflowPunct w:val="0"/>
        <w:autoSpaceDE w:val="0"/>
        <w:spacing w:line="240" w:lineRule="auto"/>
        <w:jc w:val="both"/>
        <w:textAlignment w:val="baseline"/>
        <w:rPr>
          <w:rFonts w:eastAsia="Calibri"/>
          <w:b/>
          <w:color w:val="000000"/>
          <w:sz w:val="24"/>
          <w:lang w:val="it-IT"/>
        </w:rPr>
      </w:pPr>
      <w:r w:rsidRPr="00C75079">
        <w:rPr>
          <w:rFonts w:eastAsia="Calibri"/>
          <w:b/>
          <w:color w:val="000000"/>
          <w:sz w:val="24"/>
          <w:lang w:val="sl-SI"/>
        </w:rPr>
        <w:tab/>
      </w:r>
      <w:r w:rsidRPr="00C75079">
        <w:rPr>
          <w:rFonts w:eastAsia="Calibri"/>
          <w:b/>
          <w:color w:val="000000"/>
          <w:sz w:val="24"/>
          <w:lang w:val="sl-SI"/>
        </w:rPr>
        <w:tab/>
      </w:r>
      <w:r w:rsidRPr="00C75079">
        <w:rPr>
          <w:rFonts w:eastAsia="Calibri"/>
          <w:b/>
          <w:color w:val="000000"/>
          <w:sz w:val="24"/>
          <w:lang w:val="sl-SI"/>
        </w:rPr>
        <w:tab/>
      </w:r>
      <w:r w:rsidRPr="00C75079">
        <w:rPr>
          <w:rFonts w:eastAsia="Calibri"/>
          <w:b/>
          <w:color w:val="000000"/>
          <w:sz w:val="24"/>
          <w:lang w:val="sl-SI"/>
        </w:rPr>
        <w:tab/>
      </w:r>
      <w:r w:rsidRPr="00C75079">
        <w:rPr>
          <w:rFonts w:eastAsia="Calibri"/>
          <w:b/>
          <w:color w:val="000000"/>
          <w:sz w:val="24"/>
          <w:lang w:val="sl-SI"/>
        </w:rPr>
        <w:tab/>
      </w:r>
      <w:r w:rsidRPr="00C75079">
        <w:rPr>
          <w:rFonts w:eastAsia="Calibri"/>
          <w:b/>
          <w:color w:val="000000"/>
          <w:sz w:val="24"/>
          <w:lang w:val="sl-SI"/>
        </w:rPr>
        <w:tab/>
      </w:r>
      <w:r w:rsidRPr="00C75079">
        <w:rPr>
          <w:rFonts w:eastAsia="Calibri"/>
          <w:b/>
          <w:color w:val="000000"/>
          <w:sz w:val="24"/>
          <w:lang w:val="sl-SI"/>
        </w:rPr>
        <w:tab/>
      </w:r>
      <w:r w:rsidRPr="00C75079">
        <w:rPr>
          <w:rFonts w:eastAsia="Calibri"/>
          <w:b/>
          <w:color w:val="000000"/>
          <w:sz w:val="24"/>
          <w:lang w:val="sl-SI"/>
        </w:rPr>
        <w:tab/>
      </w:r>
      <w:r w:rsidRPr="00C75079">
        <w:rPr>
          <w:rFonts w:eastAsia="Calibri"/>
          <w:b/>
          <w:color w:val="000000"/>
          <w:sz w:val="24"/>
          <w:lang w:val="sl-SI"/>
        </w:rPr>
        <w:tab/>
        <w:t>PREDLOG</w:t>
      </w:r>
    </w:p>
    <w:p w14:paraId="2C3FD36A" w14:textId="77777777" w:rsidR="00002DA8" w:rsidRPr="00C75079" w:rsidRDefault="00002DA8" w:rsidP="00871646">
      <w:pPr>
        <w:overflowPunct w:val="0"/>
        <w:autoSpaceDE w:val="0"/>
        <w:spacing w:line="240" w:lineRule="auto"/>
        <w:jc w:val="both"/>
        <w:textAlignment w:val="baseline"/>
        <w:rPr>
          <w:rFonts w:eastAsia="Calibri"/>
          <w:b/>
          <w:color w:val="000000"/>
          <w:sz w:val="24"/>
          <w:lang w:val="it-IT"/>
        </w:rPr>
      </w:pPr>
      <w:r w:rsidRPr="00C75079">
        <w:rPr>
          <w:rFonts w:eastAsia="Calibri"/>
          <w:b/>
          <w:color w:val="000000"/>
          <w:sz w:val="24"/>
          <w:lang w:val="sl-SI"/>
        </w:rPr>
        <w:tab/>
      </w:r>
      <w:r w:rsidRPr="00C75079">
        <w:rPr>
          <w:rFonts w:eastAsia="Calibri"/>
          <w:b/>
          <w:color w:val="000000"/>
          <w:sz w:val="24"/>
          <w:lang w:val="sl-SI"/>
        </w:rPr>
        <w:tab/>
      </w:r>
      <w:r w:rsidRPr="00C75079">
        <w:rPr>
          <w:rFonts w:eastAsia="Calibri"/>
          <w:b/>
          <w:color w:val="000000"/>
          <w:sz w:val="24"/>
          <w:lang w:val="sl-SI"/>
        </w:rPr>
        <w:tab/>
      </w:r>
      <w:r w:rsidRPr="00C75079">
        <w:rPr>
          <w:rFonts w:eastAsia="Calibri"/>
          <w:b/>
          <w:color w:val="000000"/>
          <w:sz w:val="24"/>
          <w:lang w:val="sl-SI"/>
        </w:rPr>
        <w:tab/>
      </w:r>
      <w:r w:rsidRPr="00C75079">
        <w:rPr>
          <w:rFonts w:eastAsia="Calibri"/>
          <w:b/>
          <w:color w:val="000000"/>
          <w:sz w:val="24"/>
          <w:lang w:val="sl-SI"/>
        </w:rPr>
        <w:tab/>
      </w:r>
      <w:r w:rsidRPr="00C75079">
        <w:rPr>
          <w:rFonts w:eastAsia="Calibri"/>
          <w:b/>
          <w:color w:val="000000"/>
          <w:sz w:val="24"/>
          <w:lang w:val="sl-SI"/>
        </w:rPr>
        <w:tab/>
      </w:r>
      <w:r w:rsidRPr="00C75079">
        <w:rPr>
          <w:rFonts w:eastAsia="Calibri"/>
          <w:b/>
          <w:color w:val="000000"/>
          <w:sz w:val="24"/>
          <w:lang w:val="sl-SI"/>
        </w:rPr>
        <w:tab/>
      </w:r>
      <w:r w:rsidRPr="00C75079">
        <w:rPr>
          <w:rFonts w:eastAsia="Calibri"/>
          <w:b/>
          <w:color w:val="000000"/>
          <w:sz w:val="24"/>
          <w:lang w:val="sl-SI"/>
        </w:rPr>
        <w:tab/>
      </w:r>
    </w:p>
    <w:p w14:paraId="279E5F27"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01B52640"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1D8918E1" w14:textId="77777777" w:rsidR="00002DA8" w:rsidRPr="00C75079" w:rsidRDefault="00002DA8" w:rsidP="00871646">
      <w:pPr>
        <w:overflowPunct w:val="0"/>
        <w:autoSpaceDE w:val="0"/>
        <w:spacing w:line="240" w:lineRule="auto"/>
        <w:jc w:val="both"/>
        <w:textAlignment w:val="baseline"/>
        <w:rPr>
          <w:rFonts w:eastAsia="Calibri"/>
          <w:b/>
          <w:color w:val="000000"/>
          <w:sz w:val="24"/>
          <w:lang w:val="it-IT"/>
        </w:rPr>
      </w:pPr>
      <w:r w:rsidRPr="00C75079">
        <w:rPr>
          <w:rFonts w:eastAsia="Calibri"/>
          <w:b/>
          <w:bCs/>
          <w:color w:val="000000"/>
          <w:sz w:val="24"/>
          <w:lang w:val="sl-SI"/>
        </w:rPr>
        <w:t xml:space="preserve">ZAKON O SPREMEMBAH IN DOPOLNITVAH ZAKONA O IGRAH NA SREČO </w:t>
      </w:r>
    </w:p>
    <w:p w14:paraId="2F8C28FD"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2F0D33B3"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28851FF0" w14:textId="77777777" w:rsidR="00002DA8" w:rsidRPr="00C75079" w:rsidRDefault="00002DA8" w:rsidP="00871646">
      <w:pPr>
        <w:overflowPunct w:val="0"/>
        <w:autoSpaceDE w:val="0"/>
        <w:spacing w:line="240" w:lineRule="auto"/>
        <w:jc w:val="both"/>
        <w:textAlignment w:val="baseline"/>
        <w:rPr>
          <w:rFonts w:eastAsia="Calibri"/>
          <w:b/>
          <w:color w:val="000000"/>
          <w:sz w:val="24"/>
        </w:rPr>
      </w:pPr>
      <w:r w:rsidRPr="00C75079">
        <w:rPr>
          <w:rFonts w:eastAsia="Calibri"/>
          <w:b/>
          <w:bCs/>
          <w:color w:val="000000"/>
          <w:sz w:val="24"/>
          <w:lang w:val="sl-SI"/>
        </w:rPr>
        <w:t>I. UVOD</w:t>
      </w:r>
    </w:p>
    <w:p w14:paraId="1626FFB9"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712D2542" w14:textId="77777777" w:rsidR="00002DA8" w:rsidRPr="00C75079" w:rsidRDefault="00002DA8" w:rsidP="00871646">
      <w:pPr>
        <w:numPr>
          <w:ilvl w:val="0"/>
          <w:numId w:val="9"/>
        </w:numPr>
        <w:tabs>
          <w:tab w:val="clear" w:pos="0"/>
        </w:tabs>
        <w:overflowPunct w:val="0"/>
        <w:autoSpaceDE w:val="0"/>
        <w:spacing w:line="240" w:lineRule="auto"/>
        <w:jc w:val="both"/>
        <w:textAlignment w:val="baseline"/>
        <w:rPr>
          <w:rFonts w:eastAsia="Calibri"/>
          <w:b/>
          <w:color w:val="000000"/>
          <w:sz w:val="24"/>
          <w:lang w:val="it-IT"/>
        </w:rPr>
      </w:pPr>
      <w:r w:rsidRPr="00C75079">
        <w:rPr>
          <w:rFonts w:eastAsia="Calibri"/>
          <w:b/>
          <w:bCs/>
          <w:iCs/>
          <w:color w:val="000000"/>
          <w:sz w:val="24"/>
          <w:lang w:val="sl-SI"/>
        </w:rPr>
        <w:t>OCENA STANJA IN RAZLOGI ZA SPREJETJE PREDLOGA ZAKONA</w:t>
      </w:r>
    </w:p>
    <w:p w14:paraId="6BFB58FF" w14:textId="77777777" w:rsidR="00002DA8" w:rsidRPr="00C75079" w:rsidRDefault="00002DA8" w:rsidP="00871646">
      <w:pPr>
        <w:overflowPunct w:val="0"/>
        <w:autoSpaceDE w:val="0"/>
        <w:spacing w:line="240" w:lineRule="auto"/>
        <w:jc w:val="both"/>
        <w:textAlignment w:val="baseline"/>
        <w:rPr>
          <w:rFonts w:eastAsia="Calibri"/>
          <w:b/>
          <w:bCs/>
          <w:iCs/>
          <w:color w:val="000000"/>
          <w:sz w:val="24"/>
          <w:lang w:val="sl-SI"/>
        </w:rPr>
      </w:pPr>
    </w:p>
    <w:p w14:paraId="249230F0"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 xml:space="preserve">Prirejanje iger na srečo v Republiki Sloveniji ureja Zakon o igrah na srečo (Uradni list RS, št. 14/11 – uradno prečiščeno besedilo, 108/12, 11/14 – </w:t>
      </w:r>
      <w:proofErr w:type="spellStart"/>
      <w:r w:rsidRPr="00C75079">
        <w:rPr>
          <w:rFonts w:eastAsia="Calibri"/>
          <w:color w:val="000000"/>
          <w:sz w:val="24"/>
          <w:lang w:val="sl-SI"/>
        </w:rPr>
        <w:t>popr</w:t>
      </w:r>
      <w:proofErr w:type="spellEnd"/>
      <w:r w:rsidRPr="00C75079">
        <w:rPr>
          <w:rFonts w:eastAsia="Calibri"/>
          <w:color w:val="000000"/>
          <w:sz w:val="24"/>
          <w:lang w:val="sl-SI"/>
        </w:rPr>
        <w:t>. in 40/14 – ZIN-B; v nadaljnjem besedilu: ZIS), ki je bil sprejet že leta 1995 in zatem večkrat spremenjen. Zadnja sprememba sistemskega zakona v letu 2012 je posledica ukinitve Urada RS za nadzor prirejanja iger na srečo ter prenosa njegovih pristojnosti na Ministrstvo za finance in Finančno upravo Republike Slovenije.</w:t>
      </w:r>
    </w:p>
    <w:p w14:paraId="176C3C3C"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2E4F837E"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Evropska komisija je v zvezi z zahtevo o sedežu družbe, ki prireja igre na srečo v Republiki Sloveniji, v pilotnem projektu Evropske unije EU PILOT 3774/12/MAR že opozorila Republiko Slovenijo na prejšnje sodbe Sodišča Evropske unije (v nadaljnjem besedilu: sodišče), v katerih je to že presodilo, da je pogoj za ustanovitev stalne poslovne enote ali hčerinske družbe v državi članici, v kateri se opravlja storitev, v neposrednem nasprotju s svobodo opravljanja storitev, saj v tej državi podjetjem s sedežem v drugih državah članicah onemogoča opravljanje storitev. Poleg tega je poudarilo, da je zahteva po stalni instituciji, če obvezno dovoljenje pomeni omejitev svobode opravljanja storitev, dejansko zanikanje tudi te svoboščine. Da bi bila taka zahteva dovoljena, je treba dokazati, da pomeni nujni pogoj za dosego iskanega cilja</w:t>
      </w:r>
      <w:r w:rsidRPr="00C75079">
        <w:rPr>
          <w:rFonts w:eastAsia="Calibri"/>
          <w:color w:val="000000"/>
          <w:sz w:val="24"/>
          <w:vertAlign w:val="superscript"/>
          <w:lang w:val="sl-SI"/>
        </w:rPr>
        <w:footnoteReference w:id="1"/>
      </w:r>
      <w:r w:rsidRPr="00C75079">
        <w:rPr>
          <w:rFonts w:eastAsia="Calibri"/>
          <w:color w:val="000000"/>
          <w:sz w:val="24"/>
          <w:lang w:val="sl-SI"/>
        </w:rPr>
        <w:t>. Sodišče je v zvezi z zahtevo o sedežu tudi razsodilo, da je dosledna izključitev poslovnih subjektov s sedežem v drugi državi članici nesorazmerna, saj presega to, kar je nujno za boj proti kriminalu. Za nadzor njihovih dejavnosti in računov so namreč na voljo različna sredstva</w:t>
      </w:r>
      <w:r w:rsidRPr="00C75079">
        <w:rPr>
          <w:rFonts w:eastAsia="Calibri"/>
          <w:color w:val="000000"/>
          <w:sz w:val="24"/>
          <w:vertAlign w:val="superscript"/>
          <w:lang w:val="sl-SI"/>
        </w:rPr>
        <w:footnoteReference w:id="2"/>
      </w:r>
      <w:r w:rsidRPr="00C75079">
        <w:rPr>
          <w:rFonts w:eastAsia="Calibri"/>
          <w:color w:val="000000"/>
          <w:sz w:val="24"/>
          <w:lang w:val="sl-SI"/>
        </w:rPr>
        <w:t xml:space="preserve">. Poleg tega je sodišče v sodbi v zadevi </w:t>
      </w:r>
      <w:proofErr w:type="spellStart"/>
      <w:r w:rsidRPr="00C75079">
        <w:rPr>
          <w:rFonts w:eastAsia="Calibri"/>
          <w:color w:val="000000"/>
          <w:sz w:val="24"/>
          <w:lang w:val="sl-SI"/>
        </w:rPr>
        <w:t>Dickinger</w:t>
      </w:r>
      <w:proofErr w:type="spellEnd"/>
      <w:r w:rsidRPr="00C75079">
        <w:rPr>
          <w:rFonts w:eastAsia="Calibri"/>
          <w:color w:val="000000"/>
          <w:sz w:val="24"/>
          <w:lang w:val="sl-SI"/>
        </w:rPr>
        <w:t xml:space="preserve"> </w:t>
      </w:r>
      <w:proofErr w:type="spellStart"/>
      <w:r w:rsidRPr="00C75079">
        <w:rPr>
          <w:rFonts w:eastAsia="Calibri"/>
          <w:color w:val="000000"/>
          <w:sz w:val="24"/>
          <w:lang w:val="sl-SI"/>
        </w:rPr>
        <w:t>Ömer</w:t>
      </w:r>
      <w:proofErr w:type="spellEnd"/>
      <w:r w:rsidRPr="00C75079">
        <w:rPr>
          <w:rFonts w:eastAsia="Calibri"/>
          <w:color w:val="000000"/>
          <w:sz w:val="24"/>
          <w:vertAlign w:val="superscript"/>
          <w:lang w:val="sl-SI"/>
        </w:rPr>
        <w:footnoteReference w:id="3"/>
      </w:r>
      <w:r w:rsidRPr="00C75079">
        <w:rPr>
          <w:rFonts w:eastAsia="Calibri"/>
          <w:color w:val="000000"/>
          <w:sz w:val="24"/>
          <w:lang w:val="sl-SI"/>
        </w:rPr>
        <w:t xml:space="preserve"> navedlo, da je zahteva o sedežu omejitev, ki povzroča diskriminacijo, zato jo je mogoče upravičiti le na podlagi varstva javnega reda, javne varnosti ali javnega zdravja, pri čemer iz ustaljene sodne prakse izhaja, da izraz javni red domneva dejansko in dovolj resno grožnjo, ki vpliva na temeljni interes družbe in ga je treba ozko razlagati, če se z njim utemeljuje izjema od temeljnega načela Pogodbe o delovanju Evropske unije. </w:t>
      </w:r>
    </w:p>
    <w:p w14:paraId="3B744D5E"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77C8EBC2" w14:textId="09CB3D4E"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 xml:space="preserve">Poglavitni cilj, ki ga predlagatelj želi doseči s predlogom novele Zakona o igrah na srečo, je vzpostavitev pravnega okvira, ki bo omogočal pregledno dodelitev koncesij za trajno prirejanje klasičnih iger na srečo in za prirejanje posebnih iger na srečo, in sicer na podlagi javnega razpisa. Vlada Republike Slovenije bo po izvedbi vsakokratnega javnega razpisa koncesije za trajno prirejanje klasičnih </w:t>
      </w:r>
      <w:r w:rsidRPr="00C75079">
        <w:rPr>
          <w:rFonts w:eastAsia="Calibri"/>
          <w:color w:val="000000"/>
          <w:sz w:val="24"/>
          <w:lang w:val="sl-SI"/>
        </w:rPr>
        <w:lastRenderedPageBreak/>
        <w:t>iger na srečo in za prirejanje posebnih iger na srečo dodelila na podlagi meril, določenih v ZIS. Poleg tega se s predlaganimi spremembami in dopolnitvami ZIS poveča število prirediteljev klasičnih iger na srečo iz trenutnih dveh prirediteljev, ki lahko trajno prirejata klasične igre na srečo</w:t>
      </w:r>
      <w:r w:rsidR="00DA6BD2" w:rsidRPr="00C75079">
        <w:rPr>
          <w:rFonts w:eastAsia="Calibri"/>
          <w:color w:val="000000"/>
          <w:sz w:val="24"/>
          <w:lang w:val="sl-SI"/>
        </w:rPr>
        <w:t>,</w:t>
      </w:r>
      <w:r w:rsidRPr="00C75079">
        <w:rPr>
          <w:rFonts w:eastAsia="Calibri"/>
          <w:color w:val="000000"/>
          <w:sz w:val="24"/>
          <w:lang w:val="sl-SI"/>
        </w:rPr>
        <w:t xml:space="preserve"> na pet prirediteljev. Ob tem se za prirejanje stav, kot specifične vrste klasičnih iger na srečo predpišejo posebni pogoji za pridobitev koncesije in določijo podrobnejši pogoji za prirejanje stav. O</w:t>
      </w:r>
      <w:r w:rsidR="008E7239" w:rsidRPr="00C75079">
        <w:rPr>
          <w:rFonts w:eastAsia="Calibri"/>
          <w:color w:val="000000"/>
          <w:sz w:val="24"/>
          <w:lang w:val="sl-SI"/>
        </w:rPr>
        <w:t>d</w:t>
      </w:r>
      <w:r w:rsidRPr="00C75079">
        <w:rPr>
          <w:rFonts w:eastAsia="Calibri"/>
          <w:color w:val="000000"/>
          <w:sz w:val="24"/>
          <w:lang w:val="sl-SI"/>
        </w:rPr>
        <w:t xml:space="preserve">pravijo se </w:t>
      </w:r>
      <w:proofErr w:type="spellStart"/>
      <w:r w:rsidRPr="00C75079">
        <w:rPr>
          <w:rFonts w:eastAsia="Calibri"/>
          <w:color w:val="000000"/>
          <w:sz w:val="24"/>
          <w:lang w:val="sl-SI"/>
        </w:rPr>
        <w:t>statusnopravne</w:t>
      </w:r>
      <w:proofErr w:type="spellEnd"/>
      <w:r w:rsidRPr="00C75079">
        <w:rPr>
          <w:rFonts w:eastAsia="Calibri"/>
          <w:color w:val="000000"/>
          <w:sz w:val="24"/>
          <w:lang w:val="sl-SI"/>
        </w:rPr>
        <w:t xml:space="preserve"> omejitve pri gospodarskih družbah za pridobitev koncesije, na novo se določijo najnižja stopnja koncesije za prirejanje klasičnih iger na srečo in za prirejanje drugih vrst posebnih iger na srečo v igralnicah in prirejanja iger na srečo v igralnih salonih, določi se višji znesek ustanovitvenega kapitala za koncesionarje, ki prirejajo igre na srečo, odpravijo se licence za delo v dejavnosti prirejanja posebnih iger na srečo in uskladijo kazenske določbe glede višine glob.</w:t>
      </w:r>
    </w:p>
    <w:p w14:paraId="72095ECB"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6C86928C" w14:textId="77777777" w:rsidR="00002DA8" w:rsidRPr="00C75079" w:rsidRDefault="00002DA8" w:rsidP="00871646">
      <w:pPr>
        <w:overflowPunct w:val="0"/>
        <w:autoSpaceDE w:val="0"/>
        <w:spacing w:line="240" w:lineRule="auto"/>
        <w:jc w:val="both"/>
        <w:textAlignment w:val="baseline"/>
        <w:rPr>
          <w:rFonts w:eastAsia="Calibri"/>
          <w:b/>
          <w:color w:val="000000"/>
          <w:sz w:val="24"/>
          <w:lang w:val="it-IT"/>
        </w:rPr>
      </w:pPr>
      <w:r w:rsidRPr="00C75079">
        <w:rPr>
          <w:rFonts w:eastAsia="Calibri"/>
          <w:b/>
          <w:bCs/>
          <w:color w:val="000000"/>
          <w:sz w:val="24"/>
          <w:lang w:val="sl-SI"/>
        </w:rPr>
        <w:t>Poglavitne rešitve predloga zakona so:</w:t>
      </w:r>
    </w:p>
    <w:p w14:paraId="01B0E7FE"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p>
    <w:p w14:paraId="7AC0BABC" w14:textId="377B0F38" w:rsidR="00002DA8" w:rsidRPr="00C75079" w:rsidRDefault="00002DA8" w:rsidP="00871646">
      <w:pPr>
        <w:numPr>
          <w:ilvl w:val="0"/>
          <w:numId w:val="13"/>
        </w:numPr>
        <w:tabs>
          <w:tab w:val="clear" w:pos="0"/>
        </w:tabs>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koncesije za trajno prirejanje klasičnih iger na srečo in za prirejanje posebnih iger na srečo se bodo dodeljevale na podlagi javnega razpisa. Vlada Republike Slovenije bo na podlagi javnih razpisov, ki bodo objavljeni najmanj trikrat letno, odločala o vlogah za dodelitev koncesij. Vlada bo o dodelitvi koncesije odločala na podlagi meril, določenih v ZIS;</w:t>
      </w:r>
    </w:p>
    <w:p w14:paraId="4EC8B8BB"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0563C736" w14:textId="77777777" w:rsidR="00002DA8" w:rsidRPr="00C75079" w:rsidRDefault="00002DA8" w:rsidP="00871646">
      <w:pPr>
        <w:numPr>
          <w:ilvl w:val="0"/>
          <w:numId w:val="13"/>
        </w:numPr>
        <w:tabs>
          <w:tab w:val="clear" w:pos="0"/>
        </w:tabs>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 xml:space="preserve">klasične igre na srečo bo lahko namesto dosedanjih dveh lahko prirejalo največ pet prirediteljev. Za stave, kot specifično vrsto klasičnih iger na srečo se določijo posebni pogoji za pridobitev koncesije in podrobnejši pogoji za prirejanje stav; </w:t>
      </w:r>
    </w:p>
    <w:p w14:paraId="5FDE1DF5"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67303ACF" w14:textId="77777777" w:rsidR="00002DA8" w:rsidRPr="00C75079" w:rsidRDefault="00002DA8" w:rsidP="00871646">
      <w:pPr>
        <w:numPr>
          <w:ilvl w:val="0"/>
          <w:numId w:val="13"/>
        </w:numPr>
        <w:tabs>
          <w:tab w:val="clear" w:pos="0"/>
        </w:tabs>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določa se razpon obdobij, za katere se dodeli oziroma podaljša koncesija za trajno prirejanje klasičnih iger na srečo in koncesija za prirejanje posebnih iger na srečo;</w:t>
      </w:r>
    </w:p>
    <w:p w14:paraId="404D0C3D"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66DB4F5B" w14:textId="77777777" w:rsidR="00002DA8" w:rsidRPr="00C75079" w:rsidRDefault="00002DA8" w:rsidP="00871646">
      <w:pPr>
        <w:numPr>
          <w:ilvl w:val="0"/>
          <w:numId w:val="13"/>
        </w:numPr>
        <w:tabs>
          <w:tab w:val="clear" w:pos="0"/>
        </w:tabs>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 xml:space="preserve">odpravijo se </w:t>
      </w:r>
      <w:proofErr w:type="spellStart"/>
      <w:r w:rsidRPr="00C75079">
        <w:rPr>
          <w:rFonts w:eastAsia="Calibri"/>
          <w:bCs/>
          <w:color w:val="000000"/>
          <w:sz w:val="24"/>
          <w:lang w:val="sl-SI"/>
        </w:rPr>
        <w:t>statusnopravne</w:t>
      </w:r>
      <w:proofErr w:type="spellEnd"/>
      <w:r w:rsidRPr="00C75079">
        <w:rPr>
          <w:rFonts w:eastAsia="Calibri"/>
          <w:bCs/>
          <w:color w:val="000000"/>
          <w:sz w:val="24"/>
          <w:lang w:val="sl-SI"/>
        </w:rPr>
        <w:t xml:space="preserve"> omejitve za pridobitev koncesije za prirejanje posebnih iger na srečo in zahteva po sedežu gospodarske družbe v Republiki Sloveniji;</w:t>
      </w:r>
    </w:p>
    <w:p w14:paraId="0680560A"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04717A67" w14:textId="77777777" w:rsidR="00002DA8" w:rsidRPr="00C75079" w:rsidRDefault="00002DA8" w:rsidP="00871646">
      <w:pPr>
        <w:numPr>
          <w:ilvl w:val="0"/>
          <w:numId w:val="13"/>
        </w:numPr>
        <w:tabs>
          <w:tab w:val="clear" w:pos="0"/>
        </w:tabs>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 xml:space="preserve">pri koncesionarjih, ki prirejajo posebne igre na srečo v igralnicah, se odpravi večina omejitev, vezanih na lastništvo koncesionarja. Na novo se določi, da neposredni ali posredni delež Republike Slovenije v lastništvu koncesionarja ne sme biti manjši od 25 % + 1 delnice v primeru delniške družbe in ne sme biti manjši od 51 % v poslovnem deležu druge oblike gospodarske družbe; </w:t>
      </w:r>
    </w:p>
    <w:p w14:paraId="107180CF"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6D67524C" w14:textId="77777777" w:rsidR="00002DA8" w:rsidRPr="00C75079" w:rsidRDefault="00002DA8" w:rsidP="00871646">
      <w:pPr>
        <w:numPr>
          <w:ilvl w:val="0"/>
          <w:numId w:val="13"/>
        </w:numPr>
        <w:tabs>
          <w:tab w:val="clear" w:pos="0"/>
        </w:tabs>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določi se najnižja stopnja koncesije dajatve za trajno prirejanje klasičnih iger na srečo in prirejanje drugih vrst posebnih iger na srečo v igralnicah v višini 5 % od osnove in za prirejanje posebnih iger na srečo v igralnih salonih v višini 20 % od osnove;</w:t>
      </w:r>
    </w:p>
    <w:p w14:paraId="2FCD2A4B"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6CDC3C4F" w14:textId="77777777" w:rsidR="00002DA8" w:rsidRPr="00C75079" w:rsidRDefault="00002DA8" w:rsidP="00871646">
      <w:pPr>
        <w:numPr>
          <w:ilvl w:val="0"/>
          <w:numId w:val="13"/>
        </w:numPr>
        <w:tabs>
          <w:tab w:val="clear" w:pos="0"/>
        </w:tabs>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določi se vsebina vloge za izdajo soglasja za prenos lastniških deležev pri koncesionarjih, ki prirejajo posebne igre na srečo;</w:t>
      </w:r>
    </w:p>
    <w:p w14:paraId="5802A453"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 xml:space="preserve"> </w:t>
      </w:r>
    </w:p>
    <w:p w14:paraId="7866E748" w14:textId="77777777" w:rsidR="00002DA8" w:rsidRPr="00C75079" w:rsidRDefault="00002DA8" w:rsidP="00871646">
      <w:pPr>
        <w:numPr>
          <w:ilvl w:val="0"/>
          <w:numId w:val="13"/>
        </w:numPr>
        <w:tabs>
          <w:tab w:val="clear" w:pos="0"/>
        </w:tabs>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lastRenderedPageBreak/>
        <w:t>zviša se minimalni znesek osnovnega kapitala, ki ga morajo zagotavljati prireditelji posebnih iger na srečo, in zviša se najmanjše število igralnih avtomatov, ki morajo biti nameščeni v igralnem salonu;</w:t>
      </w:r>
    </w:p>
    <w:p w14:paraId="1EC39AE9"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511AA9E5" w14:textId="77777777" w:rsidR="00002DA8" w:rsidRPr="00C75079" w:rsidRDefault="00002DA8" w:rsidP="00871646">
      <w:pPr>
        <w:numPr>
          <w:ilvl w:val="0"/>
          <w:numId w:val="13"/>
        </w:numPr>
        <w:tabs>
          <w:tab w:val="clear" w:pos="0"/>
        </w:tabs>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kot razlog za prenehanje koncesije se dodatno opredelijo kršitve, ugotovljene z odločbo nadzornega organa, ki v predpisanem roku niso bile odpravljene;</w:t>
      </w:r>
    </w:p>
    <w:p w14:paraId="06F49A73"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70D5E299" w14:textId="77777777" w:rsidR="00002DA8" w:rsidRPr="00C75079" w:rsidRDefault="00002DA8" w:rsidP="00871646">
      <w:pPr>
        <w:numPr>
          <w:ilvl w:val="0"/>
          <w:numId w:val="13"/>
        </w:numPr>
        <w:tabs>
          <w:tab w:val="clear" w:pos="0"/>
        </w:tabs>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zaradi odprave upravnih ovir se ukinejo licence za delo v dejavnosti prirejanja posebnih iger na srečo;</w:t>
      </w:r>
    </w:p>
    <w:p w14:paraId="586309F5"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6A81D7F0" w14:textId="77777777" w:rsidR="00002DA8" w:rsidRPr="00C75079" w:rsidRDefault="00002DA8" w:rsidP="00871646">
      <w:pPr>
        <w:numPr>
          <w:ilvl w:val="0"/>
          <w:numId w:val="13"/>
        </w:numPr>
        <w:tabs>
          <w:tab w:val="clear" w:pos="0"/>
        </w:tabs>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 xml:space="preserve">kazenske določbe glede predpisane višine glob se uskladijo s predpisi, ki urejajo postopek o prekršku, tako da se določijo višje globe za srednje in velike gospodarske družbe. </w:t>
      </w:r>
    </w:p>
    <w:p w14:paraId="12460D86"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24818068"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1727EE80"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r w:rsidRPr="00C75079">
        <w:rPr>
          <w:rFonts w:eastAsia="Calibri"/>
          <w:b/>
          <w:bCs/>
          <w:color w:val="000000"/>
          <w:sz w:val="24"/>
          <w:lang w:val="sl-SI"/>
        </w:rPr>
        <w:t xml:space="preserve"> </w:t>
      </w:r>
    </w:p>
    <w:p w14:paraId="71F55A5F" w14:textId="77777777" w:rsidR="00002DA8" w:rsidRPr="00C75079" w:rsidRDefault="00002DA8" w:rsidP="00871646">
      <w:pPr>
        <w:numPr>
          <w:ilvl w:val="0"/>
          <w:numId w:val="9"/>
        </w:numPr>
        <w:tabs>
          <w:tab w:val="clear" w:pos="0"/>
        </w:tabs>
        <w:overflowPunct w:val="0"/>
        <w:autoSpaceDE w:val="0"/>
        <w:spacing w:line="240" w:lineRule="auto"/>
        <w:jc w:val="both"/>
        <w:textAlignment w:val="baseline"/>
        <w:rPr>
          <w:rFonts w:eastAsia="Calibri"/>
          <w:b/>
          <w:color w:val="000000"/>
          <w:sz w:val="24"/>
          <w:lang w:val="it-IT"/>
        </w:rPr>
      </w:pPr>
      <w:r w:rsidRPr="00C75079">
        <w:rPr>
          <w:rFonts w:eastAsia="Calibri"/>
          <w:b/>
          <w:bCs/>
          <w:iCs/>
          <w:color w:val="000000"/>
          <w:sz w:val="24"/>
          <w:lang w:val="sl-SI"/>
        </w:rPr>
        <w:tab/>
        <w:t>CILJI, NAČELA IN POGLAVITNE REŠITVE PREDLOGA ZAKONA</w:t>
      </w:r>
    </w:p>
    <w:p w14:paraId="6C98DF5A" w14:textId="77777777" w:rsidR="00002DA8" w:rsidRPr="00C75079" w:rsidRDefault="00002DA8" w:rsidP="00871646">
      <w:pPr>
        <w:overflowPunct w:val="0"/>
        <w:autoSpaceDE w:val="0"/>
        <w:spacing w:line="240" w:lineRule="auto"/>
        <w:jc w:val="both"/>
        <w:textAlignment w:val="baseline"/>
        <w:rPr>
          <w:rFonts w:eastAsia="Calibri"/>
          <w:b/>
          <w:bCs/>
          <w:iCs/>
          <w:color w:val="000000"/>
          <w:sz w:val="24"/>
          <w:lang w:val="sl-SI"/>
        </w:rPr>
      </w:pPr>
    </w:p>
    <w:p w14:paraId="3FBD6ED0"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r w:rsidRPr="00C75079">
        <w:rPr>
          <w:rFonts w:eastAsia="Calibri"/>
          <w:b/>
          <w:bCs/>
          <w:color w:val="000000"/>
          <w:sz w:val="24"/>
          <w:lang w:val="sl-SI"/>
        </w:rPr>
        <w:t>2.1 Cilji</w:t>
      </w:r>
    </w:p>
    <w:p w14:paraId="615109C9"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7CF15741" w14:textId="56EDD71C"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 xml:space="preserve">Temeljni cilj predloga zakona je vzpostavitev pravnega okvira, ki bo omogočil na podlagi javnega razpisa pregledno dodelitev koncesij za prirejanje iger na srečo. Vlada Republike Slovenije bo v skladu z njim najmanj trikrat na leto izvedla javni razpis za dodelitev </w:t>
      </w:r>
      <w:r w:rsidR="0072099C" w:rsidRPr="00C75079">
        <w:rPr>
          <w:rFonts w:eastAsia="Calibri"/>
          <w:color w:val="000000"/>
          <w:sz w:val="24"/>
          <w:lang w:val="sl-SI"/>
        </w:rPr>
        <w:t>koncesij</w:t>
      </w:r>
      <w:r w:rsidRPr="00C75079">
        <w:rPr>
          <w:rFonts w:eastAsia="Calibri"/>
          <w:color w:val="000000"/>
          <w:sz w:val="24"/>
          <w:lang w:val="sl-SI"/>
        </w:rPr>
        <w:t>. Ob izvedbi vsakokratnega razpisa bo lahko vlada glede na oceno stanja na področju prirejanja iger na srečo ocenila potrebo po morebitni dodelitvi novih koncesij in izmed prijavljenih kandidatov po merilih, določenih v zakonu, izbrala najprimernejšega kandidata, ki mu bo dodeljena koncesija.</w:t>
      </w:r>
    </w:p>
    <w:p w14:paraId="51AD66C0"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044BC39F" w14:textId="0C727B10"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Na področju prirejanja klasičnih iger na srečo se od</w:t>
      </w:r>
      <w:r w:rsidR="00F20A96" w:rsidRPr="00C75079">
        <w:rPr>
          <w:rFonts w:eastAsia="Calibri"/>
          <w:color w:val="000000"/>
          <w:sz w:val="24"/>
          <w:lang w:val="sl-SI"/>
        </w:rPr>
        <w:t>p</w:t>
      </w:r>
      <w:r w:rsidRPr="00C75079">
        <w:rPr>
          <w:rFonts w:eastAsia="Calibri"/>
          <w:color w:val="000000"/>
          <w:sz w:val="24"/>
          <w:lang w:val="sl-SI"/>
        </w:rPr>
        <w:t xml:space="preserve">ravi obstoječi </w:t>
      </w:r>
      <w:proofErr w:type="spellStart"/>
      <w:r w:rsidRPr="00C75079">
        <w:rPr>
          <w:rFonts w:eastAsia="Calibri"/>
          <w:color w:val="000000"/>
          <w:sz w:val="24"/>
          <w:lang w:val="sl-SI"/>
        </w:rPr>
        <w:t>duopolni</w:t>
      </w:r>
      <w:proofErr w:type="spellEnd"/>
      <w:r w:rsidRPr="00C75079">
        <w:rPr>
          <w:rFonts w:eastAsia="Calibri"/>
          <w:color w:val="000000"/>
          <w:sz w:val="24"/>
          <w:lang w:val="sl-SI"/>
        </w:rPr>
        <w:t xml:space="preserve"> sistem, ko sta klasične igre na srečo lahko trajno prirejala največ dva prireditelja. Skladno s predlogom zakona, bo klasične igre na srečo lahko trajno prirejalo največ pet prirediteljev</w:t>
      </w:r>
      <w:r w:rsidR="00F20A96" w:rsidRPr="00C75079">
        <w:rPr>
          <w:rFonts w:eastAsia="Calibri"/>
          <w:color w:val="000000"/>
          <w:sz w:val="24"/>
          <w:lang w:val="sl-SI"/>
        </w:rPr>
        <w:t>.</w:t>
      </w:r>
      <w:r w:rsidRPr="00C75079">
        <w:rPr>
          <w:rFonts w:eastAsia="Calibri"/>
          <w:color w:val="000000"/>
          <w:sz w:val="24"/>
          <w:lang w:val="sl-SI"/>
        </w:rPr>
        <w:t xml:space="preserve"> Za stave, kot specifično vrsto klasičnih iger na srečo se predpišejo posebni pogoji za pridobitev koncesije in določijo podrobnejši pogoji za prirejane te vrste klasičnih iger na srečo</w:t>
      </w:r>
      <w:r w:rsidR="00641485">
        <w:rPr>
          <w:rFonts w:eastAsia="Calibri"/>
          <w:color w:val="000000"/>
          <w:sz w:val="24"/>
          <w:lang w:val="sl-SI"/>
        </w:rPr>
        <w:t xml:space="preserve">. </w:t>
      </w:r>
    </w:p>
    <w:p w14:paraId="699C6581"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2FEEEF4A"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 xml:space="preserve">Z odpravo zahteve, da ima družba, ki želi pridobiti koncesijo za prirejanje posebnih iger na srečo, sedež v Republiki Sloveniji, se pravna ureditev prirejanja iger na srečo uskladi s pravnim redom Evropske unije ob upoštevanju sodne prakse Sodišča Evropske unije. V povezavi s tem se odpravijo tudi </w:t>
      </w:r>
      <w:proofErr w:type="spellStart"/>
      <w:r w:rsidRPr="00C75079">
        <w:rPr>
          <w:rFonts w:eastAsia="Calibri"/>
          <w:color w:val="000000"/>
          <w:sz w:val="24"/>
          <w:lang w:val="sl-SI"/>
        </w:rPr>
        <w:t>statusnopravne</w:t>
      </w:r>
      <w:proofErr w:type="spellEnd"/>
      <w:r w:rsidRPr="00C75079">
        <w:rPr>
          <w:rFonts w:eastAsia="Calibri"/>
          <w:color w:val="000000"/>
          <w:sz w:val="24"/>
          <w:lang w:val="sl-SI"/>
        </w:rPr>
        <w:t xml:space="preserve"> omejitve glede oblike gospodarske družbe in se pri koncesionarjih, ki prirejajo posebne igre na srečo v igralnicah, odpravi večina omejitev, vezanih na lastništvo koncesionarja. Na novo se določi, da neposredni ali posredni delež Republike Slovenije v lastništvu koncesionarja ne sme biti manjši od 25 % + 1 delnice v primeru delniške družbe in ne sme biti manjši od 51 % v poslovnem deležu druge oblike gospodarske družbe. Glede na dejstvo, da zakon do zdaj ni predpisoval stopnje koncesijske dajatve oziroma ni predpisoval najnižjih stopenj koncesijske dajatve, se določi najnižja stopnja koncesije dajatve za trajno prirejanje klasičnih iger na srečo in prirejanje drugih </w:t>
      </w:r>
      <w:r w:rsidRPr="00C75079">
        <w:rPr>
          <w:rFonts w:eastAsia="Calibri"/>
          <w:color w:val="000000"/>
          <w:sz w:val="24"/>
          <w:lang w:val="sl-SI"/>
        </w:rPr>
        <w:lastRenderedPageBreak/>
        <w:t>vrst posebnih iger na srečo v igralnicah v višini 5 % od osnove in za prirejanje posebnih iger na srečo v igralnih salonih v višini 20 % od osnove.</w:t>
      </w:r>
    </w:p>
    <w:p w14:paraId="7C5EB329"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p>
    <w:p w14:paraId="580C1E75"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63F9645D"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r w:rsidRPr="00C75079">
        <w:rPr>
          <w:rFonts w:eastAsia="Calibri"/>
          <w:b/>
          <w:bCs/>
          <w:color w:val="000000"/>
          <w:sz w:val="24"/>
          <w:lang w:val="sl-SI"/>
        </w:rPr>
        <w:t xml:space="preserve">2.2 Načela </w:t>
      </w:r>
    </w:p>
    <w:p w14:paraId="718C3945"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2B7E0514" w14:textId="77777777" w:rsidR="00002DA8" w:rsidRPr="00C75079" w:rsidRDefault="00002DA8" w:rsidP="00871646">
      <w:pPr>
        <w:numPr>
          <w:ilvl w:val="0"/>
          <w:numId w:val="29"/>
        </w:numPr>
        <w:overflowPunct w:val="0"/>
        <w:autoSpaceDE w:val="0"/>
        <w:spacing w:line="240" w:lineRule="auto"/>
        <w:jc w:val="both"/>
        <w:textAlignment w:val="baseline"/>
        <w:rPr>
          <w:rFonts w:eastAsia="Calibri"/>
          <w:b/>
          <w:color w:val="000000"/>
          <w:sz w:val="24"/>
          <w:lang w:val="sl-SI"/>
        </w:rPr>
      </w:pPr>
      <w:r w:rsidRPr="00C75079">
        <w:rPr>
          <w:rFonts w:eastAsia="Calibri"/>
          <w:b/>
          <w:color w:val="000000"/>
          <w:sz w:val="24"/>
          <w:lang w:val="sl-SI"/>
        </w:rPr>
        <w:t>Načelo preglednosti in predvidljivosti</w:t>
      </w:r>
    </w:p>
    <w:p w14:paraId="1C95913B"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p>
    <w:p w14:paraId="30F14A6B" w14:textId="2E2A5F5F"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 xml:space="preserve">V skladu s tem načelom prinaša predlog zakona v primerjavi s sedanjo ureditvijo spremembe pri dodeljevanju koncesij za trajno prirejanje klasičnih iger na srečo in za prirejanje posebnih iger na srečo. Predlagana pravna ureditev uvaja javni razpis, ki ga razpiše ministrstvo, pristojno za finance, in se izvede trikrat letno. S povečanjem števila prirediteljev klasičnih iger na srečo, se vzpostavlja dodatna konkurenca na trgu klasičnih iger na srečo, kar bo pripomoglo k izboljšanju ponudbe in zviševanju prihodkov od klasičnih iger na srečo. Določijo se tudi najnižje stopnje za obračun koncesijske dajatve za trajno prirejanje klasičnih iger na srečo in prirejanje drugih vrst posebnih iger na srečo v igralnicah v višini 5 % od osnove in za prirejanje posebnih iger na srečo v igralnih salonih v višini 20 % od osnove. Poleg tega se zviša minimalni znesek osnovnega kapitala, ki ga morajo zagotavljati prireditelji posebnih iger na srečo, in zviša najmanjše število igralnih avtomatov, ki morajo biti nameščeni v igralnem salonu. </w:t>
      </w:r>
    </w:p>
    <w:p w14:paraId="33C0B760"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0347A2D0" w14:textId="77777777" w:rsidR="00002DA8" w:rsidRPr="00C75079" w:rsidRDefault="00002DA8" w:rsidP="00871646">
      <w:pPr>
        <w:numPr>
          <w:ilvl w:val="0"/>
          <w:numId w:val="30"/>
        </w:numPr>
        <w:overflowPunct w:val="0"/>
        <w:autoSpaceDE w:val="0"/>
        <w:spacing w:line="240" w:lineRule="auto"/>
        <w:jc w:val="both"/>
        <w:textAlignment w:val="baseline"/>
        <w:rPr>
          <w:rFonts w:eastAsia="Calibri"/>
          <w:b/>
          <w:color w:val="000000"/>
          <w:sz w:val="24"/>
          <w:lang w:val="sl-SI"/>
        </w:rPr>
      </w:pPr>
      <w:r w:rsidRPr="00C75079">
        <w:rPr>
          <w:rFonts w:eastAsia="Calibri"/>
          <w:b/>
          <w:color w:val="000000"/>
          <w:sz w:val="24"/>
          <w:lang w:val="sl-SI"/>
        </w:rPr>
        <w:t>Načelo skrbnega in učinkovitega nadzora</w:t>
      </w:r>
    </w:p>
    <w:p w14:paraId="6E3DBD3B"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p>
    <w:p w14:paraId="51917F10"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To načelo zahteva, da za zagotavljanje, da prirejanje iger na srečo poteka v urejenem in nadzorovanem okolju, opravlja nadzor nad tem področjem ustrezno usposobljeni nadzorni organ, ki mu zakon daje možnosti za izrekanje ukrepov nadzora, s katerimi se lahko učinkovito doseže namen nadzora.</w:t>
      </w:r>
      <w:r w:rsidRPr="00C75079">
        <w:rPr>
          <w:rFonts w:eastAsia="Calibri"/>
          <w:bCs/>
          <w:color w:val="000000"/>
          <w:sz w:val="24"/>
          <w:lang w:val="sl-SI"/>
        </w:rPr>
        <w:tab/>
        <w:t>Kot razlog za prenehanje koncesije se dodatno opredelijo kršitve, ugotovljene z odločbo nadzornega organa, ki v predpisanem roku niso bile odpravljene. Poleg tega se kazenske določbe glede predpisane višine glob uskladijo s predpisi, ki urejajo postopek o prekršku, tako da se določijo višje globe za srednje in velike gospodarske družbe.</w:t>
      </w:r>
    </w:p>
    <w:p w14:paraId="55C478AE"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6D568C51"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Podredno je bilo pri pripravi predloga zakona upoštevano načelo odprave upravnih ovir v delu, ki ureja izdajo dovoljenja (licence) za delo v dejavnosti prirejanja posebnih iger na srečo. Odprava licenc je v skladu s smernicami Evropske komisije in Mednarodnega denarnega sklada, po katerih je treba zmanjšati število reguliranih poklicev, saj je tovrstna ureditev upravna ovira pri zaposlovanju in zvišuje stroške dela.</w:t>
      </w:r>
    </w:p>
    <w:p w14:paraId="2C51E8DA"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5D5EBC8C" w14:textId="77777777" w:rsidR="00002DA8" w:rsidRPr="00C75079" w:rsidRDefault="00002DA8" w:rsidP="00871646">
      <w:pPr>
        <w:numPr>
          <w:ilvl w:val="0"/>
          <w:numId w:val="29"/>
        </w:numPr>
        <w:overflowPunct w:val="0"/>
        <w:autoSpaceDE w:val="0"/>
        <w:spacing w:line="240" w:lineRule="auto"/>
        <w:jc w:val="both"/>
        <w:textAlignment w:val="baseline"/>
        <w:rPr>
          <w:rFonts w:eastAsia="Calibri"/>
          <w:b/>
          <w:color w:val="000000"/>
          <w:sz w:val="24"/>
          <w:lang w:val="sl-SI"/>
        </w:rPr>
      </w:pPr>
      <w:r w:rsidRPr="00C75079">
        <w:rPr>
          <w:rFonts w:eastAsia="Calibri"/>
          <w:b/>
          <w:color w:val="000000"/>
          <w:sz w:val="24"/>
          <w:lang w:val="sl-SI"/>
        </w:rPr>
        <w:t>Načelo uskladitve pravnega reda Republike Slovenije s pravnim redom Evropske unije</w:t>
      </w:r>
    </w:p>
    <w:p w14:paraId="16744065"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p>
    <w:p w14:paraId="04D72E00" w14:textId="0FDA8E4E"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Predlog zakona odpravlja zahtevo po sedežu na območju Republike Slovenije za gospodarske družbe, ki lahko pridobijo koncesijo za prirejanje posebnih iger na srečo</w:t>
      </w:r>
      <w:r w:rsidR="00F20A96" w:rsidRPr="00C75079">
        <w:rPr>
          <w:rFonts w:eastAsia="Calibri"/>
          <w:bCs/>
          <w:color w:val="000000"/>
          <w:sz w:val="24"/>
          <w:lang w:val="sl-SI"/>
        </w:rPr>
        <w:t>.</w:t>
      </w:r>
      <w:r w:rsidRPr="00C75079">
        <w:rPr>
          <w:rFonts w:eastAsia="Calibri"/>
          <w:bCs/>
          <w:color w:val="000000"/>
          <w:sz w:val="24"/>
          <w:lang w:val="sl-SI"/>
        </w:rPr>
        <w:t xml:space="preserve"> </w:t>
      </w:r>
    </w:p>
    <w:p w14:paraId="4E0C582B"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4A9F3CDE"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r w:rsidRPr="00C75079">
        <w:rPr>
          <w:rFonts w:eastAsia="Calibri"/>
          <w:b/>
          <w:bCs/>
          <w:color w:val="000000"/>
          <w:sz w:val="24"/>
          <w:lang w:val="sl-SI"/>
        </w:rPr>
        <w:t xml:space="preserve"> </w:t>
      </w:r>
    </w:p>
    <w:p w14:paraId="59EEE2EB"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r w:rsidRPr="00C75079">
        <w:rPr>
          <w:rFonts w:eastAsia="Calibri"/>
          <w:b/>
          <w:bCs/>
          <w:color w:val="000000"/>
          <w:sz w:val="24"/>
          <w:lang w:val="sl-SI"/>
        </w:rPr>
        <w:t>2.3 Poglavitne rešitve</w:t>
      </w:r>
    </w:p>
    <w:p w14:paraId="3C843C25"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38042B10" w14:textId="55377F34"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 xml:space="preserve">Poglavitne rešitve predloga zakona so povezane z vzpostavitvijo pravnega okvira, ki bo pregledno omogočil dodelitev koncesij za prirejanje iger na srečo na podlagi javnega razpisa. Predlog zakona tako določa, da vlada najmanj trikrat na leto izvede javni razpis. </w:t>
      </w:r>
    </w:p>
    <w:p w14:paraId="12F4D391"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5565117B"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 xml:space="preserve">Zvišuje se število prirediteljev, ki lahko trajno prirejajo klasične igre na srečo. Klasične igre na srečo bo lahko namesto dosedanjih dveh, lahko prirejalo največ pet prirediteljev. Za stave, kot specifično vrsto klasičnih iger na srečo se določijo posebni pogoji za pridobitev koncesije in podrobnejši pogoji za prirejanje stav. </w:t>
      </w:r>
    </w:p>
    <w:p w14:paraId="215C712E"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726EAEDA" w14:textId="255E96B6"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Odpravlja se zahteva po sedežu za gospodarske družbe, ki želijo pridobiti koncesijo za prirejanje posebnih iger na srečo v Republiki Sloveniji, saj je ta ob določenih pogojih v nasprotju s 56. členom Pogodbe o delovanju Evropske unije, ki zagotavlja svobodno opravljanje storitev na notranjem trgu. Poleg tega se določi razpon obdobij, za katere se dodeli oziroma podaljša koncesija za trajno prirejanje klasičnih iger na srečo in koncesija za prirejanje posebnih iger na srečo in sicer najmanj za tri in največ za pet let</w:t>
      </w:r>
    </w:p>
    <w:p w14:paraId="1B36C36E"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1EF40B89"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Spreminja se tudi sedanja ureditev glede lastniške sestave gospodarskih družb, ki imajo koncesijo za prirejanje posebnih iger na srečo v igralnici. Ta določa, da imajo lahko navadne delnice s pravico do upravljanja omenjenih družb le Republika Slovenija, lokalne skupnosti, pravne osebe, katerih 100-odstotna lastnica ali edina ustanoviteljica je Republika Slovenija, in gospodarske družbe, organizirane kot delniške družbe, ki izpolnjuje te pogoje:</w:t>
      </w:r>
    </w:p>
    <w:p w14:paraId="136B3F91"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14726B61" w14:textId="77777777" w:rsidR="00002DA8" w:rsidRPr="00C75079" w:rsidRDefault="00002DA8" w:rsidP="00871646">
      <w:pPr>
        <w:numPr>
          <w:ilvl w:val="0"/>
          <w:numId w:val="23"/>
        </w:numPr>
        <w:tabs>
          <w:tab w:val="clear" w:pos="0"/>
        </w:tabs>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delež posamezne gospodarske družbe in z njo povezanih oseb v osnovnem kapitalu koncesionarja ne sme presegati 20 % navadnih delnic;</w:t>
      </w:r>
    </w:p>
    <w:p w14:paraId="048E2994"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5CDDD53A" w14:textId="77777777" w:rsidR="00002DA8" w:rsidRPr="00C75079" w:rsidRDefault="00002DA8" w:rsidP="00871646">
      <w:pPr>
        <w:numPr>
          <w:ilvl w:val="0"/>
          <w:numId w:val="23"/>
        </w:numPr>
        <w:tabs>
          <w:tab w:val="clear" w:pos="0"/>
        </w:tabs>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delež posamezne fizične osebe v osnovnem kapitalu gospodarske družbe ne sme presegati 10 % delnic, pri čemer skupni delež fizičnih oseb ne sme presegati 49 % delnic;</w:t>
      </w:r>
    </w:p>
    <w:p w14:paraId="4549F055"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4095B3B0" w14:textId="77777777" w:rsidR="00002DA8" w:rsidRPr="00C75079" w:rsidRDefault="00002DA8" w:rsidP="00871646">
      <w:pPr>
        <w:numPr>
          <w:ilvl w:val="0"/>
          <w:numId w:val="23"/>
        </w:numPr>
        <w:tabs>
          <w:tab w:val="clear" w:pos="0"/>
        </w:tabs>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gospodarska družba mora izpolnjevati merila za veliko družbo po predpisih, ki urejajo gospodarske družbe, ali pa mora pretežni del prihodkov ustvariti iz dejavnosti investicijskih in pokojninskih družb oziroma skladov, bančništva, zavarovalništva oziroma finančnega posredništva ali s turistično dejavnostjo.</w:t>
      </w:r>
    </w:p>
    <w:p w14:paraId="6A9A44E4"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4A1B335D" w14:textId="037640A2"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Pri tem lahko gospodarske družbe skupaj pridobijo največ 49 % navadnih delnic koncesionarja.</w:t>
      </w:r>
    </w:p>
    <w:p w14:paraId="108E5B1E"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404A49B1"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Predlog zakona navedene določbe ZIS spreminja tako, da se pri koncesionarjih, ki prirejajo posebne igre na srečo v igralnicah, odpravi večina omejitev, vezanih na lastništvo koncesionarja. Na novo se določi, da neposredni ali posredni delež Republike Slovenije v lastništvu koncesionarja ne sme biti manjši od 25 % + 1 delnice v primeru delniške družbe in ne sme biti manjši od 51 % v poslovnem deležu druge oblike gospodarske družbe.</w:t>
      </w:r>
    </w:p>
    <w:p w14:paraId="7CF9E330"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198DAB1D" w14:textId="3AC72105"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 xml:space="preserve">Odpravijo se tudi </w:t>
      </w:r>
      <w:proofErr w:type="spellStart"/>
      <w:r w:rsidRPr="00C75079">
        <w:rPr>
          <w:rFonts w:eastAsia="Calibri"/>
          <w:color w:val="000000"/>
          <w:sz w:val="24"/>
          <w:lang w:val="sl-SI"/>
        </w:rPr>
        <w:t>statusnopravne</w:t>
      </w:r>
      <w:proofErr w:type="spellEnd"/>
      <w:r w:rsidRPr="00C75079">
        <w:rPr>
          <w:rFonts w:eastAsia="Calibri"/>
          <w:color w:val="000000"/>
          <w:sz w:val="24"/>
          <w:lang w:val="sl-SI"/>
        </w:rPr>
        <w:t xml:space="preserve"> omejitve za pridobitev koncesije za prirejanje iger na srečo. Predlog zakona omogoča, da lahko koncesijo za prirejanje iger na </w:t>
      </w:r>
      <w:r w:rsidRPr="00C75079">
        <w:rPr>
          <w:rFonts w:eastAsia="Calibri"/>
          <w:color w:val="000000"/>
          <w:sz w:val="24"/>
          <w:lang w:val="sl-SI"/>
        </w:rPr>
        <w:lastRenderedPageBreak/>
        <w:t>srečo pridobijo gospodarske družbe, ki so statusno organizirane v skladu z zakonom, ki ureja gospodarske družbe. Odpravlja se zahteva, da mora biti koncesionar, ki želi pridobiti koncesijo za prirejanje posebnih iger na srečo v igralnici, statusno organiziran kot delniška družba.</w:t>
      </w:r>
    </w:p>
    <w:p w14:paraId="6AEA48FB"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38FEB008" w14:textId="3BEED3B6"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Odpravi se zahteva po sedežu gospodarske družbe v Republiki Sloveniji za prirejanje posebnih iger na srečo</w:t>
      </w:r>
      <w:r w:rsidR="00F20A96" w:rsidRPr="00C75079">
        <w:rPr>
          <w:rFonts w:eastAsia="Calibri"/>
          <w:color w:val="000000"/>
          <w:sz w:val="24"/>
          <w:lang w:val="sl-SI"/>
        </w:rPr>
        <w:t>.</w:t>
      </w:r>
      <w:r w:rsidRPr="00C75079">
        <w:rPr>
          <w:rFonts w:eastAsia="Calibri"/>
          <w:color w:val="000000"/>
          <w:sz w:val="24"/>
          <w:lang w:val="sl-SI"/>
        </w:rPr>
        <w:t xml:space="preserve"> S tem se odpravijo omejitve, ki bi bile lahko neskladne s pravnim redom Evropske unije.</w:t>
      </w:r>
    </w:p>
    <w:p w14:paraId="1DB3FDA6"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1D167B82"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 xml:space="preserve">Veljavni ZIS ne določa stopnje koncesijske dajatve za prirejanje klasičnih iger na srečo, ampak se določi s sklepom vlade ob dodelitvi koncesije. Predlog zakona določa najnižjo stopnjo v višini 5 %, pri čemer stopnjo koncesijske dajatve za posamezno klasično igro na srečo določi vlada v odločbi o dodelitvi koncesije. </w:t>
      </w:r>
    </w:p>
    <w:p w14:paraId="028CF888"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p>
    <w:p w14:paraId="752725C3"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Prirejanje drugih vrst posebnih iger na srečo v igralnicah, razen iger na srečo na igralnih avtomatih, je v veljavnem ZIS določeno v višini 5 % od osnove, predlog zakona pa spreminja navedeno določbo ZIS tako, da se stopnja koncesijske dajatve določi v višini najmanj 5 %. Enako velja tudi za določitev najnižje stopnje koncesijske dajatve za prirejanje posebnih iger na srečo v igralnih salonih, ki se v predlogu zakona določi v višini najmanj 20 % od osnove.</w:t>
      </w:r>
    </w:p>
    <w:p w14:paraId="79E0980F"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38366FB6"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Določi se vsebina vloge za izdajo soglasja za prenos lastniških deležev pri koncesionarjih, ki prirejajo posebne igre na srečo. Veljavni ZIS določa, da se smiselno uporablja vsebina vloge, predpisana za prireditelje klasičnih iger na srečo za prenos lastniških deležev, ki zaradi predlaganih sprememb ni več ustrezna.</w:t>
      </w:r>
    </w:p>
    <w:p w14:paraId="1B686120"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 xml:space="preserve"> </w:t>
      </w:r>
    </w:p>
    <w:p w14:paraId="0E62D175" w14:textId="54003BF7"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Predlagano je zvišanje minimalnega zneska osnovnega kapitala, ki ga morajo zagotavljati prireditelji posebnih iger na srečo. Zaradi zagotavljanja večje integritete koncesionarja in tudi za zaščito igralcev se najnižji znesek osnovnega kapitala, če ima koncesionar dodeljeno eno koncesijo za igralnico, zviša s 416.000 e</w:t>
      </w:r>
      <w:r w:rsidR="0086251C">
        <w:rPr>
          <w:rFonts w:eastAsia="Calibri"/>
          <w:bCs/>
          <w:color w:val="000000"/>
          <w:sz w:val="24"/>
          <w:lang w:val="sl-SI"/>
        </w:rPr>
        <w:t>u</w:t>
      </w:r>
      <w:r w:rsidRPr="00C75079">
        <w:rPr>
          <w:rFonts w:eastAsia="Calibri"/>
          <w:bCs/>
          <w:color w:val="000000"/>
          <w:sz w:val="24"/>
          <w:lang w:val="sl-SI"/>
        </w:rPr>
        <w:t>rov na 500.000 e</w:t>
      </w:r>
      <w:r w:rsidR="0086251C">
        <w:rPr>
          <w:rFonts w:eastAsia="Calibri"/>
          <w:bCs/>
          <w:color w:val="000000"/>
          <w:sz w:val="24"/>
          <w:lang w:val="sl-SI"/>
        </w:rPr>
        <w:t>u</w:t>
      </w:r>
      <w:r w:rsidRPr="00C75079">
        <w:rPr>
          <w:rFonts w:eastAsia="Calibri"/>
          <w:bCs/>
          <w:color w:val="000000"/>
          <w:sz w:val="24"/>
          <w:lang w:val="sl-SI"/>
        </w:rPr>
        <w:t>rov. Za koncesionarja, ki prireja posebne igre na srečo v igralnem salonu, se najnižji znesek osnovnega kapitala, če ima eno koncesijo, zviša z 208.000 e</w:t>
      </w:r>
      <w:r w:rsidR="0086251C">
        <w:rPr>
          <w:rFonts w:eastAsia="Calibri"/>
          <w:bCs/>
          <w:color w:val="000000"/>
          <w:sz w:val="24"/>
          <w:lang w:val="sl-SI"/>
        </w:rPr>
        <w:t>u</w:t>
      </w:r>
      <w:r w:rsidRPr="00C75079">
        <w:rPr>
          <w:rFonts w:eastAsia="Calibri"/>
          <w:bCs/>
          <w:color w:val="000000"/>
          <w:sz w:val="24"/>
          <w:lang w:val="sl-SI"/>
        </w:rPr>
        <w:t>rov na 250.000 e</w:t>
      </w:r>
      <w:r w:rsidR="0086251C">
        <w:rPr>
          <w:rFonts w:eastAsia="Calibri"/>
          <w:bCs/>
          <w:color w:val="000000"/>
          <w:sz w:val="24"/>
          <w:lang w:val="sl-SI"/>
        </w:rPr>
        <w:t>u</w:t>
      </w:r>
      <w:r w:rsidRPr="00C75079">
        <w:rPr>
          <w:rFonts w:eastAsia="Calibri"/>
          <w:bCs/>
          <w:color w:val="000000"/>
          <w:sz w:val="24"/>
          <w:lang w:val="sl-SI"/>
        </w:rPr>
        <w:t>rov.</w:t>
      </w:r>
    </w:p>
    <w:p w14:paraId="000A3E43"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24035221"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Veljavni ZIS določa, da mora biti v igralnem salonu nameščenih najmanj 50 igralnih avtomatov. V skladu z veljavno Strategijo razvoja iger na srečo, ki predvideva zmanjšanje števila igralniških enot in prirejanje posebnih iger na srečo v večjem obsegu, se najmanjše število igralnih avtomatov, ki morajo biti nameščeni v igralnem salonu, zviša na 100 igralnih avtomatov.</w:t>
      </w:r>
    </w:p>
    <w:p w14:paraId="2E7281E6"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79EE27B9"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Zaradi odprave upravnih ovir se ukinejo licence za delo v dejavnosti prirejanja posebnih iger na srečo.</w:t>
      </w:r>
    </w:p>
    <w:p w14:paraId="4076D5E0"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29F7BAFB"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 xml:space="preserve">Za zagotavljanje, da prirejanje iger na srečo poteka v urejenem in nadzorovanem okolju, se kot razlog za prenehanje koncesije dodatno opredelijo kršitve, ugotovljene z odločbo nadzornega organa, ki v predpisanem roku niso bile odpravljene. Natančneje se opredelijo tudi naloge in obveznosti nadzornega organa glede kršitev, ki so lahko razlog za prenehanje koncesije. </w:t>
      </w:r>
    </w:p>
    <w:p w14:paraId="1FCD0966"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17EE5C35"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lastRenderedPageBreak/>
        <w:t>Poleg tega se kazenske določbe glede predpisane višine glob uskladijo s predpisi, ki urejajo postopek o prekršku, tako da se določijo višje globe za srednje in velike gospodarske družbe.</w:t>
      </w:r>
    </w:p>
    <w:p w14:paraId="2E54220A"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6CAAA9BB"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6A3E4B70" w14:textId="77777777" w:rsidR="00002DA8" w:rsidRPr="00C75079" w:rsidRDefault="00002DA8" w:rsidP="00871646">
      <w:pPr>
        <w:numPr>
          <w:ilvl w:val="0"/>
          <w:numId w:val="9"/>
        </w:numPr>
        <w:tabs>
          <w:tab w:val="clear" w:pos="0"/>
        </w:tabs>
        <w:overflowPunct w:val="0"/>
        <w:autoSpaceDE w:val="0"/>
        <w:spacing w:line="240" w:lineRule="auto"/>
        <w:jc w:val="both"/>
        <w:textAlignment w:val="baseline"/>
        <w:rPr>
          <w:rFonts w:eastAsia="Calibri"/>
          <w:b/>
          <w:color w:val="000000"/>
          <w:sz w:val="24"/>
          <w:lang w:val="sl-SI"/>
        </w:rPr>
      </w:pPr>
      <w:r w:rsidRPr="00C75079">
        <w:rPr>
          <w:rFonts w:eastAsia="Calibri"/>
          <w:b/>
          <w:bCs/>
          <w:iCs/>
          <w:color w:val="000000"/>
          <w:sz w:val="24"/>
          <w:lang w:val="sl-SI"/>
        </w:rPr>
        <w:t>OCENA FINANČNIH POSLEDIC PREDLOGA ZAKONA ZA DRŽAVNI PRORAČUN IN DRUGA JAVNA FINANČNA SREDSTVA</w:t>
      </w:r>
    </w:p>
    <w:p w14:paraId="3527FCF0" w14:textId="77777777" w:rsidR="006C7A0D" w:rsidRDefault="006C7A0D" w:rsidP="00871646">
      <w:pPr>
        <w:overflowPunct w:val="0"/>
        <w:autoSpaceDE w:val="0"/>
        <w:spacing w:line="240" w:lineRule="auto"/>
        <w:jc w:val="both"/>
        <w:textAlignment w:val="baseline"/>
        <w:rPr>
          <w:rFonts w:eastAsia="Calibri"/>
          <w:color w:val="000000"/>
          <w:sz w:val="24"/>
          <w:lang w:val="sl-SI"/>
        </w:rPr>
      </w:pPr>
    </w:p>
    <w:p w14:paraId="7FD19E7F" w14:textId="6631432B" w:rsidR="006C7A0D" w:rsidRPr="00C75079" w:rsidRDefault="006C7A0D"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Predlog zakona bo imel zaradi odprave omejitev pri pridobivanju koncesij na področju klasičnih in posebnih iger na srečo in s tem povečane ponudbe na področju prirejanja iger na srečo pozitivne posledice na državni proračun in druga javna finančna sredstva</w:t>
      </w:r>
      <w:r w:rsidR="00780F84">
        <w:rPr>
          <w:rFonts w:eastAsia="Calibri"/>
          <w:color w:val="000000"/>
          <w:sz w:val="24"/>
          <w:lang w:val="sl-SI"/>
        </w:rPr>
        <w:t>, ki pa jih v tem trenutku ni mogoče konkretneje opredeliti</w:t>
      </w:r>
      <w:r w:rsidRPr="00C75079">
        <w:rPr>
          <w:rFonts w:eastAsia="Calibri"/>
          <w:color w:val="000000"/>
          <w:sz w:val="24"/>
          <w:lang w:val="sl-SI"/>
        </w:rPr>
        <w:t>. Pričakovati je povečanje koncesijske dajatve v FŠO in FIHO, pri čemer bo zvišanje teh dajatev odvisno od dodatne ponudbe na trgu iger na srečo in kvalitete te ponudbe (izkušnje primerljivih držav, npr. Danske, kažejo na povečanja skupnih davčnih prilivov, po sprostitvi trga iger na srečo). Ob tem je potrebno upoštevati, da poleg koncesijske dajatve koncesionarji po obstoječi ureditvi plačujejo še</w:t>
      </w:r>
      <w:r w:rsidR="00142A2A">
        <w:rPr>
          <w:rFonts w:eastAsia="Calibri"/>
          <w:color w:val="000000"/>
          <w:sz w:val="24"/>
          <w:lang w:val="sl-SI"/>
        </w:rPr>
        <w:t xml:space="preserve"> 18 % davek od posebnih iger na srečo,</w:t>
      </w:r>
      <w:r w:rsidRPr="00C75079">
        <w:rPr>
          <w:rFonts w:eastAsia="Calibri"/>
          <w:color w:val="000000"/>
          <w:sz w:val="24"/>
          <w:lang w:val="sl-SI"/>
        </w:rPr>
        <w:t xml:space="preserve"> 5 % davek od igre na srečo od osnove, ki jo predstavljajo vplačila zmanjšana za sklad za dobitke, ter davek na srečke (10 %), kar pomeni, da se </w:t>
      </w:r>
      <w:r w:rsidR="00142A2A">
        <w:rPr>
          <w:rFonts w:eastAsia="Calibri"/>
          <w:color w:val="000000"/>
          <w:sz w:val="24"/>
          <w:lang w:val="sl-SI"/>
        </w:rPr>
        <w:t xml:space="preserve">bodo </w:t>
      </w:r>
      <w:r w:rsidRPr="00C75079">
        <w:rPr>
          <w:rFonts w:eastAsia="Calibri"/>
          <w:color w:val="000000"/>
          <w:sz w:val="24"/>
          <w:lang w:val="sl-SI"/>
        </w:rPr>
        <w:t>poleg koncesijskih dajatev ustrezno povečali tudi prihodki državnega proračuna. Poleg neposrednih davčnih učinkov se ob vstopanju novih koncesionarjev na trg pričakuje temu ustrezno povpraševanje po novih lokacijah (prostorih, stavbah...) za prirejanje iger na srečo, delovni sili in različnih storitvah, kar bo imelo poleg davčnih dodatne multiplikativne učinke tudi na druge javnofinančne prihodke (DDV, socialni prispevki, zdravstveni prispevki, pokojninski prispevki).</w:t>
      </w:r>
    </w:p>
    <w:p w14:paraId="72E10617" w14:textId="77777777" w:rsidR="00002DA8" w:rsidRPr="00C75079" w:rsidRDefault="00002DA8" w:rsidP="00871646">
      <w:pPr>
        <w:overflowPunct w:val="0"/>
        <w:autoSpaceDE w:val="0"/>
        <w:spacing w:line="240" w:lineRule="auto"/>
        <w:jc w:val="both"/>
        <w:textAlignment w:val="baseline"/>
        <w:rPr>
          <w:rFonts w:eastAsia="Calibri"/>
          <w:iCs/>
          <w:color w:val="000000"/>
          <w:sz w:val="24"/>
          <w:lang w:val="sl-SI"/>
        </w:rPr>
      </w:pPr>
    </w:p>
    <w:p w14:paraId="2BD925AA" w14:textId="1ABB708E" w:rsidR="00002DA8" w:rsidRDefault="00780F84" w:rsidP="00871646">
      <w:pPr>
        <w:overflowPunct w:val="0"/>
        <w:autoSpaceDE w:val="0"/>
        <w:spacing w:line="240" w:lineRule="auto"/>
        <w:jc w:val="both"/>
        <w:textAlignment w:val="baseline"/>
        <w:rPr>
          <w:sz w:val="24"/>
          <w:lang w:val="sl-SI"/>
        </w:rPr>
      </w:pPr>
      <w:r w:rsidRPr="00EE4D6D">
        <w:rPr>
          <w:sz w:val="24"/>
          <w:lang w:val="sl-SI"/>
        </w:rPr>
        <w:t>Predlog zakona nima finančnih posledic za druga javna finančna sredstva.</w:t>
      </w:r>
    </w:p>
    <w:p w14:paraId="23D9B2EE" w14:textId="77777777" w:rsidR="00B24736" w:rsidRDefault="00B24736" w:rsidP="00871646">
      <w:pPr>
        <w:overflowPunct w:val="0"/>
        <w:autoSpaceDE w:val="0"/>
        <w:spacing w:line="240" w:lineRule="auto"/>
        <w:jc w:val="both"/>
        <w:textAlignment w:val="baseline"/>
        <w:rPr>
          <w:sz w:val="24"/>
          <w:lang w:val="sl-SI"/>
        </w:rPr>
      </w:pPr>
    </w:p>
    <w:p w14:paraId="1373D694" w14:textId="77777777" w:rsidR="00780F84" w:rsidRPr="00780F84" w:rsidRDefault="00780F84" w:rsidP="00871646">
      <w:pPr>
        <w:overflowPunct w:val="0"/>
        <w:autoSpaceDE w:val="0"/>
        <w:spacing w:line="240" w:lineRule="auto"/>
        <w:jc w:val="both"/>
        <w:textAlignment w:val="baseline"/>
        <w:rPr>
          <w:rFonts w:eastAsia="Calibri"/>
          <w:b/>
          <w:bCs/>
          <w:color w:val="000000"/>
          <w:sz w:val="24"/>
          <w:lang w:val="sl-SI"/>
        </w:rPr>
      </w:pPr>
    </w:p>
    <w:p w14:paraId="4486BDEE" w14:textId="2A647E94" w:rsidR="00002DA8" w:rsidRPr="00C75079" w:rsidRDefault="00002DA8" w:rsidP="00871646">
      <w:pPr>
        <w:numPr>
          <w:ilvl w:val="0"/>
          <w:numId w:val="9"/>
        </w:numPr>
        <w:tabs>
          <w:tab w:val="clear" w:pos="0"/>
        </w:tabs>
        <w:overflowPunct w:val="0"/>
        <w:autoSpaceDE w:val="0"/>
        <w:spacing w:line="240" w:lineRule="auto"/>
        <w:jc w:val="both"/>
        <w:textAlignment w:val="baseline"/>
        <w:rPr>
          <w:rFonts w:eastAsia="Calibri"/>
          <w:b/>
          <w:color w:val="000000"/>
          <w:sz w:val="24"/>
          <w:lang w:val="sl-SI"/>
        </w:rPr>
      </w:pPr>
      <w:r w:rsidRPr="00C75079">
        <w:rPr>
          <w:rFonts w:eastAsia="Calibri"/>
          <w:b/>
          <w:bCs/>
          <w:iCs/>
          <w:color w:val="000000"/>
          <w:sz w:val="24"/>
          <w:lang w:val="sl-SI"/>
        </w:rPr>
        <w:t>NAVEDBA, DA SO SREDSTVA ZA IZVAJANJE ZAKONA V DRŽAVNEM PRORAČUNU ZAGOTOVLJENA, ČE PREDLOG ZAKONA PREDVIDEVA PORABO PRORAČUNSKIH SREDSTEV V OBDOBJU, ZA KATERO JE BIL DRŽAVNI PRORAČUN ŽE SPREJET</w:t>
      </w:r>
    </w:p>
    <w:p w14:paraId="6C58D03A" w14:textId="77777777" w:rsidR="00002DA8" w:rsidRPr="00C75079" w:rsidRDefault="00002DA8" w:rsidP="00871646">
      <w:pPr>
        <w:overflowPunct w:val="0"/>
        <w:autoSpaceDE w:val="0"/>
        <w:spacing w:line="240" w:lineRule="auto"/>
        <w:ind w:left="360"/>
        <w:jc w:val="both"/>
        <w:textAlignment w:val="baseline"/>
        <w:rPr>
          <w:rFonts w:eastAsia="Calibri"/>
          <w:b/>
          <w:color w:val="000000"/>
          <w:sz w:val="24"/>
          <w:lang w:val="sl-SI"/>
        </w:rPr>
      </w:pPr>
    </w:p>
    <w:p w14:paraId="30439316" w14:textId="46171F65" w:rsidR="00780F84" w:rsidRPr="00EE4D6D" w:rsidRDefault="00780F84" w:rsidP="00780F84">
      <w:pPr>
        <w:pStyle w:val="Alineazaodstavkom"/>
        <w:numPr>
          <w:ilvl w:val="0"/>
          <w:numId w:val="0"/>
        </w:numPr>
        <w:tabs>
          <w:tab w:val="left" w:pos="708"/>
        </w:tabs>
        <w:spacing w:line="260" w:lineRule="exact"/>
        <w:rPr>
          <w:sz w:val="24"/>
          <w:szCs w:val="24"/>
        </w:rPr>
      </w:pPr>
      <w:r w:rsidRPr="00EE4D6D">
        <w:rPr>
          <w:sz w:val="24"/>
          <w:szCs w:val="24"/>
        </w:rPr>
        <w:t xml:space="preserve">Predlog zakona ne predvideva porabe proračunskih sredstev v obdobju, za katero je bil </w:t>
      </w:r>
      <w:r>
        <w:rPr>
          <w:sz w:val="24"/>
          <w:szCs w:val="24"/>
        </w:rPr>
        <w:t xml:space="preserve">državni </w:t>
      </w:r>
      <w:r w:rsidRPr="00EE4D6D">
        <w:rPr>
          <w:sz w:val="24"/>
          <w:szCs w:val="24"/>
        </w:rPr>
        <w:t>proračun že sprejet.</w:t>
      </w:r>
    </w:p>
    <w:p w14:paraId="789EE4D1" w14:textId="02BD2E99"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178B402A"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77760DBB" w14:textId="77777777" w:rsidR="00002DA8" w:rsidRPr="00C75079" w:rsidRDefault="00002DA8" w:rsidP="00871646">
      <w:pPr>
        <w:numPr>
          <w:ilvl w:val="0"/>
          <w:numId w:val="9"/>
        </w:numPr>
        <w:tabs>
          <w:tab w:val="clear" w:pos="0"/>
        </w:tabs>
        <w:overflowPunct w:val="0"/>
        <w:autoSpaceDE w:val="0"/>
        <w:spacing w:line="240" w:lineRule="auto"/>
        <w:jc w:val="both"/>
        <w:textAlignment w:val="baseline"/>
        <w:rPr>
          <w:rFonts w:eastAsia="Calibri"/>
          <w:b/>
          <w:color w:val="000000"/>
          <w:sz w:val="24"/>
          <w:lang w:val="sl-SI"/>
        </w:rPr>
      </w:pPr>
      <w:r w:rsidRPr="00C75079">
        <w:rPr>
          <w:rFonts w:eastAsia="Calibri"/>
          <w:b/>
          <w:bCs/>
          <w:color w:val="000000"/>
          <w:sz w:val="24"/>
          <w:lang w:val="sl-SI"/>
        </w:rPr>
        <w:t>PRILAGOJENOST PREDLAGANE UREDITVE PRAVU EVROPSKE UNIJE IN PRIKAZ UREDITVE V DRUGIH PRAVNIH SISTEMIH</w:t>
      </w:r>
    </w:p>
    <w:p w14:paraId="06F9B88C"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35298D3B"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r w:rsidRPr="00C75079">
        <w:rPr>
          <w:rFonts w:eastAsia="Calibri"/>
          <w:b/>
          <w:bCs/>
          <w:color w:val="000000"/>
          <w:sz w:val="24"/>
          <w:lang w:val="sl-SI"/>
        </w:rPr>
        <w:t>5.1. Prilagojenost predlagane ureditve pravu Evropske unije</w:t>
      </w:r>
    </w:p>
    <w:p w14:paraId="161BD705"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45149257"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 xml:space="preserve">S predlaganimi spremembami se pravna ureditev prirejanja posebnih iger na srečo v Republiki Sloveniji prilagaja pravnemu redu Evropske unije. </w:t>
      </w:r>
    </w:p>
    <w:p w14:paraId="413EDDEF"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23D4FADC"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 xml:space="preserve">Prirejanje iger na srečo ni predmet poenotenja in pravne uskladitve v Evropski uniji. Za dejavnost iger na srečo je v Direktivi 2006/123/ES Evropskega parlamenta in Sveta o storitvah na notranjem trgu z dne 12. decembra 2006 (UL </w:t>
      </w:r>
      <w:r w:rsidRPr="00C75079">
        <w:rPr>
          <w:rFonts w:eastAsia="Calibri"/>
          <w:color w:val="000000"/>
          <w:sz w:val="24"/>
          <w:lang w:val="sl-SI"/>
        </w:rPr>
        <w:lastRenderedPageBreak/>
        <w:t xml:space="preserve">L št. 376 z dne 27. decembra 2006, str. 36) izrecno določena izjema od pravila o prostem opravljanju storitev zaradi javnega reda, javne varnosti in javnega zdravja. Igre na srečo so izključene tudi iz Direktive 2000/31/ES o elektronskem poslovanju. Sodišče Evropske unije, ki v vsakem posamičnem primeru presoja spoštovanje načel Evropske unije, v nobenem od njih ni odločilo, da so igre na srečo predmet popolnoma prostega pretoka storitev (na primer sodba v zadevi C-42/07, Liga </w:t>
      </w:r>
      <w:proofErr w:type="spellStart"/>
      <w:r w:rsidRPr="00C75079">
        <w:rPr>
          <w:rFonts w:eastAsia="Calibri"/>
          <w:color w:val="000000"/>
          <w:sz w:val="24"/>
          <w:lang w:val="sl-SI"/>
        </w:rPr>
        <w:t>Portuguesa</w:t>
      </w:r>
      <w:proofErr w:type="spellEnd"/>
      <w:r w:rsidRPr="00C75079">
        <w:rPr>
          <w:rFonts w:eastAsia="Calibri"/>
          <w:color w:val="000000"/>
          <w:sz w:val="24"/>
          <w:lang w:val="sl-SI"/>
        </w:rPr>
        <w:t xml:space="preserve"> de </w:t>
      </w:r>
      <w:proofErr w:type="spellStart"/>
      <w:r w:rsidRPr="00C75079">
        <w:rPr>
          <w:rFonts w:eastAsia="Calibri"/>
          <w:color w:val="000000"/>
          <w:sz w:val="24"/>
          <w:lang w:val="sl-SI"/>
        </w:rPr>
        <w:t>Futebol</w:t>
      </w:r>
      <w:proofErr w:type="spellEnd"/>
      <w:r w:rsidRPr="00C75079">
        <w:rPr>
          <w:rFonts w:eastAsia="Calibri"/>
          <w:color w:val="000000"/>
          <w:sz w:val="24"/>
          <w:lang w:val="sl-SI"/>
        </w:rPr>
        <w:t xml:space="preserve"> </w:t>
      </w:r>
      <w:proofErr w:type="spellStart"/>
      <w:r w:rsidRPr="00C75079">
        <w:rPr>
          <w:rFonts w:eastAsia="Calibri"/>
          <w:color w:val="000000"/>
          <w:sz w:val="24"/>
          <w:lang w:val="sl-SI"/>
        </w:rPr>
        <w:t>Profissional</w:t>
      </w:r>
      <w:proofErr w:type="spellEnd"/>
      <w:r w:rsidRPr="00C75079">
        <w:rPr>
          <w:rFonts w:eastAsia="Calibri"/>
          <w:color w:val="000000"/>
          <w:sz w:val="24"/>
          <w:lang w:val="sl-SI"/>
        </w:rPr>
        <w:t xml:space="preserve">, 69. točka), temveč so prav zaradi posebne narave področja dopuščene nekatere omejitve. Te omejitve pa morajo izhajati iz prevladujočega javnega interesa zaradi zaščite igralcev, preprečevanja zasvojenosti, pranja denarja in drugih kaznivih dejanj oziroma se upošteva skrb za javni red, javno varnost, varovanje javnega reda in miru in podobno, medtem ko se financiranje proračuna in drugih dejavnosti lahko pojavlja le kot ugodna stranska posledica. </w:t>
      </w:r>
    </w:p>
    <w:p w14:paraId="3CA88604"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282A14DB" w14:textId="2403A9B1"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 xml:space="preserve">V Republiki Sloveniji lahko klasične igre na srečo trenutno prirejata dva ponudnika, in sicer Loterija Slovenije, d. d., in Športna loterija d. d. S povečanjem števila prirediteljev klasičnih iger na srečo se bo odpravila trenutna </w:t>
      </w:r>
      <w:proofErr w:type="spellStart"/>
      <w:r w:rsidRPr="00C75079">
        <w:rPr>
          <w:rFonts w:eastAsia="Calibri"/>
          <w:color w:val="000000"/>
          <w:sz w:val="24"/>
          <w:lang w:val="sl-SI"/>
        </w:rPr>
        <w:t>duopolna</w:t>
      </w:r>
      <w:proofErr w:type="spellEnd"/>
      <w:r w:rsidRPr="00C75079">
        <w:rPr>
          <w:rFonts w:eastAsia="Calibri"/>
          <w:color w:val="000000"/>
          <w:sz w:val="24"/>
          <w:lang w:val="sl-SI"/>
        </w:rPr>
        <w:t xml:space="preserve"> ureditev na področju prirejanja klasičnih iger na srečo in zvišalo število prirediteljev klasičnih iger na srečo na pet prirediteljev. Republika Slovenija si bo tudi po povečanju števila prirediteljev klasičnih iger na srečo prizadevala, da se bodo igre na srečo prirejale v urejenem okolju, pri čemer sta temeljna cilja v zvezi s predlagano ureditvijo prirejanja klasičnih iger na srečo boj proti kriminalu (goljufiji in pranju denarja) in visoka raven varstva potrošnikov. Učinkovito preprečevanje kriminala je mogoče doseči z ustreznim nadzorom, ki se najbolje opravi nad subjektom prirejanja, za katera velja strog nadzor države oziroma javnih organov. V zvezi z varstvom potrošnikov in preprečevanjem drugih negativnih vplivov prirejanja iger na srečo (pretirano igranje in odvisnost) Republika Slovenija izhaja s stališča, da je te cilje najlaže doseči z usmerjanjem igralcev k ponudbi nosilcev koncesije za prirejanje klasičnih iger na srečo in stav, ker bo ta zaradi strogih zakonskih zahtev in nadzora brez kriminalnih prvin ter bo zasnovan tako, da bo potrošnike varoval pred čezmerno uporabo in zasvojenostjo</w:t>
      </w:r>
      <w:r w:rsidR="00185280" w:rsidRPr="00C75079">
        <w:rPr>
          <w:rFonts w:eastAsia="Calibri"/>
          <w:color w:val="000000"/>
          <w:sz w:val="24"/>
          <w:lang w:val="sl-SI"/>
        </w:rPr>
        <w:t>.</w:t>
      </w:r>
      <w:r w:rsidRPr="00C75079">
        <w:rPr>
          <w:rFonts w:eastAsia="Calibri"/>
          <w:color w:val="000000"/>
          <w:sz w:val="24"/>
          <w:lang w:val="sl-SI"/>
        </w:rPr>
        <w:t xml:space="preserve"> S povečanjem števila prirediteljev klasičnih iger na srečo, bo zagotovljena kakovost in sodobnost ponudbe takšnih iger, ki bo zadovoljila domače povpraševanje po igrah na srečo in odvračala domače igralce od sodelovanje pri igrah na srečo, ki jih prirejajo ilegalni prireditelji ter jih preusmerila k legalnim ponudnikom, ki bodo igre na srečo prirejali na podlagi koncesije pridobljene v Republiki Sloveniji.</w:t>
      </w:r>
    </w:p>
    <w:p w14:paraId="716EE162"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45C965E9" w14:textId="3B91B27C"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 xml:space="preserve">Predlog zakona odpravlja zahtevo po sedežu v Republiki Sloveniji za gospodarske družbe, ki lahko pridobijo koncesijo za prirejanje posebnih iger na srečo, saj bi bila ta lahko v nasprotju s pravnim redom Evropske unije, natančneje s 56. členom Pogodbe o delovanju Evropske unije, če državi ne bi uspelo utemeljiti razlogov za takšno zahtevo. </w:t>
      </w:r>
    </w:p>
    <w:p w14:paraId="5A57787B"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68B5E28B" w14:textId="7F818122" w:rsidR="00002DA8" w:rsidRPr="00C75079" w:rsidRDefault="00DF181C"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 xml:space="preserve">Ob upoštevanju postopka informiranja v skladu z Direktivo 2015/1535, </w:t>
      </w:r>
      <w:r w:rsidR="00DC3F33" w:rsidRPr="00C75079">
        <w:rPr>
          <w:rFonts w:eastAsia="Calibri"/>
          <w:color w:val="000000"/>
          <w:sz w:val="24"/>
          <w:lang w:val="sl-SI"/>
        </w:rPr>
        <w:t>je</w:t>
      </w:r>
      <w:r w:rsidRPr="00C75079">
        <w:rPr>
          <w:rFonts w:eastAsia="Calibri"/>
          <w:color w:val="000000"/>
          <w:sz w:val="24"/>
          <w:lang w:val="sl-SI"/>
        </w:rPr>
        <w:t xml:space="preserve"> Republika Slovenija predloži</w:t>
      </w:r>
      <w:r w:rsidR="00DC3F33" w:rsidRPr="00C75079">
        <w:rPr>
          <w:rFonts w:eastAsia="Calibri"/>
          <w:color w:val="000000"/>
          <w:sz w:val="24"/>
          <w:lang w:val="sl-SI"/>
        </w:rPr>
        <w:t>la</w:t>
      </w:r>
      <w:r w:rsidRPr="00C75079">
        <w:rPr>
          <w:rFonts w:eastAsia="Calibri"/>
          <w:color w:val="000000"/>
          <w:sz w:val="24"/>
          <w:lang w:val="sl-SI"/>
        </w:rPr>
        <w:t xml:space="preserve"> predlog zakona že pred sprejemom v postopek predhodne notifikacije Evropski komisiji, skladno s postopkom iz Direktive 2015/1535 o določitvi postopka za zbiranje informacij na področju tehničnih predpisov in pravil za storitve informacijske družbe. V skladu z navedeno direktivo mora vsaka država članica pri Evropski komisiji notificirati vse predloge tehničnih </w:t>
      </w:r>
      <w:r w:rsidRPr="00C75079">
        <w:rPr>
          <w:rFonts w:eastAsia="Calibri"/>
          <w:color w:val="000000"/>
          <w:sz w:val="24"/>
          <w:lang w:val="sl-SI"/>
        </w:rPr>
        <w:lastRenderedPageBreak/>
        <w:t>predpisov, ki vplivajo med drugim tudi na prosti pretok storitev informacijske družbe. Vsaka država članica mora sprejetje takega predpisa odložiti do izteka roka mirovanja (</w:t>
      </w:r>
      <w:proofErr w:type="spellStart"/>
      <w:r w:rsidRPr="00C75079">
        <w:rPr>
          <w:rFonts w:eastAsia="Calibri"/>
          <w:color w:val="000000"/>
          <w:sz w:val="24"/>
          <w:lang w:val="sl-SI"/>
        </w:rPr>
        <w:t>t.i</w:t>
      </w:r>
      <w:proofErr w:type="spellEnd"/>
      <w:r w:rsidRPr="00C75079">
        <w:rPr>
          <w:rFonts w:eastAsia="Calibri"/>
          <w:color w:val="000000"/>
          <w:sz w:val="24"/>
          <w:lang w:val="sl-SI"/>
        </w:rPr>
        <w:t>. »</w:t>
      </w:r>
      <w:proofErr w:type="spellStart"/>
      <w:r w:rsidRPr="00C75079">
        <w:rPr>
          <w:rFonts w:eastAsia="Calibri"/>
          <w:color w:val="000000"/>
          <w:sz w:val="24"/>
          <w:lang w:val="sl-SI"/>
        </w:rPr>
        <w:t>stand</w:t>
      </w:r>
      <w:proofErr w:type="spellEnd"/>
      <w:r w:rsidRPr="00C75079">
        <w:rPr>
          <w:rFonts w:eastAsia="Calibri"/>
          <w:color w:val="000000"/>
          <w:sz w:val="24"/>
          <w:lang w:val="sl-SI"/>
        </w:rPr>
        <w:t xml:space="preserve"> </w:t>
      </w:r>
      <w:proofErr w:type="spellStart"/>
      <w:r w:rsidRPr="00C75079">
        <w:rPr>
          <w:rFonts w:eastAsia="Calibri"/>
          <w:color w:val="000000"/>
          <w:sz w:val="24"/>
          <w:lang w:val="sl-SI"/>
        </w:rPr>
        <w:t>still</w:t>
      </w:r>
      <w:proofErr w:type="spellEnd"/>
      <w:r w:rsidRPr="00C75079">
        <w:rPr>
          <w:rFonts w:eastAsia="Calibri"/>
          <w:color w:val="000000"/>
          <w:sz w:val="24"/>
          <w:lang w:val="sl-SI"/>
        </w:rPr>
        <w:t xml:space="preserve"> period«), ki znaša 3 do 18 mesecev in v katerem imajo Evropska komisija in druge države članice možnost dati svoje pripombe. Po izteku tega obdobja oziroma po prejemu morebitnih pripomb, ki jih državi članici posreduje Evropska komisija, lahko država članica predpis sprejme in objavi, končno besedilo pa mora nato ponovno poslati Evropski komisiji. Tak predpis mora vsebovati tudi določbo, da se predpis izda ob upoštevanju tega postopka.</w:t>
      </w:r>
    </w:p>
    <w:p w14:paraId="24C0E2DD"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5BD968E5" w14:textId="77777777" w:rsidR="00DF181C" w:rsidRPr="00C75079" w:rsidRDefault="00DF181C" w:rsidP="00871646">
      <w:pPr>
        <w:overflowPunct w:val="0"/>
        <w:autoSpaceDE w:val="0"/>
        <w:spacing w:line="240" w:lineRule="auto"/>
        <w:jc w:val="both"/>
        <w:textAlignment w:val="baseline"/>
        <w:rPr>
          <w:rFonts w:eastAsia="Calibri"/>
          <w:b/>
          <w:bCs/>
          <w:color w:val="000000"/>
          <w:sz w:val="24"/>
          <w:lang w:val="sl-SI"/>
        </w:rPr>
      </w:pPr>
    </w:p>
    <w:p w14:paraId="16CBEF23" w14:textId="4713C0D4" w:rsidR="00002DA8" w:rsidRPr="00C75079" w:rsidRDefault="00002DA8" w:rsidP="00871646">
      <w:pPr>
        <w:overflowPunct w:val="0"/>
        <w:autoSpaceDE w:val="0"/>
        <w:spacing w:line="240" w:lineRule="auto"/>
        <w:jc w:val="both"/>
        <w:textAlignment w:val="baseline"/>
        <w:rPr>
          <w:rFonts w:eastAsia="Calibri"/>
          <w:b/>
          <w:color w:val="000000"/>
          <w:sz w:val="24"/>
          <w:lang w:val="sl-SI"/>
        </w:rPr>
      </w:pPr>
      <w:r w:rsidRPr="00C75079">
        <w:rPr>
          <w:rFonts w:eastAsia="Calibri"/>
          <w:b/>
          <w:bCs/>
          <w:color w:val="000000"/>
          <w:sz w:val="24"/>
          <w:lang w:val="sl-SI"/>
        </w:rPr>
        <w:t>5.2. Prikaz ureditve v drugih pravnih sistemih</w:t>
      </w:r>
    </w:p>
    <w:p w14:paraId="28A1C3B2"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60DD3D0F"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r w:rsidRPr="00C75079">
        <w:rPr>
          <w:rFonts w:eastAsia="Calibri"/>
          <w:b/>
          <w:bCs/>
          <w:color w:val="000000"/>
          <w:sz w:val="24"/>
          <w:lang w:val="sl-SI"/>
        </w:rPr>
        <w:t>a) Danska</w:t>
      </w:r>
    </w:p>
    <w:p w14:paraId="14D11981"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 xml:space="preserve">Na podlagi zakona, ki v Kraljevini Danski ureja prirejanje iger na srečo, je koncesija za prirejanje klasičnih iger na srečo, kot jih opredeljuje slovenska pravna ureditev, dodeljena gospodarski družbi Danske Spil A/S, ki je v lasti države (monopol nad prirejanjem). Z dovoljenjem ministrstva, pristojnega za dajatve, se lahko koncesija v celoti ali delno prenese tudi na gospodarsko družbo, ki je v lasti omenjenega monopolista. Za prirejanje serijskih loterij (angl. </w:t>
      </w:r>
      <w:proofErr w:type="spellStart"/>
      <w:r w:rsidRPr="00C75079">
        <w:rPr>
          <w:rFonts w:eastAsia="Calibri"/>
          <w:i/>
          <w:color w:val="000000"/>
          <w:sz w:val="24"/>
          <w:lang w:val="sl-SI"/>
        </w:rPr>
        <w:t>class</w:t>
      </w:r>
      <w:proofErr w:type="spellEnd"/>
      <w:r w:rsidRPr="00C75079">
        <w:rPr>
          <w:rFonts w:eastAsia="Calibri"/>
          <w:i/>
          <w:color w:val="000000"/>
          <w:sz w:val="24"/>
          <w:lang w:val="sl-SI"/>
        </w:rPr>
        <w:t xml:space="preserve"> </w:t>
      </w:r>
      <w:proofErr w:type="spellStart"/>
      <w:r w:rsidRPr="00C75079">
        <w:rPr>
          <w:rFonts w:eastAsia="Calibri"/>
          <w:i/>
          <w:color w:val="000000"/>
          <w:sz w:val="24"/>
          <w:lang w:val="sl-SI"/>
        </w:rPr>
        <w:t>lottery</w:t>
      </w:r>
      <w:proofErr w:type="spellEnd"/>
      <w:r w:rsidRPr="00C75079">
        <w:rPr>
          <w:rFonts w:eastAsia="Calibri"/>
          <w:color w:val="000000"/>
          <w:sz w:val="24"/>
          <w:lang w:val="sl-SI"/>
        </w:rPr>
        <w:t xml:space="preserve">) se koncesija dodeli družbi Det Danske </w:t>
      </w:r>
      <w:proofErr w:type="spellStart"/>
      <w:r w:rsidRPr="00C75079">
        <w:rPr>
          <w:rFonts w:eastAsia="Calibri"/>
          <w:color w:val="000000"/>
          <w:sz w:val="24"/>
          <w:lang w:val="sl-SI"/>
        </w:rPr>
        <w:t>Klasselotteri</w:t>
      </w:r>
      <w:proofErr w:type="spellEnd"/>
      <w:r w:rsidRPr="00C75079">
        <w:rPr>
          <w:rFonts w:eastAsia="Calibri"/>
          <w:color w:val="000000"/>
          <w:sz w:val="24"/>
          <w:lang w:val="sl-SI"/>
        </w:rPr>
        <w:t xml:space="preserve"> A/S. Obe navedeni družbi lahko izvajanje loterije preneseta tudi na družbe, ki so v njuni popolni lasti. Koncesija oziroma licenca za prirejanje stav na konjskih in pasjih dirkah se na podlagi zakona lahko dodeli družbi Danske Spil A/S.</w:t>
      </w:r>
    </w:p>
    <w:p w14:paraId="34CC2F53"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74AD16F0" w14:textId="4D7B026B"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 xml:space="preserve">Koncesijo za prirejanje posebnih iger na srečo v igralnicah lahko pridobi več subjektov, tudi s sedežem zunaj Danske. Koncesija se dodeli do deset let, lahko tudi samo za posamezne vrste igralniških iger. Danska zakonodaja ne pozna lastniških omejitev, ki bi se nanašale na možnost pridobitve koncesije za prirejanje stav oziroma posebnih iger na srečo. V letu 2020 je bilo v državi dodeljenih devet koncesij za igralnice in trenutno ni mogoče pridobiti nove koncesije, razen če se katera od dodeljenih koncesij sprosti oziroma pristojni organ za igre na srečo izvede razpis za dodelitev nove koncesije. V igralnicah se lahko prirejajo naslednje igre na srečo: </w:t>
      </w:r>
      <w:proofErr w:type="spellStart"/>
      <w:r w:rsidRPr="00C75079">
        <w:rPr>
          <w:rFonts w:eastAsia="Calibri"/>
          <w:color w:val="000000"/>
          <w:sz w:val="24"/>
          <w:lang w:val="sl-SI"/>
        </w:rPr>
        <w:t>baccarat</w:t>
      </w:r>
      <w:proofErr w:type="spellEnd"/>
      <w:r w:rsidRPr="00C75079">
        <w:rPr>
          <w:rFonts w:eastAsia="Calibri"/>
          <w:color w:val="000000"/>
          <w:sz w:val="24"/>
          <w:lang w:val="sl-SI"/>
        </w:rPr>
        <w:t xml:space="preserve">, punto </w:t>
      </w:r>
      <w:proofErr w:type="spellStart"/>
      <w:r w:rsidRPr="00C75079">
        <w:rPr>
          <w:rFonts w:eastAsia="Calibri"/>
          <w:color w:val="000000"/>
          <w:sz w:val="24"/>
          <w:lang w:val="sl-SI"/>
        </w:rPr>
        <w:t>banco</w:t>
      </w:r>
      <w:proofErr w:type="spellEnd"/>
      <w:r w:rsidRPr="00C75079">
        <w:rPr>
          <w:rFonts w:eastAsia="Calibri"/>
          <w:color w:val="000000"/>
          <w:sz w:val="24"/>
          <w:lang w:val="sl-SI"/>
        </w:rPr>
        <w:t xml:space="preserve">, </w:t>
      </w:r>
      <w:proofErr w:type="spellStart"/>
      <w:r w:rsidRPr="00C75079">
        <w:rPr>
          <w:rFonts w:eastAsia="Calibri"/>
          <w:color w:val="000000"/>
          <w:sz w:val="24"/>
          <w:lang w:val="sl-SI"/>
        </w:rPr>
        <w:t>black</w:t>
      </w:r>
      <w:proofErr w:type="spellEnd"/>
      <w:r w:rsidRPr="00C75079">
        <w:rPr>
          <w:rFonts w:eastAsia="Calibri"/>
          <w:color w:val="000000"/>
          <w:sz w:val="24"/>
          <w:lang w:val="sl-SI"/>
        </w:rPr>
        <w:t xml:space="preserve"> </w:t>
      </w:r>
      <w:proofErr w:type="spellStart"/>
      <w:r w:rsidRPr="00C75079">
        <w:rPr>
          <w:rFonts w:eastAsia="Calibri"/>
          <w:color w:val="000000"/>
          <w:sz w:val="24"/>
          <w:lang w:val="sl-SI"/>
        </w:rPr>
        <w:t>jack</w:t>
      </w:r>
      <w:proofErr w:type="spellEnd"/>
      <w:r w:rsidRPr="00C75079">
        <w:rPr>
          <w:rFonts w:eastAsia="Calibri"/>
          <w:color w:val="000000"/>
          <w:sz w:val="24"/>
          <w:lang w:val="sl-SI"/>
        </w:rPr>
        <w:t xml:space="preserve">, poker, ruleta in igre na igralnih avtomatih z denarnim dobitkom. Koncesija se lahko dodeli pravnim osebam in tudi fizičnim osebam, ki izpolnjujejo pogoje, določene v zakonu. Dodelitev koncesije fizičnim osebam je omejena pri koncesijah za nekatere vrste stav, kolesarske dirke na stezah, pasje dirke in dirke golobov, saj te vrste iger na srečo lahko izvedejo samo pravne osebe, ki so organizatorji takih tekmovanj in so vključeni v ustrezne športne organizacije. Pri preostalih vrstah iger na srečo mora imeti pravna oseba, ki želi pridobiti koncesijo, sedež na Danskem, v eni od držav EU ali v eni od držav z območja EGP. Danska spada v skupino držav, v kateri je dovoljeno spletno prirejanje iger na srečo, pri čemer zakon ne določa števila licenc, ki se lahko dodelijo za prirejanje teh iger. Na Danskem je bilo dodeljeno 57 licenc za prirejanje spletnih iger na srečo, in to cca 40 operaterjem iz različnih držav, pri čemer pa največji prireditelj spletnih iger (športne stave, poker in igralniške igre) ostaja bivši monopolist Danske Spil A/S. </w:t>
      </w:r>
    </w:p>
    <w:p w14:paraId="2F55F6F7" w14:textId="71B228E7" w:rsidR="00B24736" w:rsidRDefault="00B24736">
      <w:pPr>
        <w:suppressAutoHyphens w:val="0"/>
        <w:spacing w:line="240" w:lineRule="auto"/>
        <w:rPr>
          <w:rFonts w:eastAsia="Calibri"/>
          <w:b/>
          <w:bCs/>
          <w:color w:val="000000"/>
          <w:sz w:val="24"/>
          <w:lang w:val="sl-SI"/>
        </w:rPr>
      </w:pPr>
      <w:r>
        <w:rPr>
          <w:rFonts w:eastAsia="Calibri"/>
          <w:b/>
          <w:bCs/>
          <w:color w:val="000000"/>
          <w:sz w:val="24"/>
          <w:lang w:val="sl-SI"/>
        </w:rPr>
        <w:br w:type="page"/>
      </w:r>
    </w:p>
    <w:p w14:paraId="0FF02C4A"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r w:rsidRPr="00C75079">
        <w:rPr>
          <w:rFonts w:eastAsia="Calibri"/>
          <w:b/>
          <w:bCs/>
          <w:color w:val="000000"/>
          <w:sz w:val="24"/>
          <w:lang w:val="sl-SI"/>
        </w:rPr>
        <w:lastRenderedPageBreak/>
        <w:t>b) Italija</w:t>
      </w:r>
    </w:p>
    <w:p w14:paraId="0BDFBC19"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213FBAD0"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 xml:space="preserve">Čeprav italijanski pravni okvir za prirejanje iger na srečo spada med najbolj centralizirane v Evropi, so italijanske igralnice še vedno pod nadzorom lokalnih oblasti na območju igralnic. V skladu z ureditvijo, ki izvira še iz tridesetih let prejšnjega stoletja, imajo na italijanskem ozemlju dovoljenje za poslovanje štiri igralnice (Benetke, </w:t>
      </w:r>
      <w:proofErr w:type="spellStart"/>
      <w:r w:rsidRPr="00C75079">
        <w:rPr>
          <w:rFonts w:eastAsia="Calibri"/>
          <w:bCs/>
          <w:color w:val="000000"/>
          <w:sz w:val="24"/>
          <w:lang w:val="sl-SI"/>
        </w:rPr>
        <w:t>Campione</w:t>
      </w:r>
      <w:proofErr w:type="spellEnd"/>
      <w:r w:rsidRPr="00C75079">
        <w:rPr>
          <w:rFonts w:eastAsia="Calibri"/>
          <w:bCs/>
          <w:color w:val="000000"/>
          <w:sz w:val="24"/>
          <w:lang w:val="sl-SI"/>
        </w:rPr>
        <w:t xml:space="preserve"> </w:t>
      </w:r>
      <w:proofErr w:type="spellStart"/>
      <w:r w:rsidRPr="00C75079">
        <w:rPr>
          <w:rFonts w:eastAsia="Calibri"/>
          <w:bCs/>
          <w:color w:val="000000"/>
          <w:sz w:val="24"/>
          <w:lang w:val="sl-SI"/>
        </w:rPr>
        <w:t>d'Italia</w:t>
      </w:r>
      <w:proofErr w:type="spellEnd"/>
      <w:r w:rsidRPr="00C75079">
        <w:rPr>
          <w:rFonts w:eastAsia="Calibri"/>
          <w:bCs/>
          <w:color w:val="000000"/>
          <w:sz w:val="24"/>
          <w:lang w:val="sl-SI"/>
        </w:rPr>
        <w:t xml:space="preserve">, St. Vincente in San Remo), pri čemer je bil za igralnico </w:t>
      </w:r>
      <w:proofErr w:type="spellStart"/>
      <w:r w:rsidRPr="00C75079">
        <w:rPr>
          <w:rFonts w:eastAsia="Calibri"/>
          <w:bCs/>
          <w:color w:val="000000"/>
          <w:sz w:val="24"/>
          <w:lang w:val="sl-SI"/>
        </w:rPr>
        <w:t>Campione</w:t>
      </w:r>
      <w:proofErr w:type="spellEnd"/>
      <w:r w:rsidRPr="00C75079">
        <w:rPr>
          <w:rFonts w:eastAsia="Calibri"/>
          <w:bCs/>
          <w:color w:val="000000"/>
          <w:sz w:val="24"/>
          <w:lang w:val="sl-SI"/>
        </w:rPr>
        <w:t xml:space="preserve"> </w:t>
      </w:r>
      <w:proofErr w:type="spellStart"/>
      <w:r w:rsidRPr="00C75079">
        <w:rPr>
          <w:rFonts w:eastAsia="Calibri"/>
          <w:bCs/>
          <w:color w:val="000000"/>
          <w:sz w:val="24"/>
          <w:lang w:val="sl-SI"/>
        </w:rPr>
        <w:t>d'Italia</w:t>
      </w:r>
      <w:proofErr w:type="spellEnd"/>
      <w:r w:rsidRPr="00C75079">
        <w:rPr>
          <w:rFonts w:eastAsia="Calibri"/>
          <w:bCs/>
          <w:color w:val="000000"/>
          <w:sz w:val="24"/>
          <w:lang w:val="sl-SI"/>
        </w:rPr>
        <w:t xml:space="preserve"> v letu 2020 razglašen stečaj. Ta igralnica je bila sicer na ozemlju Švice, vendar je delovala pod italijansko sodno oblastjo. Na ozemlju Italije se torej igre na srečo zdaj prirejajo zgolj v treh igralnicah. </w:t>
      </w:r>
    </w:p>
    <w:p w14:paraId="24EE8C17"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6E810F9E"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 xml:space="preserve">Italija je zaradi zbiranja denarnih sredstev za odpravo posledic potresa v pokrajini </w:t>
      </w:r>
      <w:proofErr w:type="spellStart"/>
      <w:r w:rsidRPr="00C75079">
        <w:rPr>
          <w:rFonts w:eastAsia="Calibri"/>
          <w:bCs/>
          <w:color w:val="000000"/>
          <w:sz w:val="24"/>
          <w:lang w:val="sl-SI"/>
        </w:rPr>
        <w:t>Abruzzo</w:t>
      </w:r>
      <w:proofErr w:type="spellEnd"/>
      <w:r w:rsidRPr="00C75079">
        <w:rPr>
          <w:rFonts w:eastAsia="Calibri"/>
          <w:bCs/>
          <w:color w:val="000000"/>
          <w:sz w:val="24"/>
          <w:lang w:val="sl-SI"/>
        </w:rPr>
        <w:t xml:space="preserve"> leta 2009 v istem letu sprejela zakon, s katerim je legalizirala spletni poker, poleg tega je v gostinskih lokalih, prodajalnah tobaka, nakupovalnih centrih in manjših igralnih salonih dovolila namestitev tako imenovanih igralnih avtomatov VLT (Video </w:t>
      </w:r>
      <w:proofErr w:type="spellStart"/>
      <w:r w:rsidRPr="00C75079">
        <w:rPr>
          <w:rFonts w:eastAsia="Calibri"/>
          <w:bCs/>
          <w:color w:val="000000"/>
          <w:sz w:val="24"/>
          <w:lang w:val="sl-SI"/>
        </w:rPr>
        <w:t>Lottery</w:t>
      </w:r>
      <w:proofErr w:type="spellEnd"/>
      <w:r w:rsidRPr="00C75079">
        <w:rPr>
          <w:rFonts w:eastAsia="Calibri"/>
          <w:bCs/>
          <w:color w:val="000000"/>
          <w:sz w:val="24"/>
          <w:lang w:val="sl-SI"/>
        </w:rPr>
        <w:t xml:space="preserve"> </w:t>
      </w:r>
      <w:proofErr w:type="spellStart"/>
      <w:r w:rsidRPr="00C75079">
        <w:rPr>
          <w:rFonts w:eastAsia="Calibri"/>
          <w:bCs/>
          <w:color w:val="000000"/>
          <w:sz w:val="24"/>
          <w:lang w:val="sl-SI"/>
        </w:rPr>
        <w:t>Terminals</w:t>
      </w:r>
      <w:proofErr w:type="spellEnd"/>
      <w:r w:rsidRPr="00C75079">
        <w:rPr>
          <w:rFonts w:eastAsia="Calibri"/>
          <w:bCs/>
          <w:color w:val="000000"/>
          <w:sz w:val="24"/>
          <w:lang w:val="sl-SI"/>
        </w:rPr>
        <w:t xml:space="preserve">), pri katerih je omejeno največje izplačilo oziroma dobitek. Takšni igralni avtomati morajo biti povezani v centralni nadzorni sistem nadzornega organa in v realnem času zagotavljati predpisane podatke. Tako so vzpostavili sistem, v katerega je na navedenih lokacijah vključenih že približno 400.000 takšnih igralnih avtomatov, pri čemer je nad vsemi avtomati vzpostavljen centraliziran nadzor z oddaljenim dostopom. Nadzor je v bil pristojnosti </w:t>
      </w:r>
      <w:proofErr w:type="spellStart"/>
      <w:r w:rsidRPr="00C75079">
        <w:rPr>
          <w:rFonts w:eastAsia="Calibri"/>
          <w:bCs/>
          <w:color w:val="000000"/>
          <w:sz w:val="24"/>
          <w:lang w:val="sl-SI"/>
        </w:rPr>
        <w:t>Agenzie</w:t>
      </w:r>
      <w:proofErr w:type="spellEnd"/>
      <w:r w:rsidRPr="00C75079">
        <w:rPr>
          <w:rFonts w:eastAsia="Calibri"/>
          <w:bCs/>
          <w:color w:val="000000"/>
          <w:sz w:val="24"/>
          <w:lang w:val="sl-SI"/>
        </w:rPr>
        <w:t xml:space="preserve"> dele </w:t>
      </w:r>
      <w:proofErr w:type="spellStart"/>
      <w:r w:rsidRPr="00C75079">
        <w:rPr>
          <w:rFonts w:eastAsia="Calibri"/>
          <w:bCs/>
          <w:color w:val="000000"/>
          <w:sz w:val="24"/>
          <w:lang w:val="sl-SI"/>
        </w:rPr>
        <w:t>Dogane</w:t>
      </w:r>
      <w:proofErr w:type="spellEnd"/>
      <w:r w:rsidRPr="00C75079">
        <w:rPr>
          <w:rFonts w:eastAsia="Calibri"/>
          <w:bCs/>
          <w:color w:val="000000"/>
          <w:sz w:val="24"/>
          <w:lang w:val="sl-SI"/>
        </w:rPr>
        <w:t xml:space="preserve"> e </w:t>
      </w:r>
      <w:proofErr w:type="spellStart"/>
      <w:r w:rsidRPr="00C75079">
        <w:rPr>
          <w:rFonts w:eastAsia="Calibri"/>
          <w:bCs/>
          <w:color w:val="000000"/>
          <w:sz w:val="24"/>
          <w:lang w:val="sl-SI"/>
        </w:rPr>
        <w:t>dei</w:t>
      </w:r>
      <w:proofErr w:type="spellEnd"/>
      <w:r w:rsidRPr="00C75079">
        <w:rPr>
          <w:rFonts w:eastAsia="Calibri"/>
          <w:bCs/>
          <w:color w:val="000000"/>
          <w:sz w:val="24"/>
          <w:lang w:val="sl-SI"/>
        </w:rPr>
        <w:t xml:space="preserve"> Monopoli (AMD). Licenca je bila med preizkušanjem sistema dodeljena desetim operaterjem, ki so že imeli licenco za namestitev tako imenovanih avtomatov AWP (</w:t>
      </w:r>
      <w:proofErr w:type="spellStart"/>
      <w:r w:rsidRPr="00C75079">
        <w:rPr>
          <w:rFonts w:eastAsia="Calibri"/>
          <w:bCs/>
          <w:color w:val="000000"/>
          <w:sz w:val="24"/>
          <w:lang w:val="sl-SI"/>
        </w:rPr>
        <w:t>Amusement</w:t>
      </w:r>
      <w:proofErr w:type="spellEnd"/>
      <w:r w:rsidRPr="00C75079">
        <w:rPr>
          <w:rFonts w:eastAsia="Calibri"/>
          <w:bCs/>
          <w:color w:val="000000"/>
          <w:sz w:val="24"/>
          <w:lang w:val="sl-SI"/>
        </w:rPr>
        <w:t xml:space="preserve"> </w:t>
      </w:r>
      <w:proofErr w:type="spellStart"/>
      <w:r w:rsidRPr="00C75079">
        <w:rPr>
          <w:rFonts w:eastAsia="Calibri"/>
          <w:bCs/>
          <w:color w:val="000000"/>
          <w:sz w:val="24"/>
          <w:lang w:val="sl-SI"/>
        </w:rPr>
        <w:t>with</w:t>
      </w:r>
      <w:proofErr w:type="spellEnd"/>
      <w:r w:rsidRPr="00C75079">
        <w:rPr>
          <w:rFonts w:eastAsia="Calibri"/>
          <w:bCs/>
          <w:color w:val="000000"/>
          <w:sz w:val="24"/>
          <w:lang w:val="sl-SI"/>
        </w:rPr>
        <w:t xml:space="preserve"> </w:t>
      </w:r>
      <w:proofErr w:type="spellStart"/>
      <w:r w:rsidRPr="00C75079">
        <w:rPr>
          <w:rFonts w:eastAsia="Calibri"/>
          <w:bCs/>
          <w:color w:val="000000"/>
          <w:sz w:val="24"/>
          <w:lang w:val="sl-SI"/>
        </w:rPr>
        <w:t>Prize</w:t>
      </w:r>
      <w:proofErr w:type="spellEnd"/>
      <w:r w:rsidRPr="00C75079">
        <w:rPr>
          <w:rFonts w:eastAsia="Calibri"/>
          <w:bCs/>
          <w:color w:val="000000"/>
          <w:sz w:val="24"/>
          <w:lang w:val="sl-SI"/>
        </w:rPr>
        <w:t xml:space="preserve"> </w:t>
      </w:r>
      <w:proofErr w:type="spellStart"/>
      <w:r w:rsidRPr="00C75079">
        <w:rPr>
          <w:rFonts w:eastAsia="Calibri"/>
          <w:bCs/>
          <w:color w:val="000000"/>
          <w:sz w:val="24"/>
          <w:lang w:val="sl-SI"/>
        </w:rPr>
        <w:t>Gaming</w:t>
      </w:r>
      <w:proofErr w:type="spellEnd"/>
      <w:r w:rsidRPr="00C75079">
        <w:rPr>
          <w:rFonts w:eastAsia="Calibri"/>
          <w:bCs/>
          <w:color w:val="000000"/>
          <w:sz w:val="24"/>
          <w:lang w:val="sl-SI"/>
        </w:rPr>
        <w:t xml:space="preserve"> </w:t>
      </w:r>
      <w:proofErr w:type="spellStart"/>
      <w:r w:rsidRPr="00C75079">
        <w:rPr>
          <w:rFonts w:eastAsia="Calibri"/>
          <w:bCs/>
          <w:color w:val="000000"/>
          <w:sz w:val="24"/>
          <w:lang w:val="sl-SI"/>
        </w:rPr>
        <w:t>Machines</w:t>
      </w:r>
      <w:proofErr w:type="spellEnd"/>
      <w:r w:rsidRPr="00C75079">
        <w:rPr>
          <w:rFonts w:eastAsia="Calibri"/>
          <w:bCs/>
          <w:color w:val="000000"/>
          <w:sz w:val="24"/>
          <w:lang w:val="sl-SI"/>
        </w:rPr>
        <w:t>), pozneje pa so se v sistem vključili še drugi operaterji. V letu 2018 so se odločili, da število teh igralnih naprav v naslednjih treh letih znižajo za približno 140.000 igralnih naprav, pri čemer bi se število igralnih naprav v prodajalnah znižalo s približno 98.000 na 50.000 igralnih naprav.</w:t>
      </w:r>
    </w:p>
    <w:p w14:paraId="68410241"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21005A25"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 xml:space="preserve">V Italiji so začeli uvajati spletne igre na srečo v letu 2006, ko je bilo na podlagi mednarodnega tenderja dodeljenih 33 licenc. Zanje so se lahko potegovale gospodarske družbe s sedežem v državah EU, EFTA in celo družbe z območij </w:t>
      </w:r>
      <w:proofErr w:type="spellStart"/>
      <w:r w:rsidRPr="00C75079">
        <w:rPr>
          <w:rFonts w:eastAsia="Calibri"/>
          <w:bCs/>
          <w:color w:val="000000"/>
          <w:sz w:val="24"/>
          <w:lang w:val="sl-SI"/>
        </w:rPr>
        <w:t>off</w:t>
      </w:r>
      <w:proofErr w:type="spellEnd"/>
      <w:r w:rsidRPr="00C75079">
        <w:rPr>
          <w:rFonts w:eastAsia="Calibri"/>
          <w:bCs/>
          <w:color w:val="000000"/>
          <w:sz w:val="24"/>
          <w:lang w:val="sl-SI"/>
        </w:rPr>
        <w:t xml:space="preserve"> </w:t>
      </w:r>
      <w:proofErr w:type="spellStart"/>
      <w:r w:rsidRPr="00C75079">
        <w:rPr>
          <w:rFonts w:eastAsia="Calibri"/>
          <w:bCs/>
          <w:color w:val="000000"/>
          <w:sz w:val="24"/>
          <w:lang w:val="sl-SI"/>
        </w:rPr>
        <w:t>shore</w:t>
      </w:r>
      <w:proofErr w:type="spellEnd"/>
      <w:r w:rsidRPr="00C75079">
        <w:rPr>
          <w:rFonts w:eastAsia="Calibri"/>
          <w:bCs/>
          <w:color w:val="000000"/>
          <w:sz w:val="24"/>
          <w:lang w:val="sl-SI"/>
        </w:rPr>
        <w:t xml:space="preserve">. Licence so bile večinoma dodeljene večjim tujim operaterjem, kakršni so </w:t>
      </w:r>
      <w:proofErr w:type="spellStart"/>
      <w:r w:rsidRPr="00C75079">
        <w:rPr>
          <w:rFonts w:eastAsia="Calibri"/>
          <w:bCs/>
          <w:color w:val="000000"/>
          <w:sz w:val="24"/>
          <w:lang w:val="sl-SI"/>
        </w:rPr>
        <w:t>Betfair</w:t>
      </w:r>
      <w:proofErr w:type="spellEnd"/>
      <w:r w:rsidRPr="00C75079">
        <w:rPr>
          <w:rFonts w:eastAsia="Calibri"/>
          <w:bCs/>
          <w:color w:val="000000"/>
          <w:sz w:val="24"/>
          <w:lang w:val="sl-SI"/>
        </w:rPr>
        <w:t xml:space="preserve">, </w:t>
      </w:r>
      <w:proofErr w:type="spellStart"/>
      <w:r w:rsidRPr="00C75079">
        <w:rPr>
          <w:rFonts w:eastAsia="Calibri"/>
          <w:bCs/>
          <w:color w:val="000000"/>
          <w:sz w:val="24"/>
          <w:lang w:val="sl-SI"/>
        </w:rPr>
        <w:t>Unibet</w:t>
      </w:r>
      <w:proofErr w:type="spellEnd"/>
      <w:r w:rsidRPr="00C75079">
        <w:rPr>
          <w:rFonts w:eastAsia="Calibri"/>
          <w:bCs/>
          <w:color w:val="000000"/>
          <w:sz w:val="24"/>
          <w:lang w:val="sl-SI"/>
        </w:rPr>
        <w:t xml:space="preserve">, William Hill, </w:t>
      </w:r>
      <w:proofErr w:type="spellStart"/>
      <w:r w:rsidRPr="00C75079">
        <w:rPr>
          <w:rFonts w:eastAsia="Calibri"/>
          <w:bCs/>
          <w:color w:val="000000"/>
          <w:sz w:val="24"/>
          <w:lang w:val="sl-SI"/>
        </w:rPr>
        <w:t>Ladbrokes</w:t>
      </w:r>
      <w:proofErr w:type="spellEnd"/>
      <w:r w:rsidRPr="00C75079">
        <w:rPr>
          <w:rFonts w:eastAsia="Calibri"/>
          <w:bCs/>
          <w:color w:val="000000"/>
          <w:sz w:val="24"/>
          <w:lang w:val="sl-SI"/>
        </w:rPr>
        <w:t xml:space="preserve"> in 888. Zdaj ponujajo največji nabor spletnih iger na srečo med vsemi evropskimi državami, saj je mogoče pridobiti licenco za spletno prirejanje stav, konjskih dirk, turnirjev v pokru, loterijske igre, igralniške igre in igre na igralnih avtomatih. Vsako igralno platformo za prirejanje spletnih iger na srečo, za katero je v Italiji dodeljena licenca, mora avtorizirati in licencirati nadzorni organ AMD in mora izpolnjevati predpisana merila za zaščito igralcev ter pogoje, ki določajo odgovorno oglaševanje. Predpisi, ki urejajo spletno prirejanje iger na srečo, določajo, da morajo operaterji zagotoviti igralcem možnost </w:t>
      </w:r>
      <w:proofErr w:type="spellStart"/>
      <w:r w:rsidRPr="00C75079">
        <w:rPr>
          <w:rFonts w:eastAsia="Calibri"/>
          <w:bCs/>
          <w:color w:val="000000"/>
          <w:sz w:val="24"/>
          <w:lang w:val="sl-SI"/>
        </w:rPr>
        <w:t>samoprepovedi</w:t>
      </w:r>
      <w:proofErr w:type="spellEnd"/>
      <w:r w:rsidRPr="00C75079">
        <w:rPr>
          <w:rFonts w:eastAsia="Calibri"/>
          <w:bCs/>
          <w:color w:val="000000"/>
          <w:sz w:val="24"/>
          <w:lang w:val="sl-SI"/>
        </w:rPr>
        <w:t xml:space="preserve"> za posamezno obdobje. Seznam takih igralcev mora biti dostopen nadzornemu organu. Iste pogoje morajo izpolnjevati tudi igralnice, ki želijo prirejati spletne igre na srečo.</w:t>
      </w:r>
    </w:p>
    <w:p w14:paraId="258F11D0"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7BBE1133" w14:textId="0318912D" w:rsidR="00002DA8" w:rsidRPr="00C75079" w:rsidRDefault="00002DA8" w:rsidP="00871646">
      <w:pPr>
        <w:overflowPunct w:val="0"/>
        <w:autoSpaceDE w:val="0"/>
        <w:spacing w:line="240" w:lineRule="auto"/>
        <w:jc w:val="both"/>
        <w:textAlignment w:val="baseline"/>
        <w:rPr>
          <w:rFonts w:eastAsia="Calibri"/>
          <w:b/>
          <w:color w:val="000000"/>
          <w:sz w:val="24"/>
          <w:lang w:val="sl-SI"/>
        </w:rPr>
      </w:pPr>
      <w:r w:rsidRPr="00C75079">
        <w:rPr>
          <w:rFonts w:eastAsia="Calibri"/>
          <w:b/>
          <w:color w:val="000000"/>
          <w:sz w:val="24"/>
          <w:lang w:val="sl-SI"/>
        </w:rPr>
        <w:t>c) Avstrija</w:t>
      </w:r>
    </w:p>
    <w:p w14:paraId="608617B4"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p>
    <w:p w14:paraId="563052EE" w14:textId="09779B72"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Igre na srečo v Avstriji ureja zvezni zakon o igrah na srečo (</w:t>
      </w:r>
      <w:proofErr w:type="spellStart"/>
      <w:r w:rsidRPr="00C75079">
        <w:rPr>
          <w:rFonts w:eastAsia="Calibri"/>
          <w:bCs/>
          <w:color w:val="000000"/>
          <w:sz w:val="24"/>
          <w:lang w:val="sl-SI"/>
        </w:rPr>
        <w:t>Glücksspielgesetz</w:t>
      </w:r>
      <w:proofErr w:type="spellEnd"/>
      <w:r w:rsidRPr="00C75079">
        <w:rPr>
          <w:rFonts w:eastAsia="Calibri"/>
          <w:bCs/>
          <w:color w:val="000000"/>
          <w:sz w:val="24"/>
          <w:lang w:val="sl-SI"/>
        </w:rPr>
        <w:t xml:space="preserve"> – </w:t>
      </w:r>
      <w:proofErr w:type="spellStart"/>
      <w:r w:rsidRPr="00C75079">
        <w:rPr>
          <w:rFonts w:eastAsia="Calibri"/>
          <w:bCs/>
          <w:color w:val="000000"/>
          <w:sz w:val="24"/>
          <w:lang w:val="sl-SI"/>
        </w:rPr>
        <w:t>GSpG</w:t>
      </w:r>
      <w:proofErr w:type="spellEnd"/>
      <w:r w:rsidRPr="00C75079">
        <w:rPr>
          <w:rFonts w:eastAsia="Calibri"/>
          <w:bCs/>
          <w:color w:val="000000"/>
          <w:sz w:val="24"/>
          <w:lang w:val="sl-SI"/>
        </w:rPr>
        <w:t xml:space="preserve">), v katerem so med urejevalnimi cilji države na področju iger na srečo navedeni preprečevanje organiziranega kriminala, kot sta pranje denarja in </w:t>
      </w:r>
      <w:r w:rsidRPr="00C75079">
        <w:rPr>
          <w:rFonts w:eastAsia="Calibri"/>
          <w:bCs/>
          <w:color w:val="000000"/>
          <w:sz w:val="24"/>
          <w:lang w:val="sl-SI"/>
        </w:rPr>
        <w:lastRenderedPageBreak/>
        <w:t>financiranje terorizma, preprečevanje sekundarnega kriminala oziroma kaznivih dejanj, ki jih zakrivijo zasvojeni z igrami na srečo, zaščita mladoletnikov, zaščita potrošnikov in ohranjanje stabilnosti finančnih trgov (preprečevanje organiziranja piramidnih shem). Izključno pravico za prirejanje iger v igralnicah ima država, pri čemer lahko avstrijski davčni organ s podelitvijo licence to pravico prenese na posamezne koncesionarje. Poziv za iskanje koncesionarjev mora biti javno objavljen, pri čemer mora vsebovati podrobne podatke o koncesiji, ki se dodeljuje s tem pozivom, dokumente, ki jih morajo kandidati predložiti, in razumen rok za prijavo na javni poziv. Avstrijski davčni organ za oceno primernosti prijav za pridobitev koncesije lahko ustanovi poseben svetovalni odbor. Družba, ki kandidira za pridobitev koncesije, mora biti ustanovljena kot delniška družba z ustanovitvenim kapitalom v višini 22 milijonov e</w:t>
      </w:r>
      <w:r w:rsidR="0086251C">
        <w:rPr>
          <w:rFonts w:eastAsia="Calibri"/>
          <w:bCs/>
          <w:color w:val="000000"/>
          <w:sz w:val="24"/>
          <w:lang w:val="sl-SI"/>
        </w:rPr>
        <w:t>u</w:t>
      </w:r>
      <w:r w:rsidRPr="00C75079">
        <w:rPr>
          <w:rFonts w:eastAsia="Calibri"/>
          <w:bCs/>
          <w:color w:val="000000"/>
          <w:sz w:val="24"/>
          <w:lang w:val="sl-SI"/>
        </w:rPr>
        <w:t>rov in mora imeti sedež v Avstriji, v eni od držav EU ali držav z območja EGP. Predpisane so tudi zahteve, ki jih morajo izpolnjevati delničarji in člani uprave. Pri odločanju o dodelitvi licence se ocenjujejo tudi izkušnje, infrastruktura ter ukrepi in sredstva, s katerimi kandidati za pridobitev licence zagotavljajo zaščito igralcev, preprečevanje zasvojenosti igralcev z igrami na srečo, preprečevanje pranja denarja in kriminalnih ravnanj in ustrezen notranji nadzor, ki bo zagotavljal izvajanje in spoštovanje predpisanih ravnanj in ukrepov.</w:t>
      </w:r>
    </w:p>
    <w:p w14:paraId="45A6DE8B" w14:textId="1348429E"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 xml:space="preserve"> </w:t>
      </w:r>
    </w:p>
    <w:p w14:paraId="2DB44EA4" w14:textId="16EA62C2"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 xml:space="preserve">Za prirejanje posebnih iger na srečo je predvidenih 15 licenc, od katerih je zdaj dodeljenih 12 licenc, in sicer družbi </w:t>
      </w:r>
      <w:proofErr w:type="spellStart"/>
      <w:r w:rsidRPr="00C75079">
        <w:rPr>
          <w:rFonts w:eastAsia="Calibri"/>
          <w:bCs/>
          <w:color w:val="000000"/>
          <w:sz w:val="24"/>
          <w:lang w:val="sl-SI"/>
        </w:rPr>
        <w:t>Casinos</w:t>
      </w:r>
      <w:proofErr w:type="spellEnd"/>
      <w:r w:rsidRPr="00C75079">
        <w:rPr>
          <w:rFonts w:eastAsia="Calibri"/>
          <w:bCs/>
          <w:color w:val="000000"/>
          <w:sz w:val="24"/>
          <w:lang w:val="sl-SI"/>
        </w:rPr>
        <w:t xml:space="preserve"> </w:t>
      </w:r>
      <w:proofErr w:type="spellStart"/>
      <w:r w:rsidRPr="00C75079">
        <w:rPr>
          <w:rFonts w:eastAsia="Calibri"/>
          <w:bCs/>
          <w:color w:val="000000"/>
          <w:sz w:val="24"/>
          <w:lang w:val="sl-SI"/>
        </w:rPr>
        <w:t>Austria</w:t>
      </w:r>
      <w:proofErr w:type="spellEnd"/>
      <w:r w:rsidRPr="00C75079">
        <w:rPr>
          <w:rFonts w:eastAsia="Calibri"/>
          <w:bCs/>
          <w:color w:val="000000"/>
          <w:sz w:val="24"/>
          <w:lang w:val="sl-SI"/>
        </w:rPr>
        <w:t xml:space="preserve"> AG, v kateri ima znaten delež država. Preostale tri licence, ki so še na voljo, še niso bile dodeljene, saj razpis za dodelitev teh licenc še ni bil izveden. </w:t>
      </w:r>
    </w:p>
    <w:p w14:paraId="38DB6E57"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7939C2BD"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Urejanje področja iger na srečo in stav je v Republiki Avstriji razdeljeno na dve ravni: med zvezno vlado in devet zveznih dežel (</w:t>
      </w:r>
      <w:proofErr w:type="spellStart"/>
      <w:r w:rsidRPr="00C75079">
        <w:rPr>
          <w:rFonts w:eastAsia="Calibri"/>
          <w:bCs/>
          <w:color w:val="000000"/>
          <w:sz w:val="24"/>
          <w:lang w:val="sl-SI"/>
        </w:rPr>
        <w:t>Bundeslănden</w:t>
      </w:r>
      <w:proofErr w:type="spellEnd"/>
      <w:r w:rsidRPr="00C75079">
        <w:rPr>
          <w:rFonts w:eastAsia="Calibri"/>
          <w:bCs/>
          <w:color w:val="000000"/>
          <w:sz w:val="24"/>
          <w:lang w:val="sl-SI"/>
        </w:rPr>
        <w:t xml:space="preserve">). Športne stave samostojno urejajo posamezne zvezne dežele. Posamezne zvezne dežele predpisujejo različne pogoje za pridobivanje licenc za prirejanje športnih stav, pri čemer je število koncesij načeloma neomejeno. Pri tem določene zvezne dežele omogočajo samo športne stave, druge pa tudi stave na določene druge dogodke. Licence za prirejanje stav lahko pridobijo gospodarski subjekti s področja EEA — Evropskega ekonomskega prostora. </w:t>
      </w:r>
    </w:p>
    <w:p w14:paraId="37F0D2B5"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p>
    <w:p w14:paraId="2CD041F2"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r w:rsidRPr="00C75079">
        <w:rPr>
          <w:rFonts w:eastAsia="Calibri"/>
          <w:b/>
          <w:bCs/>
          <w:color w:val="000000"/>
          <w:sz w:val="24"/>
          <w:lang w:val="sl-SI"/>
        </w:rPr>
        <w:t>d) Francija</w:t>
      </w:r>
    </w:p>
    <w:p w14:paraId="4C7EB2BC"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339BBDA0"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 xml:space="preserve">Z zadnjimi spremembami igralniške zakonodaje v letu 2019 je Francija formalno uzakonila temeljne cilje, ki jih želi doseči pri urejanju področja iger na srečo, in sicer so to preprečevanje pretiranega igranja in zaščita mladoletnikov, zagotavljanje integritete, zanesljivosti in preglednosti iger na srečo, preprečevanje goljufij in drugih kriminalnih dejavnosti kot tudi pranja denarja in financiranja terorizma. Novi regulator na področju prirejanja iger na srečo je postal </w:t>
      </w:r>
      <w:proofErr w:type="spellStart"/>
      <w:r w:rsidRPr="00C75079">
        <w:rPr>
          <w:rFonts w:eastAsia="Calibri"/>
          <w:color w:val="000000"/>
          <w:sz w:val="24"/>
          <w:lang w:val="sl-SI"/>
        </w:rPr>
        <w:t>Autorité</w:t>
      </w:r>
      <w:proofErr w:type="spellEnd"/>
      <w:r w:rsidRPr="00C75079">
        <w:rPr>
          <w:rFonts w:eastAsia="Calibri"/>
          <w:color w:val="000000"/>
          <w:sz w:val="24"/>
          <w:lang w:val="sl-SI"/>
        </w:rPr>
        <w:t xml:space="preserve"> </w:t>
      </w:r>
      <w:proofErr w:type="spellStart"/>
      <w:r w:rsidRPr="00C75079">
        <w:rPr>
          <w:rFonts w:eastAsia="Calibri"/>
          <w:color w:val="000000"/>
          <w:sz w:val="24"/>
          <w:lang w:val="sl-SI"/>
        </w:rPr>
        <w:t>Nationale</w:t>
      </w:r>
      <w:proofErr w:type="spellEnd"/>
      <w:r w:rsidRPr="00C75079">
        <w:rPr>
          <w:rFonts w:eastAsia="Calibri"/>
          <w:color w:val="000000"/>
          <w:sz w:val="24"/>
          <w:lang w:val="sl-SI"/>
        </w:rPr>
        <w:t xml:space="preserve"> des </w:t>
      </w:r>
      <w:proofErr w:type="spellStart"/>
      <w:r w:rsidRPr="00C75079">
        <w:rPr>
          <w:rFonts w:eastAsia="Calibri"/>
          <w:color w:val="000000"/>
          <w:sz w:val="24"/>
          <w:lang w:val="sl-SI"/>
        </w:rPr>
        <w:t>Jeux</w:t>
      </w:r>
      <w:proofErr w:type="spellEnd"/>
      <w:r w:rsidRPr="00C75079">
        <w:rPr>
          <w:rFonts w:eastAsia="Calibri"/>
          <w:color w:val="000000"/>
          <w:sz w:val="24"/>
          <w:lang w:val="sl-SI"/>
        </w:rPr>
        <w:t xml:space="preserve"> (ANJ), ki je glede na prejšnjega regulatorja </w:t>
      </w:r>
      <w:proofErr w:type="spellStart"/>
      <w:r w:rsidRPr="00C75079">
        <w:rPr>
          <w:rFonts w:eastAsia="Calibri"/>
          <w:color w:val="000000"/>
          <w:sz w:val="24"/>
          <w:lang w:val="sl-SI"/>
        </w:rPr>
        <w:t>Autorité</w:t>
      </w:r>
      <w:proofErr w:type="spellEnd"/>
      <w:r w:rsidRPr="00C75079">
        <w:rPr>
          <w:rFonts w:eastAsia="Calibri"/>
          <w:color w:val="000000"/>
          <w:sz w:val="24"/>
          <w:lang w:val="sl-SI"/>
        </w:rPr>
        <w:t xml:space="preserve"> de </w:t>
      </w:r>
      <w:proofErr w:type="spellStart"/>
      <w:r w:rsidRPr="00C75079">
        <w:rPr>
          <w:rFonts w:eastAsia="Calibri"/>
          <w:color w:val="000000"/>
          <w:sz w:val="24"/>
          <w:lang w:val="sl-SI"/>
        </w:rPr>
        <w:t>Régulation</w:t>
      </w:r>
      <w:proofErr w:type="spellEnd"/>
      <w:r w:rsidRPr="00C75079">
        <w:rPr>
          <w:rFonts w:eastAsia="Calibri"/>
          <w:color w:val="000000"/>
          <w:sz w:val="24"/>
          <w:lang w:val="sl-SI"/>
        </w:rPr>
        <w:t xml:space="preserve"> des </w:t>
      </w:r>
      <w:proofErr w:type="spellStart"/>
      <w:r w:rsidRPr="00C75079">
        <w:rPr>
          <w:rFonts w:eastAsia="Calibri"/>
          <w:color w:val="000000"/>
          <w:sz w:val="24"/>
          <w:lang w:val="sl-SI"/>
        </w:rPr>
        <w:t>Jeux</w:t>
      </w:r>
      <w:proofErr w:type="spellEnd"/>
      <w:r w:rsidRPr="00C75079">
        <w:rPr>
          <w:rFonts w:eastAsia="Calibri"/>
          <w:color w:val="000000"/>
          <w:sz w:val="24"/>
          <w:lang w:val="sl-SI"/>
        </w:rPr>
        <w:t xml:space="preserve"> en </w:t>
      </w:r>
      <w:proofErr w:type="spellStart"/>
      <w:r w:rsidRPr="00C75079">
        <w:rPr>
          <w:rFonts w:eastAsia="Calibri"/>
          <w:color w:val="000000"/>
          <w:sz w:val="24"/>
          <w:lang w:val="sl-SI"/>
        </w:rPr>
        <w:t>Ligne</w:t>
      </w:r>
      <w:proofErr w:type="spellEnd"/>
      <w:r w:rsidRPr="00C75079">
        <w:rPr>
          <w:rFonts w:eastAsia="Calibri"/>
          <w:color w:val="000000"/>
          <w:sz w:val="24"/>
          <w:lang w:val="sl-SI"/>
        </w:rPr>
        <w:t xml:space="preserve"> (ARJEL) pridobil več pristojnosti. ANJ je tako pristojen za pregledovanje operaterjev, ima pravico operaterjem prepovedati oziroma omejiti oglaševanje ter izrekati sankcije operaterjem, izdaja okvirne sklepe o odobritvi iger, določi pogoje, da operaterji lahko eksperimentalno izvajajo nove igre, in začasno lahko ukine ali prekliče pooblastilo za določeno igro.</w:t>
      </w:r>
    </w:p>
    <w:p w14:paraId="78C6691B"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6EBB23AC"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lastRenderedPageBreak/>
        <w:t>V skladu s francosko zakonodajo med tako imenovane »</w:t>
      </w:r>
      <w:proofErr w:type="spellStart"/>
      <w:r w:rsidRPr="00C75079">
        <w:rPr>
          <w:rFonts w:eastAsia="Calibri"/>
          <w:color w:val="000000"/>
          <w:sz w:val="24"/>
          <w:lang w:val="sl-SI"/>
        </w:rPr>
        <w:t>land</w:t>
      </w:r>
      <w:proofErr w:type="spellEnd"/>
      <w:r w:rsidRPr="00C75079">
        <w:rPr>
          <w:rFonts w:eastAsia="Calibri"/>
          <w:color w:val="000000"/>
          <w:sz w:val="24"/>
          <w:lang w:val="sl-SI"/>
        </w:rPr>
        <w:t xml:space="preserve"> base« igre na srečo spadajo prirejanje iger na srečo v igralnicah, igralnih salonih, na stavnicah in stavnicah za konjske dirke in posebnih prodajnih točkah, na katerih je dovoljeno igranje na igralnih avtomatih. Urejanje področja prirejanja iger na srečo in dodeljevanje licenc oziroma koncesij sta v pristojnosti notranjega ministrstva, v okviru katerega deluje </w:t>
      </w:r>
      <w:proofErr w:type="spellStart"/>
      <w:r w:rsidRPr="00C75079">
        <w:rPr>
          <w:rFonts w:eastAsia="Calibri"/>
          <w:color w:val="000000"/>
          <w:sz w:val="24"/>
          <w:lang w:val="sl-SI"/>
        </w:rPr>
        <w:t>Commission</w:t>
      </w:r>
      <w:proofErr w:type="spellEnd"/>
      <w:r w:rsidRPr="00C75079">
        <w:rPr>
          <w:rFonts w:eastAsia="Calibri"/>
          <w:color w:val="000000"/>
          <w:sz w:val="24"/>
          <w:lang w:val="sl-SI"/>
        </w:rPr>
        <w:t xml:space="preserve"> </w:t>
      </w:r>
      <w:proofErr w:type="spellStart"/>
      <w:r w:rsidRPr="00C75079">
        <w:rPr>
          <w:rFonts w:eastAsia="Calibri"/>
          <w:color w:val="000000"/>
          <w:sz w:val="24"/>
          <w:lang w:val="sl-SI"/>
        </w:rPr>
        <w:t>Supérieure</w:t>
      </w:r>
      <w:proofErr w:type="spellEnd"/>
      <w:r w:rsidRPr="00C75079">
        <w:rPr>
          <w:rFonts w:eastAsia="Calibri"/>
          <w:color w:val="000000"/>
          <w:sz w:val="24"/>
          <w:lang w:val="sl-SI"/>
        </w:rPr>
        <w:t xml:space="preserve"> des </w:t>
      </w:r>
      <w:proofErr w:type="spellStart"/>
      <w:r w:rsidRPr="00C75079">
        <w:rPr>
          <w:rFonts w:eastAsia="Calibri"/>
          <w:color w:val="000000"/>
          <w:sz w:val="24"/>
          <w:lang w:val="sl-SI"/>
        </w:rPr>
        <w:t>Jeux</w:t>
      </w:r>
      <w:proofErr w:type="spellEnd"/>
      <w:r w:rsidRPr="00C75079">
        <w:rPr>
          <w:rFonts w:eastAsia="Calibri"/>
          <w:color w:val="000000"/>
          <w:sz w:val="24"/>
          <w:lang w:val="sl-SI"/>
        </w:rPr>
        <w:t xml:space="preserve"> (CSJ), ki je pristojna za vodenje postopka podeljevanja licenc in pripravo predpisov o igralništvu. Licence se dodeljujejo za določeno obdobje, postopek dodeljevanja pa je dokaj zapleten, saj so vanj dejavno vključeni svetovalni odbori lokalnih skupnosti, ki jih sestavljajo poslanci, župani in višji javni uslužbenci. Ti odbori na rednih mesečnih zasedanjih ocenjujejo vloge za dodelitev in podaljšanje licenc ali razširitev igralnic. Vsako vlogo nato CSJ oceni na podlagi različnih meril (število prebivalcev, lokalna konkurenca, lokalni gospodarski interesi in podobno). CSJ nato pozitivni oziroma negativni predlog odločitve pošlje notranjemu ministrstvu, ki sprejme končno odločitev. V Franciji trenutno deluje 200 igralnic, od katerih jih je večina v lasti večjih igralniških operaterjev, kot so </w:t>
      </w:r>
      <w:proofErr w:type="spellStart"/>
      <w:r w:rsidRPr="00C75079">
        <w:rPr>
          <w:rFonts w:eastAsia="Calibri"/>
          <w:color w:val="000000"/>
          <w:sz w:val="24"/>
          <w:lang w:val="sl-SI"/>
        </w:rPr>
        <w:t>Partouche</w:t>
      </w:r>
      <w:proofErr w:type="spellEnd"/>
      <w:r w:rsidRPr="00C75079">
        <w:rPr>
          <w:rFonts w:eastAsia="Calibri"/>
          <w:color w:val="000000"/>
          <w:sz w:val="24"/>
          <w:lang w:val="sl-SI"/>
        </w:rPr>
        <w:t xml:space="preserve">, </w:t>
      </w:r>
      <w:proofErr w:type="spellStart"/>
      <w:r w:rsidRPr="00C75079">
        <w:rPr>
          <w:rFonts w:eastAsia="Calibri"/>
          <w:color w:val="000000"/>
          <w:sz w:val="24"/>
          <w:lang w:val="sl-SI"/>
        </w:rPr>
        <w:t>Barriere</w:t>
      </w:r>
      <w:proofErr w:type="spellEnd"/>
      <w:r w:rsidRPr="00C75079">
        <w:rPr>
          <w:rFonts w:eastAsia="Calibri"/>
          <w:color w:val="000000"/>
          <w:sz w:val="24"/>
          <w:lang w:val="sl-SI"/>
        </w:rPr>
        <w:t xml:space="preserve">, JOA in </w:t>
      </w:r>
      <w:proofErr w:type="spellStart"/>
      <w:r w:rsidRPr="00C75079">
        <w:rPr>
          <w:rFonts w:eastAsia="Calibri"/>
          <w:color w:val="000000"/>
          <w:sz w:val="24"/>
          <w:lang w:val="sl-SI"/>
        </w:rPr>
        <w:t>Tranchant</w:t>
      </w:r>
      <w:proofErr w:type="spellEnd"/>
      <w:r w:rsidRPr="00C75079">
        <w:rPr>
          <w:rFonts w:eastAsia="Calibri"/>
          <w:color w:val="000000"/>
          <w:sz w:val="24"/>
          <w:lang w:val="sl-SI"/>
        </w:rPr>
        <w:t xml:space="preserve">. Spletne igre na srečo so v Franciji urejene v posebnem zakonu, ki je bil sprejet v letu 2010. Uredil je dodelitev dovoljenj in pogoje za prirejanje športnih stav, konjskih dirk in pokra po internetu. Nadzorni organ nad spletnim prirejanjem iger na srečo je </w:t>
      </w:r>
      <w:proofErr w:type="spellStart"/>
      <w:r w:rsidRPr="00C75079">
        <w:rPr>
          <w:rFonts w:eastAsia="Calibri"/>
          <w:color w:val="000000"/>
          <w:sz w:val="24"/>
          <w:lang w:val="sl-SI"/>
        </w:rPr>
        <w:t>L’Autorité</w:t>
      </w:r>
      <w:proofErr w:type="spellEnd"/>
      <w:r w:rsidRPr="00C75079">
        <w:rPr>
          <w:rFonts w:eastAsia="Calibri"/>
          <w:color w:val="000000"/>
          <w:sz w:val="24"/>
          <w:lang w:val="sl-SI"/>
        </w:rPr>
        <w:t xml:space="preserve"> de </w:t>
      </w:r>
      <w:proofErr w:type="spellStart"/>
      <w:r w:rsidRPr="00C75079">
        <w:rPr>
          <w:rFonts w:eastAsia="Calibri"/>
          <w:color w:val="000000"/>
          <w:sz w:val="24"/>
          <w:lang w:val="sl-SI"/>
        </w:rPr>
        <w:t>régulation</w:t>
      </w:r>
      <w:proofErr w:type="spellEnd"/>
      <w:r w:rsidRPr="00C75079">
        <w:rPr>
          <w:rFonts w:eastAsia="Calibri"/>
          <w:color w:val="000000"/>
          <w:sz w:val="24"/>
          <w:lang w:val="sl-SI"/>
        </w:rPr>
        <w:t xml:space="preserve"> des </w:t>
      </w:r>
      <w:proofErr w:type="spellStart"/>
      <w:r w:rsidRPr="00C75079">
        <w:rPr>
          <w:rFonts w:eastAsia="Calibri"/>
          <w:color w:val="000000"/>
          <w:sz w:val="24"/>
          <w:lang w:val="sl-SI"/>
        </w:rPr>
        <w:t>jeux</w:t>
      </w:r>
      <w:proofErr w:type="spellEnd"/>
      <w:r w:rsidRPr="00C75079">
        <w:rPr>
          <w:rFonts w:eastAsia="Calibri"/>
          <w:color w:val="000000"/>
          <w:sz w:val="24"/>
          <w:lang w:val="sl-SI"/>
        </w:rPr>
        <w:t xml:space="preserve"> en </w:t>
      </w:r>
      <w:proofErr w:type="spellStart"/>
      <w:r w:rsidRPr="00C75079">
        <w:rPr>
          <w:rFonts w:eastAsia="Calibri"/>
          <w:color w:val="000000"/>
          <w:sz w:val="24"/>
          <w:lang w:val="sl-SI"/>
        </w:rPr>
        <w:t>ligne</w:t>
      </w:r>
      <w:proofErr w:type="spellEnd"/>
      <w:r w:rsidRPr="00C75079">
        <w:rPr>
          <w:rFonts w:eastAsia="Calibri"/>
          <w:color w:val="000000"/>
          <w:sz w:val="24"/>
          <w:lang w:val="sl-SI"/>
        </w:rPr>
        <w:t xml:space="preserve">  (ARJEL), ki izdaja dovoljenja, zagotavlja, da operaterji izpolnjujejo pogoje za prirejanje, da se igre prirejajo varno in pošteno, ter preprečuje nezakonito prirejanje spletnih iger. Posamezno dovoljenje se dodeli za pet let in so ga do zdaj pridobili predvsem večji evropski operaterji, ki prirejajo spletne igre na srečo, kot so BWIN, Poker </w:t>
      </w:r>
      <w:proofErr w:type="spellStart"/>
      <w:r w:rsidRPr="00C75079">
        <w:rPr>
          <w:rFonts w:eastAsia="Calibri"/>
          <w:color w:val="000000"/>
          <w:sz w:val="24"/>
          <w:lang w:val="sl-SI"/>
        </w:rPr>
        <w:t>Stars</w:t>
      </w:r>
      <w:proofErr w:type="spellEnd"/>
      <w:r w:rsidRPr="00C75079">
        <w:rPr>
          <w:rFonts w:eastAsia="Calibri"/>
          <w:color w:val="000000"/>
          <w:sz w:val="24"/>
          <w:lang w:val="sl-SI"/>
        </w:rPr>
        <w:t xml:space="preserve">, </w:t>
      </w:r>
      <w:proofErr w:type="spellStart"/>
      <w:r w:rsidRPr="00C75079">
        <w:rPr>
          <w:rFonts w:eastAsia="Calibri"/>
          <w:color w:val="000000"/>
          <w:sz w:val="24"/>
          <w:lang w:val="sl-SI"/>
        </w:rPr>
        <w:t>Full</w:t>
      </w:r>
      <w:proofErr w:type="spellEnd"/>
      <w:r w:rsidRPr="00C75079">
        <w:rPr>
          <w:rFonts w:eastAsia="Calibri"/>
          <w:color w:val="000000"/>
          <w:sz w:val="24"/>
          <w:lang w:val="sl-SI"/>
        </w:rPr>
        <w:t xml:space="preserve"> </w:t>
      </w:r>
      <w:proofErr w:type="spellStart"/>
      <w:r w:rsidRPr="00C75079">
        <w:rPr>
          <w:rFonts w:eastAsia="Calibri"/>
          <w:color w:val="000000"/>
          <w:sz w:val="24"/>
          <w:lang w:val="sl-SI"/>
        </w:rPr>
        <w:t>tilt</w:t>
      </w:r>
      <w:proofErr w:type="spellEnd"/>
      <w:r w:rsidRPr="00C75079">
        <w:rPr>
          <w:rFonts w:eastAsia="Calibri"/>
          <w:color w:val="000000"/>
          <w:sz w:val="24"/>
          <w:lang w:val="sl-SI"/>
        </w:rPr>
        <w:t xml:space="preserve"> in </w:t>
      </w:r>
      <w:proofErr w:type="spellStart"/>
      <w:r w:rsidRPr="00C75079">
        <w:rPr>
          <w:rFonts w:eastAsia="Calibri"/>
          <w:color w:val="000000"/>
          <w:sz w:val="24"/>
          <w:lang w:val="sl-SI"/>
        </w:rPr>
        <w:t>Sporting</w:t>
      </w:r>
      <w:proofErr w:type="spellEnd"/>
      <w:r w:rsidRPr="00C75079">
        <w:rPr>
          <w:rFonts w:eastAsia="Calibri"/>
          <w:color w:val="000000"/>
          <w:sz w:val="24"/>
          <w:lang w:val="sl-SI"/>
        </w:rPr>
        <w:t xml:space="preserve"> bet. Operater, ki želi pridobiti dovoljenje za spletne igre, mora imeti sedež v EU ali EGP, spletna stran, na kateri prireja igre na srečo, mora imeti končnico .</w:t>
      </w:r>
      <w:proofErr w:type="spellStart"/>
      <w:r w:rsidRPr="00C75079">
        <w:rPr>
          <w:rFonts w:eastAsia="Calibri"/>
          <w:color w:val="000000"/>
          <w:sz w:val="24"/>
          <w:lang w:val="sl-SI"/>
        </w:rPr>
        <w:t>fr</w:t>
      </w:r>
      <w:proofErr w:type="spellEnd"/>
      <w:r w:rsidRPr="00C75079">
        <w:rPr>
          <w:rFonts w:eastAsia="Calibri"/>
          <w:color w:val="000000"/>
          <w:sz w:val="24"/>
          <w:lang w:val="sl-SI"/>
        </w:rPr>
        <w:t xml:space="preserve"> in ločen račun za poslovanje v Franciji. Operater mora nadzorniku ARJEL zagotoviti dostop do vseh podatkov o igralcih in transakcijah igralcev (igre, vplačila, izplačila, stanje na računih ter še vrsto drugih podatkov o poteku igranja in profilih igralcev).</w:t>
      </w:r>
    </w:p>
    <w:p w14:paraId="1C5468DC"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6D477EA2"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Prirejanje spletnih iger, ki nimajo pridobljenega dovoljenja v Franciji, se preprečuje z blokado spletnih strani in plačilnega prometa. Blokado so s pomočjo francoskih ponudnikov storitev informacijske družbe začeli izvajati v letu 2010, pri čemer je visoka globa predpisana za ponudnika storitev informacijske družbe, ki na podlagi odredbe ne izvede blokade spletne strani, pa tudi za prireditelja spletnih iger na srečo brez dovoljenja. Ob visokih globah so v nekaterih primerih predpisane tudi zaporne kazni. Del davčnih prihodkov namenijo za preprečevanje tveganega igranja in zasvojenosti.</w:t>
      </w:r>
    </w:p>
    <w:p w14:paraId="6AD20E53"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177C8190"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1E832B16" w14:textId="77777777" w:rsidR="00002DA8" w:rsidRPr="00C75079" w:rsidRDefault="00002DA8" w:rsidP="00871646">
      <w:pPr>
        <w:numPr>
          <w:ilvl w:val="0"/>
          <w:numId w:val="9"/>
        </w:numPr>
        <w:tabs>
          <w:tab w:val="clear" w:pos="0"/>
        </w:tabs>
        <w:overflowPunct w:val="0"/>
        <w:autoSpaceDE w:val="0"/>
        <w:spacing w:line="240" w:lineRule="auto"/>
        <w:jc w:val="both"/>
        <w:textAlignment w:val="baseline"/>
        <w:rPr>
          <w:rFonts w:eastAsia="Calibri"/>
          <w:b/>
          <w:color w:val="000000"/>
          <w:sz w:val="24"/>
          <w:lang w:val="sl-SI"/>
        </w:rPr>
      </w:pPr>
      <w:r w:rsidRPr="00C75079">
        <w:rPr>
          <w:rFonts w:eastAsia="Calibri"/>
          <w:b/>
          <w:bCs/>
          <w:color w:val="000000"/>
          <w:sz w:val="24"/>
          <w:lang w:val="sl-SI"/>
        </w:rPr>
        <w:t xml:space="preserve">PRESOJA POSLEDIC ZA POSAMEZNA PODROČJA </w:t>
      </w:r>
    </w:p>
    <w:p w14:paraId="2918A031"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30C6504B" w14:textId="77777777" w:rsidR="00002DA8" w:rsidRPr="00C75079" w:rsidRDefault="00002DA8" w:rsidP="00871646">
      <w:pPr>
        <w:numPr>
          <w:ilvl w:val="1"/>
          <w:numId w:val="9"/>
        </w:numPr>
        <w:tabs>
          <w:tab w:val="clear" w:pos="0"/>
        </w:tabs>
        <w:overflowPunct w:val="0"/>
        <w:autoSpaceDE w:val="0"/>
        <w:spacing w:line="240" w:lineRule="auto"/>
        <w:jc w:val="both"/>
        <w:textAlignment w:val="baseline"/>
        <w:rPr>
          <w:rFonts w:eastAsia="Calibri"/>
          <w:b/>
          <w:color w:val="000000"/>
          <w:sz w:val="24"/>
        </w:rPr>
      </w:pPr>
      <w:r w:rsidRPr="00C75079">
        <w:rPr>
          <w:rFonts w:eastAsia="Calibri"/>
          <w:b/>
          <w:bCs/>
          <w:color w:val="000000"/>
          <w:sz w:val="24"/>
          <w:lang w:val="sl-SI"/>
        </w:rPr>
        <w:t>Presoja upravnih posledic</w:t>
      </w:r>
    </w:p>
    <w:p w14:paraId="43031494"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6839489B" w14:textId="77777777" w:rsidR="00002DA8" w:rsidRPr="00C75079" w:rsidRDefault="00002DA8" w:rsidP="00871646">
      <w:pPr>
        <w:numPr>
          <w:ilvl w:val="0"/>
          <w:numId w:val="5"/>
        </w:numPr>
        <w:tabs>
          <w:tab w:val="clear" w:pos="0"/>
        </w:tabs>
        <w:overflowPunct w:val="0"/>
        <w:autoSpaceDE w:val="0"/>
        <w:spacing w:line="240" w:lineRule="auto"/>
        <w:jc w:val="both"/>
        <w:textAlignment w:val="baseline"/>
        <w:rPr>
          <w:rFonts w:eastAsia="Calibri"/>
          <w:b/>
          <w:color w:val="000000"/>
          <w:sz w:val="24"/>
          <w:lang w:val="it-IT"/>
        </w:rPr>
      </w:pPr>
      <w:r w:rsidRPr="00C75079">
        <w:rPr>
          <w:rFonts w:eastAsia="Calibri"/>
          <w:b/>
          <w:bCs/>
          <w:color w:val="000000"/>
          <w:sz w:val="24"/>
          <w:lang w:val="sl-SI"/>
        </w:rPr>
        <w:t xml:space="preserve"> V postopkih oziroma pri poslovanju javne uprave ali pravosodnih organov</w:t>
      </w:r>
    </w:p>
    <w:p w14:paraId="78A35026"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 xml:space="preserve">Zakon bo imel zaradi ukinitve licenc v dejavnosti prirejanja posebnih iger na srečo upravne posledice za delovanje Finančne uprave Republike Slovenije in delovanje posebne komisije, ki jo sestavljajo dva člana, ki ju imenuje minister, </w:t>
      </w:r>
      <w:r w:rsidRPr="00C75079">
        <w:rPr>
          <w:rFonts w:eastAsia="Calibri"/>
          <w:color w:val="000000"/>
          <w:sz w:val="24"/>
          <w:lang w:val="sl-SI"/>
        </w:rPr>
        <w:lastRenderedPageBreak/>
        <w:t xml:space="preserve">pristojen za finance, in član Odbora združenja igralnic pri Gospodarski zbornici Slovenije. Glede na dejstvo, da je vsa upravna dela za Komisijo za izdajo licenc za delo v dejavnosti prirejanja posebnih iger na srečo opravljal Posebni finančni urad pri Finančni upravi Republike Slovenije, bosta z ukinitvijo licenc prenehali obstajati Komisija za izdajo licenc za delo v dejavnosti prirejanja posebnih iger na srečo in potreba po opravljanju teh upravnih opravil. Zaposlene, ki so opravljali upravna opravila v zvezi z izdajo licenc, bo mogoče preusmeriti k drugim nalogam v okviru Finančne uprave Republike Slovenije. Glede na dejstvo, da gredo v skladu s 109.b členom ZIS stroški teh postopkov v breme stranke, bo imel predlog zakona zaradi ukinitve licenc določene finančne posledice. Tarifna številka 13 Uredbe o določitvi tarife stroškov na področju prirejanja iger na srečo določa, da znašajo stroški za zahtevo za izdajo dovoljenja (licence) 30 točk. Vrednost točke je po drugem odstavku 2. člena uredbe 4,17 EUR, tako da znašajo stroški postopka 125,10 EUR. </w:t>
      </w:r>
    </w:p>
    <w:p w14:paraId="2C46CCF3"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33314598" w14:textId="77777777" w:rsidR="00002DA8" w:rsidRPr="00C75079" w:rsidRDefault="00002DA8" w:rsidP="00871646">
      <w:pPr>
        <w:numPr>
          <w:ilvl w:val="0"/>
          <w:numId w:val="5"/>
        </w:numPr>
        <w:tabs>
          <w:tab w:val="clear" w:pos="0"/>
        </w:tabs>
        <w:overflowPunct w:val="0"/>
        <w:autoSpaceDE w:val="0"/>
        <w:spacing w:line="240" w:lineRule="auto"/>
        <w:jc w:val="both"/>
        <w:textAlignment w:val="baseline"/>
        <w:rPr>
          <w:rFonts w:eastAsia="Calibri"/>
          <w:b/>
          <w:color w:val="000000"/>
          <w:sz w:val="24"/>
        </w:rPr>
      </w:pPr>
      <w:r w:rsidRPr="00C75079">
        <w:rPr>
          <w:rFonts w:eastAsia="Calibri"/>
          <w:b/>
          <w:bCs/>
          <w:color w:val="000000"/>
          <w:sz w:val="24"/>
          <w:lang w:val="sl-SI"/>
        </w:rPr>
        <w:t xml:space="preserve"> Pri obveznostih strank do javne uprave ali pravosodnih organov</w:t>
      </w:r>
    </w:p>
    <w:p w14:paraId="04479E5B"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 xml:space="preserve">Koncesionarji, ki prirejajo posebne igre na srečo v igralnicah in igralnih salonih, bodo po ukinitvi licenc v dejavnosti prirejanja posebnih iger na srečo za opravljanje dela v dejavnosti prirejanja posebnih iger na srečo (vodja igralnice, vodja iger, osebe, ki opravljajo interni nadzor v igralnici, ter glavni in pomožni blagajniki) lahko zaposlovali osebe, ki bodo izpolnjevale pogoje določene z zakonom in splošnimi akti koncesionarjev. Glede na to, da pri zaposlovanju teh kategorij zaposlencev ne bodo vezani na predhodno pridobitev licence, se bodo izognili upravnim oviram in stroškom, ki so povezani s postopkom pridobitve in tudi odvzema licence. Poleg tega se bodo koncesionarji lahko hitreje prilagajali spremembam na trgu in temu prilagajali število zaposlenih na posameznih delovnih mestih. </w:t>
      </w:r>
    </w:p>
    <w:p w14:paraId="4A92BD22"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7A6EA467"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r w:rsidRPr="00C75079">
        <w:rPr>
          <w:rFonts w:eastAsia="Calibri"/>
          <w:b/>
          <w:bCs/>
          <w:color w:val="000000"/>
          <w:sz w:val="24"/>
          <w:lang w:val="sl-SI"/>
        </w:rPr>
        <w:tab/>
      </w:r>
    </w:p>
    <w:p w14:paraId="01A60892"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r w:rsidRPr="00C75079">
        <w:rPr>
          <w:rFonts w:eastAsia="Calibri"/>
          <w:b/>
          <w:bCs/>
          <w:color w:val="000000"/>
          <w:sz w:val="24"/>
          <w:lang w:val="sl-SI"/>
        </w:rPr>
        <w:t xml:space="preserve">6.2 </w:t>
      </w:r>
      <w:r w:rsidRPr="00C75079">
        <w:rPr>
          <w:rFonts w:eastAsia="Calibri"/>
          <w:b/>
          <w:bCs/>
          <w:color w:val="000000"/>
          <w:sz w:val="24"/>
          <w:lang w:val="sl-SI"/>
        </w:rPr>
        <w:tab/>
        <w:t>Presoja posledic za okolje, ki vključuje tudi prostorske in varstvene vidike</w:t>
      </w:r>
    </w:p>
    <w:p w14:paraId="59A373F9"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6EA4F45E" w14:textId="77777777" w:rsidR="00002DA8" w:rsidRPr="00C75079" w:rsidRDefault="00002DA8" w:rsidP="00871646">
      <w:pPr>
        <w:overflowPunct w:val="0"/>
        <w:autoSpaceDE w:val="0"/>
        <w:spacing w:line="240" w:lineRule="auto"/>
        <w:jc w:val="both"/>
        <w:textAlignment w:val="baseline"/>
        <w:rPr>
          <w:rFonts w:eastAsia="Calibri"/>
          <w:color w:val="000000"/>
          <w:sz w:val="24"/>
          <w:lang w:val="it-IT"/>
        </w:rPr>
      </w:pPr>
      <w:r w:rsidRPr="00C75079">
        <w:rPr>
          <w:rFonts w:eastAsia="Calibri"/>
          <w:color w:val="000000"/>
          <w:sz w:val="24"/>
          <w:lang w:val="sl-SI"/>
        </w:rPr>
        <w:t xml:space="preserve">Predlog zakona ne bo imel posledic na tem področju. </w:t>
      </w:r>
    </w:p>
    <w:p w14:paraId="493FA871"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2A2DDF47"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3CDB73AB"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r w:rsidRPr="00C75079">
        <w:rPr>
          <w:rFonts w:eastAsia="Calibri"/>
          <w:b/>
          <w:bCs/>
          <w:color w:val="000000"/>
          <w:sz w:val="24"/>
          <w:lang w:val="sl-SI"/>
        </w:rPr>
        <w:t xml:space="preserve">6.3 </w:t>
      </w:r>
      <w:r w:rsidRPr="00C75079">
        <w:rPr>
          <w:rFonts w:eastAsia="Calibri"/>
          <w:b/>
          <w:bCs/>
          <w:color w:val="000000"/>
          <w:sz w:val="24"/>
          <w:lang w:val="sl-SI"/>
        </w:rPr>
        <w:tab/>
        <w:t>Presoja posledic za gospodarstvo</w:t>
      </w:r>
    </w:p>
    <w:p w14:paraId="49F14EE6"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496C96FC"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S predlagano spremembo ZIS se na novo določi najnižja stopnja koncesijske dajatve v višini 5 %, pri čemer stopnjo koncesijske dajatve za posamezno klasično igro na srečo določi vlada v odločbi o dodelitvi koncesije. Veljavni ZIS ne določa stopnje koncesijske dajatve za prirejanje klasičnih iger na srečo, temveč jo določi vlada s sklepom o dodelitvi koncesije. Prirejanje drugih vrst posebnih iger na srečo v igralnicah, razen iger na srečo na igralnih avtomatih, je v veljavnem ZIS določeno v višini 5 % od osnove, predlog zakona pa spreminja navedeno določbo ZIS tako, da se določi najmanj 5-% stopnja koncesijske dajatve. Enako velja tudi za določitev najnižje stopnje koncesijske dajatve za prirejanje posebnih iger na srečo v igralnih salonih, ki se določi v višini najmanj 20 % od osnove. Vlada bo tako lahko določila tudi višje stopnje koncesijske dajatve.</w:t>
      </w:r>
    </w:p>
    <w:p w14:paraId="65E91BAF"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3AD7F61F" w14:textId="0CB64236"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lastRenderedPageBreak/>
        <w:t xml:space="preserve">Ker se s predlagano spremembo ZIS odpravlja zahteva po sedežu koncesionarja v Republiki Sloveniji, bo tako lahko koncesijo za prirejanje posebnih iger na srečo po postopku, določenem v ZIS, pridobila tudi gospodarska družba, ki nima sedeža na območju Republike Slovenije. Sprostitev pri dodeljevanju koncesij za prirejanje posebnih iger na srečo bo zaradi večje konkurenčnosti na tem področju pripomogla k izboljšanju ponudbe in izboljšanju kakovosti prirejanja posebnih iger na srečo. </w:t>
      </w:r>
    </w:p>
    <w:p w14:paraId="0A09CC2C"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34EA5D59"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 xml:space="preserve">Ugodne posledice za poslovanje družb, ki že imajo koncesijo za prirejanje posebnih iger na srečo v igralnici, bo prinesla tudi odprava omejitev glede lastniške sestave teh družb, kar jim bo omogočilo, da pridobijo zasebne strateške partnerje z izdelano vizijo poslovanja v dejavnosti prirejanja iger na srečo. </w:t>
      </w:r>
    </w:p>
    <w:p w14:paraId="1E0BDD00"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482A0F48"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10992589"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r w:rsidRPr="00C75079">
        <w:rPr>
          <w:rFonts w:eastAsia="Calibri"/>
          <w:b/>
          <w:bCs/>
          <w:color w:val="000000"/>
          <w:sz w:val="24"/>
          <w:lang w:val="sl-SI"/>
        </w:rPr>
        <w:t xml:space="preserve">6.4 </w:t>
      </w:r>
      <w:r w:rsidRPr="00C75079">
        <w:rPr>
          <w:rFonts w:eastAsia="Calibri"/>
          <w:b/>
          <w:bCs/>
          <w:color w:val="000000"/>
          <w:sz w:val="24"/>
          <w:lang w:val="sl-SI"/>
        </w:rPr>
        <w:tab/>
        <w:t>Presoja posledic na socialnem področju</w:t>
      </w:r>
    </w:p>
    <w:p w14:paraId="5E41AD38"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189F1CE1"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Neposrednih posledic na socialnem področju predlog zakona ne bo imel.</w:t>
      </w:r>
    </w:p>
    <w:p w14:paraId="2B23ADEB"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p>
    <w:p w14:paraId="12D3E378"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65CA36ED" w14:textId="77777777" w:rsidR="00002DA8" w:rsidRPr="00C75079" w:rsidRDefault="00002DA8" w:rsidP="00871646">
      <w:pPr>
        <w:overflowPunct w:val="0"/>
        <w:autoSpaceDE w:val="0"/>
        <w:spacing w:line="240" w:lineRule="auto"/>
        <w:jc w:val="both"/>
        <w:textAlignment w:val="baseline"/>
        <w:rPr>
          <w:rFonts w:eastAsia="Calibri"/>
          <w:b/>
          <w:color w:val="000000"/>
          <w:sz w:val="24"/>
          <w:lang w:val="it-IT"/>
        </w:rPr>
      </w:pPr>
      <w:r w:rsidRPr="00C75079">
        <w:rPr>
          <w:rFonts w:eastAsia="Calibri"/>
          <w:b/>
          <w:bCs/>
          <w:color w:val="000000"/>
          <w:sz w:val="24"/>
          <w:lang w:val="sl-SI"/>
        </w:rPr>
        <w:t xml:space="preserve">6.5 </w:t>
      </w:r>
      <w:r w:rsidRPr="00C75079">
        <w:rPr>
          <w:rFonts w:eastAsia="Calibri"/>
          <w:b/>
          <w:bCs/>
          <w:color w:val="000000"/>
          <w:sz w:val="24"/>
          <w:lang w:val="sl-SI"/>
        </w:rPr>
        <w:tab/>
        <w:t>Presoja posledic glede na dokumente razvojnega načrtovanja</w:t>
      </w:r>
    </w:p>
    <w:p w14:paraId="19AA151E"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2CF8CC68"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it-IT"/>
        </w:rPr>
      </w:pPr>
      <w:r w:rsidRPr="00C75079">
        <w:rPr>
          <w:rFonts w:eastAsia="Calibri"/>
          <w:bCs/>
          <w:color w:val="000000"/>
          <w:sz w:val="24"/>
          <w:lang w:val="sl-SI"/>
        </w:rPr>
        <w:t>Neposrednih posledic na dokumente razvojnega načrtovanja predlog zakona ne bo imel.</w:t>
      </w:r>
    </w:p>
    <w:p w14:paraId="5FC68793"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5E4BEB6A"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2193399F" w14:textId="77777777" w:rsidR="00002DA8" w:rsidRPr="00C75079" w:rsidRDefault="00002DA8" w:rsidP="00871646">
      <w:pPr>
        <w:overflowPunct w:val="0"/>
        <w:autoSpaceDE w:val="0"/>
        <w:spacing w:line="240" w:lineRule="auto"/>
        <w:jc w:val="both"/>
        <w:textAlignment w:val="baseline"/>
        <w:rPr>
          <w:rFonts w:eastAsia="Calibri"/>
          <w:b/>
          <w:color w:val="000000"/>
          <w:sz w:val="24"/>
        </w:rPr>
      </w:pPr>
      <w:r w:rsidRPr="00C75079">
        <w:rPr>
          <w:rFonts w:eastAsia="Calibri"/>
          <w:b/>
          <w:bCs/>
          <w:color w:val="000000"/>
          <w:sz w:val="24"/>
          <w:lang w:val="sl-SI"/>
        </w:rPr>
        <w:t xml:space="preserve">6.7 </w:t>
      </w:r>
      <w:r w:rsidRPr="00C75079">
        <w:rPr>
          <w:rFonts w:eastAsia="Calibri"/>
          <w:b/>
          <w:bCs/>
          <w:color w:val="000000"/>
          <w:sz w:val="24"/>
          <w:lang w:val="sl-SI"/>
        </w:rPr>
        <w:tab/>
        <w:t>Izvajanje sprejetega predpisa</w:t>
      </w:r>
    </w:p>
    <w:p w14:paraId="281642C2"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790BD694" w14:textId="77777777" w:rsidR="00002DA8" w:rsidRPr="00C75079" w:rsidRDefault="00002DA8" w:rsidP="00871646">
      <w:pPr>
        <w:numPr>
          <w:ilvl w:val="0"/>
          <w:numId w:val="7"/>
        </w:numPr>
        <w:tabs>
          <w:tab w:val="clear" w:pos="0"/>
        </w:tabs>
        <w:overflowPunct w:val="0"/>
        <w:autoSpaceDE w:val="0"/>
        <w:spacing w:line="240" w:lineRule="auto"/>
        <w:jc w:val="both"/>
        <w:textAlignment w:val="baseline"/>
        <w:rPr>
          <w:rFonts w:eastAsia="Calibri"/>
          <w:b/>
          <w:color w:val="000000"/>
          <w:sz w:val="24"/>
        </w:rPr>
      </w:pPr>
      <w:r w:rsidRPr="00C75079">
        <w:rPr>
          <w:rFonts w:eastAsia="Calibri"/>
          <w:b/>
          <w:bCs/>
          <w:color w:val="000000"/>
          <w:sz w:val="24"/>
          <w:lang w:val="sl-SI"/>
        </w:rPr>
        <w:t>predstavitev sprejetega zakona</w:t>
      </w:r>
    </w:p>
    <w:p w14:paraId="5633DE41"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1EE2526F"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Predpis se nanaša na deležnike, ki sodelujejo pri prirejanju iger na srečo (koncesionarji in prireditelji ter prihodnji prireditelji in koncesionarji), ki so že seznanjeni z veljavnimi predpisi in se bodo s predlogom sprememb zakona seznanili ob njegovi objavi, zato posebna izobraževanja in predstavitve niso predvideni.</w:t>
      </w:r>
    </w:p>
    <w:p w14:paraId="6B813899"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57654256" w14:textId="77777777" w:rsidR="00002DA8" w:rsidRPr="00C75079" w:rsidRDefault="00002DA8" w:rsidP="00871646">
      <w:pPr>
        <w:numPr>
          <w:ilvl w:val="0"/>
          <w:numId w:val="7"/>
        </w:numPr>
        <w:tabs>
          <w:tab w:val="clear" w:pos="0"/>
        </w:tabs>
        <w:overflowPunct w:val="0"/>
        <w:autoSpaceDE w:val="0"/>
        <w:spacing w:line="240" w:lineRule="auto"/>
        <w:jc w:val="both"/>
        <w:textAlignment w:val="baseline"/>
        <w:rPr>
          <w:rFonts w:eastAsia="Calibri"/>
          <w:b/>
          <w:color w:val="000000"/>
          <w:sz w:val="24"/>
        </w:rPr>
      </w:pPr>
      <w:r w:rsidRPr="00C75079">
        <w:rPr>
          <w:rFonts w:eastAsia="Calibri"/>
          <w:b/>
          <w:bCs/>
          <w:color w:val="000000"/>
          <w:sz w:val="24"/>
          <w:lang w:val="sl-SI"/>
        </w:rPr>
        <w:t>spremljanje sprejetega predpisa</w:t>
      </w:r>
    </w:p>
    <w:p w14:paraId="62AEC7B7"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66309597"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Izvajanje predpisa se bo spremljalo v sodelovanju s Finančno upravo Republike Slovenije, ki je nadzorni organ prirejanja iger na srečo.</w:t>
      </w:r>
    </w:p>
    <w:p w14:paraId="70E7A116"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r w:rsidRPr="00C75079">
        <w:rPr>
          <w:rFonts w:eastAsia="Calibri"/>
          <w:b/>
          <w:bCs/>
          <w:color w:val="000000"/>
          <w:sz w:val="24"/>
          <w:lang w:val="sl-SI"/>
        </w:rPr>
        <w:t xml:space="preserve"> </w:t>
      </w:r>
    </w:p>
    <w:p w14:paraId="011BC407"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213BFDE9" w14:textId="77777777" w:rsidR="00002DA8" w:rsidRPr="00C75079" w:rsidRDefault="00002DA8" w:rsidP="00871646">
      <w:pPr>
        <w:numPr>
          <w:ilvl w:val="0"/>
          <w:numId w:val="9"/>
        </w:numPr>
        <w:tabs>
          <w:tab w:val="clear" w:pos="0"/>
        </w:tabs>
        <w:overflowPunct w:val="0"/>
        <w:autoSpaceDE w:val="0"/>
        <w:spacing w:line="240" w:lineRule="auto"/>
        <w:jc w:val="both"/>
        <w:textAlignment w:val="baseline"/>
        <w:rPr>
          <w:rFonts w:eastAsia="Calibri"/>
          <w:b/>
          <w:color w:val="000000"/>
          <w:sz w:val="24"/>
          <w:lang w:val="it-IT"/>
        </w:rPr>
      </w:pPr>
      <w:r w:rsidRPr="00C75079">
        <w:rPr>
          <w:rFonts w:eastAsia="Calibri"/>
          <w:b/>
          <w:bCs/>
          <w:color w:val="000000"/>
          <w:sz w:val="24"/>
          <w:lang w:val="sl-SI"/>
        </w:rPr>
        <w:t>Prikaz sodelovanja javnosti pri pripravi predloga zakona</w:t>
      </w:r>
    </w:p>
    <w:p w14:paraId="4645F8ED" w14:textId="77777777" w:rsidR="00DC2011" w:rsidRPr="00C75079" w:rsidRDefault="00DC2011" w:rsidP="00871646">
      <w:pPr>
        <w:overflowPunct w:val="0"/>
        <w:autoSpaceDE w:val="0"/>
        <w:spacing w:line="240" w:lineRule="auto"/>
        <w:jc w:val="both"/>
        <w:textAlignment w:val="baseline"/>
        <w:rPr>
          <w:rFonts w:eastAsia="Calibri"/>
          <w:bCs/>
          <w:iCs/>
          <w:color w:val="000000"/>
          <w:sz w:val="24"/>
          <w:lang w:val="sl-SI"/>
        </w:rPr>
      </w:pPr>
    </w:p>
    <w:p w14:paraId="1588A46C" w14:textId="2D23822E" w:rsidR="00002DA8" w:rsidRPr="00C75079" w:rsidRDefault="00002DA8" w:rsidP="00871646">
      <w:pPr>
        <w:overflowPunct w:val="0"/>
        <w:autoSpaceDE w:val="0"/>
        <w:spacing w:line="240" w:lineRule="auto"/>
        <w:jc w:val="both"/>
        <w:textAlignment w:val="baseline"/>
        <w:rPr>
          <w:rFonts w:eastAsia="Calibri"/>
          <w:bCs/>
          <w:color w:val="000000"/>
          <w:sz w:val="24"/>
          <w:lang w:val="it-IT"/>
        </w:rPr>
      </w:pPr>
      <w:r w:rsidRPr="00C75079">
        <w:rPr>
          <w:rFonts w:eastAsia="Calibri"/>
          <w:bCs/>
          <w:iCs/>
          <w:color w:val="000000"/>
          <w:sz w:val="24"/>
          <w:lang w:val="sl-SI"/>
        </w:rPr>
        <w:t xml:space="preserve">V razpravo so bili vključeni: </w:t>
      </w:r>
    </w:p>
    <w:p w14:paraId="36187ADF" w14:textId="77777777" w:rsidR="00002DA8" w:rsidRPr="00C75079" w:rsidRDefault="00002DA8" w:rsidP="00871646">
      <w:pPr>
        <w:overflowPunct w:val="0"/>
        <w:autoSpaceDE w:val="0"/>
        <w:spacing w:line="240" w:lineRule="auto"/>
        <w:jc w:val="both"/>
        <w:textAlignment w:val="baseline"/>
        <w:rPr>
          <w:rFonts w:eastAsia="Calibri"/>
          <w:bCs/>
          <w:iCs/>
          <w:color w:val="000000"/>
          <w:sz w:val="24"/>
          <w:lang w:val="sl-SI"/>
        </w:rPr>
      </w:pPr>
    </w:p>
    <w:p w14:paraId="6D1FE065" w14:textId="77777777" w:rsidR="00DC2011" w:rsidRPr="00C75079" w:rsidRDefault="00DC2011" w:rsidP="00871646">
      <w:pPr>
        <w:widowControl w:val="0"/>
        <w:numPr>
          <w:ilvl w:val="0"/>
          <w:numId w:val="32"/>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koncesionarji (HIT d. d., Casino Portorož d. d.,</w:t>
      </w:r>
      <w:r w:rsidRPr="00C75079">
        <w:rPr>
          <w:sz w:val="24"/>
        </w:rPr>
        <w:t xml:space="preserve"> </w:t>
      </w:r>
      <w:r w:rsidRPr="00C75079">
        <w:rPr>
          <w:rFonts w:eastAsia="Calibri"/>
          <w:iCs/>
          <w:sz w:val="24"/>
          <w:lang w:val="sl-SI" w:eastAsia="en-US"/>
        </w:rPr>
        <w:t xml:space="preserve">Novo Investicije d. o. o., </w:t>
      </w:r>
      <w:proofErr w:type="spellStart"/>
      <w:r w:rsidRPr="00C75079">
        <w:rPr>
          <w:rFonts w:eastAsia="Calibri"/>
          <w:iCs/>
          <w:sz w:val="24"/>
          <w:lang w:val="sl-SI" w:eastAsia="en-US"/>
        </w:rPr>
        <w:t>Best</w:t>
      </w:r>
      <w:proofErr w:type="spellEnd"/>
      <w:r w:rsidRPr="00C75079">
        <w:rPr>
          <w:rFonts w:eastAsia="Calibri"/>
          <w:iCs/>
          <w:sz w:val="24"/>
          <w:lang w:val="sl-SI" w:eastAsia="en-US"/>
        </w:rPr>
        <w:t xml:space="preserve"> </w:t>
      </w:r>
      <w:proofErr w:type="spellStart"/>
      <w:r w:rsidRPr="00C75079">
        <w:rPr>
          <w:rFonts w:eastAsia="Calibri"/>
          <w:iCs/>
          <w:sz w:val="24"/>
          <w:lang w:val="sl-SI" w:eastAsia="en-US"/>
        </w:rPr>
        <w:t>Gold</w:t>
      </w:r>
      <w:proofErr w:type="spellEnd"/>
      <w:r w:rsidRPr="00C75079">
        <w:rPr>
          <w:rFonts w:eastAsia="Calibri"/>
          <w:iCs/>
          <w:sz w:val="24"/>
          <w:lang w:val="sl-SI" w:eastAsia="en-US"/>
        </w:rPr>
        <w:t xml:space="preserve"> Bet d. o. o., AS–MB d. o. o.,    </w:t>
      </w:r>
    </w:p>
    <w:p w14:paraId="7AF068D1" w14:textId="77777777" w:rsidR="00DC2011" w:rsidRPr="00C75079" w:rsidRDefault="00DC2011" w:rsidP="00871646">
      <w:pPr>
        <w:widowControl w:val="0"/>
        <w:numPr>
          <w:ilvl w:val="0"/>
          <w:numId w:val="32"/>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 xml:space="preserve">predstavniki zainteresirane javnosti (Slovenski državni holding d. d.,  in Kapitalska družba d. d.,  Mestna občina Nova Gorica, Turistično Gostinska Zbornica Slovenije - Združenje igralništva Slovenije, Svet delavcev družbe </w:t>
      </w:r>
      <w:r w:rsidRPr="00C75079">
        <w:rPr>
          <w:rFonts w:eastAsia="Calibri"/>
          <w:iCs/>
          <w:sz w:val="24"/>
          <w:lang w:val="sl-SI" w:eastAsia="en-US"/>
        </w:rPr>
        <w:lastRenderedPageBreak/>
        <w:t xml:space="preserve">HIT d. d., Zavod </w:t>
      </w:r>
      <w:proofErr w:type="spellStart"/>
      <w:r w:rsidRPr="00C75079">
        <w:rPr>
          <w:rFonts w:eastAsia="Calibri"/>
          <w:iCs/>
          <w:sz w:val="24"/>
          <w:lang w:val="sl-SI" w:eastAsia="en-US"/>
        </w:rPr>
        <w:t>Etnika</w:t>
      </w:r>
      <w:proofErr w:type="spellEnd"/>
      <w:r w:rsidRPr="00C75079">
        <w:rPr>
          <w:rFonts w:eastAsia="Calibri"/>
          <w:iCs/>
          <w:sz w:val="24"/>
          <w:lang w:val="sl-SI" w:eastAsia="en-US"/>
        </w:rPr>
        <w:t>;</w:t>
      </w:r>
    </w:p>
    <w:p w14:paraId="73F209F1" w14:textId="77777777" w:rsidR="00DC2011" w:rsidRPr="00C75079" w:rsidRDefault="00DC2011" w:rsidP="00871646">
      <w:pPr>
        <w:widowControl w:val="0"/>
        <w:suppressAutoHyphens w:val="0"/>
        <w:overflowPunct w:val="0"/>
        <w:autoSpaceDE w:val="0"/>
        <w:autoSpaceDN w:val="0"/>
        <w:adjustRightInd w:val="0"/>
        <w:spacing w:line="260" w:lineRule="exact"/>
        <w:ind w:left="720"/>
        <w:jc w:val="both"/>
        <w:textAlignment w:val="baseline"/>
        <w:rPr>
          <w:rFonts w:eastAsia="Calibri"/>
          <w:iCs/>
          <w:sz w:val="24"/>
          <w:lang w:val="sl-SI" w:eastAsia="en-US"/>
        </w:rPr>
      </w:pPr>
    </w:p>
    <w:p w14:paraId="277451AC"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u w:val="single"/>
          <w:lang w:val="sl-SI" w:eastAsia="en-US"/>
        </w:rPr>
      </w:pPr>
      <w:r w:rsidRPr="00C75079">
        <w:rPr>
          <w:rFonts w:eastAsia="Calibri"/>
          <w:iCs/>
          <w:sz w:val="24"/>
          <w:u w:val="single"/>
          <w:lang w:val="sl-SI" w:eastAsia="en-US"/>
        </w:rPr>
        <w:t>Mnenja so podali:</w:t>
      </w:r>
    </w:p>
    <w:p w14:paraId="346DF559"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 xml:space="preserve">HIT </w:t>
      </w:r>
      <w:proofErr w:type="spellStart"/>
      <w:r w:rsidRPr="00C75079">
        <w:rPr>
          <w:rFonts w:eastAsia="Calibri"/>
          <w:iCs/>
          <w:sz w:val="24"/>
          <w:lang w:val="sl-SI" w:eastAsia="en-US"/>
        </w:rPr>
        <w:t>d.d</w:t>
      </w:r>
      <w:proofErr w:type="spellEnd"/>
      <w:r w:rsidRPr="00C75079">
        <w:rPr>
          <w:rFonts w:eastAsia="Calibri"/>
          <w:iCs/>
          <w:sz w:val="24"/>
          <w:lang w:val="sl-SI" w:eastAsia="en-US"/>
        </w:rPr>
        <w:t xml:space="preserve">. </w:t>
      </w:r>
    </w:p>
    <w:p w14:paraId="796A2435"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 xml:space="preserve">Casino Portorož d. d., </w:t>
      </w:r>
    </w:p>
    <w:p w14:paraId="77FBED07"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 xml:space="preserve">Novo Investicije d. o. o., </w:t>
      </w:r>
    </w:p>
    <w:p w14:paraId="16C1156A"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proofErr w:type="spellStart"/>
      <w:r w:rsidRPr="00C75079">
        <w:rPr>
          <w:rFonts w:eastAsia="Calibri"/>
          <w:iCs/>
          <w:sz w:val="24"/>
          <w:lang w:val="sl-SI" w:eastAsia="en-US"/>
        </w:rPr>
        <w:t>Best</w:t>
      </w:r>
      <w:proofErr w:type="spellEnd"/>
      <w:r w:rsidRPr="00C75079">
        <w:rPr>
          <w:rFonts w:eastAsia="Calibri"/>
          <w:iCs/>
          <w:sz w:val="24"/>
          <w:lang w:val="sl-SI" w:eastAsia="en-US"/>
        </w:rPr>
        <w:t xml:space="preserve"> </w:t>
      </w:r>
      <w:proofErr w:type="spellStart"/>
      <w:r w:rsidRPr="00C75079">
        <w:rPr>
          <w:rFonts w:eastAsia="Calibri"/>
          <w:iCs/>
          <w:sz w:val="24"/>
          <w:lang w:val="sl-SI" w:eastAsia="en-US"/>
        </w:rPr>
        <w:t>Gold</w:t>
      </w:r>
      <w:proofErr w:type="spellEnd"/>
      <w:r w:rsidRPr="00C75079">
        <w:rPr>
          <w:rFonts w:eastAsia="Calibri"/>
          <w:iCs/>
          <w:sz w:val="24"/>
          <w:lang w:val="sl-SI" w:eastAsia="en-US"/>
        </w:rPr>
        <w:t xml:space="preserve"> Bet d. o. o.,</w:t>
      </w:r>
    </w:p>
    <w:p w14:paraId="085F3E55"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AS–MB d. o. o.,</w:t>
      </w:r>
    </w:p>
    <w:p w14:paraId="48E6E68B"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Slovenski državni holding d. d.,</w:t>
      </w:r>
    </w:p>
    <w:p w14:paraId="5D274E04"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Kapitalska družba d. d.,</w:t>
      </w:r>
    </w:p>
    <w:p w14:paraId="47E8E265"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Mestna občina Nova Gorica,</w:t>
      </w:r>
    </w:p>
    <w:p w14:paraId="4C420898"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Svet delavcev družbe HIT d. d.,</w:t>
      </w:r>
    </w:p>
    <w:p w14:paraId="1C508923"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Turistično Gostinska Zbornica Slovenije - Združenje igralništva Slovenije,</w:t>
      </w:r>
    </w:p>
    <w:p w14:paraId="58A9B5FE"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 xml:space="preserve">Zavod </w:t>
      </w:r>
      <w:proofErr w:type="spellStart"/>
      <w:r w:rsidRPr="00C75079">
        <w:rPr>
          <w:rFonts w:eastAsia="Calibri"/>
          <w:iCs/>
          <w:sz w:val="24"/>
          <w:lang w:val="sl-SI" w:eastAsia="en-US"/>
        </w:rPr>
        <w:t>Etnika</w:t>
      </w:r>
      <w:proofErr w:type="spellEnd"/>
    </w:p>
    <w:p w14:paraId="01B7A68C"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u w:val="single"/>
          <w:lang w:val="sl-SI" w:eastAsia="en-US"/>
        </w:rPr>
      </w:pPr>
    </w:p>
    <w:p w14:paraId="7D7CF118"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u w:val="single"/>
          <w:lang w:val="sl-SI" w:eastAsia="en-US"/>
        </w:rPr>
      </w:pPr>
      <w:r w:rsidRPr="00C75079">
        <w:rPr>
          <w:rFonts w:eastAsia="Calibri"/>
          <w:iCs/>
          <w:sz w:val="24"/>
          <w:u w:val="single"/>
          <w:lang w:val="sl-SI" w:eastAsia="en-US"/>
        </w:rPr>
        <w:t>Upoštevani so bili:</w:t>
      </w:r>
    </w:p>
    <w:p w14:paraId="3D3A1451"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v celoti,</w:t>
      </w:r>
    </w:p>
    <w:p w14:paraId="782A35DF"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večinoma,</w:t>
      </w:r>
    </w:p>
    <w:p w14:paraId="0661B309"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b/>
          <w:iCs/>
          <w:sz w:val="24"/>
          <w:u w:val="single"/>
          <w:lang w:val="sl-SI" w:eastAsia="en-US"/>
        </w:rPr>
        <w:t>delno</w:t>
      </w:r>
      <w:r w:rsidRPr="00C75079">
        <w:rPr>
          <w:rFonts w:eastAsia="Calibri"/>
          <w:iCs/>
          <w:sz w:val="24"/>
          <w:lang w:val="sl-SI" w:eastAsia="en-US"/>
        </w:rPr>
        <w:t>,</w:t>
      </w:r>
    </w:p>
    <w:p w14:paraId="6D1E2008"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niso bili upoštevani.</w:t>
      </w:r>
    </w:p>
    <w:p w14:paraId="37BFC2DA"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lang w:val="sl-SI" w:eastAsia="en-US"/>
        </w:rPr>
      </w:pPr>
    </w:p>
    <w:p w14:paraId="52A2E70E"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Predlagali so:</w:t>
      </w:r>
    </w:p>
    <w:p w14:paraId="4E86F753"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lang w:val="sl-SI" w:eastAsia="en-US"/>
        </w:rPr>
      </w:pPr>
    </w:p>
    <w:p w14:paraId="2ACB12EE"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u w:val="single"/>
          <w:lang w:val="sl-SI" w:eastAsia="en-US"/>
        </w:rPr>
      </w:pPr>
      <w:r w:rsidRPr="00C75079">
        <w:rPr>
          <w:rFonts w:eastAsia="Calibri"/>
          <w:iCs/>
          <w:sz w:val="24"/>
          <w:u w:val="single"/>
          <w:lang w:val="sl-SI" w:eastAsia="en-US"/>
        </w:rPr>
        <w:t>HIT d. d.:</w:t>
      </w:r>
    </w:p>
    <w:p w14:paraId="4BA1FDE4"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u w:val="single"/>
          <w:lang w:val="sl-SI" w:eastAsia="en-US"/>
        </w:rPr>
      </w:pPr>
    </w:p>
    <w:p w14:paraId="2095EDF8"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javni razpis naj se izvede zgolj za dodelitev novih koncesij, obstoječe koncesije pa naj se še naprej podaljšujejo glede na veljavni 65. člen ZIS. Investicije koncesionarja so namreč dolgoročne, negotovost glede podaljšanja koncesije zaradi tega negativno vpliva na konkurenčnost na trgu;</w:t>
      </w:r>
    </w:p>
    <w:p w14:paraId="32D70A47"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stopnje koncesijske dajatve določene za vse vrste iger na srečo v 53. členu naj ostanejo nespremenjene oziroma so jasno določene že v ZIS, saj je določitev stopnje koncesijske dajatve v odločbi vlade preveč ohlapna in predstavlja negotovost za poslovanje;</w:t>
      </w:r>
    </w:p>
    <w:p w14:paraId="7EB20EB2"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glede vstopnine in napitnine predlagajo, da naj se še naprej ne vštevata v osnovo za izračun koncesijske dajatve;</w:t>
      </w:r>
    </w:p>
    <w:p w14:paraId="0FEAB8C1"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strinjajo se s predlogom za ukinitev licenc in dodatno predlagajo še izboljšanje konkurenčnosti koncesionarjev s spremembo davčne zakonodaje;</w:t>
      </w:r>
    </w:p>
    <w:p w14:paraId="3ABE81C8"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glede na tržni potencial naj se število igralnic omeji na 11, število igralnih salonov pa na 24, kar je tudi v skladu s strategijo igralništva;</w:t>
      </w:r>
    </w:p>
    <w:p w14:paraId="39859BF1"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spremembo ZIS, ki bi omogočila sodelovanje s tujimi pravnimi osebami, ki imajo v svoji državi dovoljenje za prirejanje iger na srečo (možnost organizacije poker turnirjev, oglaševanje, sprejemanje vplačil);</w:t>
      </w:r>
    </w:p>
    <w:p w14:paraId="55BC2E90"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bolj odprto navedbo posameznih vrst iger na srečo v 53. členu (te naj bodo navedene zgolj primeroma) in pa bolj konkretno opredelitev možnosti sprejemanja stav v igralnicah, kar sicer določa že obstoječi zakon in pa bolj konkurenčne pogoje za prirejanje spletnih iger na srečo;</w:t>
      </w:r>
    </w:p>
    <w:p w14:paraId="2F532520"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 xml:space="preserve">uskladitev ZIS s predpisi s področja varstva osebnih podatkov in preprečevanja pranja denarja, predvsem glede vzpostavitev pravnih podlag za zbiranje osebnih podatkov in s tem povezanih evidenc; </w:t>
      </w:r>
    </w:p>
    <w:p w14:paraId="23C41C29"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 xml:space="preserve">znižanje dajatev od posebnih iger na srečo, saj niso konkurenčni italijanskim in avstrijskim prirediteljem, glede na efektivno obdavčitev tega </w:t>
      </w:r>
      <w:r w:rsidRPr="00C75079">
        <w:rPr>
          <w:rFonts w:eastAsia="Calibri"/>
          <w:iCs/>
          <w:sz w:val="24"/>
          <w:lang w:val="sl-SI" w:eastAsia="en-US"/>
        </w:rPr>
        <w:lastRenderedPageBreak/>
        <w:t>področja;</w:t>
      </w:r>
    </w:p>
    <w:p w14:paraId="35791B13"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izločitev brezplačnih reklamnih in marketinških žetonov iz osnove za obdavčitev;</w:t>
      </w:r>
    </w:p>
    <w:p w14:paraId="02107B00" w14:textId="41EE78AA"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glede obdavčitve večjih koncesionarjev predlagajo novo degresivno lestvico obdavčitve, ki bi ob povečanem prometu nad 60 mio e</w:t>
      </w:r>
      <w:r w:rsidR="0086251C">
        <w:rPr>
          <w:rFonts w:eastAsia="Calibri"/>
          <w:iCs/>
          <w:sz w:val="24"/>
          <w:lang w:val="sl-SI" w:eastAsia="en-US"/>
        </w:rPr>
        <w:t>u</w:t>
      </w:r>
      <w:r w:rsidRPr="00C75079">
        <w:rPr>
          <w:rFonts w:eastAsia="Calibri"/>
          <w:iCs/>
          <w:sz w:val="24"/>
          <w:lang w:val="sl-SI" w:eastAsia="en-US"/>
        </w:rPr>
        <w:t>rov znižala obdavčitev.</w:t>
      </w:r>
    </w:p>
    <w:p w14:paraId="4D4B7356"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u w:val="single"/>
          <w:lang w:val="sl-SI" w:eastAsia="en-US"/>
        </w:rPr>
      </w:pPr>
    </w:p>
    <w:p w14:paraId="629476E5"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u w:val="single"/>
          <w:lang w:val="sl-SI" w:eastAsia="en-US"/>
        </w:rPr>
      </w:pPr>
      <w:r w:rsidRPr="00C75079">
        <w:rPr>
          <w:rFonts w:eastAsia="Calibri"/>
          <w:iCs/>
          <w:sz w:val="24"/>
          <w:u w:val="single"/>
          <w:lang w:val="sl-SI" w:eastAsia="en-US"/>
        </w:rPr>
        <w:t>Casino Portorož d. d.:</w:t>
      </w:r>
    </w:p>
    <w:p w14:paraId="74A21910"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u w:val="single"/>
          <w:lang w:val="sl-SI" w:eastAsia="en-US"/>
        </w:rPr>
      </w:pPr>
    </w:p>
    <w:p w14:paraId="09A86DE8"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podobno kot KAD in SDH opozarjajo, da gre pri predlogu glede lastništva koncesionarja za neskladje s sprejetim Odlokom o upravljanju kapitalskih naložb države, ki ga je sprejel Državni zbor in Letnimi načrti upravljanja kapitalskih naložb ter predlogom Zakona o Nacionalnem demografskem skladu;</w:t>
      </w:r>
    </w:p>
    <w:p w14:paraId="1D8D10C2"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v kolikor bi imela država določen obvezen minimalni delež, bi morali sodelovati pri dokapitalizacijah, kar bi bilo lahko sporno z vidika nedovoljenih državnih pomoči;</w:t>
      </w:r>
    </w:p>
    <w:p w14:paraId="47C8B426"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dodatno opozarjajo, da predlog zakona ne določa, kaj bo z deleži, ki so v lasti lokalnih skupnosti;</w:t>
      </w:r>
    </w:p>
    <w:p w14:paraId="79B3EF31"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s podobnimi argumenti kot SDH in HIT d. d. predlagajo, da se javni razpis izvede zgolj za dodelitev novih koncesij, obstoječe koncesije pa naj se še naprej podaljšujejo glede na veljavni 65. člen ZIS, dodatno pa predlagajo še podaljšanje obdobja za katero se koncesija dodeli oziroma podaljša, kar naj bi pozitivno vplivalo na dolgoročni razvoj panoge;</w:t>
      </w:r>
    </w:p>
    <w:p w14:paraId="06EC1F65"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iz enakih razlogov kot HIT d. d. predlagajo, da stopnje koncesijske dajatve določene za vse vrste iger na srečo v 53. členu ostanejo nespremenjene;</w:t>
      </w:r>
    </w:p>
    <w:p w14:paraId="2B7D0B15"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glede vstopnine in napitnine predlagajo, bolj konkretne opredelitve obveznosti koncesionarja glede načina izračuna koncesijske dajatve saj  menijo, da bi spremenjene določbe glede napitnine posegle tudi v 91. člen, ki določa obveznost delodajalca, da napitnine nameni za plače zaposlenih iz naslova delovne uspešnosti;</w:t>
      </w:r>
    </w:p>
    <w:p w14:paraId="771EF09A"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lang w:val="sl-SI" w:eastAsia="en-US"/>
        </w:rPr>
      </w:pPr>
    </w:p>
    <w:p w14:paraId="79014B30"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u w:val="single"/>
          <w:lang w:val="sl-SI" w:eastAsia="en-US"/>
        </w:rPr>
      </w:pPr>
      <w:r w:rsidRPr="00C75079">
        <w:rPr>
          <w:rFonts w:eastAsia="Calibri"/>
          <w:iCs/>
          <w:sz w:val="24"/>
          <w:u w:val="single"/>
          <w:lang w:val="sl-SI" w:eastAsia="en-US"/>
        </w:rPr>
        <w:t>Novo Investicije d. o. o.:</w:t>
      </w:r>
    </w:p>
    <w:p w14:paraId="41AE6B65"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lang w:val="sl-SI" w:eastAsia="en-US"/>
        </w:rPr>
      </w:pPr>
    </w:p>
    <w:p w14:paraId="5B5ADE60"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menijo, da predlagane spremembe lastništva koncesionarja globoko posegajo v strukturo in lastništvo gospodarskih družb, ki lahko pridobijo koncesijo za prirejanje posebnih iger na srečo, pri čemer ni jasno, zakaj je pri delniških družbah postavljen prag 25 % + ena delnica, pri družbah z omejeno odgovornostjo pa 51% lastniškega deleža. Predlagajo poenotenje za vse družbe na 25 % + ena udeležbe v kapitalu ali delnic.</w:t>
      </w:r>
    </w:p>
    <w:p w14:paraId="4811FD2A"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podobno kot ostali, ki so podali pripombe predlagajo, da se javni razpis izvede zgolj za dodelitev novih koncesij, obstoječe koncesije pa naj se še naprej podaljšujejo glede na veljavni 65. člen ZIS.</w:t>
      </w:r>
    </w:p>
    <w:p w14:paraId="752A0A7F"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menijo, da predlagane spremembe krčijo nabor objektov, primernih za izvajanje posebnih iger na srečo v okviru igralnih salonov (zlasti hoteli, moteli, gostišča in marine). Menijo, da to omogoča igralne salone zgolj v okviru objektov z nastanitvenimi zmogljivostmi, kar oži sedanjo definicijo teh objektov in pomeni dodatne stroške za koncesionarja. Predlagajo, da se ta člen ne spreminja oziroma naj ob spremembi poleg nastanitvenih obratov doda tudi prehrambne obrate;</w:t>
      </w:r>
    </w:p>
    <w:p w14:paraId="68E1ACF6"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 xml:space="preserve">podobno kot ostali koncesionarji predlagajo, da stopnje koncesijske dajatve, določene za vse vrste iger na srečo, v 53. členu ostanejo nespremenjene oziroma so jasno določene že v ZIS, glede vstopnine in </w:t>
      </w:r>
      <w:r w:rsidRPr="00C75079">
        <w:rPr>
          <w:rFonts w:eastAsia="Calibri"/>
          <w:iCs/>
          <w:sz w:val="24"/>
          <w:lang w:val="sl-SI" w:eastAsia="en-US"/>
        </w:rPr>
        <w:lastRenderedPageBreak/>
        <w:t>napitnine predlagajo, da naj se še naprej ne vštevata v osnovo za izračun koncesijske dajatve;</w:t>
      </w:r>
    </w:p>
    <w:p w14:paraId="34B538E7"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lang w:val="sl-SI" w:eastAsia="en-US"/>
        </w:rPr>
      </w:pPr>
    </w:p>
    <w:p w14:paraId="2754C019"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lang w:val="sl-SI" w:eastAsia="en-US"/>
        </w:rPr>
      </w:pPr>
      <w:proofErr w:type="spellStart"/>
      <w:r w:rsidRPr="00C75079">
        <w:rPr>
          <w:rFonts w:eastAsia="Calibri"/>
          <w:iCs/>
          <w:sz w:val="24"/>
          <w:lang w:val="sl-SI" w:eastAsia="en-US"/>
        </w:rPr>
        <w:t>Best</w:t>
      </w:r>
      <w:proofErr w:type="spellEnd"/>
      <w:r w:rsidRPr="00C75079">
        <w:rPr>
          <w:rFonts w:eastAsia="Calibri"/>
          <w:iCs/>
          <w:sz w:val="24"/>
          <w:lang w:val="sl-SI" w:eastAsia="en-US"/>
        </w:rPr>
        <w:t xml:space="preserve"> </w:t>
      </w:r>
      <w:proofErr w:type="spellStart"/>
      <w:r w:rsidRPr="00C75079">
        <w:rPr>
          <w:rFonts w:eastAsia="Calibri"/>
          <w:iCs/>
          <w:sz w:val="24"/>
          <w:lang w:val="sl-SI" w:eastAsia="en-US"/>
        </w:rPr>
        <w:t>Gold</w:t>
      </w:r>
      <w:proofErr w:type="spellEnd"/>
      <w:r w:rsidRPr="00C75079">
        <w:rPr>
          <w:rFonts w:eastAsia="Calibri"/>
          <w:iCs/>
          <w:sz w:val="24"/>
          <w:lang w:val="sl-SI" w:eastAsia="en-US"/>
        </w:rPr>
        <w:t xml:space="preserve"> Bet d. o. o.:  </w:t>
      </w:r>
    </w:p>
    <w:p w14:paraId="795A522D"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lang w:val="sl-SI" w:eastAsia="en-US"/>
        </w:rPr>
      </w:pPr>
    </w:p>
    <w:p w14:paraId="190F730C" w14:textId="77777777" w:rsidR="00DC2011" w:rsidRPr="00C75079" w:rsidRDefault="00DC2011" w:rsidP="00871646">
      <w:pPr>
        <w:pStyle w:val="Odstavekseznama"/>
        <w:widowControl w:val="0"/>
        <w:numPr>
          <w:ilvl w:val="0"/>
          <w:numId w:val="34"/>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v zvezi s predlaganimi spremembami glede lastniških omejitev predlagajo, da bi te veljale zgolj za velike družbe (ZGD-1; 55. člen), v malih in srednjih podjetjih pa predlagajo, da se država iz lastništva povsem umakne;</w:t>
      </w:r>
    </w:p>
    <w:p w14:paraId="00BD6004"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v zvezi s predlagano stopnjo koncesijske dajatve predlagajo, da se ta zniža za mala in srednja podjetja. Za veliko teh podjetij bi morebitno zvišanje teh stopenj, glede na trenutno situacijo, lahko pomenilo konec poslovanja in stečaj;</w:t>
      </w:r>
    </w:p>
    <w:p w14:paraId="7C1925F5" w14:textId="02F4013C"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predlagajo, da se vsaj pri malih in srednjih podjetjih osnovni kapital ne zviša in naj še naprej znaša 208.000 e</w:t>
      </w:r>
      <w:r w:rsidR="0086251C">
        <w:rPr>
          <w:rFonts w:eastAsia="Calibri"/>
          <w:iCs/>
          <w:sz w:val="24"/>
          <w:lang w:val="sl-SI" w:eastAsia="en-US"/>
        </w:rPr>
        <w:t>u</w:t>
      </w:r>
      <w:r w:rsidRPr="00C75079">
        <w:rPr>
          <w:rFonts w:eastAsia="Calibri"/>
          <w:iCs/>
          <w:sz w:val="24"/>
          <w:lang w:val="sl-SI" w:eastAsia="en-US"/>
        </w:rPr>
        <w:t>rov;</w:t>
      </w:r>
    </w:p>
    <w:p w14:paraId="6BD22429"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glede obdobja dodelitve koncesije predlagajo, podaljšanje tega obdobja, pri čemer naj se to veže na število igralnih avtomatov in višino investicije v igralniško infrastrukturo;</w:t>
      </w:r>
    </w:p>
    <w:p w14:paraId="77C21D85"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predlagajo še, da se koncesionarjem v igralnicah omogoči prirejanje športnih stav, kar bi obogatilo ponudbo in pritegnilo nove goste.</w:t>
      </w:r>
    </w:p>
    <w:p w14:paraId="6CF3756B"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lang w:val="sl-SI" w:eastAsia="en-US"/>
        </w:rPr>
      </w:pPr>
    </w:p>
    <w:p w14:paraId="52EC7EAF"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u w:val="single"/>
          <w:lang w:val="sl-SI" w:eastAsia="en-US"/>
        </w:rPr>
      </w:pPr>
      <w:r w:rsidRPr="00C75079">
        <w:rPr>
          <w:rFonts w:eastAsia="Calibri"/>
          <w:iCs/>
          <w:sz w:val="24"/>
          <w:u w:val="single"/>
          <w:lang w:val="sl-SI" w:eastAsia="en-US"/>
        </w:rPr>
        <w:t>AS–MB d. o. o.:</w:t>
      </w:r>
    </w:p>
    <w:p w14:paraId="55C4E04E"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u w:val="single"/>
          <w:lang w:val="sl-SI" w:eastAsia="en-US"/>
        </w:rPr>
      </w:pPr>
    </w:p>
    <w:p w14:paraId="7CDDFD47"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javni razpis naj se izvede zgolj za dodelitev novih koncesij, obstoječe koncesije pa naj se še naprej podaljšujejo glede na veljavni 65. člen ZIS. Ob tem še predlagajo, da se odločitev o podaljšanju koncesije potrdi 6 mesecev pred iztekom obstoječe koncesije predvsem zaradi investicij in kadrov;</w:t>
      </w:r>
    </w:p>
    <w:p w14:paraId="6B4A910A"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 xml:space="preserve">ne strinjajo se z novo ureditvijo glede nastanitvenih zmogljivosti vezanih na igralni salon.  Še posebej koncesionarji, ki opravljajo svojo dejavnost v turističnem kraju in  je v neposredni bližini igralnega salona že več ponudnikov nastanitev. </w:t>
      </w:r>
    </w:p>
    <w:p w14:paraId="26AB1D67"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glede stopnje koncesijske dajatve predlagajo, da ta naj ne bo večja od 20% oz. naj bo fiksna 20%, na ta način se bo  stimuliral lasten razvoj družbe. Prav tako so predlagali, da je ta odstotek nižji v regijah z nižjo kupno močjo, kot je na primer Prekmurje.</w:t>
      </w:r>
    </w:p>
    <w:p w14:paraId="0D93BA22"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lang w:val="sl-SI" w:eastAsia="en-US"/>
        </w:rPr>
      </w:pPr>
    </w:p>
    <w:p w14:paraId="7758694A" w14:textId="77777777" w:rsidR="00DC2011" w:rsidRPr="00C75079" w:rsidRDefault="00DC2011" w:rsidP="00871646">
      <w:pPr>
        <w:suppressAutoHyphens w:val="0"/>
        <w:spacing w:after="160" w:line="240" w:lineRule="atLeast"/>
        <w:jc w:val="both"/>
        <w:rPr>
          <w:rFonts w:eastAsiaTheme="minorHAnsi"/>
          <w:b/>
          <w:bCs/>
          <w:sz w:val="24"/>
          <w:u w:val="single"/>
          <w:lang w:val="sl-SI" w:eastAsia="en-US"/>
        </w:rPr>
      </w:pPr>
      <w:r w:rsidRPr="00C75079">
        <w:rPr>
          <w:rFonts w:eastAsiaTheme="minorHAnsi"/>
          <w:b/>
          <w:bCs/>
          <w:sz w:val="24"/>
          <w:u w:val="single"/>
          <w:lang w:val="sl-SI" w:eastAsia="en-US"/>
        </w:rPr>
        <w:t>Slovenski državni holding d. d. in Kapitalska družba d. d:.</w:t>
      </w:r>
    </w:p>
    <w:p w14:paraId="15CC2BE7"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SDH in KD navajata, da gre pri predlogu glede lastništva koncesionarja za neskladje s sprejetim Odlokom o upravljanju kapitalskih naložb države, ki ga je sprejel Državni zbor in Letnimi načrti upravljanja kapitalskih naložb, v katerih so opredeljeni podrobni cilji SDH pri upravljanju posameznih naložb. Naložbe v igralniške družbe so v Strategiji upravljanja opredeljene kot ''</w:t>
      </w:r>
      <w:proofErr w:type="spellStart"/>
      <w:r w:rsidRPr="00C75079">
        <w:rPr>
          <w:rFonts w:eastAsia="Calibri"/>
          <w:iCs/>
          <w:sz w:val="24"/>
          <w:lang w:val="sl-SI" w:eastAsia="en-US"/>
        </w:rPr>
        <w:t>Portfeljske</w:t>
      </w:r>
      <w:proofErr w:type="spellEnd"/>
      <w:r w:rsidRPr="00C75079">
        <w:rPr>
          <w:rFonts w:eastAsia="Calibri"/>
          <w:iCs/>
          <w:sz w:val="24"/>
          <w:lang w:val="sl-SI" w:eastAsia="en-US"/>
        </w:rPr>
        <w:t xml:space="preserve"> naložbe, s katerimi Republika Slovenija poskuša doseči izključno gospodarske cilje'' kar pomeni, da se pri navedenih naložbah ne zasleduje strateških ciljev, </w:t>
      </w:r>
    </w:p>
    <w:p w14:paraId="54BD05AC"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 xml:space="preserve">SDH je na podlagi teh usmeritev, upoštevaje finančno stanje posameznih družb in zasledujoč gospodarske cilje, že izvedel vrsto aktivnosti, ki v primeru družb Casino Portorož in Casino Bled v ekonomskem smislu praktično že pomenijo prenos lastniškega deleža na zasebnega lastnika. Z nekaterimi lastniki igralnic (imetniki prednostnih delnic) v Casino Bled d. d. in Casino Portorož d. d. je bila že leta 2011 sklenjena pogodba o prodaji delnic v </w:t>
      </w:r>
      <w:proofErr w:type="spellStart"/>
      <w:r w:rsidRPr="00C75079">
        <w:rPr>
          <w:rFonts w:eastAsia="Calibri"/>
          <w:iCs/>
          <w:sz w:val="24"/>
          <w:lang w:val="sl-SI" w:eastAsia="en-US"/>
        </w:rPr>
        <w:t>imetništvu</w:t>
      </w:r>
      <w:proofErr w:type="spellEnd"/>
      <w:r w:rsidRPr="00C75079">
        <w:rPr>
          <w:rFonts w:eastAsia="Calibri"/>
          <w:iCs/>
          <w:sz w:val="24"/>
          <w:lang w:val="sl-SI" w:eastAsia="en-US"/>
        </w:rPr>
        <w:t xml:space="preserve"> SDH in KAD pod </w:t>
      </w:r>
      <w:proofErr w:type="spellStart"/>
      <w:r w:rsidRPr="00C75079">
        <w:rPr>
          <w:rFonts w:eastAsia="Calibri"/>
          <w:iCs/>
          <w:sz w:val="24"/>
          <w:lang w:val="sl-SI" w:eastAsia="en-US"/>
        </w:rPr>
        <w:t>odložnim</w:t>
      </w:r>
      <w:proofErr w:type="spellEnd"/>
      <w:r w:rsidRPr="00C75079">
        <w:rPr>
          <w:rFonts w:eastAsia="Calibri"/>
          <w:iCs/>
          <w:sz w:val="24"/>
          <w:lang w:val="sl-SI" w:eastAsia="en-US"/>
        </w:rPr>
        <w:t xml:space="preserve"> pogojem, da se trenutno </w:t>
      </w:r>
      <w:r w:rsidRPr="00C75079">
        <w:rPr>
          <w:rFonts w:eastAsia="Calibri"/>
          <w:iCs/>
          <w:sz w:val="24"/>
          <w:lang w:val="sl-SI" w:eastAsia="en-US"/>
        </w:rPr>
        <w:lastRenderedPageBreak/>
        <w:t>veljavni ZIS spremeni na način, da se država lastniško umakne iz koncesionarja (in seveda pod pogojem pridobitve ustreznih soglasij). Kupnino za delnice sta SDH in KAD že prejela, prenos delnic na nove lastnike pa ravno zaradi trenutno veljavnih zakonskih omejitev še ni bil izveden;</w:t>
      </w:r>
    </w:p>
    <w:p w14:paraId="728F7FA2"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v kolikor bi bila sprejeta določba o obvezni minimalni lastniški udeležbi države v koncesionarjih, dodatno opozarjajo, da družbi Casino Bled in Casino Portorož v tem primeru nujno potrebujeta izdatno dokapitalizacijo s strani lastnikov, kar so do zdaj glede na strategijo zavračali;</w:t>
      </w:r>
    </w:p>
    <w:p w14:paraId="06205620"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ob dejanskem neposrednem lastništvu države bi bilo treba urediti prenos delnice s SDH in KD na državo in določiti pogoje (odplačen ali neodplačen prenos) Ob tem SDH opozarja, da oba deleža KD in SDH v družbi Casino Portorož trenutno niti skupaj ne dosegata praga 25% + 1 delnica;</w:t>
      </w:r>
    </w:p>
    <w:p w14:paraId="2194CF3C"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tako SDH kot tudi KD dodatno opozarjata, da bi bilo omenjeno določilo tudi v neposrednem nasprotju s spremembami, ki jih obeta predlog novega Zakona o Nacionalnem demografskem skladu, po katerem je predviden popoln umik države iz neposrednega lastništva vseh kapitalskih naložb in njihov prenos v last Nacionalnega demografskega sklada;</w:t>
      </w:r>
    </w:p>
    <w:p w14:paraId="64DF00D2"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SDH tudi meni, da ni utemeljenih razlogov za zakonsko omejevanje zasebnega lastništva, saj to v ničemer ne bo pripomogla k zagotavljanju javnega interesa na tem področju, zato SDH namesto tega predlaga, da se obstoječi člen 55.a ZIS v celoti črta;</w:t>
      </w:r>
    </w:p>
    <w:p w14:paraId="5A2F51D4"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SDH meni, da bi bilo smiselno sistem javnega razpisa uporabiti le pri prvi dodelitvi koncesije, ne pa tudi pri podaljševanju. V nasprotnem primeru bo to za koncesionarja predstavljalo preveliko negotovost, kar bo seveda vplivalo tudi na njegovo poslovanje (tudi pri dostopu do financiranja s strani bank in podobno);</w:t>
      </w:r>
    </w:p>
    <w:p w14:paraId="64630E2D"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SDH kot tudi KD predlagata tudi redakcijski popravek 6. člena ZIS, na podlagi katerega bi bilo treba pridobiti soglasje zgolj za pridobitev in ne tudi za odsvojitev delnic koncesionarja.</w:t>
      </w:r>
    </w:p>
    <w:p w14:paraId="4723BE39"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u w:val="single"/>
          <w:lang w:val="sl-SI" w:eastAsia="en-US"/>
        </w:rPr>
      </w:pPr>
    </w:p>
    <w:p w14:paraId="41455D6F" w14:textId="77777777" w:rsidR="00DC2011" w:rsidRPr="00C75079" w:rsidRDefault="00DC2011" w:rsidP="00871646">
      <w:pPr>
        <w:suppressAutoHyphens w:val="0"/>
        <w:spacing w:after="120" w:line="240" w:lineRule="atLeast"/>
        <w:jc w:val="both"/>
        <w:rPr>
          <w:rFonts w:eastAsiaTheme="minorHAnsi"/>
          <w:b/>
          <w:bCs/>
          <w:sz w:val="24"/>
          <w:u w:val="single"/>
          <w:lang w:val="sl-SI" w:eastAsia="en-US"/>
        </w:rPr>
      </w:pPr>
      <w:r w:rsidRPr="00C75079">
        <w:rPr>
          <w:rFonts w:eastAsiaTheme="minorHAnsi"/>
          <w:b/>
          <w:bCs/>
          <w:sz w:val="24"/>
          <w:u w:val="single"/>
          <w:lang w:val="sl-SI" w:eastAsia="en-US"/>
        </w:rPr>
        <w:t>Mestna občina Nova Gorica:</w:t>
      </w:r>
    </w:p>
    <w:p w14:paraId="1D1E452A"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menijo, da se s predlaganimi spremembami omogoča privatizacijo in posledično tudi racionalizacijo obstoječih igralnic. To bo vodilo v občutno zmanjšanje delovnih mest v igralniški panogi in v povezanih dejavnostih. MO Nova Gorica zato od predlagatelja novele pričakuje ukrepe, ki bodo lokalni skupnosti pomagali spodbujati razvoj drugih gospodarskih panog in prispevali k zmanjšanju odvisnosti od igralništva. Pri tem kot zelo pomemben navajajo uvrstitev projekta »Center zelenih tehnologij« med državne prioritete v okviru »Nacionalnega načrta za okrevanje in odpornost« ter vzpostavitev posebne gospodarske cone Evropske unije, ki bo omogočala mobilizacijo potenciala virov v celotni Goriški regiji;</w:t>
      </w:r>
    </w:p>
    <w:p w14:paraId="2D502DEE"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z novelo se spreminjajo pogoji glede statusne oblike koncesionarja, pri čemer razlogi za to niso izčrpno utemeljeni. Menijo, da statusno pravna oblika delniške družbe predstavlja višji nivo transparentnosti in nadzora pri poslovanju in bi jo bilo smiselno ohraniti za igralnice;</w:t>
      </w:r>
    </w:p>
    <w:p w14:paraId="77FEDCD9"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menijo, da je nejasno v kakšni obliki bo lahko družba s sedežem izven Republike Slovenije opravljala svojo dejavnost v Sloveniji, saj ZGD predpisuje zgolj pogoje za ustanavljanje gospodarskih družb v Sloveniji;</w:t>
      </w:r>
    </w:p>
    <w:p w14:paraId="076B656D"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 xml:space="preserve">glede na predlagane spremembe lastništva v gospodarskih družbah, ki imajo koncesijo za prirejanje posebnih iger na srečo v igralnicah, je mogoče razumeti, da bo Republika Slovenija, kot lastnik ob predlagani dikciji, morala investirati tudi v deleže in delnice gospodarskih družb s </w:t>
      </w:r>
      <w:r w:rsidRPr="00C75079">
        <w:rPr>
          <w:rFonts w:eastAsia="Calibri"/>
          <w:iCs/>
          <w:sz w:val="24"/>
          <w:lang w:val="sl-SI" w:eastAsia="en-US"/>
        </w:rPr>
        <w:lastRenderedPageBreak/>
        <w:t>sedežem izven Republike Slovenije. Ob tem so mnenja, da s predlagano novelo ni jasno opredeljen poseg v trenutno ureditev, kjer so delničarji koncesionarjev tudi lokalne skupnosti;</w:t>
      </w:r>
    </w:p>
    <w:p w14:paraId="3E1EABFD"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menijo, da člena 4. in 5. novele, ki spreminjata ureditev glede lastništva, ne dajeta jasnih odgovorov na potrebnost in nujnost takšnih rešitev, zato predlagajo njuno črtanje. O iskanju novih rešitev na tem področju bi moral biti dosežen konsenz države, lokalnih skupnosti in ostalih deležnikov, ki bi moral temeljiti na ekonomskih izračunih in upoštevati tudi socialne vidike;</w:t>
      </w:r>
    </w:p>
    <w:p w14:paraId="39B8D4E3"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nasprotujejo ukinitvi licenc v igralništvu, saj bi to pomenilo nazadovanje na področju nadzora;</w:t>
      </w:r>
    </w:p>
    <w:p w14:paraId="02CBE95A"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glede stopnje koncesijskih dajatev nasprotujejo predlagani rešitvi in predlagajo, da se te v zakonu določijo tako, da bodo jasne in vnaprej znane.</w:t>
      </w:r>
    </w:p>
    <w:p w14:paraId="63C3CFD9"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lang w:val="sl-SI" w:eastAsia="en-US"/>
        </w:rPr>
      </w:pPr>
    </w:p>
    <w:p w14:paraId="6A09B3D7" w14:textId="77777777" w:rsidR="00DC2011" w:rsidRPr="00C75079" w:rsidRDefault="00DC2011" w:rsidP="00871646">
      <w:pPr>
        <w:suppressAutoHyphens w:val="0"/>
        <w:spacing w:after="120" w:line="240" w:lineRule="atLeast"/>
        <w:jc w:val="both"/>
        <w:rPr>
          <w:rFonts w:eastAsiaTheme="minorHAnsi"/>
          <w:b/>
          <w:bCs/>
          <w:sz w:val="24"/>
          <w:u w:val="single"/>
          <w:lang w:val="sl-SI" w:eastAsia="en-US"/>
        </w:rPr>
      </w:pPr>
      <w:r w:rsidRPr="00C75079">
        <w:rPr>
          <w:rFonts w:eastAsiaTheme="minorHAnsi"/>
          <w:b/>
          <w:bCs/>
          <w:sz w:val="24"/>
          <w:u w:val="single"/>
          <w:lang w:val="sl-SI" w:eastAsia="en-US"/>
        </w:rPr>
        <w:t>Svet delavcev družbe HIT d. d.</w:t>
      </w:r>
    </w:p>
    <w:p w14:paraId="11452131"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menijo, da morebitne spremembe glede lastniške strukture in morebitna prodaja družbe v teh razmerah ne bi bila koristna, v kolikor se v lastništvo ne bi vključil strateški partner;</w:t>
      </w:r>
    </w:p>
    <w:p w14:paraId="2416FF5D"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predlagajo omejitev dodeljevanja novih koncesij, saj se s tem predvsem na Goriškem zaradi nelojalne konkurence povzroča velika škoda in ovira razvoj panoge;</w:t>
      </w:r>
    </w:p>
    <w:p w14:paraId="214F4CDB"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nasprotujejo ukinitvi licenc v igralništvu, saj so mnenja, da te zagotavljajo visok nivo storitve in strokovnosti;</w:t>
      </w:r>
    </w:p>
    <w:p w14:paraId="7A443EA1"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predlagajo znižanje koncesijske dajatve v igralnicah;</w:t>
      </w:r>
    </w:p>
    <w:p w14:paraId="272394DC"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 xml:space="preserve">predlagajo, da se izločitev vstopnin in napitnin iz osnove za izračun koncesijske dajatve ohrani, pri čemer naj se iz osnove dodatno izloči tudi vrednost dodatne igre. Menijo, da bi predlagana sprememba glede napitnin negativno vplivala tudi na prihodke zaposlenih, ki jim pripadajo v skladu z 91. členom ZIS. </w:t>
      </w:r>
    </w:p>
    <w:p w14:paraId="1B1284D4"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lang w:val="sl-SI" w:eastAsia="en-US"/>
        </w:rPr>
      </w:pPr>
    </w:p>
    <w:p w14:paraId="01509EB2" w14:textId="77777777" w:rsidR="00DC2011" w:rsidRPr="00C75079" w:rsidRDefault="00DC2011" w:rsidP="00871646">
      <w:pPr>
        <w:suppressAutoHyphens w:val="0"/>
        <w:spacing w:after="120" w:line="240" w:lineRule="atLeast"/>
        <w:jc w:val="both"/>
        <w:rPr>
          <w:rFonts w:eastAsiaTheme="minorHAnsi"/>
          <w:b/>
          <w:bCs/>
          <w:sz w:val="24"/>
          <w:u w:val="single"/>
          <w:lang w:val="sl-SI" w:eastAsia="en-US"/>
        </w:rPr>
      </w:pPr>
      <w:r w:rsidRPr="00C75079">
        <w:rPr>
          <w:rFonts w:eastAsiaTheme="minorHAnsi"/>
          <w:b/>
          <w:bCs/>
          <w:sz w:val="24"/>
          <w:u w:val="single"/>
          <w:lang w:val="sl-SI" w:eastAsia="en-US"/>
        </w:rPr>
        <w:t>Turistično Gostinska Zbornica Slovenije - Združenje igralništva Slovenije</w:t>
      </w:r>
    </w:p>
    <w:p w14:paraId="0CE4B296"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javni razpis naj se izvede zgolj za dodelitev novih koncesij, obstoječe koncesije pa naj se še naprej podaljšujejo glede na veljavni ZIS. Negotovost glede morebitnega podaljšanja koncesije bi gotovo negativno vplivala na pripravljenost investiranja v dejavnost, kjer ni zagotovila, da bo dodeljena koncesija podaljšana po relativno kratkem obdobju petih let;</w:t>
      </w:r>
    </w:p>
    <w:p w14:paraId="3CA3E681"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nasprotujejo spremembi definicije objekta, v katerem se nahaja igralni salon. Menijo, da velja ohraniti ureditev po kateri je mogoče igralni salon umestiti v vsaj objekt z gostinsko ponudbo in ne zgolj v nastanitvene objekte;</w:t>
      </w:r>
    </w:p>
    <w:p w14:paraId="76CEC92D"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nasprotujejo predlaganim spremembam glede vstopnine in koncesijske dajatve. Menijo, da bi bila na ta način vstopnina dvakrat obdavčena, zaradi vštevanja napitnin v osnovo za koncesijsko dajatev pa bi se povečali stroški koncesionarjev, saj je napitnina v skladu z 91. členom ZIS sestavni del prihodkov koncesionarja, ki se nameni za plače zaposlenih za delovno uspešnost;</w:t>
      </w:r>
    </w:p>
    <w:p w14:paraId="7608B17D"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predlagani poseg v napitnino bi pomenil tudi znižanje plač zaposlenih;</w:t>
      </w:r>
    </w:p>
    <w:p w14:paraId="468E0936"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nasprotujejo predlaganim spremembam glede višine stopnje koncesijske dajatve v 75. in 98. členu ZIS, saj menijo, da bi prinesle veliko stopnjo pravne negotovosti in predlagajo ohranitev fiksne stopnje koncesijske dajatve;</w:t>
      </w:r>
    </w:p>
    <w:p w14:paraId="52043FBF"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 xml:space="preserve">podpirajo ukinitev licenc v dejavnosti posebnih iger na srečo in ob tem </w:t>
      </w:r>
      <w:r w:rsidRPr="00C75079">
        <w:rPr>
          <w:rFonts w:eastAsia="Calibri"/>
          <w:iCs/>
          <w:sz w:val="24"/>
          <w:lang w:val="sl-SI" w:eastAsia="en-US"/>
        </w:rPr>
        <w:lastRenderedPageBreak/>
        <w:t>dodatno predlagajo, da se odpravijo tudi igralniški standardi in vsak koncesionar pogoje za posamezna delovna mesta določi v svojih splošnih aktih.</w:t>
      </w:r>
    </w:p>
    <w:p w14:paraId="080E6825"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lang w:val="sl-SI" w:eastAsia="en-US"/>
        </w:rPr>
      </w:pPr>
    </w:p>
    <w:p w14:paraId="2BBDFA2E" w14:textId="77777777" w:rsidR="00DC2011" w:rsidRPr="00C75079" w:rsidRDefault="00DC2011" w:rsidP="00871646">
      <w:pPr>
        <w:suppressAutoHyphens w:val="0"/>
        <w:spacing w:after="120" w:line="240" w:lineRule="atLeast"/>
        <w:jc w:val="both"/>
        <w:rPr>
          <w:rFonts w:eastAsiaTheme="minorHAnsi"/>
          <w:b/>
          <w:bCs/>
          <w:sz w:val="24"/>
          <w:u w:val="single"/>
          <w:lang w:val="sl-SI" w:eastAsia="en-US"/>
        </w:rPr>
      </w:pPr>
      <w:r w:rsidRPr="00C75079">
        <w:rPr>
          <w:rFonts w:eastAsiaTheme="minorHAnsi"/>
          <w:b/>
          <w:bCs/>
          <w:sz w:val="24"/>
          <w:u w:val="single"/>
          <w:lang w:val="sl-SI" w:eastAsia="en-US"/>
        </w:rPr>
        <w:t xml:space="preserve">Zavod </w:t>
      </w:r>
      <w:proofErr w:type="spellStart"/>
      <w:r w:rsidRPr="00C75079">
        <w:rPr>
          <w:rFonts w:eastAsiaTheme="minorHAnsi"/>
          <w:b/>
          <w:bCs/>
          <w:sz w:val="24"/>
          <w:u w:val="single"/>
          <w:lang w:val="sl-SI" w:eastAsia="en-US"/>
        </w:rPr>
        <w:t>Etnika</w:t>
      </w:r>
      <w:proofErr w:type="spellEnd"/>
    </w:p>
    <w:p w14:paraId="32338D08"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uveljavitev prepovedi udeležbe pri vseh oblikah iger na srečo za osebe, ki niso napolnile 18 let;</w:t>
      </w:r>
    </w:p>
    <w:p w14:paraId="7EB628F8"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uveljavitev ukrepe za zmanjšanje privlačnosti iger na srečo za odraslo mladino (na primer uvedba vstopnine);</w:t>
      </w:r>
    </w:p>
    <w:p w14:paraId="2D4EB3B9"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omejitev obratovalnega časa igralnih salonov in igralnic (na primer med 4. uro zjutraj  in 10. uro dopoldne);</w:t>
      </w:r>
    </w:p>
    <w:p w14:paraId="3F517CF9"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strožje omejitve glede oglaševanja iger na srečo;</w:t>
      </w:r>
    </w:p>
    <w:p w14:paraId="34344236"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 xml:space="preserve">spremembo modela financiranja humanitarnih, invalidskih in športnih organizacij. Ministrstvo za finance v dogovoru z ostalimi pristojnimi ministrstvi oblikuje </w:t>
      </w:r>
      <w:proofErr w:type="spellStart"/>
      <w:r w:rsidRPr="00C75079">
        <w:rPr>
          <w:rFonts w:eastAsia="Calibri"/>
          <w:iCs/>
          <w:sz w:val="24"/>
          <w:lang w:val="sl-SI" w:eastAsia="en-US"/>
        </w:rPr>
        <w:t>dvo</w:t>
      </w:r>
      <w:proofErr w:type="spellEnd"/>
      <w:r w:rsidRPr="00C75079">
        <w:rPr>
          <w:rFonts w:eastAsia="Calibri"/>
          <w:iCs/>
          <w:sz w:val="24"/>
          <w:lang w:val="sl-SI" w:eastAsia="en-US"/>
        </w:rPr>
        <w:t xml:space="preserve"> ali triletni denarni fond, iz katerega se financirajo vse naštete organizacije. Financiranje organizacij poteka na osnovi razpisov, za kar bi bilo potrebno oblikovati novi model odločanja, saj se dosedanji način ni obnesel;</w:t>
      </w:r>
    </w:p>
    <w:p w14:paraId="53DCDEB8" w14:textId="5C7708CC"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u w:val="single"/>
          <w:lang w:val="sl-SI" w:eastAsia="en-US"/>
        </w:rPr>
      </w:pPr>
      <w:r w:rsidRPr="00C75079">
        <w:rPr>
          <w:rFonts w:eastAsia="Calibri"/>
          <w:iCs/>
          <w:sz w:val="24"/>
          <w:lang w:val="sl-SI" w:eastAsia="en-US"/>
        </w:rPr>
        <w:t>vzpostavitev fonda namenskih sredstev za neprofitne organizacije, ki delujejo na področju iger na srečo.  Za ta namen bi bilo potrebno nameniti od 1 do 2 milijona e</w:t>
      </w:r>
      <w:r w:rsidR="0086251C">
        <w:rPr>
          <w:rFonts w:eastAsia="Calibri"/>
          <w:iCs/>
          <w:sz w:val="24"/>
          <w:lang w:val="sl-SI" w:eastAsia="en-US"/>
        </w:rPr>
        <w:t>u</w:t>
      </w:r>
      <w:r w:rsidRPr="00C75079">
        <w:rPr>
          <w:rFonts w:eastAsia="Calibri"/>
          <w:iCs/>
          <w:sz w:val="24"/>
          <w:lang w:val="sl-SI" w:eastAsia="en-US"/>
        </w:rPr>
        <w:t>rov za delo nevladnih in neprofitnih organizacij, ki se ukvarjajo z ozaveščanjem in zdravljenjem zasvojenosti.</w:t>
      </w:r>
      <w:r w:rsidRPr="00C75079">
        <w:rPr>
          <w:rFonts w:eastAsiaTheme="minorHAnsi"/>
          <w:sz w:val="24"/>
          <w:lang w:val="sl-SI" w:eastAsia="en-US"/>
        </w:rPr>
        <w:t xml:space="preserve"> </w:t>
      </w:r>
    </w:p>
    <w:p w14:paraId="642E7E9C"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39121866" w14:textId="77777777" w:rsidR="00002DA8" w:rsidRPr="00C75079" w:rsidRDefault="00002DA8" w:rsidP="00871646">
      <w:pPr>
        <w:overflowPunct w:val="0"/>
        <w:autoSpaceDE w:val="0"/>
        <w:spacing w:line="240" w:lineRule="auto"/>
        <w:jc w:val="both"/>
        <w:textAlignment w:val="baseline"/>
        <w:rPr>
          <w:rFonts w:eastAsia="Calibri"/>
          <w:b/>
          <w:iCs/>
          <w:color w:val="000000"/>
          <w:sz w:val="24"/>
          <w:lang w:val="sl-SI"/>
        </w:rPr>
      </w:pPr>
    </w:p>
    <w:p w14:paraId="063ECA1D" w14:textId="0E9B422E" w:rsidR="00002DA8" w:rsidRDefault="00002DA8" w:rsidP="00871646">
      <w:pPr>
        <w:overflowPunct w:val="0"/>
        <w:autoSpaceDE w:val="0"/>
        <w:spacing w:line="240" w:lineRule="auto"/>
        <w:jc w:val="both"/>
        <w:textAlignment w:val="baseline"/>
        <w:rPr>
          <w:rFonts w:eastAsia="Calibri"/>
          <w:bCs/>
          <w:iCs/>
          <w:color w:val="000000"/>
          <w:sz w:val="24"/>
          <w:u w:val="single"/>
          <w:lang w:val="sl-SI"/>
        </w:rPr>
      </w:pPr>
      <w:r w:rsidRPr="00C75079">
        <w:rPr>
          <w:rFonts w:eastAsia="Calibri"/>
          <w:bCs/>
          <w:iCs/>
          <w:color w:val="000000"/>
          <w:sz w:val="24"/>
          <w:u w:val="single"/>
          <w:lang w:val="sl-SI"/>
        </w:rPr>
        <w:t>Bistvena mnenja, predlogi in pripombe, ki niso bili upoštevani, ter razlogi za neupoštevanje:</w:t>
      </w:r>
    </w:p>
    <w:p w14:paraId="75468DB0" w14:textId="2EB694DF" w:rsidR="000B5827" w:rsidRDefault="000B5827" w:rsidP="00871646">
      <w:pPr>
        <w:overflowPunct w:val="0"/>
        <w:autoSpaceDE w:val="0"/>
        <w:spacing w:line="240" w:lineRule="auto"/>
        <w:jc w:val="both"/>
        <w:textAlignment w:val="baseline"/>
        <w:rPr>
          <w:rFonts w:eastAsia="Calibri"/>
          <w:bCs/>
          <w:iCs/>
          <w:color w:val="000000"/>
          <w:sz w:val="24"/>
          <w:u w:val="single"/>
          <w:lang w:val="sl-SI"/>
        </w:rPr>
      </w:pPr>
    </w:p>
    <w:p w14:paraId="2D79F346" w14:textId="3989209D" w:rsidR="000B5827" w:rsidRDefault="000B5827" w:rsidP="00871646">
      <w:pPr>
        <w:overflowPunct w:val="0"/>
        <w:autoSpaceDE w:val="0"/>
        <w:spacing w:line="240" w:lineRule="auto"/>
        <w:jc w:val="both"/>
        <w:textAlignment w:val="baseline"/>
        <w:rPr>
          <w:rFonts w:eastAsia="Calibri"/>
          <w:bCs/>
          <w:iCs/>
          <w:color w:val="000000"/>
          <w:sz w:val="24"/>
          <w:lang w:val="sl-SI"/>
        </w:rPr>
      </w:pPr>
      <w:r w:rsidRPr="000B5827">
        <w:rPr>
          <w:rFonts w:eastAsia="Calibri"/>
          <w:bCs/>
          <w:iCs/>
          <w:color w:val="000000"/>
          <w:sz w:val="24"/>
          <w:lang w:val="sl-SI"/>
        </w:rPr>
        <w:t xml:space="preserve">Koncesionarji za prirejanje posebnih iger na srečo </w:t>
      </w:r>
      <w:r>
        <w:rPr>
          <w:rFonts w:eastAsia="Calibri"/>
          <w:bCs/>
          <w:iCs/>
          <w:color w:val="000000"/>
          <w:sz w:val="24"/>
          <w:lang w:val="sl-SI"/>
        </w:rPr>
        <w:t xml:space="preserve">(HIT d. d., Casino Portorož d. d., Novo Investicije d. o. o., </w:t>
      </w:r>
      <w:proofErr w:type="spellStart"/>
      <w:r>
        <w:rPr>
          <w:rFonts w:eastAsia="Calibri"/>
          <w:bCs/>
          <w:iCs/>
          <w:color w:val="000000"/>
          <w:sz w:val="24"/>
          <w:lang w:val="sl-SI"/>
        </w:rPr>
        <w:t>Best</w:t>
      </w:r>
      <w:proofErr w:type="spellEnd"/>
      <w:r>
        <w:rPr>
          <w:rFonts w:eastAsia="Calibri"/>
          <w:bCs/>
          <w:iCs/>
          <w:color w:val="000000"/>
          <w:sz w:val="24"/>
          <w:lang w:val="sl-SI"/>
        </w:rPr>
        <w:t xml:space="preserve"> </w:t>
      </w:r>
      <w:proofErr w:type="spellStart"/>
      <w:r>
        <w:rPr>
          <w:rFonts w:eastAsia="Calibri"/>
          <w:bCs/>
          <w:iCs/>
          <w:color w:val="000000"/>
          <w:sz w:val="24"/>
          <w:lang w:val="sl-SI"/>
        </w:rPr>
        <w:t>Gold</w:t>
      </w:r>
      <w:proofErr w:type="spellEnd"/>
      <w:r>
        <w:rPr>
          <w:rFonts w:eastAsia="Calibri"/>
          <w:bCs/>
          <w:iCs/>
          <w:color w:val="000000"/>
          <w:sz w:val="24"/>
          <w:lang w:val="sl-SI"/>
        </w:rPr>
        <w:t xml:space="preserve"> Bet d. o. o. in AS-MB d. o. o.) </w:t>
      </w:r>
      <w:r w:rsidR="00A03426">
        <w:rPr>
          <w:rFonts w:eastAsia="Calibri"/>
          <w:bCs/>
          <w:iCs/>
          <w:color w:val="000000"/>
          <w:sz w:val="24"/>
          <w:lang w:val="sl-SI"/>
        </w:rPr>
        <w:t>so predlagali izvedbo javnega razpisa samo za dodelitev novih koncesij, ne pa za podaljšanje. Pripomba ni bila upoštevana zaradi transparentnosti postopkov. Predlagali so tudi, da se ohrani sedanji način določanja stopnje koncesijske dajatve, ki je sedaj fiksno določena. Predlog novele določa le najnižjo stopnjo koncesijske dajatve tako za posebne kot tudi za klasične igre na srečo zaradi možnosti prilagajanja stopnje koncesijske dajatve razmeram na trgu iger na srečo. Omejitev števila igralnic in igralnih salonov in sodelovanje s tujimi pravnimi osebami pri prirejanju posebnih iger na srečo ni predmet ureditve v noveli. Pripomb</w:t>
      </w:r>
      <w:r w:rsidR="005F2788">
        <w:rPr>
          <w:rFonts w:eastAsia="Calibri"/>
          <w:bCs/>
          <w:iCs/>
          <w:color w:val="000000"/>
          <w:sz w:val="24"/>
          <w:lang w:val="sl-SI"/>
        </w:rPr>
        <w:t>e</w:t>
      </w:r>
      <w:r w:rsidR="00A03426">
        <w:rPr>
          <w:rFonts w:eastAsia="Calibri"/>
          <w:bCs/>
          <w:iCs/>
          <w:color w:val="000000"/>
          <w:sz w:val="24"/>
          <w:lang w:val="sl-SI"/>
        </w:rPr>
        <w:t xml:space="preserve"> glede ureditve </w:t>
      </w:r>
      <w:r w:rsidR="005F2788">
        <w:rPr>
          <w:rFonts w:eastAsia="Calibri"/>
          <w:bCs/>
          <w:iCs/>
          <w:color w:val="000000"/>
          <w:sz w:val="24"/>
          <w:lang w:val="sl-SI"/>
        </w:rPr>
        <w:t>preprečevanja pranja denarja bodo upoštevane v novem zakonu, ki bo urejal preprečevanje pranja denarja in financiranje terorizma. Predlogi glede znižanja davkov niso predmet urejanja v ZIS, temveč v davčni zakonodaji. Predlogu za ohranitev višine osnovnega kapitala za koncesionarje za igralni salon se ne ugodi zaradi zagotavljanja izpolnjevanja njihovih obveznosti do igralcev in države.</w:t>
      </w:r>
    </w:p>
    <w:p w14:paraId="5CB502D2" w14:textId="273A1FB0" w:rsidR="005F2788" w:rsidRDefault="005F2788" w:rsidP="00871646">
      <w:pPr>
        <w:overflowPunct w:val="0"/>
        <w:autoSpaceDE w:val="0"/>
        <w:spacing w:line="240" w:lineRule="auto"/>
        <w:jc w:val="both"/>
        <w:textAlignment w:val="baseline"/>
        <w:rPr>
          <w:rFonts w:eastAsia="Calibri"/>
          <w:bCs/>
          <w:iCs/>
          <w:color w:val="000000"/>
          <w:sz w:val="24"/>
          <w:lang w:val="sl-SI"/>
        </w:rPr>
      </w:pPr>
    </w:p>
    <w:p w14:paraId="7BDE5DE7" w14:textId="7DE2C493" w:rsidR="005F2788" w:rsidRDefault="005F2788" w:rsidP="00871646">
      <w:pPr>
        <w:overflowPunct w:val="0"/>
        <w:autoSpaceDE w:val="0"/>
        <w:spacing w:line="240" w:lineRule="auto"/>
        <w:jc w:val="both"/>
        <w:textAlignment w:val="baseline"/>
        <w:rPr>
          <w:rFonts w:eastAsia="Calibri"/>
          <w:bCs/>
          <w:iCs/>
          <w:color w:val="000000"/>
          <w:sz w:val="24"/>
          <w:lang w:val="sl-SI"/>
        </w:rPr>
      </w:pPr>
      <w:r>
        <w:rPr>
          <w:rFonts w:eastAsia="Calibri"/>
          <w:bCs/>
          <w:iCs/>
          <w:color w:val="000000"/>
          <w:sz w:val="24"/>
          <w:lang w:val="sl-SI"/>
        </w:rPr>
        <w:t>Slovenski državni holding d. d. in Kapitalska družbe d. d. menita, da so predlagane rešitve glede lastništva koncesionarja za igralnico v neskladju z Odlokom o upravljanju kapitalskih naložb države in predlagata črtanje vseh omejitev glede lastništva koncesionarjev. Pripomb ni mogoče upoštevati</w:t>
      </w:r>
      <w:r w:rsidR="007E4B37">
        <w:rPr>
          <w:rFonts w:eastAsia="Calibri"/>
          <w:bCs/>
          <w:iCs/>
          <w:color w:val="000000"/>
          <w:sz w:val="24"/>
          <w:lang w:val="sl-SI"/>
        </w:rPr>
        <w:t xml:space="preserve">, ker je prirejanje </w:t>
      </w:r>
      <w:r w:rsidR="007E4B37" w:rsidRPr="007E4B37">
        <w:rPr>
          <w:rFonts w:eastAsia="Calibri"/>
          <w:bCs/>
          <w:iCs/>
          <w:color w:val="000000"/>
          <w:sz w:val="24"/>
          <w:lang w:val="sl-SI"/>
        </w:rPr>
        <w:t>posebnih iger na srečo specifična dejavnost, ki poleg določenih pozitivnih javnofinančnih in gospodarskih učinkov lahko povzroča tudi celo vrsto socialnih, psiholoških in drugih negativnih posledic iz naslova prekomernega igranja.</w:t>
      </w:r>
      <w:r w:rsidR="007E4B37">
        <w:rPr>
          <w:rFonts w:eastAsia="Calibri"/>
          <w:bCs/>
          <w:iCs/>
          <w:color w:val="000000"/>
          <w:sz w:val="24"/>
          <w:lang w:val="sl-SI"/>
        </w:rPr>
        <w:t xml:space="preserve"> Gre za specifično področje, ki narekuje tudi specifično ureditev, pri čemer </w:t>
      </w:r>
      <w:r w:rsidR="007E4B37">
        <w:rPr>
          <w:rFonts w:eastAsia="Calibri"/>
          <w:bCs/>
          <w:iCs/>
          <w:color w:val="000000"/>
          <w:sz w:val="24"/>
          <w:lang w:val="sl-SI"/>
        </w:rPr>
        <w:lastRenderedPageBreak/>
        <w:t>se rešitve v ZIS lahko urejajo drugače, kot je to določeno v Odloku</w:t>
      </w:r>
      <w:r w:rsidR="007E4B37" w:rsidRPr="007E4B37">
        <w:rPr>
          <w:lang w:val="sl-SI"/>
        </w:rPr>
        <w:t xml:space="preserve"> </w:t>
      </w:r>
      <w:r w:rsidR="007E4B37" w:rsidRPr="007E4B37">
        <w:rPr>
          <w:rFonts w:eastAsia="Calibri"/>
          <w:bCs/>
          <w:iCs/>
          <w:color w:val="000000"/>
          <w:sz w:val="24"/>
          <w:lang w:val="sl-SI"/>
        </w:rPr>
        <w:t>o upravljanju kapitalskih naložb države</w:t>
      </w:r>
      <w:r w:rsidR="007E4B37">
        <w:rPr>
          <w:rFonts w:eastAsia="Calibri"/>
          <w:bCs/>
          <w:iCs/>
          <w:color w:val="000000"/>
          <w:sz w:val="24"/>
          <w:lang w:val="sl-SI"/>
        </w:rPr>
        <w:t>.</w:t>
      </w:r>
    </w:p>
    <w:p w14:paraId="7F9C463E" w14:textId="293FA8B1" w:rsidR="007E4B37" w:rsidRDefault="007E4B37" w:rsidP="00871646">
      <w:pPr>
        <w:overflowPunct w:val="0"/>
        <w:autoSpaceDE w:val="0"/>
        <w:spacing w:line="240" w:lineRule="auto"/>
        <w:jc w:val="both"/>
        <w:textAlignment w:val="baseline"/>
        <w:rPr>
          <w:rFonts w:eastAsia="Calibri"/>
          <w:bCs/>
          <w:iCs/>
          <w:color w:val="000000"/>
          <w:sz w:val="24"/>
          <w:lang w:val="sl-SI"/>
        </w:rPr>
      </w:pPr>
    </w:p>
    <w:p w14:paraId="0A3764FF" w14:textId="69B72DD3" w:rsidR="007E4B37" w:rsidRDefault="007E4B37" w:rsidP="00871646">
      <w:pPr>
        <w:overflowPunct w:val="0"/>
        <w:autoSpaceDE w:val="0"/>
        <w:spacing w:line="240" w:lineRule="auto"/>
        <w:jc w:val="both"/>
        <w:textAlignment w:val="baseline"/>
        <w:rPr>
          <w:rFonts w:eastAsia="Calibri"/>
          <w:bCs/>
          <w:iCs/>
          <w:color w:val="000000"/>
          <w:sz w:val="24"/>
          <w:lang w:val="sl-SI"/>
        </w:rPr>
      </w:pPr>
      <w:r>
        <w:rPr>
          <w:rFonts w:eastAsia="Calibri"/>
          <w:bCs/>
          <w:iCs/>
          <w:color w:val="000000"/>
          <w:sz w:val="24"/>
          <w:lang w:val="sl-SI"/>
        </w:rPr>
        <w:t xml:space="preserve">Zavod </w:t>
      </w:r>
      <w:proofErr w:type="spellStart"/>
      <w:r>
        <w:rPr>
          <w:rFonts w:eastAsia="Calibri"/>
          <w:bCs/>
          <w:iCs/>
          <w:color w:val="000000"/>
          <w:sz w:val="24"/>
          <w:lang w:val="sl-SI"/>
        </w:rPr>
        <w:t>Etni</w:t>
      </w:r>
      <w:r w:rsidR="0046658C">
        <w:rPr>
          <w:rFonts w:eastAsia="Calibri"/>
          <w:bCs/>
          <w:iCs/>
          <w:color w:val="000000"/>
          <w:sz w:val="24"/>
          <w:lang w:val="sl-SI"/>
        </w:rPr>
        <w:t>k</w:t>
      </w:r>
      <w:r>
        <w:rPr>
          <w:rFonts w:eastAsia="Calibri"/>
          <w:bCs/>
          <w:iCs/>
          <w:color w:val="000000"/>
          <w:sz w:val="24"/>
          <w:lang w:val="sl-SI"/>
        </w:rPr>
        <w:t>a</w:t>
      </w:r>
      <w:proofErr w:type="spellEnd"/>
      <w:r>
        <w:rPr>
          <w:rFonts w:eastAsia="Calibri"/>
          <w:bCs/>
          <w:iCs/>
          <w:color w:val="000000"/>
          <w:sz w:val="24"/>
          <w:lang w:val="sl-SI"/>
        </w:rPr>
        <w:t xml:space="preserve"> je predlagal številne rešitve za </w:t>
      </w:r>
      <w:r w:rsidRPr="007E4B37">
        <w:rPr>
          <w:rFonts w:eastAsia="Calibri"/>
          <w:bCs/>
          <w:iCs/>
          <w:color w:val="000000"/>
          <w:sz w:val="24"/>
          <w:lang w:val="sl-SI"/>
        </w:rPr>
        <w:t>zmanjšanje privlačnosti iger na srečo za odraslo mladino (na primer uvedba vstopnine)</w:t>
      </w:r>
      <w:r>
        <w:rPr>
          <w:rFonts w:eastAsia="Calibri"/>
          <w:bCs/>
          <w:iCs/>
          <w:color w:val="000000"/>
          <w:sz w:val="24"/>
          <w:lang w:val="sl-SI"/>
        </w:rPr>
        <w:t xml:space="preserve">, </w:t>
      </w:r>
      <w:r w:rsidRPr="007E4B37">
        <w:rPr>
          <w:rFonts w:eastAsia="Calibri"/>
          <w:bCs/>
          <w:iCs/>
          <w:color w:val="000000"/>
          <w:sz w:val="24"/>
          <w:lang w:val="sl-SI"/>
        </w:rPr>
        <w:t>omejitev obratovalnega časa igralnih salonov in igralnic (na primer med 4. uro zjutraj  in 10. uro dopoldne)</w:t>
      </w:r>
      <w:r>
        <w:rPr>
          <w:rFonts w:eastAsia="Calibri"/>
          <w:bCs/>
          <w:iCs/>
          <w:color w:val="000000"/>
          <w:sz w:val="24"/>
          <w:lang w:val="sl-SI"/>
        </w:rPr>
        <w:t xml:space="preserve">, </w:t>
      </w:r>
      <w:r w:rsidRPr="007E4B37">
        <w:rPr>
          <w:rFonts w:eastAsia="Calibri"/>
          <w:bCs/>
          <w:iCs/>
          <w:color w:val="000000"/>
          <w:sz w:val="24"/>
          <w:lang w:val="sl-SI"/>
        </w:rPr>
        <w:t>strožje omejitve glede oglaševanja iger na srečo;</w:t>
      </w:r>
      <w:r w:rsidR="0046658C">
        <w:rPr>
          <w:rFonts w:eastAsia="Calibri"/>
          <w:bCs/>
          <w:iCs/>
          <w:color w:val="000000"/>
          <w:sz w:val="24"/>
          <w:lang w:val="sl-SI"/>
        </w:rPr>
        <w:t xml:space="preserve"> </w:t>
      </w:r>
      <w:r w:rsidRPr="007E4B37">
        <w:rPr>
          <w:rFonts w:eastAsia="Calibri"/>
          <w:bCs/>
          <w:iCs/>
          <w:color w:val="000000"/>
          <w:sz w:val="24"/>
          <w:lang w:val="sl-SI"/>
        </w:rPr>
        <w:t>spremembo modela financiranja humanitarnih, invalidskih in športnih organizacij</w:t>
      </w:r>
      <w:r w:rsidR="0046658C">
        <w:rPr>
          <w:rFonts w:eastAsia="Calibri"/>
          <w:bCs/>
          <w:iCs/>
          <w:color w:val="000000"/>
          <w:sz w:val="24"/>
          <w:lang w:val="sl-SI"/>
        </w:rPr>
        <w:t xml:space="preserve"> in</w:t>
      </w:r>
      <w:r w:rsidRPr="007E4B37">
        <w:rPr>
          <w:rFonts w:eastAsia="Calibri"/>
          <w:bCs/>
          <w:iCs/>
          <w:color w:val="000000"/>
          <w:sz w:val="24"/>
          <w:lang w:val="sl-SI"/>
        </w:rPr>
        <w:t xml:space="preserve"> fond, iz katerega </w:t>
      </w:r>
      <w:r w:rsidR="0046658C">
        <w:rPr>
          <w:rFonts w:eastAsia="Calibri"/>
          <w:bCs/>
          <w:iCs/>
          <w:color w:val="000000"/>
          <w:sz w:val="24"/>
          <w:lang w:val="sl-SI"/>
        </w:rPr>
        <w:t xml:space="preserve">bi </w:t>
      </w:r>
      <w:r w:rsidRPr="007E4B37">
        <w:rPr>
          <w:rFonts w:eastAsia="Calibri"/>
          <w:bCs/>
          <w:iCs/>
          <w:color w:val="000000"/>
          <w:sz w:val="24"/>
          <w:lang w:val="sl-SI"/>
        </w:rPr>
        <w:t>se financira</w:t>
      </w:r>
      <w:r w:rsidR="0046658C">
        <w:rPr>
          <w:rFonts w:eastAsia="Calibri"/>
          <w:bCs/>
          <w:iCs/>
          <w:color w:val="000000"/>
          <w:sz w:val="24"/>
          <w:lang w:val="sl-SI"/>
        </w:rPr>
        <w:t>le</w:t>
      </w:r>
      <w:r w:rsidRPr="007E4B37">
        <w:rPr>
          <w:rFonts w:eastAsia="Calibri"/>
          <w:bCs/>
          <w:iCs/>
          <w:color w:val="000000"/>
          <w:sz w:val="24"/>
          <w:lang w:val="sl-SI"/>
        </w:rPr>
        <w:t xml:space="preserve"> vse naštete organizacije</w:t>
      </w:r>
      <w:r w:rsidR="0046658C">
        <w:rPr>
          <w:rFonts w:eastAsia="Calibri"/>
          <w:bCs/>
          <w:iCs/>
          <w:color w:val="000000"/>
          <w:sz w:val="24"/>
          <w:lang w:val="sl-SI"/>
        </w:rPr>
        <w:t xml:space="preserve"> in </w:t>
      </w:r>
      <w:r w:rsidRPr="007E4B37">
        <w:rPr>
          <w:rFonts w:eastAsia="Calibri"/>
          <w:bCs/>
          <w:iCs/>
          <w:color w:val="000000"/>
          <w:sz w:val="24"/>
          <w:lang w:val="sl-SI"/>
        </w:rPr>
        <w:t>vzpostavitev fonda namenskih sredstev za neprofitne organizacije</w:t>
      </w:r>
      <w:r w:rsidR="0046658C">
        <w:rPr>
          <w:rFonts w:eastAsia="Calibri"/>
          <w:bCs/>
          <w:iCs/>
          <w:color w:val="000000"/>
          <w:sz w:val="24"/>
          <w:lang w:val="sl-SI"/>
        </w:rPr>
        <w:t>. Nobena od prelaganih pripomb ni predmet ureditve novel, zaradi česar niso bile upoštevane.</w:t>
      </w:r>
    </w:p>
    <w:p w14:paraId="3365EA12" w14:textId="67D17606" w:rsidR="00EE4D6D" w:rsidRDefault="00EE4D6D" w:rsidP="00871646">
      <w:pPr>
        <w:overflowPunct w:val="0"/>
        <w:autoSpaceDE w:val="0"/>
        <w:spacing w:line="240" w:lineRule="auto"/>
        <w:jc w:val="both"/>
        <w:textAlignment w:val="baseline"/>
        <w:rPr>
          <w:rFonts w:eastAsia="Calibri"/>
          <w:bCs/>
          <w:iCs/>
          <w:color w:val="000000"/>
          <w:sz w:val="24"/>
          <w:lang w:val="sl-SI"/>
        </w:rPr>
      </w:pPr>
    </w:p>
    <w:p w14:paraId="69A9BAF0" w14:textId="77777777" w:rsidR="00EE4D6D" w:rsidRDefault="00EE4D6D" w:rsidP="00871646">
      <w:pPr>
        <w:overflowPunct w:val="0"/>
        <w:autoSpaceDE w:val="0"/>
        <w:spacing w:line="240" w:lineRule="auto"/>
        <w:jc w:val="both"/>
        <w:textAlignment w:val="baseline"/>
        <w:rPr>
          <w:rFonts w:eastAsia="Calibri"/>
          <w:bCs/>
          <w:iCs/>
          <w:color w:val="000000"/>
          <w:sz w:val="24"/>
          <w:lang w:val="sl-SI"/>
        </w:rPr>
      </w:pPr>
    </w:p>
    <w:p w14:paraId="05F16466" w14:textId="5D3115EE" w:rsidR="007D7311" w:rsidRPr="00EE4D6D" w:rsidRDefault="007D7311" w:rsidP="00EE4D6D">
      <w:pPr>
        <w:pStyle w:val="Odstavekseznama"/>
        <w:numPr>
          <w:ilvl w:val="0"/>
          <w:numId w:val="9"/>
        </w:numPr>
        <w:suppressAutoHyphens w:val="0"/>
        <w:spacing w:after="160" w:line="260" w:lineRule="exact"/>
        <w:jc w:val="both"/>
        <w:rPr>
          <w:rFonts w:eastAsia="Calibri"/>
          <w:b/>
          <w:bCs/>
          <w:color w:val="000000"/>
          <w:sz w:val="24"/>
          <w:lang w:val="sl-SI"/>
        </w:rPr>
      </w:pPr>
      <w:r w:rsidRPr="00EE4D6D">
        <w:rPr>
          <w:rFonts w:eastAsia="Calibri"/>
          <w:b/>
          <w:bCs/>
          <w:color w:val="000000"/>
          <w:sz w:val="24"/>
          <w:lang w:val="sl-SI"/>
        </w:rPr>
        <w:t>PODATEK O ZUNANJEM STROKOVNJAKU OZIROMA PRAVNI OSEBI, KI JE SODELOVALA PRI PRIPRAVI PREDLOGA ZAKONA</w:t>
      </w:r>
    </w:p>
    <w:p w14:paraId="18A545F8" w14:textId="77777777" w:rsidR="007D7311" w:rsidRPr="00EE4D6D" w:rsidRDefault="007D7311" w:rsidP="007D7311">
      <w:pPr>
        <w:suppressAutoHyphens w:val="0"/>
        <w:spacing w:line="260" w:lineRule="exact"/>
        <w:rPr>
          <w:sz w:val="24"/>
          <w:highlight w:val="green"/>
          <w:lang w:val="sl-SI" w:eastAsia="en-US"/>
        </w:rPr>
      </w:pPr>
    </w:p>
    <w:p w14:paraId="1779F551" w14:textId="77777777" w:rsidR="007D7311" w:rsidRPr="00EE4D6D" w:rsidRDefault="007D7311" w:rsidP="007D7311">
      <w:pPr>
        <w:suppressAutoHyphens w:val="0"/>
        <w:spacing w:line="260" w:lineRule="exact"/>
        <w:rPr>
          <w:sz w:val="24"/>
          <w:lang w:val="sl-SI" w:eastAsia="en-US"/>
        </w:rPr>
      </w:pPr>
      <w:r w:rsidRPr="00EE4D6D">
        <w:rPr>
          <w:sz w:val="24"/>
          <w:lang w:val="sl-SI" w:eastAsia="en-US"/>
        </w:rPr>
        <w:t>Pri pripravi predloga zakona niso sodelovali zunanji strokovnjaki oziroma pravne osebe.</w:t>
      </w:r>
    </w:p>
    <w:p w14:paraId="31DC71D5" w14:textId="77777777" w:rsidR="00002DA8" w:rsidRPr="007E4B37" w:rsidRDefault="00002DA8" w:rsidP="00871646">
      <w:pPr>
        <w:overflowPunct w:val="0"/>
        <w:autoSpaceDE w:val="0"/>
        <w:spacing w:line="240" w:lineRule="auto"/>
        <w:jc w:val="both"/>
        <w:textAlignment w:val="baseline"/>
        <w:rPr>
          <w:rFonts w:eastAsia="Calibri"/>
          <w:bCs/>
          <w:iCs/>
          <w:color w:val="000000"/>
          <w:sz w:val="24"/>
          <w:lang w:val="sl-SI"/>
        </w:rPr>
      </w:pPr>
    </w:p>
    <w:p w14:paraId="7E1AB3FF" w14:textId="5F446A9D" w:rsidR="00002DA8" w:rsidRPr="00A3558D" w:rsidRDefault="00A3558D" w:rsidP="00871646">
      <w:pPr>
        <w:numPr>
          <w:ilvl w:val="0"/>
          <w:numId w:val="9"/>
        </w:numPr>
        <w:tabs>
          <w:tab w:val="clear" w:pos="0"/>
        </w:tabs>
        <w:overflowPunct w:val="0"/>
        <w:autoSpaceDE w:val="0"/>
        <w:spacing w:line="240" w:lineRule="auto"/>
        <w:jc w:val="both"/>
        <w:textAlignment w:val="baseline"/>
        <w:rPr>
          <w:rFonts w:eastAsia="Calibri"/>
          <w:b/>
          <w:color w:val="000000"/>
          <w:sz w:val="24"/>
          <w:lang w:val="it-IT"/>
        </w:rPr>
      </w:pPr>
      <w:r w:rsidRPr="00A3558D">
        <w:rPr>
          <w:rFonts w:eastAsia="Calibri"/>
          <w:b/>
          <w:bCs/>
          <w:color w:val="000000"/>
          <w:sz w:val="24"/>
          <w:lang w:val="sl-SI"/>
        </w:rPr>
        <w:t>NAVEDBA, KATERI PREDSTAVNIKI PREDLAGATELJA BODO SODELOVALI PRI DELU DRŽAVNEGA ZBORA IN DELOVNIH TELES</w:t>
      </w:r>
    </w:p>
    <w:p w14:paraId="61783BF7"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5CA15629" w14:textId="77777777" w:rsidR="00002DA8" w:rsidRPr="00C75079" w:rsidRDefault="00002DA8" w:rsidP="00871646">
      <w:pPr>
        <w:numPr>
          <w:ilvl w:val="0"/>
          <w:numId w:val="24"/>
        </w:numPr>
        <w:tabs>
          <w:tab w:val="clear" w:pos="0"/>
        </w:tabs>
        <w:overflowPunct w:val="0"/>
        <w:autoSpaceDE w:val="0"/>
        <w:spacing w:line="240" w:lineRule="auto"/>
        <w:jc w:val="both"/>
        <w:textAlignment w:val="baseline"/>
        <w:rPr>
          <w:rFonts w:eastAsia="Calibri"/>
          <w:bCs/>
          <w:color w:val="000000"/>
          <w:sz w:val="24"/>
        </w:rPr>
      </w:pPr>
      <w:r w:rsidRPr="00C75079">
        <w:rPr>
          <w:rFonts w:eastAsia="Calibri"/>
          <w:bCs/>
          <w:color w:val="000000"/>
          <w:sz w:val="24"/>
          <w:lang w:val="sl-SI"/>
        </w:rPr>
        <w:t>Mag. Andrej Šircelj, minister za finance,</w:t>
      </w:r>
    </w:p>
    <w:p w14:paraId="34733E29" w14:textId="41AEA089" w:rsidR="00002DA8" w:rsidRDefault="00002DA8" w:rsidP="00871646">
      <w:pPr>
        <w:numPr>
          <w:ilvl w:val="0"/>
          <w:numId w:val="24"/>
        </w:numPr>
        <w:tabs>
          <w:tab w:val="clear" w:pos="0"/>
        </w:tabs>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de-DE"/>
        </w:rPr>
        <w:t xml:space="preserve">mag. </w:t>
      </w:r>
      <w:r w:rsidRPr="00C75079">
        <w:rPr>
          <w:rFonts w:eastAsia="Calibri"/>
          <w:bCs/>
          <w:color w:val="000000"/>
          <w:sz w:val="24"/>
          <w:lang w:val="sl-SI"/>
        </w:rPr>
        <w:t>Kristina Šteblaj, državna sekretarka,</w:t>
      </w:r>
    </w:p>
    <w:p w14:paraId="63516F8D" w14:textId="3084F389" w:rsidR="00780F84" w:rsidRDefault="00780F84" w:rsidP="00871646">
      <w:pPr>
        <w:numPr>
          <w:ilvl w:val="0"/>
          <w:numId w:val="24"/>
        </w:numPr>
        <w:tabs>
          <w:tab w:val="clear" w:pos="0"/>
        </w:tabs>
        <w:overflowPunct w:val="0"/>
        <w:autoSpaceDE w:val="0"/>
        <w:spacing w:line="240" w:lineRule="auto"/>
        <w:jc w:val="both"/>
        <w:textAlignment w:val="baseline"/>
        <w:rPr>
          <w:rFonts w:eastAsia="Calibri"/>
          <w:bCs/>
          <w:color w:val="000000"/>
          <w:sz w:val="24"/>
          <w:lang w:val="sl-SI"/>
        </w:rPr>
      </w:pPr>
      <w:r>
        <w:rPr>
          <w:rFonts w:eastAsia="Calibri"/>
          <w:bCs/>
          <w:color w:val="000000"/>
          <w:sz w:val="24"/>
          <w:lang w:val="sl-SI"/>
        </w:rPr>
        <w:t>dr. Katja Lautar, državna sekretarka,</w:t>
      </w:r>
    </w:p>
    <w:p w14:paraId="777F92F4" w14:textId="7A3BD13B" w:rsidR="00780F84" w:rsidRPr="00C75079" w:rsidRDefault="00780F84" w:rsidP="00871646">
      <w:pPr>
        <w:numPr>
          <w:ilvl w:val="0"/>
          <w:numId w:val="24"/>
        </w:numPr>
        <w:tabs>
          <w:tab w:val="clear" w:pos="0"/>
        </w:tabs>
        <w:overflowPunct w:val="0"/>
        <w:autoSpaceDE w:val="0"/>
        <w:spacing w:line="240" w:lineRule="auto"/>
        <w:jc w:val="both"/>
        <w:textAlignment w:val="baseline"/>
        <w:rPr>
          <w:rFonts w:eastAsia="Calibri"/>
          <w:bCs/>
          <w:color w:val="000000"/>
          <w:sz w:val="24"/>
          <w:lang w:val="sl-SI"/>
        </w:rPr>
      </w:pPr>
      <w:r>
        <w:rPr>
          <w:rFonts w:eastAsia="Calibri"/>
          <w:bCs/>
          <w:color w:val="000000"/>
          <w:sz w:val="24"/>
          <w:lang w:val="sl-SI"/>
        </w:rPr>
        <w:t>mag. Maja Hostnik Kališek, državna sekretarka,</w:t>
      </w:r>
    </w:p>
    <w:p w14:paraId="43A3E468" w14:textId="77777777" w:rsidR="00002DA8" w:rsidRPr="00C75079" w:rsidRDefault="00002DA8" w:rsidP="00871646">
      <w:pPr>
        <w:numPr>
          <w:ilvl w:val="0"/>
          <w:numId w:val="24"/>
        </w:numPr>
        <w:tabs>
          <w:tab w:val="clear" w:pos="0"/>
        </w:tabs>
        <w:overflowPunct w:val="0"/>
        <w:autoSpaceDE w:val="0"/>
        <w:spacing w:line="240" w:lineRule="auto"/>
        <w:jc w:val="both"/>
        <w:textAlignment w:val="baseline"/>
        <w:rPr>
          <w:rFonts w:eastAsia="Calibri"/>
          <w:bCs/>
          <w:color w:val="000000"/>
          <w:sz w:val="24"/>
          <w:lang w:val="it-IT"/>
        </w:rPr>
      </w:pPr>
      <w:r w:rsidRPr="00C75079">
        <w:rPr>
          <w:rFonts w:eastAsia="Calibri"/>
          <w:bCs/>
          <w:color w:val="000000"/>
          <w:sz w:val="24"/>
          <w:lang w:val="sl-SI"/>
        </w:rPr>
        <w:t>Urška Cvelbar, generalna direktorica Direktorata za finančni sistem,</w:t>
      </w:r>
    </w:p>
    <w:p w14:paraId="017E3F21" w14:textId="77777777" w:rsidR="00002DA8" w:rsidRPr="00C75079" w:rsidRDefault="00002DA8" w:rsidP="00871646">
      <w:pPr>
        <w:numPr>
          <w:ilvl w:val="0"/>
          <w:numId w:val="24"/>
        </w:numPr>
        <w:tabs>
          <w:tab w:val="clear" w:pos="0"/>
        </w:tabs>
        <w:overflowPunct w:val="0"/>
        <w:autoSpaceDE w:val="0"/>
        <w:spacing w:line="240" w:lineRule="auto"/>
        <w:jc w:val="both"/>
        <w:textAlignment w:val="baseline"/>
        <w:rPr>
          <w:rFonts w:eastAsia="Calibri"/>
          <w:bCs/>
          <w:color w:val="000000"/>
          <w:sz w:val="24"/>
          <w:lang w:val="it-IT"/>
        </w:rPr>
      </w:pPr>
      <w:r w:rsidRPr="00C75079">
        <w:rPr>
          <w:rFonts w:eastAsia="Calibri"/>
          <w:bCs/>
          <w:color w:val="000000"/>
          <w:sz w:val="24"/>
          <w:lang w:val="sl-SI"/>
        </w:rPr>
        <w:t>Miha Pogačar, vodja Sektorja za bančništvo,</w:t>
      </w:r>
    </w:p>
    <w:p w14:paraId="63488431" w14:textId="77777777" w:rsidR="00002DA8" w:rsidRPr="00C75079" w:rsidRDefault="00002DA8" w:rsidP="00871646">
      <w:pPr>
        <w:numPr>
          <w:ilvl w:val="0"/>
          <w:numId w:val="24"/>
        </w:numPr>
        <w:tabs>
          <w:tab w:val="clear" w:pos="0"/>
        </w:tabs>
        <w:overflowPunct w:val="0"/>
        <w:autoSpaceDE w:val="0"/>
        <w:spacing w:line="240" w:lineRule="auto"/>
        <w:jc w:val="both"/>
        <w:textAlignment w:val="baseline"/>
        <w:rPr>
          <w:rFonts w:eastAsia="Calibri"/>
          <w:bCs/>
          <w:color w:val="000000"/>
          <w:sz w:val="24"/>
          <w:lang w:val="it-IT"/>
        </w:rPr>
      </w:pPr>
      <w:r w:rsidRPr="00C75079">
        <w:rPr>
          <w:rFonts w:eastAsia="Calibri"/>
          <w:bCs/>
          <w:color w:val="000000"/>
          <w:sz w:val="24"/>
          <w:lang w:val="sl-SI"/>
        </w:rPr>
        <w:t>Bojan Briški, sekretar v Sektorju za bančništvo,</w:t>
      </w:r>
    </w:p>
    <w:p w14:paraId="70043646" w14:textId="77777777" w:rsidR="00002DA8" w:rsidRPr="00C75079" w:rsidRDefault="00002DA8" w:rsidP="00871646">
      <w:pPr>
        <w:numPr>
          <w:ilvl w:val="0"/>
          <w:numId w:val="24"/>
        </w:numPr>
        <w:tabs>
          <w:tab w:val="clear" w:pos="0"/>
        </w:tabs>
        <w:overflowPunct w:val="0"/>
        <w:autoSpaceDE w:val="0"/>
        <w:spacing w:line="240" w:lineRule="auto"/>
        <w:jc w:val="both"/>
        <w:textAlignment w:val="baseline"/>
        <w:rPr>
          <w:rFonts w:eastAsia="Calibri"/>
          <w:bCs/>
          <w:color w:val="000000"/>
          <w:sz w:val="24"/>
          <w:lang w:val="it-IT"/>
        </w:rPr>
      </w:pPr>
      <w:r w:rsidRPr="00C75079">
        <w:rPr>
          <w:rFonts w:eastAsia="Calibri"/>
          <w:bCs/>
          <w:color w:val="000000"/>
          <w:sz w:val="24"/>
          <w:lang w:val="sl-SI"/>
        </w:rPr>
        <w:t>Jelka Jerina Mandič, podsekretarka v Sektorju za bančništvo.</w:t>
      </w:r>
    </w:p>
    <w:p w14:paraId="32F51099" w14:textId="03A158BB" w:rsidR="00F03E8E" w:rsidRPr="00C75079" w:rsidRDefault="00F03E8E" w:rsidP="00871646">
      <w:pPr>
        <w:overflowPunct w:val="0"/>
        <w:autoSpaceDE w:val="0"/>
        <w:spacing w:line="240" w:lineRule="auto"/>
        <w:jc w:val="both"/>
        <w:textAlignment w:val="baseline"/>
        <w:rPr>
          <w:rFonts w:eastAsia="Calibri"/>
          <w:bCs/>
          <w:sz w:val="24"/>
          <w:lang w:val="it-IT"/>
        </w:rPr>
      </w:pPr>
    </w:p>
    <w:p w14:paraId="7E8A849C" w14:textId="77777777" w:rsidR="00F03E8E" w:rsidRPr="00C75079" w:rsidRDefault="00F03E8E" w:rsidP="00871646">
      <w:pPr>
        <w:spacing w:line="264" w:lineRule="auto"/>
        <w:jc w:val="center"/>
        <w:rPr>
          <w:rFonts w:eastAsia="Calibri"/>
          <w:bCs/>
          <w:sz w:val="24"/>
          <w:lang w:val="sl-SI"/>
        </w:rPr>
      </w:pPr>
    </w:p>
    <w:p w14:paraId="230E5C5E" w14:textId="77777777" w:rsidR="00F03E8E" w:rsidRPr="00C75079" w:rsidRDefault="00F03E8E" w:rsidP="00871646">
      <w:pPr>
        <w:spacing w:line="264" w:lineRule="auto"/>
        <w:jc w:val="center"/>
        <w:rPr>
          <w:rFonts w:eastAsia="Calibri"/>
          <w:bCs/>
          <w:sz w:val="24"/>
          <w:lang w:val="sl-SI"/>
        </w:rPr>
      </w:pPr>
    </w:p>
    <w:p w14:paraId="78FA5A30" w14:textId="77777777" w:rsidR="00F03E8E" w:rsidRPr="00C75079" w:rsidRDefault="00F03E8E" w:rsidP="00871646">
      <w:pPr>
        <w:pageBreakBefore/>
        <w:spacing w:line="264" w:lineRule="auto"/>
        <w:jc w:val="both"/>
        <w:rPr>
          <w:sz w:val="24"/>
        </w:rPr>
      </w:pPr>
      <w:bookmarkStart w:id="1" w:name="_Hlk72831917"/>
      <w:r w:rsidRPr="00C75079">
        <w:rPr>
          <w:rFonts w:eastAsia="Calibri"/>
          <w:b/>
          <w:bCs/>
          <w:sz w:val="24"/>
          <w:lang w:val="sl-SI"/>
        </w:rPr>
        <w:lastRenderedPageBreak/>
        <w:t>II. BESEDILO ČLENOV</w:t>
      </w:r>
    </w:p>
    <w:p w14:paraId="3762CDB0" w14:textId="77777777" w:rsidR="00F03E8E" w:rsidRPr="00C75079" w:rsidRDefault="00F03E8E" w:rsidP="00871646">
      <w:pPr>
        <w:spacing w:line="264" w:lineRule="auto"/>
        <w:rPr>
          <w:rFonts w:eastAsia="Calibri"/>
          <w:bCs/>
          <w:sz w:val="24"/>
          <w:lang w:val="sl-SI"/>
        </w:rPr>
      </w:pPr>
      <w:r w:rsidRPr="00C75079">
        <w:rPr>
          <w:rFonts w:eastAsia="Calibri"/>
          <w:bCs/>
          <w:sz w:val="24"/>
          <w:lang w:val="sl-SI"/>
        </w:rPr>
        <w:tab/>
      </w:r>
    </w:p>
    <w:p w14:paraId="6479A24A" w14:textId="77777777" w:rsidR="004F409A" w:rsidRPr="00C75079" w:rsidRDefault="004F409A" w:rsidP="00871646">
      <w:pPr>
        <w:spacing w:line="264" w:lineRule="auto"/>
        <w:rPr>
          <w:sz w:val="24"/>
        </w:rPr>
      </w:pPr>
    </w:p>
    <w:p w14:paraId="1354D62D" w14:textId="7D4A956A" w:rsidR="00F03E8E" w:rsidRPr="00C75079" w:rsidRDefault="00F03E8E" w:rsidP="00871646">
      <w:pPr>
        <w:spacing w:line="264" w:lineRule="auto"/>
        <w:jc w:val="both"/>
        <w:rPr>
          <w:color w:val="000000"/>
          <w:sz w:val="24"/>
          <w:lang w:val="sl-SI" w:eastAsia="sl-SI"/>
        </w:rPr>
      </w:pPr>
      <w:r w:rsidRPr="00C75079">
        <w:rPr>
          <w:rFonts w:eastAsia="Calibri"/>
          <w:bCs/>
          <w:sz w:val="24"/>
          <w:lang w:val="sl-SI"/>
        </w:rPr>
        <w:tab/>
      </w:r>
    </w:p>
    <w:p w14:paraId="38A944E1" w14:textId="2AA12936" w:rsidR="00F03E8E" w:rsidRPr="00C75079" w:rsidRDefault="00593CEA" w:rsidP="00871646">
      <w:pPr>
        <w:numPr>
          <w:ilvl w:val="0"/>
          <w:numId w:val="17"/>
        </w:numPr>
        <w:tabs>
          <w:tab w:val="clear" w:pos="0"/>
        </w:tabs>
        <w:spacing w:after="160" w:line="260" w:lineRule="exact"/>
        <w:contextualSpacing/>
        <w:jc w:val="center"/>
        <w:rPr>
          <w:sz w:val="24"/>
        </w:rPr>
      </w:pPr>
      <w:r w:rsidRPr="00C75079">
        <w:rPr>
          <w:color w:val="000000"/>
          <w:sz w:val="24"/>
          <w:lang w:val="sl-SI" w:eastAsia="sl-SI"/>
        </w:rPr>
        <w:t>č</w:t>
      </w:r>
      <w:r w:rsidR="00F03E8E" w:rsidRPr="00C75079">
        <w:rPr>
          <w:color w:val="000000"/>
          <w:sz w:val="24"/>
          <w:lang w:val="sl-SI" w:eastAsia="sl-SI"/>
        </w:rPr>
        <w:t>len</w:t>
      </w:r>
    </w:p>
    <w:p w14:paraId="419B7CEC" w14:textId="02B9AA77" w:rsidR="00593CEA" w:rsidRPr="00C75079" w:rsidRDefault="00593CEA" w:rsidP="00871646">
      <w:pPr>
        <w:spacing w:after="160" w:line="260" w:lineRule="exact"/>
        <w:contextualSpacing/>
        <w:jc w:val="center"/>
        <w:rPr>
          <w:color w:val="000000"/>
          <w:sz w:val="24"/>
          <w:lang w:val="sl-SI" w:eastAsia="sl-SI"/>
        </w:rPr>
      </w:pPr>
    </w:p>
    <w:p w14:paraId="27CD429E" w14:textId="02051703" w:rsidR="00593CEA" w:rsidRPr="00C75079" w:rsidRDefault="00593CEA" w:rsidP="00871646">
      <w:pPr>
        <w:spacing w:after="160" w:line="260" w:lineRule="exact"/>
        <w:contextualSpacing/>
        <w:jc w:val="both"/>
        <w:rPr>
          <w:color w:val="000000"/>
          <w:sz w:val="24"/>
          <w:lang w:val="sl-SI" w:eastAsia="sl-SI"/>
        </w:rPr>
      </w:pPr>
      <w:r w:rsidRPr="00C75079">
        <w:rPr>
          <w:color w:val="000000"/>
          <w:sz w:val="24"/>
          <w:lang w:val="sl-SI" w:eastAsia="sl-SI"/>
        </w:rPr>
        <w:t xml:space="preserve">V Zakonu o igrah na srečo (Uradni list RS, št. 14/11 – uradno prečiščeno besedilo, 108/12, 11/14 – </w:t>
      </w:r>
      <w:proofErr w:type="spellStart"/>
      <w:r w:rsidRPr="00C75079">
        <w:rPr>
          <w:color w:val="000000"/>
          <w:sz w:val="24"/>
          <w:lang w:val="sl-SI" w:eastAsia="sl-SI"/>
        </w:rPr>
        <w:t>popr</w:t>
      </w:r>
      <w:proofErr w:type="spellEnd"/>
      <w:r w:rsidRPr="00C75079">
        <w:rPr>
          <w:color w:val="000000"/>
          <w:sz w:val="24"/>
          <w:lang w:val="sl-SI" w:eastAsia="sl-SI"/>
        </w:rPr>
        <w:t>. in 40/14 – ZIN-B) se doda se nov 1.a člen, ki se glasi:</w:t>
      </w:r>
    </w:p>
    <w:p w14:paraId="1850877D" w14:textId="77777777" w:rsidR="00593CEA" w:rsidRPr="00C75079" w:rsidRDefault="00593CEA" w:rsidP="00871646">
      <w:pPr>
        <w:spacing w:after="160" w:line="260" w:lineRule="exact"/>
        <w:contextualSpacing/>
        <w:jc w:val="both"/>
        <w:rPr>
          <w:color w:val="000000"/>
          <w:sz w:val="24"/>
          <w:lang w:val="sl-SI" w:eastAsia="sl-SI"/>
        </w:rPr>
      </w:pPr>
    </w:p>
    <w:p w14:paraId="38F933B9" w14:textId="77777777" w:rsidR="00593CEA" w:rsidRPr="00C75079" w:rsidRDefault="00593CEA" w:rsidP="00871646">
      <w:pPr>
        <w:spacing w:line="260" w:lineRule="exact"/>
        <w:jc w:val="center"/>
        <w:rPr>
          <w:color w:val="000000"/>
          <w:sz w:val="24"/>
          <w:lang w:val="sl-SI" w:eastAsia="sl-SI"/>
        </w:rPr>
      </w:pPr>
      <w:r w:rsidRPr="00C75079">
        <w:rPr>
          <w:color w:val="000000"/>
          <w:sz w:val="24"/>
          <w:lang w:val="sl-SI" w:eastAsia="sl-SI"/>
        </w:rPr>
        <w:t>»1.a</w:t>
      </w:r>
    </w:p>
    <w:p w14:paraId="4B421F37" w14:textId="77777777" w:rsidR="00593CEA" w:rsidRPr="00C75079" w:rsidRDefault="00593CEA" w:rsidP="00871646">
      <w:pPr>
        <w:spacing w:line="260" w:lineRule="exact"/>
        <w:jc w:val="center"/>
        <w:rPr>
          <w:color w:val="000000"/>
          <w:sz w:val="24"/>
          <w:lang w:val="sl-SI" w:eastAsia="sl-SI"/>
        </w:rPr>
      </w:pPr>
    </w:p>
    <w:p w14:paraId="45CA3C23" w14:textId="77777777" w:rsidR="003F6212" w:rsidRPr="003F6212" w:rsidRDefault="003F6212" w:rsidP="003F6212">
      <w:pPr>
        <w:spacing w:line="260" w:lineRule="exact"/>
        <w:jc w:val="both"/>
        <w:rPr>
          <w:color w:val="000000"/>
          <w:sz w:val="24"/>
          <w:lang w:val="sl-SI" w:eastAsia="sl-SI"/>
        </w:rPr>
      </w:pPr>
      <w:r w:rsidRPr="003F6212">
        <w:rPr>
          <w:color w:val="000000"/>
          <w:sz w:val="24"/>
          <w:lang w:val="sl-SI" w:eastAsia="sl-SI"/>
        </w:rPr>
        <w:t xml:space="preserve">Ta zakon se izda ob upoštevanju postopka informiranja v skladu z Direktivo (EU) 2015/1535 Evropskega parlamenta in Sveta z dne 9. septembra 2015 o določitvi postopka za zbiranje informacij na področju tehničnih predpisov in pravil za storitve informacijske družbe (UL L št. 241 z dne 17. 9. 2015, str. 1). </w:t>
      </w:r>
    </w:p>
    <w:p w14:paraId="7A71E0A8" w14:textId="77777777" w:rsidR="003F6212" w:rsidRPr="003F6212" w:rsidRDefault="003F6212" w:rsidP="003F6212">
      <w:pPr>
        <w:spacing w:line="260" w:lineRule="exact"/>
        <w:jc w:val="both"/>
        <w:rPr>
          <w:color w:val="000000"/>
          <w:sz w:val="24"/>
          <w:lang w:val="sl-SI" w:eastAsia="sl-SI"/>
        </w:rPr>
      </w:pPr>
    </w:p>
    <w:p w14:paraId="128517A6" w14:textId="77777777" w:rsidR="003F6212" w:rsidRDefault="003F6212" w:rsidP="003F6212">
      <w:pPr>
        <w:spacing w:line="260" w:lineRule="exact"/>
        <w:jc w:val="both"/>
        <w:rPr>
          <w:color w:val="000000"/>
          <w:sz w:val="24"/>
          <w:lang w:val="sl-SI" w:eastAsia="sl-SI"/>
        </w:rPr>
      </w:pPr>
      <w:r w:rsidRPr="003F6212">
        <w:rPr>
          <w:color w:val="000000"/>
          <w:sz w:val="24"/>
          <w:lang w:val="sl-SI" w:eastAsia="sl-SI"/>
        </w:rPr>
        <w:t>Blago, ki se zakonito trži v drugi državi članici Evropske unije ali Turčiji ali izvira iz pogodbenic Sporazuma EGP in se zakonito trži v njih, se šteje za skladno s temi pravili. Ta pravila se uporabljajo v skladu z Uredbo (EU) 2019/515 z dne 19. marca 2019 o vzajemnem priznavanju blaga, ki se zakonito trži v drugi državi članici.</w:t>
      </w:r>
    </w:p>
    <w:p w14:paraId="03452780" w14:textId="77777777" w:rsidR="003F6212" w:rsidRDefault="003F6212" w:rsidP="003F6212">
      <w:pPr>
        <w:spacing w:line="260" w:lineRule="exact"/>
        <w:jc w:val="both"/>
        <w:rPr>
          <w:color w:val="000000"/>
          <w:sz w:val="24"/>
          <w:lang w:val="sl-SI" w:eastAsia="sl-SI"/>
        </w:rPr>
      </w:pPr>
    </w:p>
    <w:p w14:paraId="5866EAA8" w14:textId="587596F3" w:rsidR="00593CEA" w:rsidRPr="00C75079" w:rsidRDefault="00593CEA" w:rsidP="00871646">
      <w:pPr>
        <w:spacing w:line="260" w:lineRule="exact"/>
        <w:jc w:val="both"/>
        <w:rPr>
          <w:color w:val="000000"/>
          <w:sz w:val="24"/>
          <w:lang w:val="sl-SI" w:eastAsia="sl-SI"/>
        </w:rPr>
      </w:pPr>
    </w:p>
    <w:p w14:paraId="668240CC" w14:textId="2DFCBB89" w:rsidR="00593CEA" w:rsidRPr="00C75079" w:rsidRDefault="00593CEA" w:rsidP="00871646">
      <w:pPr>
        <w:spacing w:after="160" w:line="260" w:lineRule="exact"/>
        <w:contextualSpacing/>
        <w:jc w:val="center"/>
        <w:rPr>
          <w:color w:val="000000"/>
          <w:sz w:val="24"/>
          <w:lang w:val="sl-SI" w:eastAsia="sl-SI"/>
        </w:rPr>
      </w:pPr>
    </w:p>
    <w:p w14:paraId="6DBC9985" w14:textId="6A9DC47B" w:rsidR="00593CEA" w:rsidRPr="00C75079" w:rsidRDefault="00593CEA" w:rsidP="00871646">
      <w:pPr>
        <w:pStyle w:val="Odstavekseznama"/>
        <w:numPr>
          <w:ilvl w:val="0"/>
          <w:numId w:val="17"/>
        </w:numPr>
        <w:tabs>
          <w:tab w:val="clear" w:pos="0"/>
        </w:tabs>
        <w:spacing w:after="160" w:line="260" w:lineRule="exact"/>
        <w:contextualSpacing/>
        <w:jc w:val="center"/>
        <w:rPr>
          <w:color w:val="000000"/>
          <w:sz w:val="24"/>
          <w:lang w:val="sl-SI" w:eastAsia="sl-SI"/>
        </w:rPr>
      </w:pPr>
      <w:r w:rsidRPr="00C75079">
        <w:rPr>
          <w:color w:val="000000"/>
          <w:sz w:val="24"/>
          <w:lang w:val="sl-SI" w:eastAsia="sl-SI"/>
        </w:rPr>
        <w:t>člen</w:t>
      </w:r>
    </w:p>
    <w:p w14:paraId="63CDF595" w14:textId="77777777" w:rsidR="00593CEA" w:rsidRPr="00C75079" w:rsidRDefault="00593CEA" w:rsidP="00871646">
      <w:pPr>
        <w:spacing w:after="160" w:line="260" w:lineRule="exact"/>
        <w:contextualSpacing/>
        <w:jc w:val="both"/>
        <w:rPr>
          <w:sz w:val="24"/>
        </w:rPr>
      </w:pPr>
    </w:p>
    <w:p w14:paraId="50C43EFC" w14:textId="77777777" w:rsidR="00F03E8E" w:rsidRPr="00C75079" w:rsidRDefault="00F03E8E" w:rsidP="00871646">
      <w:pPr>
        <w:spacing w:line="260" w:lineRule="exact"/>
        <w:rPr>
          <w:color w:val="000000"/>
          <w:sz w:val="24"/>
          <w:lang w:val="sl-SI" w:eastAsia="sl-SI"/>
        </w:rPr>
      </w:pPr>
    </w:p>
    <w:p w14:paraId="13B11BD2" w14:textId="41FA3D7C" w:rsidR="00DB587A" w:rsidRPr="00C75079" w:rsidRDefault="00F03E8E" w:rsidP="00871646">
      <w:pPr>
        <w:spacing w:line="260" w:lineRule="exact"/>
        <w:jc w:val="both"/>
        <w:rPr>
          <w:color w:val="000000"/>
          <w:sz w:val="24"/>
          <w:lang w:val="sl-SI" w:eastAsia="sl-SI"/>
        </w:rPr>
      </w:pPr>
      <w:r w:rsidRPr="00C75079">
        <w:rPr>
          <w:color w:val="000000"/>
          <w:sz w:val="24"/>
          <w:lang w:val="sl-SI" w:eastAsia="sl-SI"/>
        </w:rPr>
        <w:t xml:space="preserve">V </w:t>
      </w:r>
      <w:r w:rsidR="00583FCB" w:rsidRPr="00C75079">
        <w:rPr>
          <w:color w:val="000000"/>
          <w:sz w:val="24"/>
          <w:lang w:val="sl-SI" w:eastAsia="sl-SI"/>
        </w:rPr>
        <w:t xml:space="preserve"> </w:t>
      </w:r>
      <w:r w:rsidRPr="00C75079">
        <w:rPr>
          <w:color w:val="000000"/>
          <w:sz w:val="24"/>
          <w:lang w:val="sl-SI" w:eastAsia="sl-SI"/>
        </w:rPr>
        <w:t xml:space="preserve">3. členu </w:t>
      </w:r>
      <w:r w:rsidR="00593CEA" w:rsidRPr="00C75079">
        <w:rPr>
          <w:color w:val="000000"/>
          <w:sz w:val="24"/>
          <w:lang w:val="sl-SI" w:eastAsia="sl-SI"/>
        </w:rPr>
        <w:t xml:space="preserve">se </w:t>
      </w:r>
      <w:r w:rsidRPr="00C75079">
        <w:rPr>
          <w:color w:val="000000"/>
          <w:sz w:val="24"/>
          <w:lang w:val="sl-SI" w:eastAsia="sl-SI"/>
        </w:rPr>
        <w:t>v tretjem odstavku v  7. točki besed</w:t>
      </w:r>
      <w:r w:rsidR="00CF1089" w:rsidRPr="00C75079">
        <w:rPr>
          <w:color w:val="000000"/>
          <w:sz w:val="24"/>
          <w:lang w:val="sl-SI" w:eastAsia="sl-SI"/>
        </w:rPr>
        <w:t>a</w:t>
      </w:r>
      <w:r w:rsidRPr="00C75079">
        <w:rPr>
          <w:color w:val="000000"/>
          <w:sz w:val="24"/>
          <w:lang w:val="sl-SI" w:eastAsia="sl-SI"/>
        </w:rPr>
        <w:t xml:space="preserve"> »</w:t>
      </w:r>
      <w:r w:rsidR="00CF1089" w:rsidRPr="00C75079">
        <w:rPr>
          <w:color w:val="000000"/>
          <w:sz w:val="24"/>
          <w:lang w:val="sl-SI" w:eastAsia="sl-SI"/>
        </w:rPr>
        <w:t>njeni</w:t>
      </w:r>
      <w:r w:rsidRPr="00C75079">
        <w:rPr>
          <w:color w:val="000000"/>
          <w:sz w:val="24"/>
          <w:lang w:val="sl-SI" w:eastAsia="sl-SI"/>
        </w:rPr>
        <w:t xml:space="preserve">« </w:t>
      </w:r>
      <w:r w:rsidR="00CF1089" w:rsidRPr="00C75079">
        <w:rPr>
          <w:color w:val="000000"/>
          <w:sz w:val="24"/>
          <w:lang w:val="sl-SI" w:eastAsia="sl-SI"/>
        </w:rPr>
        <w:t>nadomesti z besedo »njihovi«.</w:t>
      </w:r>
      <w:r w:rsidRPr="00C75079">
        <w:rPr>
          <w:color w:val="000000"/>
          <w:sz w:val="24"/>
          <w:lang w:val="sl-SI" w:eastAsia="sl-SI"/>
        </w:rPr>
        <w:t xml:space="preserve"> </w:t>
      </w:r>
    </w:p>
    <w:p w14:paraId="3815835B" w14:textId="2C5D1493" w:rsidR="00F8003F" w:rsidRPr="00C75079" w:rsidRDefault="00F8003F" w:rsidP="00871646">
      <w:pPr>
        <w:spacing w:line="260" w:lineRule="exact"/>
        <w:jc w:val="both"/>
        <w:rPr>
          <w:color w:val="000000"/>
          <w:sz w:val="24"/>
          <w:lang w:val="sl-SI" w:eastAsia="sl-SI"/>
        </w:rPr>
      </w:pPr>
    </w:p>
    <w:p w14:paraId="3DE36152" w14:textId="77777777" w:rsidR="00F8003F" w:rsidRPr="00C75079" w:rsidRDefault="00F8003F" w:rsidP="00871646">
      <w:pPr>
        <w:spacing w:line="260" w:lineRule="exact"/>
        <w:jc w:val="both"/>
        <w:rPr>
          <w:color w:val="000000"/>
          <w:sz w:val="24"/>
          <w:lang w:val="sl-SI" w:eastAsia="sl-SI"/>
        </w:rPr>
      </w:pPr>
      <w:r w:rsidRPr="00C75079">
        <w:rPr>
          <w:color w:val="000000"/>
          <w:sz w:val="24"/>
          <w:lang w:val="sl-SI" w:eastAsia="sl-SI"/>
        </w:rPr>
        <w:t>Četrti odstavek se spremeni tako, da se glasi:</w:t>
      </w:r>
    </w:p>
    <w:p w14:paraId="5719534A" w14:textId="77777777" w:rsidR="00F8003F" w:rsidRPr="00C75079" w:rsidRDefault="00F8003F" w:rsidP="00871646">
      <w:pPr>
        <w:spacing w:line="260" w:lineRule="exact"/>
        <w:jc w:val="both"/>
        <w:rPr>
          <w:color w:val="000000"/>
          <w:sz w:val="24"/>
          <w:lang w:val="sl-SI" w:eastAsia="sl-SI"/>
        </w:rPr>
      </w:pPr>
    </w:p>
    <w:p w14:paraId="019D292F" w14:textId="77777777" w:rsidR="00F8003F" w:rsidRPr="00C75079" w:rsidRDefault="00F8003F" w:rsidP="00871646">
      <w:pPr>
        <w:spacing w:line="260" w:lineRule="exact"/>
        <w:jc w:val="both"/>
        <w:rPr>
          <w:color w:val="000000"/>
          <w:sz w:val="24"/>
          <w:lang w:val="sl-SI" w:eastAsia="sl-SI"/>
        </w:rPr>
      </w:pPr>
      <w:r w:rsidRPr="00C75079">
        <w:rPr>
          <w:color w:val="000000"/>
          <w:sz w:val="24"/>
          <w:lang w:val="sl-SI" w:eastAsia="sl-SI"/>
        </w:rPr>
        <w:t>»Povezane osebe po tem zakonu so tiste osebe, ki se štejejo za povezane stranke po zakonu, ki ureja gospodarske družbe.«</w:t>
      </w:r>
    </w:p>
    <w:p w14:paraId="0C850BB4" w14:textId="6D8ABE63" w:rsidR="00F03E8E" w:rsidRPr="00C75079" w:rsidRDefault="00F03E8E" w:rsidP="00871646">
      <w:pPr>
        <w:spacing w:line="260" w:lineRule="exact"/>
        <w:jc w:val="both"/>
        <w:rPr>
          <w:color w:val="000000"/>
          <w:sz w:val="24"/>
          <w:lang w:val="sl-SI" w:eastAsia="sl-SI"/>
        </w:rPr>
      </w:pPr>
    </w:p>
    <w:p w14:paraId="07EBFE60" w14:textId="3A20D966" w:rsidR="004250D2" w:rsidRPr="00C75079" w:rsidRDefault="00555E5A" w:rsidP="00871646">
      <w:pPr>
        <w:spacing w:line="260" w:lineRule="exact"/>
        <w:jc w:val="both"/>
        <w:rPr>
          <w:color w:val="000000"/>
          <w:sz w:val="24"/>
          <w:lang w:val="sl-SI" w:eastAsia="sl-SI"/>
        </w:rPr>
      </w:pPr>
      <w:r w:rsidRPr="00C75079">
        <w:rPr>
          <w:color w:val="000000"/>
          <w:sz w:val="24"/>
          <w:lang w:val="sl-SI" w:eastAsia="sl-SI"/>
        </w:rPr>
        <w:t>P</w:t>
      </w:r>
      <w:r w:rsidR="004250D2" w:rsidRPr="00C75079">
        <w:rPr>
          <w:color w:val="000000"/>
          <w:sz w:val="24"/>
          <w:lang w:val="sl-SI" w:eastAsia="sl-SI"/>
        </w:rPr>
        <w:t>eti odstavek</w:t>
      </w:r>
      <w:r w:rsidRPr="00C75079">
        <w:rPr>
          <w:color w:val="000000"/>
          <w:sz w:val="24"/>
          <w:lang w:val="sl-SI" w:eastAsia="sl-SI"/>
        </w:rPr>
        <w:t xml:space="preserve"> se spremeni tako</w:t>
      </w:r>
      <w:r w:rsidR="004250D2" w:rsidRPr="00C75079">
        <w:rPr>
          <w:color w:val="000000"/>
          <w:sz w:val="24"/>
          <w:lang w:val="sl-SI" w:eastAsia="sl-SI"/>
        </w:rPr>
        <w:t xml:space="preserve"> tako, da se glasi:</w:t>
      </w:r>
    </w:p>
    <w:p w14:paraId="038A7049" w14:textId="77777777" w:rsidR="004250D2" w:rsidRPr="00C75079" w:rsidRDefault="004250D2" w:rsidP="00871646">
      <w:pPr>
        <w:spacing w:line="260" w:lineRule="exact"/>
        <w:jc w:val="both"/>
        <w:rPr>
          <w:color w:val="000000"/>
          <w:sz w:val="24"/>
          <w:lang w:val="sl-SI" w:eastAsia="sl-SI"/>
        </w:rPr>
      </w:pPr>
    </w:p>
    <w:p w14:paraId="710257F7" w14:textId="67649A65" w:rsidR="004250D2" w:rsidRPr="00C75079" w:rsidRDefault="004250D2" w:rsidP="00871646">
      <w:pPr>
        <w:spacing w:line="260" w:lineRule="exact"/>
        <w:jc w:val="both"/>
        <w:rPr>
          <w:color w:val="000000"/>
          <w:sz w:val="24"/>
          <w:lang w:val="sl-SI" w:eastAsia="sl-SI"/>
        </w:rPr>
      </w:pPr>
      <w:r w:rsidRPr="00C75079">
        <w:rPr>
          <w:color w:val="000000"/>
          <w:sz w:val="24"/>
          <w:lang w:val="sl-SI" w:eastAsia="sl-SI"/>
        </w:rPr>
        <w:t xml:space="preserve">»Na območju Republike Slovenije </w:t>
      </w:r>
      <w:r w:rsidR="00592F50" w:rsidRPr="00C75079">
        <w:rPr>
          <w:color w:val="000000"/>
          <w:sz w:val="24"/>
          <w:lang w:val="sl-SI" w:eastAsia="sl-SI"/>
        </w:rPr>
        <w:t>lahko trajno prireja klasične igre na srečo in stave največ 5 prirediteljev</w:t>
      </w:r>
      <w:r w:rsidRPr="00C75079">
        <w:rPr>
          <w:color w:val="000000"/>
          <w:sz w:val="24"/>
          <w:lang w:val="sl-SI" w:eastAsia="sl-SI"/>
        </w:rPr>
        <w:t xml:space="preserve">, </w:t>
      </w:r>
      <w:r w:rsidR="00592F50" w:rsidRPr="00C75079">
        <w:rPr>
          <w:color w:val="000000"/>
          <w:sz w:val="24"/>
          <w:lang w:val="sl-SI" w:eastAsia="sl-SI"/>
        </w:rPr>
        <w:t xml:space="preserve">vlada pa lahko dodeli </w:t>
      </w:r>
      <w:r w:rsidRPr="00C75079">
        <w:rPr>
          <w:color w:val="000000"/>
          <w:sz w:val="24"/>
          <w:lang w:val="sl-SI" w:eastAsia="sl-SI"/>
        </w:rPr>
        <w:t>največ 15 koncesij za prirejanje posebnih iger na srečo v igralnici in največ 45 koncesij za prirejanje posebnih iger na srečo v igralnih salonih«.</w:t>
      </w:r>
    </w:p>
    <w:p w14:paraId="01F58875" w14:textId="77777777" w:rsidR="004250D2" w:rsidRPr="00C75079" w:rsidRDefault="004250D2" w:rsidP="00871646">
      <w:pPr>
        <w:spacing w:line="260" w:lineRule="exact"/>
        <w:jc w:val="both"/>
        <w:rPr>
          <w:color w:val="000000"/>
          <w:sz w:val="24"/>
          <w:lang w:val="sl-SI" w:eastAsia="sl-SI"/>
        </w:rPr>
      </w:pPr>
    </w:p>
    <w:p w14:paraId="4380AF5E" w14:textId="3A7D4AAE" w:rsidR="004250D2" w:rsidRPr="00C75079" w:rsidRDefault="004250D2" w:rsidP="00871646">
      <w:pPr>
        <w:spacing w:line="260" w:lineRule="exact"/>
        <w:jc w:val="both"/>
        <w:rPr>
          <w:color w:val="000000"/>
          <w:sz w:val="24"/>
          <w:lang w:val="sl-SI" w:eastAsia="sl-SI"/>
        </w:rPr>
      </w:pPr>
      <w:r w:rsidRPr="00C75079">
        <w:rPr>
          <w:color w:val="000000"/>
          <w:sz w:val="24"/>
          <w:lang w:val="sl-SI" w:eastAsia="sl-SI"/>
        </w:rPr>
        <w:t>V šestem odstavku se za besedo »srečo« doda besedi</w:t>
      </w:r>
      <w:r w:rsidR="00592F50" w:rsidRPr="00C75079">
        <w:rPr>
          <w:color w:val="000000"/>
          <w:sz w:val="24"/>
          <w:lang w:val="sl-SI" w:eastAsia="sl-SI"/>
        </w:rPr>
        <w:t>lo</w:t>
      </w:r>
      <w:r w:rsidRPr="00C75079">
        <w:rPr>
          <w:color w:val="000000"/>
          <w:sz w:val="24"/>
          <w:lang w:val="sl-SI" w:eastAsia="sl-SI"/>
        </w:rPr>
        <w:t xml:space="preserve"> </w:t>
      </w:r>
      <w:r w:rsidRPr="00C75079">
        <w:rPr>
          <w:sz w:val="24"/>
          <w:lang w:val="sl-SI" w:eastAsia="sl-SI"/>
        </w:rPr>
        <w:t>»in stav</w:t>
      </w:r>
      <w:r w:rsidRPr="00C75079">
        <w:rPr>
          <w:color w:val="000000"/>
          <w:sz w:val="24"/>
          <w:lang w:val="sl-SI" w:eastAsia="sl-SI"/>
        </w:rPr>
        <w:t>«.</w:t>
      </w:r>
    </w:p>
    <w:p w14:paraId="73A6C84E" w14:textId="77777777" w:rsidR="00593CEA" w:rsidRPr="00C75079" w:rsidRDefault="00593CEA" w:rsidP="00871646">
      <w:pPr>
        <w:spacing w:line="260" w:lineRule="exact"/>
        <w:jc w:val="both"/>
        <w:rPr>
          <w:color w:val="000000"/>
          <w:sz w:val="24"/>
          <w:lang w:val="sl-SI" w:eastAsia="sl-SI"/>
        </w:rPr>
      </w:pPr>
    </w:p>
    <w:p w14:paraId="3AD49233" w14:textId="77777777" w:rsidR="004250D2" w:rsidRPr="00C75079" w:rsidRDefault="004250D2" w:rsidP="00871646">
      <w:pPr>
        <w:spacing w:line="260" w:lineRule="exact"/>
        <w:jc w:val="both"/>
        <w:rPr>
          <w:color w:val="000000"/>
          <w:sz w:val="24"/>
          <w:lang w:val="sl-SI" w:eastAsia="sl-SI"/>
        </w:rPr>
      </w:pPr>
    </w:p>
    <w:p w14:paraId="1DC5A00F" w14:textId="77777777" w:rsidR="00F03E8E" w:rsidRPr="00C75079" w:rsidRDefault="00F03E8E" w:rsidP="00871646">
      <w:pPr>
        <w:numPr>
          <w:ilvl w:val="0"/>
          <w:numId w:val="17"/>
        </w:numPr>
        <w:tabs>
          <w:tab w:val="clear" w:pos="0"/>
        </w:tabs>
        <w:spacing w:after="160" w:line="260" w:lineRule="exact"/>
        <w:contextualSpacing/>
        <w:jc w:val="center"/>
        <w:rPr>
          <w:sz w:val="24"/>
        </w:rPr>
      </w:pPr>
      <w:r w:rsidRPr="00C75079">
        <w:rPr>
          <w:color w:val="000000"/>
          <w:sz w:val="24"/>
          <w:lang w:val="sl-SI" w:eastAsia="sl-SI"/>
        </w:rPr>
        <w:t>člen</w:t>
      </w:r>
    </w:p>
    <w:p w14:paraId="419A0F41" w14:textId="77777777" w:rsidR="00F03E8E" w:rsidRPr="00C75079" w:rsidRDefault="00F03E8E" w:rsidP="00871646">
      <w:pPr>
        <w:spacing w:line="260" w:lineRule="exact"/>
        <w:jc w:val="center"/>
        <w:rPr>
          <w:color w:val="000000"/>
          <w:sz w:val="24"/>
          <w:lang w:val="sl-SI" w:eastAsia="sl-SI"/>
        </w:rPr>
      </w:pPr>
    </w:p>
    <w:p w14:paraId="53949A3C" w14:textId="1940F473" w:rsidR="004250D2" w:rsidRPr="00C75079" w:rsidRDefault="004250D2" w:rsidP="00871646">
      <w:pPr>
        <w:spacing w:line="260" w:lineRule="exact"/>
        <w:jc w:val="both"/>
        <w:rPr>
          <w:color w:val="000000"/>
          <w:sz w:val="24"/>
          <w:lang w:val="sl-SI" w:eastAsia="sl-SI"/>
        </w:rPr>
      </w:pPr>
      <w:r w:rsidRPr="00C75079">
        <w:rPr>
          <w:color w:val="000000"/>
          <w:sz w:val="24"/>
          <w:lang w:val="sl-SI" w:eastAsia="sl-SI"/>
        </w:rPr>
        <w:t>V prvem odstavku 3.a člena se za besedilom »</w:t>
      </w:r>
      <w:r w:rsidR="00D415E4" w:rsidRPr="00C75079">
        <w:rPr>
          <w:color w:val="000000"/>
          <w:sz w:val="24"/>
          <w:lang w:val="sl-SI" w:eastAsia="sl-SI"/>
        </w:rPr>
        <w:t>prirejanje klasičnih iger na srečo,</w:t>
      </w:r>
      <w:r w:rsidRPr="00C75079">
        <w:rPr>
          <w:color w:val="000000"/>
          <w:sz w:val="24"/>
          <w:lang w:val="sl-SI" w:eastAsia="sl-SI"/>
        </w:rPr>
        <w:t xml:space="preserve">« doda </w:t>
      </w:r>
      <w:r w:rsidR="00D415E4" w:rsidRPr="00C75079">
        <w:rPr>
          <w:color w:val="000000"/>
          <w:sz w:val="24"/>
          <w:lang w:val="sl-SI" w:eastAsia="sl-SI"/>
        </w:rPr>
        <w:t xml:space="preserve">beseda </w:t>
      </w:r>
      <w:r w:rsidR="00D415E4" w:rsidRPr="00C75079">
        <w:rPr>
          <w:sz w:val="24"/>
          <w:lang w:val="sl-SI" w:eastAsia="sl-SI"/>
        </w:rPr>
        <w:t>»stav«</w:t>
      </w:r>
      <w:r w:rsidR="001812D4" w:rsidRPr="00C75079">
        <w:rPr>
          <w:sz w:val="24"/>
          <w:lang w:val="sl-SI" w:eastAsia="sl-SI"/>
        </w:rPr>
        <w:t>.</w:t>
      </w:r>
    </w:p>
    <w:p w14:paraId="3ECB304B" w14:textId="77777777" w:rsidR="004250D2" w:rsidRPr="00C75079" w:rsidRDefault="004250D2" w:rsidP="00871646">
      <w:pPr>
        <w:spacing w:line="260" w:lineRule="exact"/>
        <w:jc w:val="both"/>
        <w:rPr>
          <w:color w:val="000000"/>
          <w:sz w:val="24"/>
          <w:lang w:val="sl-SI" w:eastAsia="sl-SI"/>
        </w:rPr>
      </w:pPr>
    </w:p>
    <w:p w14:paraId="06EDD029" w14:textId="3842E9A1" w:rsidR="004250D2" w:rsidRPr="00C75079" w:rsidRDefault="00D415E4" w:rsidP="00871646">
      <w:pPr>
        <w:spacing w:line="260" w:lineRule="exact"/>
        <w:jc w:val="both"/>
        <w:rPr>
          <w:color w:val="000000"/>
          <w:sz w:val="24"/>
          <w:lang w:val="sl-SI" w:eastAsia="sl-SI"/>
        </w:rPr>
      </w:pPr>
      <w:r w:rsidRPr="00C75079">
        <w:rPr>
          <w:color w:val="000000"/>
          <w:sz w:val="24"/>
          <w:lang w:val="sl-SI" w:eastAsia="sl-SI"/>
        </w:rPr>
        <w:lastRenderedPageBreak/>
        <w:t>D</w:t>
      </w:r>
      <w:r w:rsidR="004250D2" w:rsidRPr="00C75079">
        <w:rPr>
          <w:color w:val="000000"/>
          <w:sz w:val="24"/>
          <w:lang w:val="sl-SI" w:eastAsia="sl-SI"/>
        </w:rPr>
        <w:t>rugi odstavek</w:t>
      </w:r>
      <w:r w:rsidRPr="00C75079">
        <w:rPr>
          <w:color w:val="000000"/>
          <w:sz w:val="24"/>
          <w:lang w:val="sl-SI" w:eastAsia="sl-SI"/>
        </w:rPr>
        <w:t xml:space="preserve"> se spremeni tako, da se glasi:</w:t>
      </w:r>
      <w:r w:rsidR="004250D2" w:rsidRPr="00C75079">
        <w:rPr>
          <w:color w:val="000000"/>
          <w:sz w:val="24"/>
          <w:lang w:val="sl-SI" w:eastAsia="sl-SI"/>
        </w:rPr>
        <w:t xml:space="preserve"> </w:t>
      </w:r>
    </w:p>
    <w:p w14:paraId="670EADDD" w14:textId="77777777" w:rsidR="004250D2" w:rsidRPr="00C75079" w:rsidRDefault="004250D2" w:rsidP="00871646">
      <w:pPr>
        <w:spacing w:line="260" w:lineRule="exact"/>
        <w:jc w:val="both"/>
        <w:rPr>
          <w:color w:val="000000"/>
          <w:sz w:val="24"/>
          <w:lang w:val="sl-SI" w:eastAsia="sl-SI"/>
        </w:rPr>
      </w:pPr>
    </w:p>
    <w:p w14:paraId="24238426" w14:textId="0C59AD93" w:rsidR="004250D2" w:rsidRPr="00C75079" w:rsidRDefault="004250D2" w:rsidP="00871646">
      <w:pPr>
        <w:spacing w:line="260" w:lineRule="exact"/>
        <w:jc w:val="both"/>
        <w:rPr>
          <w:color w:val="000000"/>
          <w:sz w:val="24"/>
          <w:lang w:val="sl-SI" w:eastAsia="sl-SI"/>
        </w:rPr>
      </w:pPr>
    </w:p>
    <w:p w14:paraId="32A1C56D" w14:textId="322CDB4B" w:rsidR="004250D2" w:rsidRPr="00C75079" w:rsidRDefault="004250D2" w:rsidP="00871646">
      <w:pPr>
        <w:spacing w:line="260" w:lineRule="exact"/>
        <w:jc w:val="both"/>
        <w:rPr>
          <w:color w:val="000000"/>
          <w:sz w:val="24"/>
          <w:lang w:val="sl-SI" w:eastAsia="sl-SI"/>
        </w:rPr>
      </w:pPr>
      <w:r w:rsidRPr="00C75079">
        <w:rPr>
          <w:color w:val="000000"/>
          <w:sz w:val="24"/>
          <w:lang w:val="sl-SI" w:eastAsia="sl-SI"/>
        </w:rPr>
        <w:t xml:space="preserve">»Gospodarske družbe iz </w:t>
      </w:r>
      <w:r w:rsidR="00D379DF">
        <w:rPr>
          <w:color w:val="000000"/>
          <w:sz w:val="24"/>
          <w:lang w:val="sl-SI" w:eastAsia="sl-SI"/>
        </w:rPr>
        <w:t>prejšnjega</w:t>
      </w:r>
      <w:r w:rsidRPr="00C75079">
        <w:rPr>
          <w:color w:val="000000"/>
          <w:sz w:val="24"/>
          <w:lang w:val="sl-SI" w:eastAsia="sl-SI"/>
        </w:rPr>
        <w:t xml:space="preserve"> odstavka tega člena morajo informacijski sistem, na katerem prirejajo spletne stave oziroma spletne igre na srečo, povezati v informacijski sistem Finančne uprave Republike Slovenije (v nadaljnjem besedilu: nadzorni organ) in mu zagotoviti bralni dostop do programov, podatkov in sistemskih zapisov ter pridobiti dovoljenje nadzornega organa za začetek prirejanja spletnih stav oziroma spletnih iger na srečo«</w:t>
      </w:r>
      <w:r w:rsidR="001812D4" w:rsidRPr="00C75079">
        <w:rPr>
          <w:color w:val="000000"/>
          <w:sz w:val="24"/>
          <w:lang w:val="sl-SI" w:eastAsia="sl-SI"/>
        </w:rPr>
        <w:t>.</w:t>
      </w:r>
    </w:p>
    <w:p w14:paraId="41D2BD0B" w14:textId="77777777" w:rsidR="004250D2" w:rsidRPr="00C75079" w:rsidRDefault="004250D2" w:rsidP="00871646">
      <w:pPr>
        <w:spacing w:line="260" w:lineRule="exact"/>
        <w:jc w:val="both"/>
        <w:rPr>
          <w:color w:val="000000"/>
          <w:sz w:val="24"/>
          <w:lang w:val="sl-SI" w:eastAsia="sl-SI"/>
        </w:rPr>
      </w:pPr>
    </w:p>
    <w:p w14:paraId="0325D1C4" w14:textId="6DCB96FE" w:rsidR="00592F50" w:rsidRPr="00C75079" w:rsidRDefault="00592F50" w:rsidP="00871646">
      <w:pPr>
        <w:spacing w:line="260" w:lineRule="exact"/>
        <w:jc w:val="both"/>
        <w:rPr>
          <w:color w:val="000000"/>
          <w:sz w:val="24"/>
          <w:lang w:val="sl-SI" w:eastAsia="sl-SI"/>
        </w:rPr>
      </w:pPr>
    </w:p>
    <w:p w14:paraId="53E8C901" w14:textId="2021241F" w:rsidR="004250D2" w:rsidRPr="00C75079" w:rsidRDefault="004250D2" w:rsidP="00871646">
      <w:pPr>
        <w:pStyle w:val="Odstavekseznama"/>
        <w:numPr>
          <w:ilvl w:val="0"/>
          <w:numId w:val="17"/>
        </w:numPr>
        <w:tabs>
          <w:tab w:val="clear" w:pos="0"/>
        </w:tabs>
        <w:spacing w:line="260" w:lineRule="exact"/>
        <w:jc w:val="center"/>
        <w:rPr>
          <w:sz w:val="24"/>
          <w:lang w:val="it-IT"/>
        </w:rPr>
      </w:pPr>
      <w:proofErr w:type="spellStart"/>
      <w:r w:rsidRPr="00C75079">
        <w:rPr>
          <w:sz w:val="24"/>
          <w:lang w:val="it-IT"/>
        </w:rPr>
        <w:t>člen</w:t>
      </w:r>
      <w:proofErr w:type="spellEnd"/>
    </w:p>
    <w:p w14:paraId="3C1F1D50" w14:textId="6AED26E3" w:rsidR="00F03E8E" w:rsidRPr="00C75079" w:rsidRDefault="00F03E8E" w:rsidP="00871646">
      <w:pPr>
        <w:spacing w:line="260" w:lineRule="exact"/>
        <w:jc w:val="both"/>
        <w:rPr>
          <w:color w:val="000000"/>
          <w:sz w:val="24"/>
          <w:lang w:val="sl-SI" w:eastAsia="sl-SI"/>
        </w:rPr>
      </w:pPr>
    </w:p>
    <w:p w14:paraId="26F9C6FB" w14:textId="03E5DAAF" w:rsidR="004250D2" w:rsidRPr="00C75079" w:rsidRDefault="004250D2" w:rsidP="00871646">
      <w:pPr>
        <w:spacing w:line="260" w:lineRule="exact"/>
        <w:jc w:val="both"/>
        <w:rPr>
          <w:color w:val="000000"/>
          <w:sz w:val="24"/>
          <w:lang w:val="sl-SI" w:eastAsia="sl-SI"/>
        </w:rPr>
      </w:pPr>
      <w:r w:rsidRPr="00C75079">
        <w:rPr>
          <w:color w:val="000000"/>
          <w:sz w:val="24"/>
          <w:lang w:val="sl-SI" w:eastAsia="sl-SI"/>
        </w:rPr>
        <w:t xml:space="preserve">V 10. členu se </w:t>
      </w:r>
      <w:r w:rsidR="00D415E4" w:rsidRPr="00C75079">
        <w:rPr>
          <w:color w:val="000000"/>
          <w:sz w:val="24"/>
          <w:lang w:val="sl-SI" w:eastAsia="sl-SI"/>
        </w:rPr>
        <w:t>besedilo «</w:t>
      </w:r>
      <w:r w:rsidRPr="00C75079">
        <w:rPr>
          <w:color w:val="000000"/>
          <w:sz w:val="24"/>
          <w:lang w:val="sl-SI" w:eastAsia="sl-SI"/>
        </w:rPr>
        <w:t>športne stave«</w:t>
      </w:r>
      <w:r w:rsidR="001812D4" w:rsidRPr="00C75079">
        <w:rPr>
          <w:color w:val="000000"/>
          <w:sz w:val="24"/>
          <w:lang w:val="sl-SI" w:eastAsia="sl-SI"/>
        </w:rPr>
        <w:t xml:space="preserve"> </w:t>
      </w:r>
      <w:r w:rsidR="00D415E4" w:rsidRPr="00C75079">
        <w:rPr>
          <w:color w:val="000000"/>
          <w:sz w:val="24"/>
          <w:lang w:val="sl-SI" w:eastAsia="sl-SI"/>
        </w:rPr>
        <w:t>nadomesti z besedo »stave«.</w:t>
      </w:r>
    </w:p>
    <w:p w14:paraId="24031FE0" w14:textId="77777777" w:rsidR="00555E5A" w:rsidRPr="00C75079" w:rsidRDefault="00555E5A" w:rsidP="00871646">
      <w:pPr>
        <w:spacing w:line="260" w:lineRule="exact"/>
        <w:jc w:val="both"/>
        <w:rPr>
          <w:color w:val="000000"/>
          <w:sz w:val="24"/>
          <w:lang w:val="sl-SI" w:eastAsia="sl-SI"/>
        </w:rPr>
      </w:pPr>
    </w:p>
    <w:p w14:paraId="145E1AF6" w14:textId="793D00AB" w:rsidR="004250D2" w:rsidRPr="00C75079" w:rsidRDefault="004250D2" w:rsidP="00871646">
      <w:pPr>
        <w:spacing w:line="260" w:lineRule="exact"/>
        <w:jc w:val="both"/>
        <w:rPr>
          <w:color w:val="000000"/>
          <w:sz w:val="24"/>
          <w:lang w:val="sl-SI" w:eastAsia="sl-SI"/>
        </w:rPr>
      </w:pPr>
    </w:p>
    <w:p w14:paraId="344F8DE4" w14:textId="6732BEE6" w:rsidR="004250D2" w:rsidRPr="00C75079" w:rsidRDefault="004250D2" w:rsidP="00871646">
      <w:pPr>
        <w:pStyle w:val="Odstavekseznama"/>
        <w:numPr>
          <w:ilvl w:val="0"/>
          <w:numId w:val="17"/>
        </w:numPr>
        <w:tabs>
          <w:tab w:val="clear" w:pos="0"/>
        </w:tabs>
        <w:spacing w:line="260" w:lineRule="exact"/>
        <w:jc w:val="center"/>
        <w:rPr>
          <w:sz w:val="24"/>
          <w:lang w:val="it-IT"/>
        </w:rPr>
      </w:pPr>
      <w:proofErr w:type="spellStart"/>
      <w:r w:rsidRPr="00C75079">
        <w:rPr>
          <w:sz w:val="24"/>
          <w:lang w:val="it-IT"/>
        </w:rPr>
        <w:t>člen</w:t>
      </w:r>
      <w:proofErr w:type="spellEnd"/>
    </w:p>
    <w:p w14:paraId="10B4684C" w14:textId="20D26183" w:rsidR="00F03E8E" w:rsidRPr="00C75079" w:rsidRDefault="00F03E8E" w:rsidP="00871646">
      <w:pPr>
        <w:spacing w:line="260" w:lineRule="exact"/>
        <w:jc w:val="both"/>
        <w:rPr>
          <w:color w:val="000000"/>
          <w:sz w:val="24"/>
          <w:lang w:val="sl-SI" w:eastAsia="sl-SI"/>
        </w:rPr>
      </w:pPr>
    </w:p>
    <w:p w14:paraId="41F39DE8" w14:textId="5B8D86F2" w:rsidR="004250D2" w:rsidRPr="00C75079" w:rsidRDefault="004250D2" w:rsidP="00871646">
      <w:pPr>
        <w:spacing w:line="260" w:lineRule="exact"/>
        <w:jc w:val="both"/>
        <w:rPr>
          <w:sz w:val="24"/>
          <w:lang w:val="sl-SI" w:eastAsia="sl-SI"/>
        </w:rPr>
      </w:pPr>
      <w:r w:rsidRPr="00C75079">
        <w:rPr>
          <w:sz w:val="24"/>
          <w:lang w:val="sl-SI" w:eastAsia="sl-SI"/>
        </w:rPr>
        <w:t xml:space="preserve">V 11. členu se za </w:t>
      </w:r>
      <w:r w:rsidR="00283F05" w:rsidRPr="00C75079">
        <w:rPr>
          <w:sz w:val="24"/>
          <w:lang w:val="sl-SI" w:eastAsia="sl-SI"/>
        </w:rPr>
        <w:t>besedilom »na srečo« doda besedilo »in stavah«</w:t>
      </w:r>
      <w:r w:rsidRPr="00C75079">
        <w:rPr>
          <w:sz w:val="24"/>
          <w:lang w:val="sl-SI" w:eastAsia="sl-SI"/>
        </w:rPr>
        <w:t>.</w:t>
      </w:r>
    </w:p>
    <w:p w14:paraId="5E6A19FD" w14:textId="2773F4ED" w:rsidR="003E39CE" w:rsidRPr="00C75079" w:rsidRDefault="003E39CE" w:rsidP="00871646">
      <w:pPr>
        <w:spacing w:line="260" w:lineRule="exact"/>
        <w:jc w:val="both"/>
        <w:rPr>
          <w:color w:val="FF0000"/>
          <w:sz w:val="24"/>
          <w:lang w:val="sl-SI" w:eastAsia="sl-SI"/>
        </w:rPr>
      </w:pPr>
    </w:p>
    <w:p w14:paraId="2687DECC" w14:textId="457B0283" w:rsidR="003E39CE" w:rsidRPr="00C75079" w:rsidRDefault="003E39CE" w:rsidP="00871646">
      <w:pPr>
        <w:spacing w:line="260" w:lineRule="exact"/>
        <w:jc w:val="both"/>
        <w:rPr>
          <w:color w:val="000000"/>
          <w:sz w:val="24"/>
          <w:lang w:val="sl-SI" w:eastAsia="sl-SI"/>
        </w:rPr>
      </w:pPr>
    </w:p>
    <w:p w14:paraId="1B1C4398" w14:textId="51B58A9B" w:rsidR="003E39CE" w:rsidRPr="00C75079" w:rsidRDefault="003E39CE" w:rsidP="00871646">
      <w:pPr>
        <w:pStyle w:val="Odstavekseznama"/>
        <w:numPr>
          <w:ilvl w:val="0"/>
          <w:numId w:val="17"/>
        </w:numPr>
        <w:tabs>
          <w:tab w:val="clear" w:pos="0"/>
        </w:tabs>
        <w:spacing w:line="260" w:lineRule="exact"/>
        <w:jc w:val="center"/>
        <w:rPr>
          <w:color w:val="000000"/>
          <w:sz w:val="24"/>
          <w:lang w:val="sl-SI" w:eastAsia="sl-SI"/>
        </w:rPr>
      </w:pPr>
      <w:r w:rsidRPr="00C75079">
        <w:rPr>
          <w:color w:val="000000"/>
          <w:sz w:val="24"/>
          <w:lang w:val="sl-SI" w:eastAsia="sl-SI"/>
        </w:rPr>
        <w:t>člen</w:t>
      </w:r>
    </w:p>
    <w:p w14:paraId="4220ECAF" w14:textId="3C933759" w:rsidR="004250D2" w:rsidRPr="00C75079" w:rsidRDefault="004250D2" w:rsidP="00871646">
      <w:pPr>
        <w:spacing w:line="260" w:lineRule="exact"/>
        <w:jc w:val="both"/>
        <w:rPr>
          <w:color w:val="000000"/>
          <w:sz w:val="24"/>
          <w:lang w:val="sl-SI" w:eastAsia="sl-SI"/>
        </w:rPr>
      </w:pPr>
    </w:p>
    <w:p w14:paraId="76BF1F68" w14:textId="2D904823"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15. člen se črta.</w:t>
      </w:r>
    </w:p>
    <w:p w14:paraId="132C36D1" w14:textId="223FAA13" w:rsidR="003E39CE" w:rsidRPr="00C75079" w:rsidRDefault="003E39CE" w:rsidP="00871646">
      <w:pPr>
        <w:spacing w:line="260" w:lineRule="exact"/>
        <w:jc w:val="both"/>
        <w:rPr>
          <w:color w:val="000000"/>
          <w:sz w:val="24"/>
          <w:lang w:val="sl-SI" w:eastAsia="sl-SI"/>
        </w:rPr>
      </w:pPr>
    </w:p>
    <w:p w14:paraId="7F6C4C94" w14:textId="78C2B403" w:rsidR="003E39CE" w:rsidRPr="00C75079" w:rsidRDefault="003E39CE" w:rsidP="00871646">
      <w:pPr>
        <w:spacing w:line="260" w:lineRule="exact"/>
        <w:jc w:val="both"/>
        <w:rPr>
          <w:color w:val="000000"/>
          <w:sz w:val="24"/>
          <w:lang w:val="sl-SI" w:eastAsia="sl-SI"/>
        </w:rPr>
      </w:pPr>
    </w:p>
    <w:p w14:paraId="6080C6CE" w14:textId="79D0DDD0" w:rsidR="003E39CE" w:rsidRPr="00C75079" w:rsidRDefault="003E39CE" w:rsidP="00871646">
      <w:pPr>
        <w:pStyle w:val="Odstavekseznama"/>
        <w:numPr>
          <w:ilvl w:val="0"/>
          <w:numId w:val="17"/>
        </w:numPr>
        <w:tabs>
          <w:tab w:val="clear" w:pos="0"/>
        </w:tabs>
        <w:spacing w:line="260" w:lineRule="exact"/>
        <w:jc w:val="center"/>
        <w:rPr>
          <w:color w:val="000000"/>
          <w:sz w:val="24"/>
          <w:lang w:val="sl-SI" w:eastAsia="sl-SI"/>
        </w:rPr>
      </w:pPr>
      <w:r w:rsidRPr="00C75079">
        <w:rPr>
          <w:color w:val="000000"/>
          <w:sz w:val="24"/>
          <w:lang w:val="sl-SI" w:eastAsia="sl-SI"/>
        </w:rPr>
        <w:t>člen</w:t>
      </w:r>
    </w:p>
    <w:p w14:paraId="12D42B94" w14:textId="5CDA5D89" w:rsidR="004250D2" w:rsidRPr="00C75079" w:rsidRDefault="004250D2" w:rsidP="00871646">
      <w:pPr>
        <w:spacing w:line="260" w:lineRule="exact"/>
        <w:jc w:val="both"/>
        <w:rPr>
          <w:color w:val="000000"/>
          <w:sz w:val="24"/>
          <w:lang w:val="sl-SI" w:eastAsia="sl-SI"/>
        </w:rPr>
      </w:pPr>
    </w:p>
    <w:p w14:paraId="7A8EE706" w14:textId="77777777"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30. člen se spremeni tako, da se glasi:</w:t>
      </w:r>
    </w:p>
    <w:p w14:paraId="5741BD26" w14:textId="77777777" w:rsidR="003E39CE" w:rsidRPr="00C75079" w:rsidRDefault="003E39CE" w:rsidP="00871646">
      <w:pPr>
        <w:spacing w:line="260" w:lineRule="exact"/>
        <w:jc w:val="both"/>
        <w:rPr>
          <w:color w:val="000000"/>
          <w:sz w:val="24"/>
          <w:lang w:val="sl-SI" w:eastAsia="sl-SI"/>
        </w:rPr>
      </w:pPr>
    </w:p>
    <w:p w14:paraId="10025145" w14:textId="32E12DD1" w:rsidR="003E39CE" w:rsidRPr="00C75079" w:rsidRDefault="00283F05" w:rsidP="00871646">
      <w:pPr>
        <w:spacing w:line="260" w:lineRule="exact"/>
        <w:jc w:val="both"/>
        <w:rPr>
          <w:color w:val="000000"/>
          <w:sz w:val="24"/>
          <w:lang w:val="sl-SI" w:eastAsia="sl-SI"/>
        </w:rPr>
      </w:pPr>
      <w:r w:rsidRPr="00C75079">
        <w:rPr>
          <w:color w:val="000000"/>
          <w:sz w:val="24"/>
          <w:lang w:val="sl-SI" w:eastAsia="sl-SI"/>
        </w:rPr>
        <w:t>»</w:t>
      </w:r>
      <w:r w:rsidR="003E39CE" w:rsidRPr="00C75079">
        <w:rPr>
          <w:color w:val="000000"/>
          <w:sz w:val="24"/>
          <w:lang w:val="sl-SI" w:eastAsia="sl-SI"/>
        </w:rPr>
        <w:t xml:space="preserve">Klasične igre na </w:t>
      </w:r>
      <w:r w:rsidR="003E39CE" w:rsidRPr="00C75079">
        <w:rPr>
          <w:sz w:val="24"/>
          <w:lang w:val="sl-SI" w:eastAsia="sl-SI"/>
        </w:rPr>
        <w:t xml:space="preserve">srečo </w:t>
      </w:r>
      <w:r w:rsidR="00D377C7" w:rsidRPr="00C75079">
        <w:rPr>
          <w:sz w:val="24"/>
          <w:lang w:val="sl-SI" w:eastAsia="sl-SI"/>
        </w:rPr>
        <w:t xml:space="preserve">in stave </w:t>
      </w:r>
      <w:r w:rsidR="003E39CE" w:rsidRPr="00C75079">
        <w:rPr>
          <w:color w:val="000000"/>
          <w:sz w:val="24"/>
          <w:lang w:val="sl-SI" w:eastAsia="sl-SI"/>
        </w:rPr>
        <w:t xml:space="preserve">sme trajno prirejati kot svojo dejavnost </w:t>
      </w:r>
      <w:r w:rsidRPr="00C75079">
        <w:rPr>
          <w:color w:val="000000"/>
          <w:sz w:val="24"/>
          <w:lang w:val="sl-SI" w:eastAsia="sl-SI"/>
        </w:rPr>
        <w:t>gospodarska družba</w:t>
      </w:r>
      <w:r w:rsidR="00157BB4" w:rsidRPr="00C75079">
        <w:rPr>
          <w:color w:val="000000"/>
          <w:sz w:val="24"/>
          <w:lang w:val="sl-SI" w:eastAsia="sl-SI"/>
        </w:rPr>
        <w:t>, ki ima sedež v Republiki Sloveniji,</w:t>
      </w:r>
      <w:r w:rsidR="001812D4" w:rsidRPr="00C75079">
        <w:rPr>
          <w:color w:val="000000"/>
          <w:sz w:val="24"/>
          <w:lang w:val="sl-SI" w:eastAsia="sl-SI"/>
        </w:rPr>
        <w:t xml:space="preserve"> </w:t>
      </w:r>
      <w:r w:rsidR="00F547AD" w:rsidRPr="00C75079">
        <w:rPr>
          <w:color w:val="000000"/>
          <w:sz w:val="24"/>
          <w:lang w:val="sl-SI" w:eastAsia="sl-SI"/>
        </w:rPr>
        <w:t>z dodeljeno koncesijo</w:t>
      </w:r>
      <w:r w:rsidRPr="00C75079">
        <w:rPr>
          <w:color w:val="000000"/>
          <w:sz w:val="24"/>
          <w:lang w:val="sl-SI" w:eastAsia="sl-SI"/>
        </w:rPr>
        <w:t>.</w:t>
      </w:r>
    </w:p>
    <w:p w14:paraId="43F47E36" w14:textId="77777777" w:rsidR="003E39CE" w:rsidRPr="00C75079" w:rsidRDefault="003E39CE" w:rsidP="00871646">
      <w:pPr>
        <w:spacing w:line="260" w:lineRule="exact"/>
        <w:jc w:val="both"/>
        <w:rPr>
          <w:color w:val="000000"/>
          <w:sz w:val="24"/>
          <w:lang w:val="sl-SI" w:eastAsia="sl-SI"/>
        </w:rPr>
      </w:pPr>
    </w:p>
    <w:p w14:paraId="40433D0B" w14:textId="7DAD28B5" w:rsidR="003E39CE" w:rsidRDefault="003E39CE" w:rsidP="00871646">
      <w:pPr>
        <w:spacing w:line="260" w:lineRule="exact"/>
        <w:jc w:val="both"/>
        <w:rPr>
          <w:color w:val="000000"/>
          <w:sz w:val="24"/>
          <w:lang w:val="sl-SI" w:eastAsia="sl-SI"/>
        </w:rPr>
      </w:pPr>
      <w:r w:rsidRPr="00C75079">
        <w:rPr>
          <w:color w:val="000000"/>
          <w:sz w:val="24"/>
          <w:lang w:val="sl-SI" w:eastAsia="sl-SI"/>
        </w:rPr>
        <w:t xml:space="preserve">Prireditelj lahko prireja klasično igro na </w:t>
      </w:r>
      <w:r w:rsidRPr="00C75079">
        <w:rPr>
          <w:sz w:val="24"/>
          <w:lang w:val="sl-SI" w:eastAsia="sl-SI"/>
        </w:rPr>
        <w:t>srečo</w:t>
      </w:r>
      <w:r w:rsidR="00283F05" w:rsidRPr="00C75079">
        <w:rPr>
          <w:sz w:val="24"/>
          <w:lang w:val="sl-SI" w:eastAsia="sl-SI"/>
        </w:rPr>
        <w:t xml:space="preserve"> in stave</w:t>
      </w:r>
      <w:r w:rsidRPr="00C75079">
        <w:rPr>
          <w:sz w:val="24"/>
          <w:lang w:val="sl-SI" w:eastAsia="sl-SI"/>
        </w:rPr>
        <w:t xml:space="preserve"> </w:t>
      </w:r>
      <w:r w:rsidRPr="00C75079">
        <w:rPr>
          <w:color w:val="000000"/>
          <w:sz w:val="24"/>
          <w:lang w:val="sl-SI" w:eastAsia="sl-SI"/>
        </w:rPr>
        <w:t>v sodelovanju s tujimi prireditelji iger na srečo, ki imajo dovoljenje pristojnega organa svoje države za prirejanje teh iger.«.</w:t>
      </w:r>
    </w:p>
    <w:p w14:paraId="76FF9B37" w14:textId="46F289BC" w:rsidR="00F10582" w:rsidRDefault="00F10582" w:rsidP="00871646">
      <w:pPr>
        <w:spacing w:line="260" w:lineRule="exact"/>
        <w:jc w:val="both"/>
        <w:rPr>
          <w:color w:val="000000"/>
          <w:sz w:val="24"/>
          <w:lang w:val="sl-SI" w:eastAsia="sl-SI"/>
        </w:rPr>
      </w:pPr>
    </w:p>
    <w:p w14:paraId="619ADBC5" w14:textId="6808D9B5" w:rsidR="00F10582" w:rsidRPr="00C254D1" w:rsidRDefault="00F10582" w:rsidP="00C254D1">
      <w:pPr>
        <w:pStyle w:val="Odstavekseznama"/>
        <w:numPr>
          <w:ilvl w:val="0"/>
          <w:numId w:val="17"/>
        </w:numPr>
        <w:spacing w:line="260" w:lineRule="exact"/>
        <w:jc w:val="center"/>
        <w:rPr>
          <w:color w:val="000000"/>
          <w:sz w:val="24"/>
          <w:lang w:val="sl-SI" w:eastAsia="sl-SI"/>
        </w:rPr>
      </w:pPr>
      <w:r>
        <w:rPr>
          <w:color w:val="000000"/>
          <w:sz w:val="24"/>
          <w:lang w:val="sl-SI" w:eastAsia="sl-SI"/>
        </w:rPr>
        <w:t>člen</w:t>
      </w:r>
    </w:p>
    <w:p w14:paraId="05936E8F" w14:textId="040512EF" w:rsidR="00DD43E2" w:rsidRPr="00C75079" w:rsidRDefault="00DD43E2" w:rsidP="00871646">
      <w:pPr>
        <w:spacing w:line="260" w:lineRule="exact"/>
        <w:jc w:val="both"/>
        <w:rPr>
          <w:color w:val="000000"/>
          <w:sz w:val="24"/>
          <w:lang w:val="sl-SI" w:eastAsia="sl-SI"/>
        </w:rPr>
      </w:pPr>
    </w:p>
    <w:p w14:paraId="51B40A07" w14:textId="3DBFAE61" w:rsidR="00DD43E2" w:rsidRDefault="00F10582" w:rsidP="00871646">
      <w:pPr>
        <w:spacing w:line="260" w:lineRule="exact"/>
        <w:jc w:val="both"/>
        <w:rPr>
          <w:color w:val="000000"/>
          <w:sz w:val="24"/>
          <w:lang w:val="sl-SI" w:eastAsia="sl-SI"/>
        </w:rPr>
      </w:pPr>
      <w:r>
        <w:rPr>
          <w:color w:val="000000"/>
          <w:sz w:val="24"/>
          <w:lang w:val="sl-SI" w:eastAsia="sl-SI"/>
        </w:rPr>
        <w:t>V 31. členu se v prvem odstavku za besedo »družbe« doda besedilo »oziroma lastniki poslovnih deležev družbe«.</w:t>
      </w:r>
    </w:p>
    <w:p w14:paraId="7D9192C8" w14:textId="54B8F0CD" w:rsidR="00F10582" w:rsidRDefault="00F10582" w:rsidP="00871646">
      <w:pPr>
        <w:spacing w:line="260" w:lineRule="exact"/>
        <w:jc w:val="both"/>
        <w:rPr>
          <w:color w:val="000000"/>
          <w:sz w:val="24"/>
          <w:lang w:val="sl-SI" w:eastAsia="sl-SI"/>
        </w:rPr>
      </w:pPr>
    </w:p>
    <w:p w14:paraId="55FAC2E9" w14:textId="101447B4" w:rsidR="00F10582" w:rsidRDefault="00F10582" w:rsidP="00871646">
      <w:pPr>
        <w:spacing w:line="260" w:lineRule="exact"/>
        <w:jc w:val="both"/>
        <w:rPr>
          <w:color w:val="000000"/>
          <w:sz w:val="24"/>
          <w:lang w:val="sl-SI" w:eastAsia="sl-SI"/>
        </w:rPr>
      </w:pPr>
    </w:p>
    <w:p w14:paraId="750F7CCF" w14:textId="7C9E596D" w:rsidR="00F10582" w:rsidRPr="00C254D1" w:rsidRDefault="00F10582" w:rsidP="00C254D1">
      <w:pPr>
        <w:pStyle w:val="Odstavekseznama"/>
        <w:numPr>
          <w:ilvl w:val="0"/>
          <w:numId w:val="17"/>
        </w:numPr>
        <w:spacing w:line="260" w:lineRule="exact"/>
        <w:jc w:val="center"/>
        <w:rPr>
          <w:color w:val="000000"/>
          <w:sz w:val="24"/>
          <w:lang w:val="sl-SI" w:eastAsia="sl-SI"/>
        </w:rPr>
      </w:pPr>
      <w:r>
        <w:rPr>
          <w:color w:val="000000"/>
          <w:sz w:val="24"/>
          <w:lang w:val="sl-SI" w:eastAsia="sl-SI"/>
        </w:rPr>
        <w:t>člen</w:t>
      </w:r>
    </w:p>
    <w:p w14:paraId="7D4422E7" w14:textId="7A131BFB" w:rsidR="00F10582" w:rsidRDefault="00F10582" w:rsidP="00871646">
      <w:pPr>
        <w:spacing w:line="260" w:lineRule="exact"/>
        <w:jc w:val="both"/>
        <w:rPr>
          <w:color w:val="000000"/>
          <w:sz w:val="24"/>
          <w:lang w:val="sl-SI" w:eastAsia="sl-SI"/>
        </w:rPr>
      </w:pPr>
    </w:p>
    <w:p w14:paraId="2FF78728" w14:textId="1CF12E7F" w:rsidR="006828F8" w:rsidRDefault="006828F8" w:rsidP="00871646">
      <w:pPr>
        <w:spacing w:line="260" w:lineRule="exact"/>
        <w:jc w:val="both"/>
        <w:rPr>
          <w:color w:val="000000"/>
          <w:sz w:val="24"/>
          <w:lang w:val="sl-SI" w:eastAsia="sl-SI"/>
        </w:rPr>
      </w:pPr>
      <w:r>
        <w:rPr>
          <w:color w:val="000000"/>
          <w:sz w:val="24"/>
          <w:lang w:val="sl-SI" w:eastAsia="sl-SI"/>
        </w:rPr>
        <w:t xml:space="preserve">V 32. členu se </w:t>
      </w:r>
      <w:r w:rsidR="00100C58">
        <w:rPr>
          <w:color w:val="000000"/>
          <w:sz w:val="24"/>
          <w:lang w:val="sl-SI" w:eastAsia="sl-SI"/>
        </w:rPr>
        <w:t>v</w:t>
      </w:r>
      <w:r>
        <w:rPr>
          <w:color w:val="000000"/>
          <w:sz w:val="24"/>
          <w:lang w:val="sl-SI" w:eastAsia="sl-SI"/>
        </w:rPr>
        <w:t xml:space="preserve"> drugem odstavku pika nadomesti z vejico in doda besedilo »če je pravna oseba delniška družba«.</w:t>
      </w:r>
    </w:p>
    <w:p w14:paraId="599DD802" w14:textId="77777777" w:rsidR="006828F8" w:rsidRDefault="006828F8" w:rsidP="00871646">
      <w:pPr>
        <w:spacing w:line="260" w:lineRule="exact"/>
        <w:jc w:val="both"/>
        <w:rPr>
          <w:color w:val="000000"/>
          <w:sz w:val="24"/>
          <w:lang w:val="sl-SI" w:eastAsia="sl-SI"/>
        </w:rPr>
      </w:pPr>
    </w:p>
    <w:p w14:paraId="46CDED87" w14:textId="77777777" w:rsidR="006828F8" w:rsidRDefault="006828F8" w:rsidP="00871646">
      <w:pPr>
        <w:spacing w:line="260" w:lineRule="exact"/>
        <w:jc w:val="both"/>
        <w:rPr>
          <w:color w:val="000000"/>
          <w:sz w:val="24"/>
          <w:lang w:val="sl-SI" w:eastAsia="sl-SI"/>
        </w:rPr>
      </w:pPr>
      <w:r>
        <w:rPr>
          <w:color w:val="000000"/>
          <w:sz w:val="24"/>
          <w:lang w:val="sl-SI" w:eastAsia="sl-SI"/>
        </w:rPr>
        <w:t>V četrtem odstavku se v osmi točki za besedo »delnic« doda besedilo »oziroma poslovnega deleža«.</w:t>
      </w:r>
    </w:p>
    <w:p w14:paraId="52E13C9E" w14:textId="77777777" w:rsidR="006828F8" w:rsidRDefault="006828F8" w:rsidP="00871646">
      <w:pPr>
        <w:spacing w:line="260" w:lineRule="exact"/>
        <w:jc w:val="both"/>
        <w:rPr>
          <w:color w:val="000000"/>
          <w:sz w:val="24"/>
          <w:lang w:val="sl-SI" w:eastAsia="sl-SI"/>
        </w:rPr>
      </w:pPr>
    </w:p>
    <w:p w14:paraId="49AF0206" w14:textId="30EE283B" w:rsidR="006828F8" w:rsidRDefault="006828F8" w:rsidP="00871646">
      <w:pPr>
        <w:spacing w:line="260" w:lineRule="exact"/>
        <w:jc w:val="both"/>
        <w:rPr>
          <w:color w:val="000000"/>
          <w:sz w:val="24"/>
          <w:lang w:val="sl-SI" w:eastAsia="sl-SI"/>
        </w:rPr>
      </w:pPr>
      <w:r>
        <w:rPr>
          <w:color w:val="000000"/>
          <w:sz w:val="24"/>
          <w:lang w:val="sl-SI" w:eastAsia="sl-SI"/>
        </w:rPr>
        <w:t>V deveti točki za besedo »delničar« doda besedilo »oziroma lastnik poslovnega deleža«.</w:t>
      </w:r>
    </w:p>
    <w:p w14:paraId="4CF5E65A" w14:textId="1092DEEB" w:rsidR="00B97595" w:rsidRDefault="00B97595" w:rsidP="00871646">
      <w:pPr>
        <w:spacing w:line="260" w:lineRule="exact"/>
        <w:jc w:val="both"/>
        <w:rPr>
          <w:color w:val="000000"/>
          <w:sz w:val="24"/>
          <w:lang w:val="sl-SI" w:eastAsia="sl-SI"/>
        </w:rPr>
      </w:pPr>
    </w:p>
    <w:p w14:paraId="6D7E9723" w14:textId="227BAD8C" w:rsidR="00B97595" w:rsidRDefault="00B97595" w:rsidP="00871646">
      <w:pPr>
        <w:spacing w:line="260" w:lineRule="exact"/>
        <w:jc w:val="both"/>
        <w:rPr>
          <w:color w:val="000000"/>
          <w:sz w:val="24"/>
          <w:lang w:val="sl-SI" w:eastAsia="sl-SI"/>
        </w:rPr>
      </w:pPr>
      <w:r w:rsidRPr="00B97595">
        <w:rPr>
          <w:color w:val="000000"/>
          <w:sz w:val="24"/>
          <w:lang w:val="sl-SI" w:eastAsia="sl-SI"/>
        </w:rPr>
        <w:t xml:space="preserve">V  </w:t>
      </w:r>
      <w:r>
        <w:rPr>
          <w:color w:val="000000"/>
          <w:sz w:val="24"/>
          <w:lang w:val="sl-SI" w:eastAsia="sl-SI"/>
        </w:rPr>
        <w:t>deseti</w:t>
      </w:r>
      <w:r w:rsidRPr="00B97595">
        <w:rPr>
          <w:color w:val="000000"/>
          <w:sz w:val="24"/>
          <w:lang w:val="sl-SI" w:eastAsia="sl-SI"/>
        </w:rPr>
        <w:t xml:space="preserve"> točki za besedo »</w:t>
      </w:r>
      <w:r>
        <w:rPr>
          <w:color w:val="000000"/>
          <w:sz w:val="24"/>
          <w:lang w:val="sl-SI" w:eastAsia="sl-SI"/>
        </w:rPr>
        <w:t>delnic</w:t>
      </w:r>
      <w:r w:rsidRPr="00B97595">
        <w:rPr>
          <w:color w:val="000000"/>
          <w:sz w:val="24"/>
          <w:lang w:val="sl-SI" w:eastAsia="sl-SI"/>
        </w:rPr>
        <w:t>« doda besedilo »oziroma poslovnega deleža«.</w:t>
      </w:r>
    </w:p>
    <w:p w14:paraId="7DBD86E2" w14:textId="6AEC80B0" w:rsidR="00B97595" w:rsidRDefault="00B97595" w:rsidP="00871646">
      <w:pPr>
        <w:spacing w:line="260" w:lineRule="exact"/>
        <w:jc w:val="both"/>
        <w:rPr>
          <w:color w:val="000000"/>
          <w:sz w:val="24"/>
          <w:lang w:val="sl-SI" w:eastAsia="sl-SI"/>
        </w:rPr>
      </w:pPr>
    </w:p>
    <w:p w14:paraId="0E11D20F" w14:textId="20953DD8" w:rsidR="00B97595" w:rsidRDefault="00B97595" w:rsidP="00871646">
      <w:pPr>
        <w:spacing w:line="260" w:lineRule="exact"/>
        <w:jc w:val="both"/>
        <w:rPr>
          <w:color w:val="000000"/>
          <w:sz w:val="24"/>
          <w:lang w:val="sl-SI" w:eastAsia="sl-SI"/>
        </w:rPr>
      </w:pPr>
      <w:r>
        <w:rPr>
          <w:color w:val="000000"/>
          <w:sz w:val="24"/>
          <w:lang w:val="sl-SI" w:eastAsia="sl-SI"/>
        </w:rPr>
        <w:t xml:space="preserve">11. točka se spremeni tako, da se glasi: </w:t>
      </w:r>
    </w:p>
    <w:p w14:paraId="18725E3D" w14:textId="77777777" w:rsidR="00B97595" w:rsidRDefault="00B97595" w:rsidP="00871646">
      <w:pPr>
        <w:spacing w:line="260" w:lineRule="exact"/>
        <w:jc w:val="both"/>
        <w:rPr>
          <w:color w:val="000000"/>
          <w:sz w:val="24"/>
          <w:lang w:val="sl-SI" w:eastAsia="sl-SI"/>
        </w:rPr>
      </w:pPr>
    </w:p>
    <w:p w14:paraId="68B9D7E6" w14:textId="379CD514" w:rsidR="00B97595" w:rsidRDefault="00B97595" w:rsidP="00871646">
      <w:pPr>
        <w:spacing w:line="260" w:lineRule="exact"/>
        <w:jc w:val="both"/>
        <w:rPr>
          <w:color w:val="000000"/>
          <w:sz w:val="24"/>
          <w:lang w:val="sl-SI" w:eastAsia="sl-SI"/>
        </w:rPr>
      </w:pPr>
      <w:r>
        <w:rPr>
          <w:color w:val="000000"/>
          <w:sz w:val="24"/>
          <w:lang w:val="sl-SI" w:eastAsia="sl-SI"/>
        </w:rPr>
        <w:t xml:space="preserve"> »drugo dokumentacijo, o kateri pravna oseba, ki želi pridobiti delnice oziroma poslovni delež, sodi, da bo na njeni podlagi mogoče oceniti primernost pravne osebe kot delničarja oziroma lastnika poslovnega deleža prireditelja in vpliv pridobitve delnic oziroma poslovnega deleža na prihodnje poslovanje prireditelja in razvoj dejavnosti prirejanja iger na srečo.«.</w:t>
      </w:r>
    </w:p>
    <w:p w14:paraId="0EF44CF8" w14:textId="77777777" w:rsidR="00B97595" w:rsidRDefault="00B97595" w:rsidP="00871646">
      <w:pPr>
        <w:spacing w:line="260" w:lineRule="exact"/>
        <w:jc w:val="both"/>
        <w:rPr>
          <w:color w:val="000000"/>
          <w:sz w:val="24"/>
          <w:lang w:val="sl-SI" w:eastAsia="sl-SI"/>
        </w:rPr>
      </w:pPr>
    </w:p>
    <w:p w14:paraId="077FF735" w14:textId="77777777" w:rsidR="006828F8" w:rsidRDefault="006828F8" w:rsidP="00871646">
      <w:pPr>
        <w:spacing w:line="260" w:lineRule="exact"/>
        <w:jc w:val="both"/>
        <w:rPr>
          <w:color w:val="000000"/>
          <w:sz w:val="24"/>
          <w:lang w:val="sl-SI" w:eastAsia="sl-SI"/>
        </w:rPr>
      </w:pPr>
    </w:p>
    <w:p w14:paraId="5ECFAE25" w14:textId="59ED8123" w:rsidR="006828F8" w:rsidRPr="00C75079" w:rsidRDefault="006828F8" w:rsidP="00871646">
      <w:pPr>
        <w:spacing w:line="260" w:lineRule="exact"/>
        <w:jc w:val="both"/>
        <w:rPr>
          <w:color w:val="000000"/>
          <w:sz w:val="24"/>
          <w:lang w:val="sl-SI" w:eastAsia="sl-SI"/>
        </w:rPr>
      </w:pPr>
      <w:r>
        <w:rPr>
          <w:color w:val="000000"/>
          <w:sz w:val="24"/>
          <w:lang w:val="sl-SI" w:eastAsia="sl-SI"/>
        </w:rPr>
        <w:t xml:space="preserve">  </w:t>
      </w:r>
    </w:p>
    <w:p w14:paraId="09880C91" w14:textId="45D85B7F" w:rsidR="00DD43E2" w:rsidRPr="00C75079" w:rsidRDefault="00DD43E2" w:rsidP="00871646">
      <w:pPr>
        <w:pStyle w:val="Odstavekseznama"/>
        <w:numPr>
          <w:ilvl w:val="0"/>
          <w:numId w:val="17"/>
        </w:numPr>
        <w:tabs>
          <w:tab w:val="clear" w:pos="0"/>
        </w:tabs>
        <w:spacing w:line="260" w:lineRule="exact"/>
        <w:jc w:val="center"/>
        <w:rPr>
          <w:color w:val="000000"/>
          <w:sz w:val="24"/>
          <w:lang w:val="sl-SI" w:eastAsia="sl-SI"/>
        </w:rPr>
      </w:pPr>
      <w:r w:rsidRPr="00C75079">
        <w:rPr>
          <w:color w:val="000000"/>
          <w:sz w:val="24"/>
          <w:lang w:val="sl-SI" w:eastAsia="sl-SI"/>
        </w:rPr>
        <w:t>člen</w:t>
      </w:r>
    </w:p>
    <w:p w14:paraId="2F44E576" w14:textId="0123A554" w:rsidR="007963D0" w:rsidRPr="00C75079" w:rsidRDefault="007963D0" w:rsidP="00871646">
      <w:pPr>
        <w:spacing w:line="260" w:lineRule="exact"/>
        <w:jc w:val="both"/>
        <w:rPr>
          <w:color w:val="000000"/>
          <w:sz w:val="24"/>
          <w:lang w:val="sl-SI" w:eastAsia="sl-SI"/>
        </w:rPr>
      </w:pPr>
    </w:p>
    <w:p w14:paraId="2173E290" w14:textId="78F77453" w:rsidR="007963D0" w:rsidRPr="00C75079" w:rsidRDefault="007963D0" w:rsidP="00871646">
      <w:pPr>
        <w:spacing w:line="260" w:lineRule="exact"/>
        <w:jc w:val="both"/>
        <w:rPr>
          <w:color w:val="000000"/>
          <w:sz w:val="24"/>
          <w:lang w:val="sl-SI" w:eastAsia="sl-SI"/>
        </w:rPr>
      </w:pPr>
      <w:r w:rsidRPr="00C75079">
        <w:rPr>
          <w:color w:val="000000"/>
          <w:sz w:val="24"/>
          <w:lang w:val="sl-SI" w:eastAsia="sl-SI"/>
        </w:rPr>
        <w:t>36. člen se spremeni tako, da se glasi:</w:t>
      </w:r>
    </w:p>
    <w:p w14:paraId="75C771D2" w14:textId="77777777" w:rsidR="007963D0" w:rsidRPr="00C75079" w:rsidRDefault="007963D0" w:rsidP="00871646">
      <w:pPr>
        <w:spacing w:line="260" w:lineRule="exact"/>
        <w:jc w:val="both"/>
        <w:rPr>
          <w:color w:val="000000"/>
          <w:sz w:val="24"/>
          <w:lang w:val="sl-SI" w:eastAsia="sl-SI"/>
        </w:rPr>
      </w:pPr>
    </w:p>
    <w:p w14:paraId="1924FB14" w14:textId="4C28556E" w:rsidR="007963D0" w:rsidRPr="00C75079" w:rsidRDefault="007963D0" w:rsidP="00871646">
      <w:pPr>
        <w:spacing w:line="260" w:lineRule="exact"/>
        <w:jc w:val="both"/>
        <w:rPr>
          <w:color w:val="000000"/>
          <w:sz w:val="24"/>
          <w:lang w:val="sl-SI" w:eastAsia="sl-SI"/>
        </w:rPr>
      </w:pPr>
      <w:r w:rsidRPr="00C75079">
        <w:rPr>
          <w:color w:val="000000"/>
          <w:sz w:val="24"/>
          <w:lang w:val="sl-SI" w:eastAsia="sl-SI"/>
        </w:rPr>
        <w:t>»Koncesija za trajno prirejanje klasičnih iger na srečo</w:t>
      </w:r>
      <w:r w:rsidR="00805D43" w:rsidRPr="00C75079">
        <w:rPr>
          <w:color w:val="000000"/>
          <w:sz w:val="24"/>
          <w:lang w:val="sl-SI" w:eastAsia="sl-SI"/>
        </w:rPr>
        <w:t xml:space="preserve"> in stav</w:t>
      </w:r>
      <w:r w:rsidRPr="00C75079">
        <w:rPr>
          <w:color w:val="000000"/>
          <w:sz w:val="24"/>
          <w:lang w:val="sl-SI" w:eastAsia="sl-SI"/>
        </w:rPr>
        <w:t xml:space="preserve"> se dodeli z odločbo vlade na podlagi javnega razpisa, ki ga objavi ministrstvo, pristojno za finance, koncesijsko pogodbo s prirediteljem pa sklene minister, pristojen za finance, v 45 dneh po dodelitvi koncesije.</w:t>
      </w:r>
    </w:p>
    <w:p w14:paraId="3AC10003" w14:textId="77777777" w:rsidR="007963D0" w:rsidRPr="00C75079" w:rsidRDefault="007963D0" w:rsidP="00871646">
      <w:pPr>
        <w:spacing w:line="260" w:lineRule="exact"/>
        <w:jc w:val="both"/>
        <w:rPr>
          <w:color w:val="000000"/>
          <w:sz w:val="24"/>
          <w:lang w:val="sl-SI" w:eastAsia="sl-SI"/>
        </w:rPr>
      </w:pPr>
    </w:p>
    <w:p w14:paraId="192A5373" w14:textId="48368778" w:rsidR="007963D0" w:rsidRPr="00C75079" w:rsidRDefault="007963D0" w:rsidP="00871646">
      <w:pPr>
        <w:spacing w:line="260" w:lineRule="exact"/>
        <w:jc w:val="both"/>
        <w:rPr>
          <w:color w:val="000000"/>
          <w:sz w:val="24"/>
          <w:lang w:val="sl-SI" w:eastAsia="sl-SI"/>
        </w:rPr>
      </w:pPr>
      <w:r w:rsidRPr="00C75079">
        <w:rPr>
          <w:color w:val="000000"/>
          <w:sz w:val="24"/>
          <w:lang w:val="sl-SI" w:eastAsia="sl-SI"/>
        </w:rPr>
        <w:t>Vlada o vlogi za dodelitev koncesije odloči najpozneje v štirih mesecih po koncu javnega razpisa iz prejšnjega odstavka.</w:t>
      </w:r>
    </w:p>
    <w:p w14:paraId="6EF7CF0C" w14:textId="77777777" w:rsidR="00DD43E2" w:rsidRPr="00C75079" w:rsidRDefault="00DD43E2" w:rsidP="00871646">
      <w:pPr>
        <w:spacing w:line="260" w:lineRule="exact"/>
        <w:jc w:val="both"/>
        <w:rPr>
          <w:color w:val="000000"/>
          <w:sz w:val="24"/>
          <w:lang w:val="sl-SI" w:eastAsia="sl-SI"/>
        </w:rPr>
      </w:pPr>
    </w:p>
    <w:p w14:paraId="5144004A" w14:textId="52031FF4" w:rsidR="007963D0" w:rsidRPr="00C75079" w:rsidRDefault="007963D0" w:rsidP="00871646">
      <w:pPr>
        <w:spacing w:line="260" w:lineRule="exact"/>
        <w:jc w:val="both"/>
        <w:rPr>
          <w:color w:val="000000"/>
          <w:sz w:val="24"/>
          <w:lang w:val="sl-SI" w:eastAsia="sl-SI"/>
        </w:rPr>
      </w:pPr>
      <w:r w:rsidRPr="00C75079">
        <w:rPr>
          <w:color w:val="000000"/>
          <w:sz w:val="24"/>
          <w:lang w:val="sl-SI" w:eastAsia="sl-SI"/>
        </w:rPr>
        <w:t>Ministrstvo, pristojno za finance, objavi javni razpis za dodelitev koncesije iz tega člena najmanj trikrat letno.«.</w:t>
      </w:r>
    </w:p>
    <w:p w14:paraId="5CEDB9C4" w14:textId="26FC8426" w:rsidR="00F220B6" w:rsidRPr="00C75079" w:rsidRDefault="00F220B6" w:rsidP="00871646">
      <w:pPr>
        <w:spacing w:line="260" w:lineRule="exact"/>
        <w:jc w:val="both"/>
        <w:rPr>
          <w:color w:val="000000"/>
          <w:sz w:val="24"/>
          <w:lang w:val="sl-SI" w:eastAsia="sl-SI"/>
        </w:rPr>
      </w:pPr>
    </w:p>
    <w:p w14:paraId="40666784" w14:textId="339E1842" w:rsidR="00F220B6" w:rsidRPr="00C75079" w:rsidRDefault="00F220B6" w:rsidP="00871646">
      <w:pPr>
        <w:spacing w:line="260" w:lineRule="exact"/>
        <w:jc w:val="both"/>
        <w:rPr>
          <w:color w:val="000000"/>
          <w:sz w:val="24"/>
          <w:lang w:val="sl-SI" w:eastAsia="sl-SI"/>
        </w:rPr>
      </w:pPr>
    </w:p>
    <w:p w14:paraId="531565A1" w14:textId="7123A249" w:rsidR="00F220B6" w:rsidRPr="00C75079" w:rsidRDefault="00823A2D" w:rsidP="00871646">
      <w:pPr>
        <w:pStyle w:val="Odstavekseznama"/>
        <w:numPr>
          <w:ilvl w:val="0"/>
          <w:numId w:val="17"/>
        </w:numPr>
        <w:tabs>
          <w:tab w:val="clear" w:pos="0"/>
        </w:tabs>
        <w:spacing w:line="260" w:lineRule="exact"/>
        <w:jc w:val="center"/>
        <w:rPr>
          <w:color w:val="000000"/>
          <w:sz w:val="24"/>
          <w:lang w:val="sl-SI" w:eastAsia="sl-SI"/>
        </w:rPr>
      </w:pPr>
      <w:r w:rsidRPr="00C75079">
        <w:rPr>
          <w:color w:val="000000"/>
          <w:sz w:val="24"/>
          <w:lang w:val="sl-SI" w:eastAsia="sl-SI"/>
        </w:rPr>
        <w:t>člen</w:t>
      </w:r>
    </w:p>
    <w:p w14:paraId="00BC8D80" w14:textId="5C8D1C2C" w:rsidR="00E97AE0" w:rsidRPr="00C75079" w:rsidRDefault="00E97AE0" w:rsidP="00871646">
      <w:pPr>
        <w:spacing w:line="260" w:lineRule="exact"/>
        <w:jc w:val="both"/>
        <w:rPr>
          <w:color w:val="000000"/>
          <w:sz w:val="24"/>
          <w:lang w:val="sl-SI" w:eastAsia="sl-SI"/>
        </w:rPr>
      </w:pPr>
    </w:p>
    <w:p w14:paraId="2C7EB86D" w14:textId="3D583AB1" w:rsidR="00E97AE0" w:rsidRPr="00C75079" w:rsidRDefault="00823A2D" w:rsidP="00871646">
      <w:pPr>
        <w:spacing w:line="260" w:lineRule="exact"/>
        <w:jc w:val="both"/>
        <w:rPr>
          <w:color w:val="000000"/>
          <w:sz w:val="24"/>
          <w:lang w:val="sl-SI" w:eastAsia="sl-SI"/>
        </w:rPr>
      </w:pPr>
      <w:r w:rsidRPr="00C75079">
        <w:rPr>
          <w:color w:val="000000"/>
          <w:sz w:val="24"/>
          <w:lang w:val="sl-SI" w:eastAsia="sl-SI"/>
        </w:rPr>
        <w:t>37. člen se črta.</w:t>
      </w:r>
    </w:p>
    <w:p w14:paraId="00843409" w14:textId="08AFA459" w:rsidR="00A65C01" w:rsidRPr="00C75079" w:rsidRDefault="00A65C01" w:rsidP="00871646">
      <w:pPr>
        <w:spacing w:line="260" w:lineRule="exact"/>
        <w:jc w:val="both"/>
        <w:rPr>
          <w:color w:val="000000"/>
          <w:sz w:val="24"/>
          <w:lang w:val="sl-SI" w:eastAsia="sl-SI"/>
        </w:rPr>
      </w:pPr>
    </w:p>
    <w:p w14:paraId="2AEB48A7" w14:textId="1F4EE9B7" w:rsidR="00A65C01" w:rsidRPr="00C75079" w:rsidRDefault="00A65C01" w:rsidP="00871646">
      <w:pPr>
        <w:spacing w:line="260" w:lineRule="exact"/>
        <w:jc w:val="both"/>
        <w:rPr>
          <w:color w:val="000000"/>
          <w:sz w:val="24"/>
          <w:lang w:val="sl-SI" w:eastAsia="sl-SI"/>
        </w:rPr>
      </w:pPr>
    </w:p>
    <w:p w14:paraId="7411E41A" w14:textId="77777777" w:rsidR="00F03E8E" w:rsidRPr="00C75079" w:rsidRDefault="00F03E8E" w:rsidP="00871646">
      <w:pPr>
        <w:numPr>
          <w:ilvl w:val="0"/>
          <w:numId w:val="17"/>
        </w:numPr>
        <w:tabs>
          <w:tab w:val="clear" w:pos="0"/>
        </w:tabs>
        <w:spacing w:after="160" w:line="260" w:lineRule="exact"/>
        <w:contextualSpacing/>
        <w:jc w:val="center"/>
        <w:rPr>
          <w:sz w:val="24"/>
        </w:rPr>
      </w:pPr>
      <w:r w:rsidRPr="00C75079">
        <w:rPr>
          <w:color w:val="000000"/>
          <w:sz w:val="24"/>
          <w:lang w:val="sl-SI" w:eastAsia="sl-SI"/>
        </w:rPr>
        <w:t>člen</w:t>
      </w:r>
    </w:p>
    <w:p w14:paraId="6D68B7FF" w14:textId="77777777" w:rsidR="00F03E8E" w:rsidRPr="00C75079" w:rsidRDefault="00F03E8E" w:rsidP="00871646">
      <w:pPr>
        <w:spacing w:line="260" w:lineRule="exact"/>
        <w:ind w:left="720"/>
        <w:contextualSpacing/>
        <w:rPr>
          <w:color w:val="000000"/>
          <w:sz w:val="24"/>
          <w:lang w:val="sl-SI" w:eastAsia="sl-SI"/>
        </w:rPr>
      </w:pPr>
    </w:p>
    <w:p w14:paraId="3D087650" w14:textId="77777777" w:rsidR="00A65C01" w:rsidRPr="00C75079" w:rsidRDefault="00A65C01" w:rsidP="00871646">
      <w:pPr>
        <w:spacing w:line="260" w:lineRule="exact"/>
        <w:jc w:val="both"/>
        <w:rPr>
          <w:color w:val="000000"/>
          <w:sz w:val="24"/>
          <w:lang w:val="sl-SI" w:eastAsia="sl-SI"/>
        </w:rPr>
      </w:pPr>
    </w:p>
    <w:p w14:paraId="6567A9E5" w14:textId="1AE0CC40" w:rsidR="00F03E8E" w:rsidRPr="00C75079" w:rsidRDefault="00F03E8E" w:rsidP="00871646">
      <w:pPr>
        <w:spacing w:line="260" w:lineRule="exact"/>
        <w:jc w:val="both"/>
        <w:rPr>
          <w:sz w:val="24"/>
          <w:lang w:val="sl-SI"/>
        </w:rPr>
      </w:pPr>
      <w:r w:rsidRPr="00C75079">
        <w:rPr>
          <w:color w:val="000000"/>
          <w:sz w:val="24"/>
          <w:lang w:val="sl-SI" w:eastAsia="sl-SI"/>
        </w:rPr>
        <w:t>V 40. členu se v prvem odstavku beseda »davčni« nadomesti z besedilo »nadzorni«.</w:t>
      </w:r>
    </w:p>
    <w:p w14:paraId="54EDA48F" w14:textId="77777777" w:rsidR="00F03E8E" w:rsidRPr="00C75079" w:rsidRDefault="00F03E8E" w:rsidP="00871646">
      <w:pPr>
        <w:spacing w:line="260" w:lineRule="exact"/>
        <w:jc w:val="both"/>
        <w:rPr>
          <w:color w:val="000000"/>
          <w:sz w:val="24"/>
          <w:lang w:val="sl-SI" w:eastAsia="sl-SI"/>
        </w:rPr>
      </w:pPr>
    </w:p>
    <w:p w14:paraId="3BCEF125" w14:textId="6E58C16B" w:rsidR="002F5CBB" w:rsidRPr="00C75079" w:rsidRDefault="00022900" w:rsidP="00871646">
      <w:pPr>
        <w:spacing w:line="260" w:lineRule="exact"/>
        <w:jc w:val="both"/>
        <w:rPr>
          <w:color w:val="000000"/>
          <w:sz w:val="24"/>
          <w:lang w:val="sl-SI" w:eastAsia="sl-SI"/>
        </w:rPr>
      </w:pPr>
      <w:r w:rsidRPr="00C75079">
        <w:rPr>
          <w:color w:val="000000"/>
          <w:sz w:val="24"/>
          <w:lang w:val="sl-SI" w:eastAsia="sl-SI"/>
        </w:rPr>
        <w:t>Č</w:t>
      </w:r>
      <w:r w:rsidR="002F5CBB" w:rsidRPr="00C75079">
        <w:rPr>
          <w:color w:val="000000"/>
          <w:sz w:val="24"/>
          <w:lang w:val="sl-SI" w:eastAsia="sl-SI"/>
        </w:rPr>
        <w:t>etrt</w:t>
      </w:r>
      <w:r w:rsidRPr="00C75079">
        <w:rPr>
          <w:color w:val="000000"/>
          <w:sz w:val="24"/>
          <w:lang w:val="sl-SI" w:eastAsia="sl-SI"/>
        </w:rPr>
        <w:t>i</w:t>
      </w:r>
      <w:r w:rsidR="002F5CBB" w:rsidRPr="00C75079">
        <w:rPr>
          <w:color w:val="000000"/>
          <w:sz w:val="24"/>
          <w:lang w:val="sl-SI" w:eastAsia="sl-SI"/>
        </w:rPr>
        <w:t xml:space="preserve"> odstav</w:t>
      </w:r>
      <w:r w:rsidRPr="00C75079">
        <w:rPr>
          <w:color w:val="000000"/>
          <w:sz w:val="24"/>
          <w:lang w:val="sl-SI" w:eastAsia="sl-SI"/>
        </w:rPr>
        <w:t>e</w:t>
      </w:r>
      <w:r w:rsidR="002F5CBB" w:rsidRPr="00C75079">
        <w:rPr>
          <w:color w:val="000000"/>
          <w:sz w:val="24"/>
          <w:lang w:val="sl-SI" w:eastAsia="sl-SI"/>
        </w:rPr>
        <w:t>k se spremeni tako, da se glasi:</w:t>
      </w:r>
    </w:p>
    <w:p w14:paraId="0D05E133" w14:textId="77777777" w:rsidR="002F5CBB" w:rsidRPr="00C75079" w:rsidRDefault="002F5CBB" w:rsidP="00871646">
      <w:pPr>
        <w:spacing w:line="260" w:lineRule="exact"/>
        <w:jc w:val="both"/>
        <w:rPr>
          <w:color w:val="000000"/>
          <w:sz w:val="24"/>
          <w:lang w:val="sl-SI" w:eastAsia="sl-SI"/>
        </w:rPr>
      </w:pPr>
    </w:p>
    <w:p w14:paraId="3989345C" w14:textId="3C22C209" w:rsidR="00EC0BA5" w:rsidRPr="00C75079" w:rsidRDefault="00C67B13" w:rsidP="00871646">
      <w:pPr>
        <w:spacing w:line="260" w:lineRule="exact"/>
        <w:jc w:val="both"/>
        <w:rPr>
          <w:color w:val="000000"/>
          <w:sz w:val="24"/>
          <w:lang w:val="sl-SI" w:eastAsia="sl-SI"/>
        </w:rPr>
      </w:pPr>
      <w:bookmarkStart w:id="2" w:name="_Hlk72851335"/>
      <w:r w:rsidRPr="00C75079">
        <w:rPr>
          <w:color w:val="000000"/>
          <w:sz w:val="24"/>
          <w:lang w:val="sl-SI" w:eastAsia="sl-SI"/>
        </w:rPr>
        <w:t>»Osnova za plačevanje koncesijske dajatve se ugotavlja mesečno. Od te osnove je prireditelj dolžan obračunati in plačati koncesijsko dajatev v odstotku, ki ga določi vlada v odločbi o dodelitvi koncesije in ne sme biti manjši od 5 %, in sicer v petih delovnih dneh po poteku meseca za pretekli mesec.«.</w:t>
      </w:r>
    </w:p>
    <w:p w14:paraId="1C7AB521" w14:textId="77777777" w:rsidR="00C67B13" w:rsidRPr="00C75079" w:rsidRDefault="00C67B13" w:rsidP="00871646">
      <w:pPr>
        <w:spacing w:line="260" w:lineRule="exact"/>
        <w:jc w:val="both"/>
        <w:rPr>
          <w:color w:val="000000"/>
          <w:sz w:val="24"/>
          <w:lang w:val="sl-SI" w:eastAsia="sl-SI"/>
        </w:rPr>
      </w:pPr>
    </w:p>
    <w:p w14:paraId="4A2CD783" w14:textId="77777777" w:rsidR="00EC0BA5" w:rsidRPr="00C75079" w:rsidRDefault="00EC0BA5" w:rsidP="00871646">
      <w:pPr>
        <w:spacing w:line="260" w:lineRule="exact"/>
        <w:jc w:val="both"/>
        <w:rPr>
          <w:color w:val="000000"/>
          <w:sz w:val="24"/>
          <w:lang w:val="sl-SI" w:eastAsia="sl-SI"/>
        </w:rPr>
      </w:pPr>
      <w:r w:rsidRPr="00C75079">
        <w:rPr>
          <w:color w:val="000000"/>
          <w:sz w:val="24"/>
          <w:lang w:val="sl-SI" w:eastAsia="sl-SI"/>
        </w:rPr>
        <w:t>Doda se nov peti odstavek, ki se glasi:</w:t>
      </w:r>
    </w:p>
    <w:p w14:paraId="355496A8" w14:textId="77777777" w:rsidR="00EC0BA5" w:rsidRPr="00C75079" w:rsidRDefault="00EC0BA5" w:rsidP="00871646">
      <w:pPr>
        <w:spacing w:line="260" w:lineRule="exact"/>
        <w:jc w:val="both"/>
        <w:rPr>
          <w:color w:val="000000"/>
          <w:sz w:val="24"/>
          <w:lang w:val="sl-SI" w:eastAsia="sl-SI"/>
        </w:rPr>
      </w:pPr>
    </w:p>
    <w:p w14:paraId="09246B40" w14:textId="77777777" w:rsidR="00EC0BA5" w:rsidRPr="00C75079" w:rsidRDefault="00EC0BA5" w:rsidP="00871646">
      <w:pPr>
        <w:spacing w:line="260" w:lineRule="exact"/>
        <w:jc w:val="both"/>
        <w:rPr>
          <w:color w:val="000000"/>
          <w:sz w:val="24"/>
          <w:lang w:val="sl-SI" w:eastAsia="sl-SI"/>
        </w:rPr>
      </w:pPr>
      <w:r w:rsidRPr="00C75079">
        <w:rPr>
          <w:color w:val="000000"/>
          <w:sz w:val="24"/>
          <w:lang w:val="sl-SI" w:eastAsia="sl-SI"/>
        </w:rPr>
        <w:t>»Pri določitvi stopnje koncesijske dajatve se upošteva:</w:t>
      </w:r>
    </w:p>
    <w:p w14:paraId="55331CE9" w14:textId="5BB35973" w:rsidR="00EC0BA5" w:rsidRPr="00C75079" w:rsidRDefault="00EC0BA5" w:rsidP="00871646">
      <w:pPr>
        <w:pStyle w:val="Odstavekseznama"/>
        <w:numPr>
          <w:ilvl w:val="0"/>
          <w:numId w:val="40"/>
        </w:numPr>
        <w:spacing w:line="260" w:lineRule="exact"/>
        <w:jc w:val="both"/>
        <w:rPr>
          <w:color w:val="000000"/>
          <w:sz w:val="24"/>
          <w:lang w:val="sl-SI" w:eastAsia="sl-SI"/>
        </w:rPr>
      </w:pPr>
      <w:r w:rsidRPr="00C75079">
        <w:rPr>
          <w:color w:val="000000"/>
          <w:sz w:val="24"/>
          <w:lang w:val="sl-SI" w:eastAsia="sl-SI"/>
        </w:rPr>
        <w:t xml:space="preserve">finančni predračun posamezne klasične igre na srečo, </w:t>
      </w:r>
    </w:p>
    <w:p w14:paraId="00B3D7DB" w14:textId="77777777" w:rsidR="00EC0BA5" w:rsidRPr="00C75079" w:rsidRDefault="00EC0BA5" w:rsidP="00871646">
      <w:pPr>
        <w:pStyle w:val="Odstavekseznama"/>
        <w:numPr>
          <w:ilvl w:val="0"/>
          <w:numId w:val="40"/>
        </w:numPr>
        <w:spacing w:line="260" w:lineRule="exact"/>
        <w:jc w:val="both"/>
        <w:rPr>
          <w:color w:val="000000"/>
          <w:sz w:val="24"/>
          <w:lang w:val="sl-SI" w:eastAsia="sl-SI"/>
        </w:rPr>
      </w:pPr>
      <w:r w:rsidRPr="00C75079">
        <w:rPr>
          <w:color w:val="000000"/>
          <w:sz w:val="24"/>
          <w:lang w:val="sl-SI" w:eastAsia="sl-SI"/>
        </w:rPr>
        <w:t>poslovni rezultat prireditelja v preteklem obdobju in višino koncesijske dajatve pri ostalih klasičnih igrah in</w:t>
      </w:r>
    </w:p>
    <w:p w14:paraId="2B3970D8" w14:textId="6C5E8226" w:rsidR="00EC0BA5" w:rsidRPr="00C75079" w:rsidRDefault="00EC0BA5" w:rsidP="00871646">
      <w:pPr>
        <w:pStyle w:val="Odstavekseznama"/>
        <w:numPr>
          <w:ilvl w:val="0"/>
          <w:numId w:val="40"/>
        </w:numPr>
        <w:spacing w:line="260" w:lineRule="exact"/>
        <w:jc w:val="both"/>
        <w:rPr>
          <w:color w:val="000000"/>
          <w:sz w:val="24"/>
          <w:lang w:val="sl-SI" w:eastAsia="sl-SI"/>
        </w:rPr>
      </w:pPr>
      <w:r w:rsidRPr="00C75079">
        <w:rPr>
          <w:color w:val="000000"/>
          <w:sz w:val="24"/>
          <w:lang w:val="sl-SI" w:eastAsia="sl-SI"/>
        </w:rPr>
        <w:lastRenderedPageBreak/>
        <w:t>morebitni vpliv na financiranje invalidskih, humanitarnih in športnih organizacij.«.</w:t>
      </w:r>
    </w:p>
    <w:p w14:paraId="58710B5C" w14:textId="03CDB419" w:rsidR="003E39CE" w:rsidRPr="00C75079" w:rsidRDefault="003E39CE" w:rsidP="00871646">
      <w:pPr>
        <w:spacing w:line="260" w:lineRule="exact"/>
        <w:jc w:val="both"/>
        <w:rPr>
          <w:color w:val="000000"/>
          <w:sz w:val="24"/>
          <w:lang w:val="sl-SI" w:eastAsia="sl-SI"/>
        </w:rPr>
      </w:pPr>
    </w:p>
    <w:bookmarkEnd w:id="2"/>
    <w:p w14:paraId="34BB24A8" w14:textId="77777777" w:rsidR="003E39CE" w:rsidRPr="00C75079" w:rsidRDefault="003E39CE" w:rsidP="00871646">
      <w:pPr>
        <w:spacing w:line="260" w:lineRule="exact"/>
        <w:jc w:val="both"/>
        <w:rPr>
          <w:color w:val="000000"/>
          <w:sz w:val="24"/>
          <w:lang w:val="sl-SI" w:eastAsia="sl-SI"/>
        </w:rPr>
      </w:pPr>
    </w:p>
    <w:p w14:paraId="3441A1C7" w14:textId="0660064E" w:rsidR="008B7803" w:rsidRPr="00C75079" w:rsidRDefault="008B7803" w:rsidP="00871646">
      <w:pPr>
        <w:pStyle w:val="Odstavekseznama"/>
        <w:numPr>
          <w:ilvl w:val="0"/>
          <w:numId w:val="17"/>
        </w:numPr>
        <w:tabs>
          <w:tab w:val="clear" w:pos="0"/>
        </w:tabs>
        <w:spacing w:line="260" w:lineRule="exact"/>
        <w:jc w:val="center"/>
        <w:rPr>
          <w:sz w:val="24"/>
          <w:lang w:val="sl-SI"/>
        </w:rPr>
      </w:pPr>
      <w:r w:rsidRPr="00C75079">
        <w:rPr>
          <w:sz w:val="24"/>
          <w:lang w:val="sl-SI"/>
        </w:rPr>
        <w:t>člen</w:t>
      </w:r>
    </w:p>
    <w:p w14:paraId="6860A055" w14:textId="2CDE8826" w:rsidR="00F03E8E" w:rsidRPr="00C75079" w:rsidRDefault="00F03E8E" w:rsidP="00871646">
      <w:pPr>
        <w:spacing w:line="260" w:lineRule="exact"/>
        <w:jc w:val="both"/>
        <w:rPr>
          <w:color w:val="000000"/>
          <w:sz w:val="24"/>
          <w:lang w:val="sl-SI" w:eastAsia="sl-SI"/>
        </w:rPr>
      </w:pPr>
    </w:p>
    <w:p w14:paraId="140AAD9E" w14:textId="288290C9" w:rsidR="008B7803" w:rsidRPr="00C75079" w:rsidRDefault="00CF006A" w:rsidP="00871646">
      <w:pPr>
        <w:spacing w:line="260" w:lineRule="exact"/>
        <w:rPr>
          <w:color w:val="000000"/>
          <w:sz w:val="24"/>
          <w:lang w:val="sl-SI" w:eastAsia="sl-SI"/>
        </w:rPr>
      </w:pPr>
      <w:r w:rsidRPr="00C75079">
        <w:rPr>
          <w:color w:val="000000"/>
          <w:sz w:val="24"/>
          <w:lang w:val="sl-SI" w:eastAsia="sl-SI"/>
        </w:rPr>
        <w:t xml:space="preserve">42. člen se </w:t>
      </w:r>
      <w:r w:rsidR="00B2508D" w:rsidRPr="00C75079">
        <w:rPr>
          <w:color w:val="000000"/>
          <w:sz w:val="24"/>
          <w:lang w:val="sl-SI" w:eastAsia="sl-SI"/>
        </w:rPr>
        <w:t>spremeni tako, da se glasi:</w:t>
      </w:r>
    </w:p>
    <w:p w14:paraId="6CA7A668" w14:textId="76A7CD47" w:rsidR="00B2508D" w:rsidRPr="00C75079" w:rsidRDefault="00B2508D" w:rsidP="00871646">
      <w:pPr>
        <w:spacing w:line="260" w:lineRule="exact"/>
        <w:rPr>
          <w:color w:val="000000"/>
          <w:sz w:val="24"/>
          <w:lang w:val="sl-SI" w:eastAsia="sl-SI"/>
        </w:rPr>
      </w:pPr>
    </w:p>
    <w:p w14:paraId="1E7B1368" w14:textId="23DBC493" w:rsidR="00B2508D" w:rsidRPr="00C75079" w:rsidRDefault="00B2508D" w:rsidP="00871646">
      <w:pPr>
        <w:spacing w:line="260" w:lineRule="exact"/>
        <w:rPr>
          <w:color w:val="000000"/>
          <w:sz w:val="24"/>
          <w:lang w:val="sl-SI" w:eastAsia="sl-SI"/>
        </w:rPr>
      </w:pPr>
      <w:r w:rsidRPr="00C75079">
        <w:rPr>
          <w:color w:val="000000"/>
          <w:sz w:val="24"/>
          <w:lang w:val="sl-SI" w:eastAsia="sl-SI"/>
        </w:rPr>
        <w:t xml:space="preserve">»Koncesija za trajno prirejanje klasičnih iger na </w:t>
      </w:r>
      <w:r w:rsidRPr="00C75079">
        <w:rPr>
          <w:sz w:val="24"/>
          <w:lang w:val="sl-SI" w:eastAsia="sl-SI"/>
        </w:rPr>
        <w:t xml:space="preserve">srečo in stav </w:t>
      </w:r>
      <w:r w:rsidRPr="00C75079">
        <w:rPr>
          <w:color w:val="000000"/>
          <w:sz w:val="24"/>
          <w:lang w:val="sl-SI" w:eastAsia="sl-SI"/>
        </w:rPr>
        <w:t>se dodeli za najmanj tri in največ pet let in se po poteku te dobe lahko podaljša, vsakokrat za najmanj tri in največ pet let.«.</w:t>
      </w:r>
    </w:p>
    <w:p w14:paraId="27BA27CA" w14:textId="2B95328C" w:rsidR="00E97AE0" w:rsidRPr="00C75079" w:rsidRDefault="00E97AE0" w:rsidP="00871646">
      <w:pPr>
        <w:spacing w:line="260" w:lineRule="exact"/>
        <w:rPr>
          <w:color w:val="000000"/>
          <w:sz w:val="24"/>
          <w:lang w:val="sl-SI" w:eastAsia="sl-SI"/>
        </w:rPr>
      </w:pPr>
    </w:p>
    <w:p w14:paraId="15C0E740" w14:textId="2474332E" w:rsidR="00E97AE0" w:rsidRPr="00C75079" w:rsidRDefault="00E97AE0" w:rsidP="00871646">
      <w:pPr>
        <w:spacing w:line="260" w:lineRule="exact"/>
        <w:rPr>
          <w:color w:val="000000"/>
          <w:sz w:val="24"/>
          <w:lang w:val="sl-SI" w:eastAsia="sl-SI"/>
        </w:rPr>
      </w:pPr>
    </w:p>
    <w:p w14:paraId="754E267C" w14:textId="1D383B6C" w:rsidR="005A5C4F" w:rsidRPr="00C75079" w:rsidRDefault="005A5C4F" w:rsidP="00871646">
      <w:pPr>
        <w:pStyle w:val="Odstavekseznama"/>
        <w:numPr>
          <w:ilvl w:val="0"/>
          <w:numId w:val="17"/>
        </w:numPr>
        <w:tabs>
          <w:tab w:val="clear" w:pos="0"/>
        </w:tabs>
        <w:spacing w:line="260" w:lineRule="exact"/>
        <w:jc w:val="center"/>
        <w:rPr>
          <w:sz w:val="24"/>
          <w:lang w:val="sl-SI" w:eastAsia="sl-SI"/>
        </w:rPr>
      </w:pPr>
      <w:r w:rsidRPr="00C75079">
        <w:rPr>
          <w:sz w:val="24"/>
          <w:lang w:val="sl-SI" w:eastAsia="sl-SI"/>
        </w:rPr>
        <w:t>člen</w:t>
      </w:r>
    </w:p>
    <w:p w14:paraId="02FBD3AC" w14:textId="114C730E" w:rsidR="003E39CE" w:rsidRPr="00C75079" w:rsidRDefault="003E39CE" w:rsidP="00871646">
      <w:pPr>
        <w:spacing w:line="260" w:lineRule="exact"/>
        <w:rPr>
          <w:color w:val="000000"/>
          <w:sz w:val="24"/>
          <w:lang w:val="sl-SI" w:eastAsia="sl-SI"/>
        </w:rPr>
      </w:pPr>
    </w:p>
    <w:p w14:paraId="3CE6AB3D" w14:textId="7BDA3DBE" w:rsidR="005A5C4F" w:rsidRPr="00C75079" w:rsidRDefault="00B2508D" w:rsidP="00871646">
      <w:pPr>
        <w:spacing w:line="260" w:lineRule="exact"/>
        <w:rPr>
          <w:sz w:val="24"/>
          <w:lang w:val="sl-SI" w:eastAsia="sl-SI"/>
        </w:rPr>
      </w:pPr>
      <w:r w:rsidRPr="00C75079">
        <w:rPr>
          <w:sz w:val="24"/>
          <w:lang w:val="sl-SI" w:eastAsia="sl-SI"/>
        </w:rPr>
        <w:t>V 44. členu se v drugem odstavku za besedilom »klasičnih iger na srečo« doda besedilo »in stav«.</w:t>
      </w:r>
    </w:p>
    <w:p w14:paraId="692A6E62" w14:textId="77777777" w:rsidR="005A5C4F" w:rsidRPr="00C75079" w:rsidRDefault="005A5C4F" w:rsidP="00871646">
      <w:pPr>
        <w:spacing w:line="260" w:lineRule="exact"/>
        <w:rPr>
          <w:color w:val="000000"/>
          <w:sz w:val="24"/>
          <w:lang w:val="sl-SI" w:eastAsia="sl-SI"/>
        </w:rPr>
      </w:pPr>
    </w:p>
    <w:p w14:paraId="5B768800" w14:textId="6D4C4E20" w:rsidR="003E39CE" w:rsidRPr="00C75079" w:rsidRDefault="003E39CE" w:rsidP="00871646">
      <w:pPr>
        <w:spacing w:line="260" w:lineRule="exact"/>
        <w:rPr>
          <w:color w:val="000000"/>
          <w:sz w:val="24"/>
          <w:lang w:val="sl-SI" w:eastAsia="sl-SI"/>
        </w:rPr>
      </w:pPr>
    </w:p>
    <w:p w14:paraId="235E1192" w14:textId="4046B928" w:rsidR="003E39CE" w:rsidRPr="00C75079" w:rsidRDefault="003E39CE" w:rsidP="00871646">
      <w:pPr>
        <w:pStyle w:val="Odstavekseznama"/>
        <w:numPr>
          <w:ilvl w:val="0"/>
          <w:numId w:val="17"/>
        </w:numPr>
        <w:tabs>
          <w:tab w:val="clear" w:pos="0"/>
        </w:tabs>
        <w:spacing w:line="260" w:lineRule="exact"/>
        <w:jc w:val="center"/>
        <w:rPr>
          <w:color w:val="000000"/>
          <w:sz w:val="24"/>
          <w:lang w:val="sl-SI" w:eastAsia="sl-SI"/>
        </w:rPr>
      </w:pPr>
      <w:r w:rsidRPr="00C75079">
        <w:rPr>
          <w:color w:val="000000"/>
          <w:sz w:val="24"/>
          <w:lang w:val="sl-SI" w:eastAsia="sl-SI"/>
        </w:rPr>
        <w:t>člen</w:t>
      </w:r>
    </w:p>
    <w:p w14:paraId="7019DAEA" w14:textId="48292F9D" w:rsidR="008B7803" w:rsidRPr="00C75079" w:rsidRDefault="008B7803" w:rsidP="00871646">
      <w:pPr>
        <w:spacing w:line="260" w:lineRule="exact"/>
        <w:jc w:val="both"/>
        <w:rPr>
          <w:color w:val="000000"/>
          <w:sz w:val="24"/>
          <w:lang w:val="sl-SI" w:eastAsia="sl-SI"/>
        </w:rPr>
      </w:pPr>
    </w:p>
    <w:p w14:paraId="6F147645" w14:textId="5380EE6F"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V 46. členu se v drugem odstavku črta besedilo »športne napovedi, druge športne stave in«.</w:t>
      </w:r>
    </w:p>
    <w:p w14:paraId="14480965" w14:textId="77777777" w:rsidR="003E39CE" w:rsidRPr="00C75079" w:rsidRDefault="003E39CE" w:rsidP="00871646">
      <w:pPr>
        <w:spacing w:line="260" w:lineRule="exact"/>
        <w:jc w:val="both"/>
        <w:rPr>
          <w:color w:val="000000"/>
          <w:sz w:val="24"/>
          <w:lang w:val="sl-SI" w:eastAsia="sl-SI"/>
        </w:rPr>
      </w:pPr>
    </w:p>
    <w:p w14:paraId="5AF9C34A" w14:textId="3AC5E4A5" w:rsidR="003E39CE" w:rsidRPr="00C75079" w:rsidRDefault="003E39CE" w:rsidP="00871646">
      <w:pPr>
        <w:spacing w:line="260" w:lineRule="exact"/>
        <w:jc w:val="both"/>
        <w:rPr>
          <w:color w:val="000000"/>
          <w:sz w:val="24"/>
          <w:lang w:val="sl-SI" w:eastAsia="sl-SI"/>
        </w:rPr>
      </w:pPr>
    </w:p>
    <w:p w14:paraId="54E163F5" w14:textId="65C49BEC" w:rsidR="003E39CE" w:rsidRPr="00C75079" w:rsidRDefault="003E39CE" w:rsidP="00871646">
      <w:pPr>
        <w:spacing w:line="260" w:lineRule="exact"/>
        <w:jc w:val="both"/>
        <w:rPr>
          <w:color w:val="000000"/>
          <w:sz w:val="24"/>
          <w:lang w:val="sl-SI" w:eastAsia="sl-SI"/>
        </w:rPr>
      </w:pPr>
    </w:p>
    <w:p w14:paraId="6469897D" w14:textId="2E804E8A" w:rsidR="003E39CE" w:rsidRPr="00C75079" w:rsidRDefault="003E39CE" w:rsidP="00871646">
      <w:pPr>
        <w:pStyle w:val="Odstavekseznama"/>
        <w:numPr>
          <w:ilvl w:val="0"/>
          <w:numId w:val="17"/>
        </w:numPr>
        <w:tabs>
          <w:tab w:val="clear" w:pos="0"/>
        </w:tabs>
        <w:spacing w:line="260" w:lineRule="exact"/>
        <w:jc w:val="center"/>
        <w:rPr>
          <w:color w:val="000000"/>
          <w:sz w:val="24"/>
          <w:lang w:val="sl-SI" w:eastAsia="sl-SI"/>
        </w:rPr>
      </w:pPr>
      <w:r w:rsidRPr="00C75079">
        <w:rPr>
          <w:color w:val="000000"/>
          <w:sz w:val="24"/>
          <w:lang w:val="sl-SI" w:eastAsia="sl-SI"/>
        </w:rPr>
        <w:t>člen</w:t>
      </w:r>
    </w:p>
    <w:p w14:paraId="3FCC6138" w14:textId="77777777" w:rsidR="003E39CE" w:rsidRPr="00C75079" w:rsidRDefault="003E39CE" w:rsidP="00871646">
      <w:pPr>
        <w:spacing w:line="260" w:lineRule="exact"/>
        <w:jc w:val="both"/>
        <w:rPr>
          <w:color w:val="000000"/>
          <w:sz w:val="24"/>
          <w:lang w:val="sl-SI" w:eastAsia="sl-SI"/>
        </w:rPr>
      </w:pPr>
    </w:p>
    <w:p w14:paraId="2C1C449C" w14:textId="77777777" w:rsidR="003E39CE" w:rsidRPr="00C75079" w:rsidRDefault="003E39CE" w:rsidP="00871646">
      <w:pPr>
        <w:spacing w:line="260" w:lineRule="exact"/>
        <w:jc w:val="both"/>
        <w:rPr>
          <w:color w:val="000000"/>
          <w:sz w:val="24"/>
          <w:lang w:val="sl-SI" w:eastAsia="sl-SI"/>
        </w:rPr>
      </w:pPr>
    </w:p>
    <w:p w14:paraId="1EBA6EE6" w14:textId="7261F2A6"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Za 52. členom se doda novo poglavje z naslovom »II.</w:t>
      </w:r>
      <w:r w:rsidR="0001153D" w:rsidRPr="00C75079">
        <w:rPr>
          <w:color w:val="000000"/>
          <w:sz w:val="24"/>
          <w:lang w:val="sl-SI" w:eastAsia="sl-SI"/>
        </w:rPr>
        <w:t xml:space="preserve"> </w:t>
      </w:r>
      <w:r w:rsidRPr="00C75079">
        <w:rPr>
          <w:color w:val="000000"/>
          <w:sz w:val="24"/>
          <w:lang w:val="sl-SI" w:eastAsia="sl-SI"/>
        </w:rPr>
        <w:t>a PRIREJANJE STAV« ter novi 52.a, 52.b, 52.c, 52.č, 52.d, člen, ki se glasijo:</w:t>
      </w:r>
    </w:p>
    <w:p w14:paraId="713D20F4" w14:textId="77777777" w:rsidR="003E39CE" w:rsidRPr="00C75079" w:rsidRDefault="003E39CE" w:rsidP="00871646">
      <w:pPr>
        <w:spacing w:line="260" w:lineRule="exact"/>
        <w:jc w:val="both"/>
        <w:rPr>
          <w:color w:val="000000"/>
          <w:sz w:val="24"/>
          <w:lang w:val="sl-SI" w:eastAsia="sl-SI"/>
        </w:rPr>
      </w:pPr>
    </w:p>
    <w:p w14:paraId="512621B5" w14:textId="77777777" w:rsidR="003E39CE" w:rsidRPr="00C75079" w:rsidRDefault="003E39CE" w:rsidP="00871646">
      <w:pPr>
        <w:spacing w:line="260" w:lineRule="exact"/>
        <w:jc w:val="center"/>
        <w:rPr>
          <w:color w:val="000000"/>
          <w:sz w:val="24"/>
          <w:lang w:val="sl-SI" w:eastAsia="sl-SI"/>
        </w:rPr>
      </w:pPr>
      <w:r w:rsidRPr="00C75079">
        <w:rPr>
          <w:color w:val="000000"/>
          <w:sz w:val="24"/>
          <w:lang w:val="sl-SI" w:eastAsia="sl-SI"/>
        </w:rPr>
        <w:t>»52.a člen</w:t>
      </w:r>
    </w:p>
    <w:p w14:paraId="68B4EBF4" w14:textId="77777777" w:rsidR="003E39CE" w:rsidRPr="00C75079" w:rsidRDefault="003E39CE" w:rsidP="00871646">
      <w:pPr>
        <w:spacing w:line="260" w:lineRule="exact"/>
        <w:jc w:val="both"/>
        <w:rPr>
          <w:color w:val="000000"/>
          <w:sz w:val="24"/>
          <w:lang w:val="sl-SI" w:eastAsia="sl-SI"/>
        </w:rPr>
      </w:pPr>
    </w:p>
    <w:p w14:paraId="3EE7FA57" w14:textId="7DE59F1D"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 xml:space="preserve">Stave so vrsta </w:t>
      </w:r>
      <w:r w:rsidR="00904AB0">
        <w:rPr>
          <w:color w:val="000000"/>
          <w:sz w:val="24"/>
          <w:lang w:val="sl-SI" w:eastAsia="sl-SI"/>
        </w:rPr>
        <w:t xml:space="preserve">klasičnih </w:t>
      </w:r>
      <w:r w:rsidRPr="00C75079">
        <w:rPr>
          <w:color w:val="000000"/>
          <w:sz w:val="24"/>
          <w:lang w:val="sl-SI" w:eastAsia="sl-SI"/>
        </w:rPr>
        <w:t xml:space="preserve">iger na srečo, pri katerih imajo igralci ob vplačilu zneska enako možnost zadeti dobitek, </w:t>
      </w:r>
      <w:r w:rsidR="00904AB0">
        <w:rPr>
          <w:color w:val="000000"/>
          <w:sz w:val="24"/>
          <w:lang w:val="sl-SI" w:eastAsia="sl-SI"/>
        </w:rPr>
        <w:t>č</w:t>
      </w:r>
      <w:r w:rsidR="00904AB0" w:rsidRPr="00C75079">
        <w:rPr>
          <w:color w:val="000000"/>
          <w:sz w:val="24"/>
          <w:lang w:val="sl-SI" w:eastAsia="sl-SI"/>
        </w:rPr>
        <w:t xml:space="preserve">e </w:t>
      </w:r>
      <w:r w:rsidRPr="00C75079">
        <w:rPr>
          <w:color w:val="000000"/>
          <w:sz w:val="24"/>
          <w:lang w:val="sl-SI" w:eastAsia="sl-SI"/>
        </w:rPr>
        <w:t>pravilno napovejo izid dogodka v prihodnosti, pri čemer ta izid ni nikomur od sodelujočih vnaprej znan in mora biti tak, da nanj ne more vplivati niti ponudnik stav, niti udeleženci.</w:t>
      </w:r>
    </w:p>
    <w:p w14:paraId="7284B55F" w14:textId="77777777" w:rsidR="003E39CE" w:rsidRPr="00C75079" w:rsidRDefault="003E39CE" w:rsidP="00871646">
      <w:pPr>
        <w:spacing w:line="260" w:lineRule="exact"/>
        <w:jc w:val="both"/>
        <w:rPr>
          <w:color w:val="000000"/>
          <w:sz w:val="24"/>
          <w:lang w:val="sl-SI" w:eastAsia="sl-SI"/>
        </w:rPr>
      </w:pPr>
    </w:p>
    <w:p w14:paraId="647BB06C" w14:textId="7FCCE546"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Stave se ne smejo nanašati na izid klasičnih iger na srečo, domače politične dogodke, dogodke, ki so v nasprotju s prisilnimi predpisi, ustavno zagotovljenim varstvom človekove osebnosti, dostojanstva, zasebnosti in osebnih pravic ter varstvom osebnih podatkov.</w:t>
      </w:r>
    </w:p>
    <w:p w14:paraId="6E915E2C" w14:textId="77777777" w:rsidR="003E39CE" w:rsidRPr="00C75079" w:rsidRDefault="003E39CE" w:rsidP="00871646">
      <w:pPr>
        <w:spacing w:line="260" w:lineRule="exact"/>
        <w:jc w:val="both"/>
        <w:rPr>
          <w:color w:val="000000"/>
          <w:sz w:val="24"/>
          <w:lang w:val="sl-SI" w:eastAsia="sl-SI"/>
        </w:rPr>
      </w:pPr>
    </w:p>
    <w:p w14:paraId="782C10BF" w14:textId="682F02F5"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Udeležba pri stavah je dovoljena samo osebam, starejšim od 18 let.</w:t>
      </w:r>
    </w:p>
    <w:p w14:paraId="1C488043" w14:textId="77777777" w:rsidR="003E39CE" w:rsidRPr="00C75079" w:rsidRDefault="003E39CE" w:rsidP="00871646">
      <w:pPr>
        <w:spacing w:line="260" w:lineRule="exact"/>
        <w:jc w:val="both"/>
        <w:rPr>
          <w:color w:val="000000"/>
          <w:sz w:val="24"/>
          <w:lang w:val="sl-SI" w:eastAsia="sl-SI"/>
        </w:rPr>
      </w:pPr>
    </w:p>
    <w:p w14:paraId="0F285E3F" w14:textId="77777777"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 xml:space="preserve">Oseba, ki sprejema vplačila stav (v nadaljnjem besedilu: prodajalec), mora od vsake osebe, za katero domneva, da še ni stara 18 let, zahtevati, da dokaže svojo starost z javno listino. Če oseba to odkloni, prodajalec od nje ne sme sprejeti vplačila. </w:t>
      </w:r>
    </w:p>
    <w:p w14:paraId="11F47F31" w14:textId="77777777" w:rsidR="003E39CE" w:rsidRPr="00C75079" w:rsidRDefault="003E39CE" w:rsidP="00871646">
      <w:pPr>
        <w:spacing w:line="260" w:lineRule="exact"/>
        <w:jc w:val="both"/>
        <w:rPr>
          <w:color w:val="000000"/>
          <w:sz w:val="24"/>
          <w:lang w:val="sl-SI" w:eastAsia="sl-SI"/>
        </w:rPr>
      </w:pPr>
    </w:p>
    <w:p w14:paraId="4D8B76B5" w14:textId="2257BEDC"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 xml:space="preserve">Prireditelj, ki prireja spletne stave, mora na prvi strani spletne storitve obvezno navesti naslednji napis: »Igranje iger na srečo oziroma udeležba v stavah je </w:t>
      </w:r>
      <w:r w:rsidRPr="00C75079">
        <w:rPr>
          <w:color w:val="000000"/>
          <w:sz w:val="24"/>
          <w:lang w:val="sl-SI" w:eastAsia="sl-SI"/>
        </w:rPr>
        <w:lastRenderedPageBreak/>
        <w:t>dovoljena le osebam, starejšim od 18 let. Igranje iger na srečo lahko vodi v odvisnost.« Napis mora obsegati najmanj 5 % velikosti prve strani spletne storitve.</w:t>
      </w:r>
    </w:p>
    <w:p w14:paraId="1B41C016" w14:textId="77777777" w:rsidR="00121BDD" w:rsidRPr="00C75079" w:rsidRDefault="00121BDD" w:rsidP="00871646">
      <w:pPr>
        <w:spacing w:line="260" w:lineRule="exact"/>
        <w:jc w:val="both"/>
        <w:rPr>
          <w:color w:val="000000"/>
          <w:sz w:val="24"/>
          <w:lang w:val="sl-SI" w:eastAsia="sl-SI"/>
        </w:rPr>
      </w:pPr>
    </w:p>
    <w:p w14:paraId="7A55D963" w14:textId="77777777" w:rsidR="003E39CE" w:rsidRPr="00C75079" w:rsidRDefault="003E39CE" w:rsidP="00871646">
      <w:pPr>
        <w:spacing w:line="260" w:lineRule="exact"/>
        <w:jc w:val="both"/>
        <w:rPr>
          <w:color w:val="000000"/>
          <w:sz w:val="24"/>
          <w:lang w:val="sl-SI" w:eastAsia="sl-SI"/>
        </w:rPr>
      </w:pPr>
    </w:p>
    <w:p w14:paraId="4A81B0C9" w14:textId="77777777" w:rsidR="003E39CE" w:rsidRPr="00C75079" w:rsidRDefault="003E39CE" w:rsidP="00871646">
      <w:pPr>
        <w:spacing w:line="260" w:lineRule="exact"/>
        <w:jc w:val="center"/>
        <w:rPr>
          <w:color w:val="000000"/>
          <w:sz w:val="24"/>
          <w:lang w:val="sl-SI" w:eastAsia="sl-SI"/>
        </w:rPr>
      </w:pPr>
      <w:r w:rsidRPr="00C75079">
        <w:rPr>
          <w:color w:val="000000"/>
          <w:sz w:val="24"/>
          <w:lang w:val="sl-SI" w:eastAsia="sl-SI"/>
        </w:rPr>
        <w:t>52.b člen</w:t>
      </w:r>
    </w:p>
    <w:p w14:paraId="4948AE1C" w14:textId="77777777" w:rsidR="003E39CE" w:rsidRPr="00C75079" w:rsidRDefault="003E39CE" w:rsidP="00871646">
      <w:pPr>
        <w:spacing w:line="260" w:lineRule="exact"/>
        <w:jc w:val="both"/>
        <w:rPr>
          <w:color w:val="000000"/>
          <w:sz w:val="24"/>
          <w:lang w:val="sl-SI" w:eastAsia="sl-SI"/>
        </w:rPr>
      </w:pPr>
    </w:p>
    <w:p w14:paraId="6C67F8BE" w14:textId="44D601D6"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Stave sme prirejati kot svojo dejavnost le gospodarska družba,</w:t>
      </w:r>
      <w:r w:rsidR="00433EF3" w:rsidRPr="00C75079">
        <w:rPr>
          <w:color w:val="000000"/>
          <w:sz w:val="24"/>
          <w:lang w:val="sl-SI" w:eastAsia="sl-SI"/>
        </w:rPr>
        <w:t xml:space="preserve"> ki </w:t>
      </w:r>
      <w:r w:rsidRPr="00C75079">
        <w:rPr>
          <w:color w:val="000000"/>
          <w:sz w:val="24"/>
          <w:lang w:val="sl-SI" w:eastAsia="sl-SI"/>
        </w:rPr>
        <w:t>pridobi v Republiki Sloveniji koncesijo za prirejanje stav (v nadaljnjem besedilu: prireditelj).</w:t>
      </w:r>
    </w:p>
    <w:p w14:paraId="7A4898E2" w14:textId="77777777" w:rsidR="003E39CE" w:rsidRPr="00C75079" w:rsidRDefault="003E39CE" w:rsidP="00871646">
      <w:pPr>
        <w:spacing w:line="260" w:lineRule="exact"/>
        <w:jc w:val="both"/>
        <w:rPr>
          <w:color w:val="000000"/>
          <w:sz w:val="24"/>
          <w:lang w:val="sl-SI" w:eastAsia="sl-SI"/>
        </w:rPr>
      </w:pPr>
    </w:p>
    <w:p w14:paraId="470EE4B9" w14:textId="77777777" w:rsidR="003E39CE" w:rsidRPr="00C75079" w:rsidRDefault="003E39CE" w:rsidP="00871646">
      <w:pPr>
        <w:spacing w:line="260" w:lineRule="exact"/>
        <w:jc w:val="both"/>
        <w:rPr>
          <w:color w:val="000000"/>
          <w:sz w:val="24"/>
          <w:lang w:val="sl-SI" w:eastAsia="sl-SI"/>
        </w:rPr>
      </w:pPr>
    </w:p>
    <w:p w14:paraId="1AACD2B4" w14:textId="5C08FA1D"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Najnižji znesek osnovnega kapitala prireditelja je 1.000.000,00 e</w:t>
      </w:r>
      <w:r w:rsidR="00AC681D">
        <w:rPr>
          <w:color w:val="000000"/>
          <w:sz w:val="24"/>
          <w:lang w:val="sl-SI" w:eastAsia="sl-SI"/>
        </w:rPr>
        <w:t>u</w:t>
      </w:r>
      <w:r w:rsidRPr="00C75079">
        <w:rPr>
          <w:color w:val="000000"/>
          <w:sz w:val="24"/>
          <w:lang w:val="sl-SI" w:eastAsia="sl-SI"/>
        </w:rPr>
        <w:t>rov.</w:t>
      </w:r>
    </w:p>
    <w:p w14:paraId="61DFBD55" w14:textId="77777777" w:rsidR="003E39CE" w:rsidRPr="00C75079" w:rsidRDefault="003E39CE" w:rsidP="00871646">
      <w:pPr>
        <w:spacing w:line="260" w:lineRule="exact"/>
        <w:jc w:val="both"/>
        <w:rPr>
          <w:color w:val="000000"/>
          <w:sz w:val="24"/>
          <w:lang w:val="sl-SI" w:eastAsia="sl-SI"/>
        </w:rPr>
      </w:pPr>
    </w:p>
    <w:p w14:paraId="03643689" w14:textId="77777777" w:rsidR="00121BDD" w:rsidRPr="00C75079" w:rsidRDefault="00121BDD" w:rsidP="00871646">
      <w:pPr>
        <w:spacing w:line="260" w:lineRule="exact"/>
        <w:jc w:val="both"/>
        <w:rPr>
          <w:color w:val="000000"/>
          <w:sz w:val="24"/>
          <w:lang w:val="sl-SI" w:eastAsia="sl-SI"/>
        </w:rPr>
      </w:pPr>
    </w:p>
    <w:p w14:paraId="03292811" w14:textId="75469A80" w:rsidR="003E39CE" w:rsidRPr="00C75079" w:rsidRDefault="003E39CE" w:rsidP="00871646">
      <w:pPr>
        <w:spacing w:line="260" w:lineRule="exact"/>
        <w:jc w:val="center"/>
        <w:rPr>
          <w:color w:val="000000"/>
          <w:sz w:val="24"/>
          <w:lang w:val="sl-SI" w:eastAsia="sl-SI"/>
        </w:rPr>
      </w:pPr>
      <w:r w:rsidRPr="00C75079">
        <w:rPr>
          <w:color w:val="000000"/>
          <w:sz w:val="24"/>
          <w:lang w:val="sl-SI" w:eastAsia="sl-SI"/>
        </w:rPr>
        <w:t xml:space="preserve">52. </w:t>
      </w:r>
      <w:r w:rsidR="00D22653" w:rsidRPr="00C75079">
        <w:rPr>
          <w:color w:val="000000"/>
          <w:sz w:val="24"/>
          <w:lang w:val="sl-SI" w:eastAsia="sl-SI"/>
        </w:rPr>
        <w:t>c</w:t>
      </w:r>
      <w:r w:rsidRPr="00C75079">
        <w:rPr>
          <w:color w:val="000000"/>
          <w:sz w:val="24"/>
          <w:lang w:val="sl-SI" w:eastAsia="sl-SI"/>
        </w:rPr>
        <w:t xml:space="preserve"> člen</w:t>
      </w:r>
    </w:p>
    <w:p w14:paraId="255E9DCB" w14:textId="77777777" w:rsidR="00823A2D" w:rsidRPr="00C75079" w:rsidRDefault="00823A2D" w:rsidP="00871646">
      <w:pPr>
        <w:spacing w:line="260" w:lineRule="exact"/>
        <w:jc w:val="both"/>
        <w:rPr>
          <w:color w:val="000000"/>
          <w:sz w:val="24"/>
          <w:lang w:val="sl-SI" w:eastAsia="sl-SI"/>
        </w:rPr>
      </w:pPr>
    </w:p>
    <w:p w14:paraId="179E2992" w14:textId="69DD0C18" w:rsidR="00121BDD" w:rsidRPr="00C75079" w:rsidRDefault="003E39CE" w:rsidP="00871646">
      <w:pPr>
        <w:spacing w:line="260" w:lineRule="exact"/>
        <w:jc w:val="both"/>
        <w:rPr>
          <w:color w:val="000000"/>
          <w:sz w:val="24"/>
          <w:lang w:val="sl-SI" w:eastAsia="sl-SI"/>
        </w:rPr>
      </w:pPr>
      <w:r w:rsidRPr="00C75079">
        <w:rPr>
          <w:color w:val="000000"/>
          <w:sz w:val="24"/>
          <w:lang w:val="sl-SI" w:eastAsia="sl-SI"/>
        </w:rPr>
        <w:t>Za dodeljeno koncesijo mora prireditelj stav pred začetkom prirejanja stav plačati vstopno nepovratno dajatev v višini 500.000 e</w:t>
      </w:r>
      <w:r w:rsidR="00AC681D">
        <w:rPr>
          <w:color w:val="000000"/>
          <w:sz w:val="24"/>
          <w:lang w:val="sl-SI" w:eastAsia="sl-SI"/>
        </w:rPr>
        <w:t>u</w:t>
      </w:r>
      <w:r w:rsidRPr="00C75079">
        <w:rPr>
          <w:color w:val="000000"/>
          <w:sz w:val="24"/>
          <w:lang w:val="sl-SI" w:eastAsia="sl-SI"/>
        </w:rPr>
        <w:t>rov.</w:t>
      </w:r>
    </w:p>
    <w:p w14:paraId="7BAED55B" w14:textId="77777777" w:rsidR="009B78CA" w:rsidRPr="00C75079" w:rsidRDefault="009B78CA" w:rsidP="00871646">
      <w:pPr>
        <w:spacing w:line="260" w:lineRule="exact"/>
        <w:jc w:val="both"/>
        <w:rPr>
          <w:color w:val="000000"/>
          <w:sz w:val="24"/>
          <w:lang w:val="sl-SI" w:eastAsia="sl-SI"/>
        </w:rPr>
      </w:pPr>
    </w:p>
    <w:p w14:paraId="5CF2D1D7" w14:textId="14EDA3BA"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Vstopna nepovratna dajatev prireditelja se vplača na račun Fundacije za financiranje športnih organizacij v razmerju 80 % in na račun Fundacije za financiranje humanitarnih in invalidskih organizacij 20 %.</w:t>
      </w:r>
    </w:p>
    <w:p w14:paraId="0279E7D5" w14:textId="77777777" w:rsidR="00121BDD" w:rsidRPr="00C75079" w:rsidRDefault="00121BDD" w:rsidP="00871646">
      <w:pPr>
        <w:spacing w:line="260" w:lineRule="exact"/>
        <w:jc w:val="both"/>
        <w:rPr>
          <w:color w:val="000000"/>
          <w:sz w:val="24"/>
          <w:lang w:val="sl-SI" w:eastAsia="sl-SI"/>
        </w:rPr>
      </w:pPr>
    </w:p>
    <w:p w14:paraId="6A6911C0" w14:textId="19BF80B7"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Izpolnjevanje obveznosti prireditelja nadzira nadzorni organ.</w:t>
      </w:r>
    </w:p>
    <w:p w14:paraId="62B9B802" w14:textId="77777777" w:rsidR="00121BDD" w:rsidRPr="00C75079" w:rsidRDefault="00121BDD" w:rsidP="00871646">
      <w:pPr>
        <w:spacing w:line="260" w:lineRule="exact"/>
        <w:jc w:val="both"/>
        <w:rPr>
          <w:color w:val="000000"/>
          <w:sz w:val="24"/>
          <w:lang w:val="sl-SI" w:eastAsia="sl-SI"/>
        </w:rPr>
      </w:pPr>
    </w:p>
    <w:p w14:paraId="775E15FC" w14:textId="77777777" w:rsidR="003E39CE" w:rsidRPr="00C75079" w:rsidRDefault="003E39CE" w:rsidP="00871646">
      <w:pPr>
        <w:spacing w:line="260" w:lineRule="exact"/>
        <w:jc w:val="both"/>
        <w:rPr>
          <w:color w:val="000000"/>
          <w:sz w:val="24"/>
          <w:lang w:val="sl-SI" w:eastAsia="sl-SI"/>
        </w:rPr>
      </w:pPr>
    </w:p>
    <w:p w14:paraId="6F7E6CC4" w14:textId="6F7C9260" w:rsidR="003E39CE" w:rsidRPr="00C75079" w:rsidRDefault="003E39CE" w:rsidP="00871646">
      <w:pPr>
        <w:spacing w:line="260" w:lineRule="exact"/>
        <w:jc w:val="center"/>
        <w:rPr>
          <w:color w:val="000000"/>
          <w:sz w:val="24"/>
          <w:lang w:val="sl-SI" w:eastAsia="sl-SI"/>
        </w:rPr>
      </w:pPr>
      <w:r w:rsidRPr="00C75079">
        <w:rPr>
          <w:color w:val="000000"/>
          <w:sz w:val="24"/>
          <w:lang w:val="sl-SI" w:eastAsia="sl-SI"/>
        </w:rPr>
        <w:t>52.</w:t>
      </w:r>
      <w:r w:rsidR="00D22653" w:rsidRPr="00C75079">
        <w:rPr>
          <w:color w:val="000000"/>
          <w:sz w:val="24"/>
          <w:lang w:val="sl-SI" w:eastAsia="sl-SI"/>
        </w:rPr>
        <w:t>č</w:t>
      </w:r>
      <w:r w:rsidRPr="00C75079">
        <w:rPr>
          <w:color w:val="000000"/>
          <w:sz w:val="24"/>
          <w:lang w:val="sl-SI" w:eastAsia="sl-SI"/>
        </w:rPr>
        <w:t xml:space="preserve"> člen</w:t>
      </w:r>
    </w:p>
    <w:p w14:paraId="73C4FAE9" w14:textId="77777777" w:rsidR="00121BDD" w:rsidRPr="00C75079" w:rsidRDefault="00121BDD" w:rsidP="00871646">
      <w:pPr>
        <w:spacing w:line="260" w:lineRule="exact"/>
        <w:jc w:val="both"/>
        <w:rPr>
          <w:color w:val="000000"/>
          <w:sz w:val="24"/>
          <w:lang w:val="sl-SI" w:eastAsia="sl-SI"/>
        </w:rPr>
      </w:pPr>
    </w:p>
    <w:p w14:paraId="601F7DBB" w14:textId="120C0FC0"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Za financiranje dejavnosti športnih organizacij se uporablja 80 % sredstev, doseženih s plačilom koncesijske dajatve za prirejanje stav, 20 % pa za financiranje dejavnosti invalidskih in humanitarnih organizacij.</w:t>
      </w:r>
    </w:p>
    <w:p w14:paraId="6D07EB21" w14:textId="77777777" w:rsidR="00121BDD" w:rsidRPr="00C75079" w:rsidRDefault="00121BDD" w:rsidP="00871646">
      <w:pPr>
        <w:spacing w:line="260" w:lineRule="exact"/>
        <w:jc w:val="both"/>
        <w:rPr>
          <w:color w:val="000000"/>
          <w:sz w:val="24"/>
          <w:lang w:val="sl-SI" w:eastAsia="sl-SI"/>
        </w:rPr>
      </w:pPr>
    </w:p>
    <w:p w14:paraId="332769BE" w14:textId="66DAA564"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Koncesijska dajatev za stave, ki se uporablja za financiranje športnih organizacij, se vplačuje na račun Fundacije za financiranje športnih organizacij v Republiki Sloveniji.</w:t>
      </w:r>
    </w:p>
    <w:p w14:paraId="6316384D" w14:textId="77777777" w:rsidR="00121BDD" w:rsidRPr="00C75079" w:rsidRDefault="00121BDD" w:rsidP="00871646">
      <w:pPr>
        <w:spacing w:line="260" w:lineRule="exact"/>
        <w:jc w:val="both"/>
        <w:rPr>
          <w:color w:val="000000"/>
          <w:sz w:val="24"/>
          <w:lang w:val="sl-SI" w:eastAsia="sl-SI"/>
        </w:rPr>
      </w:pPr>
    </w:p>
    <w:p w14:paraId="0A106CB4" w14:textId="667AD882"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Koncesijska dajatev za stave, ki se uporablja za financiranje invalidskih in humanitarnih organizacij, se vplačuje na račun Fundacije za financiranje invalidskih in humanitarnih organizacij v Republiki Sloveniji.</w:t>
      </w:r>
    </w:p>
    <w:p w14:paraId="11D0DAB5" w14:textId="77777777" w:rsidR="00121BDD" w:rsidRPr="00C75079" w:rsidRDefault="00121BDD" w:rsidP="00871646">
      <w:pPr>
        <w:spacing w:line="260" w:lineRule="exact"/>
        <w:jc w:val="both"/>
        <w:rPr>
          <w:color w:val="000000"/>
          <w:sz w:val="24"/>
          <w:lang w:val="sl-SI" w:eastAsia="sl-SI"/>
        </w:rPr>
      </w:pPr>
    </w:p>
    <w:p w14:paraId="3326DE3A" w14:textId="77777777" w:rsidR="003E39CE" w:rsidRPr="00C75079" w:rsidRDefault="003E39CE" w:rsidP="00871646">
      <w:pPr>
        <w:spacing w:line="260" w:lineRule="exact"/>
        <w:jc w:val="both"/>
        <w:rPr>
          <w:color w:val="000000"/>
          <w:sz w:val="24"/>
          <w:lang w:val="sl-SI" w:eastAsia="sl-SI"/>
        </w:rPr>
      </w:pPr>
    </w:p>
    <w:p w14:paraId="752830AE" w14:textId="190864D7" w:rsidR="003E39CE" w:rsidRPr="00C75079" w:rsidRDefault="003E39CE" w:rsidP="00871646">
      <w:pPr>
        <w:spacing w:line="260" w:lineRule="exact"/>
        <w:jc w:val="center"/>
        <w:rPr>
          <w:color w:val="000000"/>
          <w:sz w:val="24"/>
          <w:lang w:val="sl-SI" w:eastAsia="sl-SI"/>
        </w:rPr>
      </w:pPr>
      <w:r w:rsidRPr="00C75079">
        <w:rPr>
          <w:color w:val="000000"/>
          <w:sz w:val="24"/>
          <w:lang w:val="sl-SI" w:eastAsia="sl-SI"/>
        </w:rPr>
        <w:t>52.</w:t>
      </w:r>
      <w:r w:rsidR="004406DF" w:rsidRPr="00C75079">
        <w:rPr>
          <w:color w:val="000000"/>
          <w:sz w:val="24"/>
          <w:lang w:val="sl-SI" w:eastAsia="sl-SI"/>
        </w:rPr>
        <w:t>d</w:t>
      </w:r>
      <w:r w:rsidRPr="00C75079">
        <w:rPr>
          <w:color w:val="000000"/>
          <w:sz w:val="24"/>
          <w:lang w:val="sl-SI" w:eastAsia="sl-SI"/>
        </w:rPr>
        <w:t xml:space="preserve"> člen</w:t>
      </w:r>
    </w:p>
    <w:p w14:paraId="34E96453" w14:textId="77777777" w:rsidR="00121BDD" w:rsidRPr="00C75079" w:rsidRDefault="00121BDD" w:rsidP="00871646">
      <w:pPr>
        <w:spacing w:line="260" w:lineRule="exact"/>
        <w:jc w:val="both"/>
        <w:rPr>
          <w:color w:val="000000"/>
          <w:sz w:val="24"/>
          <w:lang w:val="sl-SI" w:eastAsia="sl-SI"/>
        </w:rPr>
      </w:pPr>
    </w:p>
    <w:p w14:paraId="21E08CB5" w14:textId="64A401BA"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Ne glede na 52. b člen tega zakona sme zaradi razvoja vzreje tekmovalnih konj in konjeniškega športa društvo ali neprofitna humanitarna organizacija, ki ima sedež v Republiki Sloveniji in ki organizira tekmovanje s kopitarji,</w:t>
      </w:r>
      <w:r w:rsidR="00274F76">
        <w:rPr>
          <w:color w:val="000000"/>
          <w:sz w:val="24"/>
          <w:lang w:val="sl-SI" w:eastAsia="sl-SI"/>
        </w:rPr>
        <w:t xml:space="preserve"> v skladu z določbami tega zakona, ki veljajo za občasno prirejanje klasičnih iger na srečo občasno</w:t>
      </w:r>
      <w:r w:rsidRPr="00C75079">
        <w:rPr>
          <w:color w:val="000000"/>
          <w:sz w:val="24"/>
          <w:lang w:val="sl-SI" w:eastAsia="sl-SI"/>
        </w:rPr>
        <w:t xml:space="preserve"> prirediti stave v zvezi s temi tekmovanji, organiziranimi po določbah zakona, ki ureja živinorejo, največ 25-krat letno.</w:t>
      </w:r>
    </w:p>
    <w:p w14:paraId="72A86B63" w14:textId="77777777" w:rsidR="0001153D" w:rsidRPr="00C75079" w:rsidRDefault="0001153D" w:rsidP="00871646">
      <w:pPr>
        <w:spacing w:line="260" w:lineRule="exact"/>
        <w:jc w:val="both"/>
        <w:rPr>
          <w:color w:val="000000"/>
          <w:sz w:val="24"/>
          <w:lang w:val="sl-SI" w:eastAsia="sl-SI"/>
        </w:rPr>
      </w:pPr>
    </w:p>
    <w:p w14:paraId="3E82BB38" w14:textId="78BA89D5"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Prireditelj, ki želi prirejati stave v skladu s prejšnjim odstavkom, mora za to pridobiti dovoljenje ministra, pristojnega za finance, ob predhodnem soglasju ministra, pristojnega za kmetijstvo.</w:t>
      </w:r>
    </w:p>
    <w:p w14:paraId="2746ADBC" w14:textId="77777777" w:rsidR="00121BDD" w:rsidRPr="00C75079" w:rsidRDefault="00121BDD" w:rsidP="00871646">
      <w:pPr>
        <w:spacing w:line="260" w:lineRule="exact"/>
        <w:jc w:val="both"/>
        <w:rPr>
          <w:color w:val="000000"/>
          <w:sz w:val="24"/>
          <w:lang w:val="sl-SI" w:eastAsia="sl-SI"/>
        </w:rPr>
      </w:pPr>
    </w:p>
    <w:p w14:paraId="3855276A" w14:textId="5D83DACA"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Predlog za izdajo dovoljenja iz prejšnjega odstavka mora prireditelj predložiti najpozneje mesec dni pred datumom tekmovanja, na katerem namerava prirediti stave, in mora vsebovati najmanj:</w:t>
      </w:r>
    </w:p>
    <w:p w14:paraId="266D5AE4" w14:textId="77777777" w:rsidR="00121BDD" w:rsidRPr="00C75079" w:rsidRDefault="00121BDD" w:rsidP="00871646">
      <w:pPr>
        <w:spacing w:line="260" w:lineRule="exact"/>
        <w:jc w:val="both"/>
        <w:rPr>
          <w:color w:val="000000"/>
          <w:sz w:val="24"/>
          <w:lang w:val="sl-SI" w:eastAsia="sl-SI"/>
        </w:rPr>
      </w:pPr>
    </w:p>
    <w:p w14:paraId="35D5DFB5" w14:textId="7EA2C385" w:rsidR="003E39CE" w:rsidRPr="00C75079" w:rsidRDefault="003E39CE" w:rsidP="00871646">
      <w:pPr>
        <w:pStyle w:val="Odstavekseznama"/>
        <w:numPr>
          <w:ilvl w:val="0"/>
          <w:numId w:val="38"/>
        </w:numPr>
        <w:spacing w:line="260" w:lineRule="exact"/>
        <w:jc w:val="both"/>
        <w:rPr>
          <w:color w:val="000000"/>
          <w:sz w:val="24"/>
          <w:lang w:val="sl-SI" w:eastAsia="sl-SI"/>
        </w:rPr>
      </w:pPr>
      <w:r w:rsidRPr="00C75079">
        <w:rPr>
          <w:color w:val="000000"/>
          <w:sz w:val="24"/>
          <w:lang w:val="sl-SI" w:eastAsia="sl-SI"/>
        </w:rPr>
        <w:t>ime in sedež prireditelja;</w:t>
      </w:r>
    </w:p>
    <w:p w14:paraId="68F3E031" w14:textId="0C7F671B" w:rsidR="003E39CE" w:rsidRPr="00C75079" w:rsidRDefault="003E39CE" w:rsidP="00871646">
      <w:pPr>
        <w:pStyle w:val="Odstavekseznama"/>
        <w:numPr>
          <w:ilvl w:val="0"/>
          <w:numId w:val="38"/>
        </w:numPr>
        <w:spacing w:line="260" w:lineRule="exact"/>
        <w:jc w:val="both"/>
        <w:rPr>
          <w:color w:val="000000"/>
          <w:sz w:val="24"/>
          <w:lang w:val="sl-SI" w:eastAsia="sl-SI"/>
        </w:rPr>
      </w:pPr>
      <w:r w:rsidRPr="00C75079">
        <w:rPr>
          <w:color w:val="000000"/>
          <w:sz w:val="24"/>
          <w:lang w:val="sl-SI" w:eastAsia="sl-SI"/>
        </w:rPr>
        <w:t>čas in kraj tekmovanja, na katerem se nameravajo prirejati stave;</w:t>
      </w:r>
    </w:p>
    <w:p w14:paraId="6EECB5E7" w14:textId="23BF8E06" w:rsidR="003E39CE" w:rsidRPr="00C75079" w:rsidRDefault="003E39CE" w:rsidP="00871646">
      <w:pPr>
        <w:pStyle w:val="Odstavekseznama"/>
        <w:numPr>
          <w:ilvl w:val="0"/>
          <w:numId w:val="38"/>
        </w:numPr>
        <w:spacing w:line="260" w:lineRule="exact"/>
        <w:jc w:val="both"/>
        <w:rPr>
          <w:color w:val="000000"/>
          <w:sz w:val="24"/>
          <w:lang w:val="sl-SI" w:eastAsia="sl-SI"/>
        </w:rPr>
      </w:pPr>
      <w:r w:rsidRPr="00C75079">
        <w:rPr>
          <w:color w:val="000000"/>
          <w:sz w:val="24"/>
          <w:lang w:val="sl-SI" w:eastAsia="sl-SI"/>
        </w:rPr>
        <w:t>pravila stav;</w:t>
      </w:r>
    </w:p>
    <w:p w14:paraId="0A0B53A9" w14:textId="63E9479D" w:rsidR="003E39CE" w:rsidRPr="00C75079" w:rsidRDefault="003E39CE" w:rsidP="00871646">
      <w:pPr>
        <w:pStyle w:val="Odstavekseznama"/>
        <w:numPr>
          <w:ilvl w:val="0"/>
          <w:numId w:val="38"/>
        </w:numPr>
        <w:spacing w:line="260" w:lineRule="exact"/>
        <w:jc w:val="both"/>
        <w:rPr>
          <w:color w:val="000000"/>
          <w:sz w:val="24"/>
          <w:lang w:val="sl-SI" w:eastAsia="sl-SI"/>
        </w:rPr>
      </w:pPr>
      <w:r w:rsidRPr="00C75079">
        <w:rPr>
          <w:color w:val="000000"/>
          <w:sz w:val="24"/>
          <w:lang w:val="sl-SI" w:eastAsia="sl-SI"/>
        </w:rPr>
        <w:t>načrtovani finančni izid iz prirejanja stav.</w:t>
      </w:r>
    </w:p>
    <w:p w14:paraId="05B9D9B3" w14:textId="77777777" w:rsidR="00121BDD" w:rsidRPr="00C75079" w:rsidRDefault="00121BDD" w:rsidP="00871646">
      <w:pPr>
        <w:spacing w:line="260" w:lineRule="exact"/>
        <w:jc w:val="both"/>
        <w:rPr>
          <w:color w:val="000000"/>
          <w:sz w:val="24"/>
          <w:lang w:val="sl-SI" w:eastAsia="sl-SI"/>
        </w:rPr>
      </w:pPr>
    </w:p>
    <w:p w14:paraId="6F952DDE" w14:textId="325C5679"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Prireditelj, ki na podlagi dovoljenja iz drugega odstavka tega člena v koledarskem letu prireja stave na več tekmovanjih, lahko zanje pridobi eno dovoljenje, za katero zaprosi najmanj mesec dni pred prvim tekmovanjem, pri čemer mora zagotoviti ločeno evidenco o vplačanih stavah in ugotovljenih dobitkih v zvezi s posameznim tekmovanjem.</w:t>
      </w:r>
      <w:r w:rsidR="00DE323E" w:rsidRPr="00C75079">
        <w:rPr>
          <w:color w:val="000000"/>
          <w:sz w:val="24"/>
          <w:lang w:val="sl-SI" w:eastAsia="sl-SI"/>
        </w:rPr>
        <w:t>«</w:t>
      </w:r>
    </w:p>
    <w:p w14:paraId="7437D63C" w14:textId="77777777" w:rsidR="00121BDD" w:rsidRPr="00C75079" w:rsidRDefault="00121BDD" w:rsidP="00871646">
      <w:pPr>
        <w:spacing w:line="260" w:lineRule="exact"/>
        <w:jc w:val="both"/>
        <w:rPr>
          <w:color w:val="000000"/>
          <w:sz w:val="24"/>
          <w:lang w:val="sl-SI" w:eastAsia="sl-SI"/>
        </w:rPr>
      </w:pPr>
    </w:p>
    <w:p w14:paraId="2649F0FA" w14:textId="7DAE7FFB" w:rsidR="00FA6B9D" w:rsidRPr="00C75079" w:rsidRDefault="00FA6B9D" w:rsidP="00871646">
      <w:pPr>
        <w:spacing w:line="260" w:lineRule="exact"/>
        <w:jc w:val="both"/>
        <w:rPr>
          <w:color w:val="000000"/>
          <w:sz w:val="24"/>
          <w:lang w:val="sl-SI" w:eastAsia="sl-SI"/>
        </w:rPr>
      </w:pPr>
    </w:p>
    <w:p w14:paraId="2A70C63B" w14:textId="0AE42FC2" w:rsidR="00FA6B9D" w:rsidRPr="00C75079" w:rsidRDefault="00240B89" w:rsidP="00871646">
      <w:pPr>
        <w:pStyle w:val="Odstavekseznama"/>
        <w:numPr>
          <w:ilvl w:val="0"/>
          <w:numId w:val="17"/>
        </w:numPr>
        <w:tabs>
          <w:tab w:val="clear" w:pos="0"/>
        </w:tabs>
        <w:spacing w:line="260" w:lineRule="exact"/>
        <w:jc w:val="center"/>
        <w:rPr>
          <w:color w:val="000000"/>
          <w:sz w:val="24"/>
          <w:lang w:val="sl-SI" w:eastAsia="sl-SI"/>
        </w:rPr>
      </w:pPr>
      <w:r w:rsidRPr="00C75079">
        <w:rPr>
          <w:color w:val="000000"/>
          <w:sz w:val="24"/>
          <w:lang w:val="sl-SI" w:eastAsia="sl-SI"/>
        </w:rPr>
        <w:t>člen</w:t>
      </w:r>
    </w:p>
    <w:p w14:paraId="73D96642" w14:textId="48FD0DC1" w:rsidR="00DE399D" w:rsidRPr="00C75079" w:rsidRDefault="00DE399D" w:rsidP="00871646">
      <w:pPr>
        <w:spacing w:line="260" w:lineRule="exact"/>
        <w:jc w:val="both"/>
        <w:rPr>
          <w:color w:val="000000"/>
          <w:sz w:val="24"/>
          <w:lang w:val="sl-SI" w:eastAsia="sl-SI"/>
        </w:rPr>
      </w:pPr>
    </w:p>
    <w:p w14:paraId="2F057FC7" w14:textId="07E01CBD" w:rsidR="00FA6B9D" w:rsidRDefault="00FA6B9D" w:rsidP="00871646">
      <w:pPr>
        <w:spacing w:line="260" w:lineRule="exact"/>
        <w:jc w:val="both"/>
        <w:rPr>
          <w:color w:val="000000"/>
          <w:sz w:val="24"/>
          <w:lang w:val="sl-SI" w:eastAsia="sl-SI"/>
        </w:rPr>
      </w:pPr>
      <w:r w:rsidRPr="00C75079">
        <w:rPr>
          <w:color w:val="000000"/>
          <w:sz w:val="24"/>
          <w:lang w:val="sl-SI" w:eastAsia="sl-SI"/>
        </w:rPr>
        <w:t>V 53. členu se v drugem odst</w:t>
      </w:r>
      <w:r w:rsidR="00240B89" w:rsidRPr="00C75079">
        <w:rPr>
          <w:color w:val="000000"/>
          <w:sz w:val="24"/>
          <w:lang w:val="sl-SI" w:eastAsia="sl-SI"/>
        </w:rPr>
        <w:t>avku črta 7. točka.</w:t>
      </w:r>
    </w:p>
    <w:p w14:paraId="3BBB2327" w14:textId="15405441" w:rsidR="00D379DF" w:rsidRDefault="00D379DF" w:rsidP="00871646">
      <w:pPr>
        <w:spacing w:line="260" w:lineRule="exact"/>
        <w:jc w:val="both"/>
        <w:rPr>
          <w:color w:val="000000"/>
          <w:sz w:val="24"/>
          <w:lang w:val="sl-SI" w:eastAsia="sl-SI"/>
        </w:rPr>
      </w:pPr>
    </w:p>
    <w:p w14:paraId="5FED0738" w14:textId="314776CE" w:rsidR="00D379DF" w:rsidRPr="00C75079" w:rsidRDefault="00D379DF" w:rsidP="00871646">
      <w:pPr>
        <w:spacing w:line="260" w:lineRule="exact"/>
        <w:jc w:val="both"/>
        <w:rPr>
          <w:color w:val="000000"/>
          <w:sz w:val="24"/>
          <w:lang w:val="sl-SI" w:eastAsia="sl-SI"/>
        </w:rPr>
      </w:pPr>
      <w:r>
        <w:rPr>
          <w:color w:val="000000"/>
          <w:sz w:val="24"/>
          <w:lang w:val="sl-SI" w:eastAsia="sl-SI"/>
        </w:rPr>
        <w:t>V petem odstavku se črta besedilo »z izjemo 7. točke drugega odstavka tega člena,«.</w:t>
      </w:r>
    </w:p>
    <w:p w14:paraId="5DF3C8C6" w14:textId="46DF82B1" w:rsidR="00F03E8E" w:rsidRPr="00C75079" w:rsidRDefault="00F03E8E" w:rsidP="00871646">
      <w:pPr>
        <w:spacing w:line="260" w:lineRule="exact"/>
        <w:jc w:val="both"/>
        <w:rPr>
          <w:color w:val="000000"/>
          <w:sz w:val="24"/>
          <w:lang w:val="sl-SI" w:eastAsia="sl-SI"/>
        </w:rPr>
      </w:pPr>
    </w:p>
    <w:p w14:paraId="07A58E15" w14:textId="77777777" w:rsidR="00240B89" w:rsidRPr="00C75079" w:rsidRDefault="00240B89" w:rsidP="00871646">
      <w:pPr>
        <w:spacing w:line="260" w:lineRule="exact"/>
        <w:jc w:val="both"/>
        <w:rPr>
          <w:color w:val="000000"/>
          <w:sz w:val="24"/>
          <w:lang w:val="sl-SI" w:eastAsia="sl-SI"/>
        </w:rPr>
      </w:pPr>
    </w:p>
    <w:p w14:paraId="6C6A4358" w14:textId="77777777" w:rsidR="00F03E8E" w:rsidRPr="00C75079" w:rsidRDefault="00F03E8E" w:rsidP="00871646">
      <w:pPr>
        <w:numPr>
          <w:ilvl w:val="0"/>
          <w:numId w:val="17"/>
        </w:numPr>
        <w:tabs>
          <w:tab w:val="clear" w:pos="0"/>
        </w:tabs>
        <w:spacing w:after="160" w:line="260" w:lineRule="exact"/>
        <w:contextualSpacing/>
        <w:jc w:val="center"/>
        <w:rPr>
          <w:sz w:val="24"/>
        </w:rPr>
      </w:pPr>
      <w:r w:rsidRPr="00C75079">
        <w:rPr>
          <w:color w:val="000000"/>
          <w:sz w:val="24"/>
          <w:lang w:val="sl-SI" w:eastAsia="sl-SI"/>
        </w:rPr>
        <w:t>člen</w:t>
      </w:r>
    </w:p>
    <w:p w14:paraId="43A68AFE" w14:textId="77777777" w:rsidR="00F03E8E" w:rsidRPr="00C75079" w:rsidRDefault="00F03E8E" w:rsidP="00871646">
      <w:pPr>
        <w:spacing w:line="260" w:lineRule="exact"/>
        <w:jc w:val="center"/>
        <w:rPr>
          <w:color w:val="000000"/>
          <w:sz w:val="24"/>
          <w:lang w:val="sl-SI" w:eastAsia="sl-SI"/>
        </w:rPr>
      </w:pPr>
    </w:p>
    <w:p w14:paraId="672F0E35" w14:textId="77777777" w:rsidR="00F03E8E" w:rsidRPr="00C75079" w:rsidRDefault="00374557" w:rsidP="00871646">
      <w:pPr>
        <w:spacing w:line="260" w:lineRule="exact"/>
        <w:jc w:val="both"/>
        <w:rPr>
          <w:sz w:val="24"/>
          <w:lang w:val="it-IT"/>
        </w:rPr>
      </w:pPr>
      <w:r w:rsidRPr="00C75079">
        <w:rPr>
          <w:color w:val="000000"/>
          <w:sz w:val="24"/>
          <w:lang w:val="sl-SI" w:eastAsia="sl-SI"/>
        </w:rPr>
        <w:t xml:space="preserve">Besedilo </w:t>
      </w:r>
      <w:r w:rsidR="00F03E8E" w:rsidRPr="00C75079">
        <w:rPr>
          <w:color w:val="000000"/>
          <w:sz w:val="24"/>
          <w:lang w:val="sl-SI" w:eastAsia="sl-SI"/>
        </w:rPr>
        <w:t>55. člen</w:t>
      </w:r>
      <w:r w:rsidRPr="00C75079">
        <w:rPr>
          <w:color w:val="000000"/>
          <w:sz w:val="24"/>
          <w:lang w:val="sl-SI" w:eastAsia="sl-SI"/>
        </w:rPr>
        <w:t>a</w:t>
      </w:r>
      <w:r w:rsidR="00F03E8E" w:rsidRPr="00C75079">
        <w:rPr>
          <w:color w:val="000000"/>
          <w:sz w:val="24"/>
          <w:lang w:val="sl-SI" w:eastAsia="sl-SI"/>
        </w:rPr>
        <w:t xml:space="preserve"> se spremeni tako, da se glasi: </w:t>
      </w:r>
    </w:p>
    <w:p w14:paraId="13410297" w14:textId="77777777" w:rsidR="00F03E8E" w:rsidRPr="00C75079" w:rsidRDefault="00F03E8E" w:rsidP="00871646">
      <w:pPr>
        <w:spacing w:line="260" w:lineRule="exact"/>
        <w:jc w:val="both"/>
        <w:rPr>
          <w:color w:val="000000"/>
          <w:sz w:val="24"/>
          <w:lang w:val="sl-SI" w:eastAsia="sl-SI"/>
        </w:rPr>
      </w:pPr>
    </w:p>
    <w:p w14:paraId="400D0D95" w14:textId="6D1617B0" w:rsidR="00F03E8E" w:rsidRPr="00C75079" w:rsidRDefault="00F03E8E" w:rsidP="00871646">
      <w:pPr>
        <w:spacing w:line="260" w:lineRule="exact"/>
        <w:jc w:val="both"/>
        <w:rPr>
          <w:sz w:val="24"/>
          <w:lang w:val="sl-SI"/>
        </w:rPr>
      </w:pPr>
      <w:r w:rsidRPr="00C75079">
        <w:rPr>
          <w:color w:val="000000"/>
          <w:sz w:val="24"/>
          <w:lang w:val="sl-SI" w:eastAsia="sl-SI"/>
        </w:rPr>
        <w:t xml:space="preserve">»Posebne igre na srečo sme prirejati kot svojo dejavnost le gospodarska družba, ustanovljena na podlagi zakona, ki ureja gospodarske družbe, </w:t>
      </w:r>
      <w:r w:rsidR="004F7D8C" w:rsidRPr="00C75079">
        <w:rPr>
          <w:color w:val="000000"/>
          <w:sz w:val="24"/>
          <w:lang w:val="sl-SI" w:eastAsia="sl-SI"/>
        </w:rPr>
        <w:t>z</w:t>
      </w:r>
      <w:r w:rsidRPr="00C75079">
        <w:rPr>
          <w:color w:val="000000"/>
          <w:sz w:val="24"/>
          <w:lang w:val="sl-SI" w:eastAsia="sl-SI"/>
        </w:rPr>
        <w:t xml:space="preserve"> dodeljen</w:t>
      </w:r>
      <w:r w:rsidR="004F7D8C" w:rsidRPr="00C75079">
        <w:rPr>
          <w:color w:val="000000"/>
          <w:sz w:val="24"/>
          <w:lang w:val="sl-SI" w:eastAsia="sl-SI"/>
        </w:rPr>
        <w:t>o</w:t>
      </w:r>
      <w:r w:rsidRPr="00C75079">
        <w:rPr>
          <w:color w:val="000000"/>
          <w:sz w:val="24"/>
          <w:lang w:val="sl-SI" w:eastAsia="sl-SI"/>
        </w:rPr>
        <w:t xml:space="preserve"> koncesij</w:t>
      </w:r>
      <w:r w:rsidR="00261B08" w:rsidRPr="00C75079">
        <w:rPr>
          <w:color w:val="000000"/>
          <w:sz w:val="24"/>
          <w:lang w:val="sl-SI" w:eastAsia="sl-SI"/>
        </w:rPr>
        <w:t>o</w:t>
      </w:r>
      <w:r w:rsidR="00E1347A" w:rsidRPr="00C75079">
        <w:rPr>
          <w:sz w:val="24"/>
          <w:lang w:val="sl-SI"/>
        </w:rPr>
        <w:t xml:space="preserve"> </w:t>
      </w:r>
      <w:r w:rsidRPr="00C75079">
        <w:rPr>
          <w:color w:val="000000"/>
          <w:sz w:val="24"/>
          <w:lang w:val="sl-SI" w:eastAsia="sl-SI"/>
        </w:rPr>
        <w:t>(v nadaljnjem besedilu: koncesionar).</w:t>
      </w:r>
      <w:r w:rsidR="001812D4" w:rsidRPr="00C75079">
        <w:rPr>
          <w:color w:val="000000"/>
          <w:sz w:val="24"/>
          <w:lang w:val="sl-SI" w:eastAsia="sl-SI"/>
        </w:rPr>
        <w:t>«.</w:t>
      </w:r>
    </w:p>
    <w:p w14:paraId="4FCEE5D8" w14:textId="77777777" w:rsidR="00F03E8E" w:rsidRPr="00C75079" w:rsidRDefault="00F03E8E" w:rsidP="00871646">
      <w:pPr>
        <w:spacing w:line="260" w:lineRule="exact"/>
        <w:jc w:val="center"/>
        <w:rPr>
          <w:color w:val="000000"/>
          <w:sz w:val="24"/>
          <w:lang w:val="sl-SI" w:eastAsia="sl-SI"/>
        </w:rPr>
      </w:pPr>
    </w:p>
    <w:p w14:paraId="4F546BB4" w14:textId="77777777" w:rsidR="00F03E8E" w:rsidRPr="00C75079" w:rsidRDefault="00F03E8E" w:rsidP="00871646">
      <w:pPr>
        <w:spacing w:line="260" w:lineRule="exact"/>
        <w:jc w:val="center"/>
        <w:rPr>
          <w:color w:val="000000"/>
          <w:sz w:val="24"/>
          <w:lang w:val="sl-SI" w:eastAsia="sl-SI"/>
        </w:rPr>
      </w:pPr>
    </w:p>
    <w:p w14:paraId="74B4C93B" w14:textId="77777777" w:rsidR="00F03E8E" w:rsidRPr="00C75079" w:rsidRDefault="00F03E8E" w:rsidP="00871646">
      <w:pPr>
        <w:numPr>
          <w:ilvl w:val="0"/>
          <w:numId w:val="17"/>
        </w:numPr>
        <w:tabs>
          <w:tab w:val="clear" w:pos="0"/>
        </w:tabs>
        <w:spacing w:after="160" w:line="260" w:lineRule="exact"/>
        <w:contextualSpacing/>
        <w:jc w:val="center"/>
        <w:rPr>
          <w:sz w:val="24"/>
        </w:rPr>
      </w:pPr>
      <w:r w:rsidRPr="00C75079">
        <w:rPr>
          <w:color w:val="000000"/>
          <w:sz w:val="24"/>
          <w:lang w:val="sl-SI" w:eastAsia="sl-SI"/>
        </w:rPr>
        <w:t>člen</w:t>
      </w:r>
    </w:p>
    <w:p w14:paraId="5698CB67" w14:textId="77777777" w:rsidR="00F03E8E" w:rsidRPr="00C75079" w:rsidRDefault="00F03E8E" w:rsidP="00871646">
      <w:pPr>
        <w:spacing w:line="260" w:lineRule="exact"/>
        <w:jc w:val="center"/>
        <w:rPr>
          <w:color w:val="000000"/>
          <w:sz w:val="24"/>
          <w:lang w:val="sl-SI" w:eastAsia="sl-SI"/>
        </w:rPr>
      </w:pPr>
    </w:p>
    <w:p w14:paraId="3EC008B5" w14:textId="77777777" w:rsidR="00F03E8E" w:rsidRPr="00C75079" w:rsidRDefault="00374557" w:rsidP="00871646">
      <w:pPr>
        <w:spacing w:line="260" w:lineRule="exact"/>
        <w:jc w:val="both"/>
        <w:rPr>
          <w:color w:val="000000"/>
          <w:sz w:val="24"/>
          <w:lang w:val="sl-SI" w:eastAsia="sl-SI"/>
        </w:rPr>
      </w:pPr>
      <w:r w:rsidRPr="00C75079">
        <w:rPr>
          <w:color w:val="000000"/>
          <w:sz w:val="24"/>
          <w:lang w:val="sl-SI" w:eastAsia="sl-SI"/>
        </w:rPr>
        <w:t xml:space="preserve">Besedilo </w:t>
      </w:r>
      <w:r w:rsidR="00F03E8E" w:rsidRPr="00C75079">
        <w:rPr>
          <w:color w:val="000000"/>
          <w:sz w:val="24"/>
          <w:lang w:val="sl-SI" w:eastAsia="sl-SI"/>
        </w:rPr>
        <w:t>55.a člen</w:t>
      </w:r>
      <w:r w:rsidRPr="00C75079">
        <w:rPr>
          <w:color w:val="000000"/>
          <w:sz w:val="24"/>
          <w:lang w:val="sl-SI" w:eastAsia="sl-SI"/>
        </w:rPr>
        <w:t>a</w:t>
      </w:r>
      <w:r w:rsidR="00F03E8E" w:rsidRPr="00C75079">
        <w:rPr>
          <w:color w:val="000000"/>
          <w:sz w:val="24"/>
          <w:lang w:val="sl-SI" w:eastAsia="sl-SI"/>
        </w:rPr>
        <w:t xml:space="preserve"> se spremeni tako, da se glasi:</w:t>
      </w:r>
    </w:p>
    <w:p w14:paraId="681ADCDF" w14:textId="77777777" w:rsidR="00CE5132" w:rsidRPr="00C75079" w:rsidRDefault="00CE5132" w:rsidP="00871646">
      <w:pPr>
        <w:spacing w:line="260" w:lineRule="exact"/>
        <w:jc w:val="both"/>
        <w:rPr>
          <w:color w:val="000000"/>
          <w:sz w:val="24"/>
          <w:lang w:val="sl-SI" w:eastAsia="sl-SI"/>
        </w:rPr>
      </w:pPr>
    </w:p>
    <w:p w14:paraId="69983E09" w14:textId="77777777" w:rsidR="00F03E8E" w:rsidRPr="00C75079" w:rsidRDefault="00F03E8E" w:rsidP="00871646">
      <w:pPr>
        <w:spacing w:line="260" w:lineRule="exact"/>
        <w:jc w:val="both"/>
        <w:rPr>
          <w:color w:val="000000"/>
          <w:sz w:val="24"/>
          <w:lang w:val="sl-SI" w:eastAsia="sl-SI"/>
        </w:rPr>
      </w:pPr>
    </w:p>
    <w:p w14:paraId="1090D61C" w14:textId="5123BF29" w:rsidR="00F03E8E" w:rsidRPr="00C75079" w:rsidRDefault="00F03E8E" w:rsidP="00871646">
      <w:pPr>
        <w:spacing w:line="260" w:lineRule="exact"/>
        <w:jc w:val="both"/>
        <w:rPr>
          <w:sz w:val="24"/>
          <w:lang w:val="sl-SI"/>
        </w:rPr>
      </w:pPr>
      <w:r w:rsidRPr="00C75079">
        <w:rPr>
          <w:color w:val="000000"/>
          <w:sz w:val="24"/>
          <w:lang w:val="sl-SI" w:eastAsia="sl-SI"/>
        </w:rPr>
        <w:t>»</w:t>
      </w:r>
      <w:r w:rsidR="00307837" w:rsidRPr="00C75079">
        <w:rPr>
          <w:color w:val="000000"/>
          <w:sz w:val="24"/>
          <w:lang w:val="sl-SI" w:eastAsia="sl-SI"/>
        </w:rPr>
        <w:t>D</w:t>
      </w:r>
      <w:r w:rsidRPr="00C75079">
        <w:rPr>
          <w:color w:val="000000"/>
          <w:sz w:val="24"/>
          <w:lang w:val="sl-SI" w:eastAsia="sl-SI"/>
        </w:rPr>
        <w:t xml:space="preserve">elež Republike Slovenije </w:t>
      </w:r>
      <w:r w:rsidR="00307837" w:rsidRPr="00C75079">
        <w:rPr>
          <w:color w:val="000000"/>
          <w:sz w:val="24"/>
          <w:lang w:val="sl-SI" w:eastAsia="sl-SI"/>
        </w:rPr>
        <w:t>oziroma pravnih oseb, katerih 100 % lastni</w:t>
      </w:r>
      <w:r w:rsidR="00F77652" w:rsidRPr="00C75079">
        <w:rPr>
          <w:color w:val="000000"/>
          <w:sz w:val="24"/>
          <w:lang w:val="sl-SI" w:eastAsia="sl-SI"/>
        </w:rPr>
        <w:t>ca</w:t>
      </w:r>
      <w:r w:rsidR="00307837" w:rsidRPr="00C75079">
        <w:rPr>
          <w:color w:val="000000"/>
          <w:sz w:val="24"/>
          <w:lang w:val="sl-SI" w:eastAsia="sl-SI"/>
        </w:rPr>
        <w:t xml:space="preserve"> ali ustanovitelj</w:t>
      </w:r>
      <w:r w:rsidR="00F77652" w:rsidRPr="00C75079">
        <w:rPr>
          <w:color w:val="000000"/>
          <w:sz w:val="24"/>
          <w:lang w:val="sl-SI" w:eastAsia="sl-SI"/>
        </w:rPr>
        <w:t>ica</w:t>
      </w:r>
      <w:r w:rsidR="00307837" w:rsidRPr="00C75079">
        <w:rPr>
          <w:color w:val="000000"/>
          <w:sz w:val="24"/>
          <w:lang w:val="sl-SI" w:eastAsia="sl-SI"/>
        </w:rPr>
        <w:t xml:space="preserve"> je Republika Slovenija</w:t>
      </w:r>
      <w:r w:rsidR="00DF743D" w:rsidRPr="00C75079">
        <w:rPr>
          <w:color w:val="000000"/>
          <w:sz w:val="24"/>
          <w:lang w:val="sl-SI" w:eastAsia="sl-SI"/>
        </w:rPr>
        <w:t>,</w:t>
      </w:r>
      <w:r w:rsidR="00307837" w:rsidRPr="00C75079">
        <w:rPr>
          <w:color w:val="000000"/>
          <w:sz w:val="24"/>
          <w:lang w:val="sl-SI" w:eastAsia="sl-SI"/>
        </w:rPr>
        <w:t xml:space="preserve"> </w:t>
      </w:r>
      <w:r w:rsidRPr="00C75079">
        <w:rPr>
          <w:color w:val="000000"/>
          <w:sz w:val="24"/>
          <w:lang w:val="sl-SI" w:eastAsia="sl-SI"/>
        </w:rPr>
        <w:t>v lastništvu koncesionarja ne sme biti manjši od 25</w:t>
      </w:r>
      <w:r w:rsidR="004E508C" w:rsidRPr="00C75079">
        <w:rPr>
          <w:color w:val="000000"/>
          <w:sz w:val="24"/>
          <w:lang w:val="sl-SI" w:eastAsia="sl-SI"/>
        </w:rPr>
        <w:t xml:space="preserve"> </w:t>
      </w:r>
      <w:r w:rsidRPr="00C75079">
        <w:rPr>
          <w:color w:val="000000"/>
          <w:sz w:val="24"/>
          <w:lang w:val="sl-SI" w:eastAsia="sl-SI"/>
        </w:rPr>
        <w:t>% +1 delnice v primeru delniške družbe in ne sme biti manjši od 51 % v poslovnem deležu druge oblike gospodarske družbe, ustanovljene na podlagi zakona, ki ureja gospodarske družbe.«.</w:t>
      </w:r>
    </w:p>
    <w:p w14:paraId="1F72A6CC" w14:textId="77777777" w:rsidR="00F03E8E" w:rsidRPr="00C75079" w:rsidRDefault="00F03E8E" w:rsidP="00871646">
      <w:pPr>
        <w:spacing w:line="260" w:lineRule="exact"/>
        <w:jc w:val="both"/>
        <w:rPr>
          <w:sz w:val="24"/>
          <w:lang w:val="sl-SI"/>
        </w:rPr>
      </w:pPr>
    </w:p>
    <w:p w14:paraId="0C75A38C" w14:textId="77777777" w:rsidR="00F03E8E" w:rsidRPr="00C75079" w:rsidRDefault="00F03E8E" w:rsidP="00871646">
      <w:pPr>
        <w:spacing w:line="260" w:lineRule="exact"/>
        <w:jc w:val="both"/>
        <w:rPr>
          <w:color w:val="000000"/>
          <w:sz w:val="24"/>
          <w:lang w:val="sl-SI" w:eastAsia="sl-SI"/>
        </w:rPr>
      </w:pPr>
    </w:p>
    <w:p w14:paraId="180FF79F" w14:textId="77777777" w:rsidR="00F03E8E" w:rsidRPr="00C75079" w:rsidRDefault="00F03E8E" w:rsidP="00871646">
      <w:pPr>
        <w:numPr>
          <w:ilvl w:val="0"/>
          <w:numId w:val="17"/>
        </w:numPr>
        <w:tabs>
          <w:tab w:val="clear" w:pos="0"/>
        </w:tabs>
        <w:spacing w:after="160" w:line="260" w:lineRule="exact"/>
        <w:contextualSpacing/>
        <w:jc w:val="center"/>
        <w:rPr>
          <w:sz w:val="24"/>
        </w:rPr>
      </w:pPr>
      <w:r w:rsidRPr="00C75079">
        <w:rPr>
          <w:color w:val="000000"/>
          <w:sz w:val="24"/>
          <w:lang w:val="sl-SI" w:eastAsia="sl-SI"/>
        </w:rPr>
        <w:t>člen</w:t>
      </w:r>
    </w:p>
    <w:p w14:paraId="379B465C" w14:textId="77777777" w:rsidR="00F03E8E" w:rsidRPr="00C75079" w:rsidRDefault="00F03E8E" w:rsidP="00871646">
      <w:pPr>
        <w:spacing w:line="260" w:lineRule="exact"/>
        <w:jc w:val="center"/>
        <w:rPr>
          <w:color w:val="000000"/>
          <w:sz w:val="24"/>
          <w:lang w:val="sl-SI" w:eastAsia="sl-SI"/>
        </w:rPr>
      </w:pPr>
    </w:p>
    <w:p w14:paraId="5AE708B8" w14:textId="77777777" w:rsidR="00F03E8E" w:rsidRPr="00C75079" w:rsidRDefault="00374557" w:rsidP="00871646">
      <w:pPr>
        <w:spacing w:line="260" w:lineRule="exact"/>
        <w:jc w:val="both"/>
        <w:rPr>
          <w:sz w:val="24"/>
          <w:lang w:val="it-IT"/>
        </w:rPr>
      </w:pPr>
      <w:r w:rsidRPr="00C75079">
        <w:rPr>
          <w:color w:val="000000"/>
          <w:sz w:val="24"/>
          <w:lang w:val="sl-SI" w:eastAsia="sl-SI"/>
        </w:rPr>
        <w:t xml:space="preserve">Besedilo </w:t>
      </w:r>
      <w:r w:rsidR="00F03E8E" w:rsidRPr="00C75079">
        <w:rPr>
          <w:color w:val="000000"/>
          <w:sz w:val="24"/>
          <w:lang w:val="sl-SI" w:eastAsia="sl-SI"/>
        </w:rPr>
        <w:t>56. člen</w:t>
      </w:r>
      <w:r w:rsidRPr="00C75079">
        <w:rPr>
          <w:color w:val="000000"/>
          <w:sz w:val="24"/>
          <w:lang w:val="sl-SI" w:eastAsia="sl-SI"/>
        </w:rPr>
        <w:t>a</w:t>
      </w:r>
      <w:r w:rsidR="00F03E8E" w:rsidRPr="00C75079">
        <w:rPr>
          <w:color w:val="000000"/>
          <w:sz w:val="24"/>
          <w:lang w:val="sl-SI" w:eastAsia="sl-SI"/>
        </w:rPr>
        <w:t xml:space="preserve"> se spremeni tako, da se glasi:</w:t>
      </w:r>
    </w:p>
    <w:p w14:paraId="6C4657C1" w14:textId="77777777" w:rsidR="00F03E8E" w:rsidRPr="00C75079" w:rsidRDefault="00F03E8E" w:rsidP="00871646">
      <w:pPr>
        <w:spacing w:line="260" w:lineRule="exact"/>
        <w:jc w:val="both"/>
        <w:rPr>
          <w:color w:val="000000"/>
          <w:sz w:val="24"/>
          <w:lang w:val="sl-SI" w:eastAsia="sl-SI"/>
        </w:rPr>
      </w:pPr>
    </w:p>
    <w:p w14:paraId="61A169F1" w14:textId="77777777" w:rsidR="00F03E8E" w:rsidRPr="00C75079" w:rsidRDefault="00F03E8E" w:rsidP="00871646">
      <w:pPr>
        <w:spacing w:line="260" w:lineRule="exact"/>
        <w:jc w:val="both"/>
        <w:rPr>
          <w:sz w:val="24"/>
          <w:lang w:val="sl-SI"/>
        </w:rPr>
      </w:pPr>
      <w:r w:rsidRPr="00C75079">
        <w:rPr>
          <w:color w:val="000000"/>
          <w:sz w:val="24"/>
          <w:lang w:val="sl-SI" w:eastAsia="sl-SI"/>
        </w:rPr>
        <w:t>»Pravna ali fizična oseba lahko pridobi ali odsvoji delež v lastništvu koncesionarja le ob predhodnem soglasju ministra, pristojnega za finance, v nasprotnem primeru je posel ničen.</w:t>
      </w:r>
    </w:p>
    <w:p w14:paraId="086A32DF" w14:textId="77777777" w:rsidR="00F03E8E" w:rsidRPr="00C75079" w:rsidRDefault="00F03E8E" w:rsidP="00871646">
      <w:pPr>
        <w:spacing w:line="260" w:lineRule="exact"/>
        <w:jc w:val="both"/>
        <w:rPr>
          <w:color w:val="000000"/>
          <w:sz w:val="24"/>
          <w:lang w:val="sl-SI" w:eastAsia="sl-SI"/>
        </w:rPr>
      </w:pPr>
    </w:p>
    <w:p w14:paraId="6D2E5333" w14:textId="003E2E16" w:rsidR="00F03E8E" w:rsidRPr="00C75079" w:rsidRDefault="00F03E8E" w:rsidP="00871646">
      <w:pPr>
        <w:spacing w:line="260" w:lineRule="exact"/>
        <w:jc w:val="both"/>
        <w:rPr>
          <w:sz w:val="24"/>
          <w:lang w:val="sl-SI"/>
        </w:rPr>
      </w:pPr>
      <w:r w:rsidRPr="00C75079">
        <w:rPr>
          <w:color w:val="000000"/>
          <w:sz w:val="24"/>
          <w:lang w:val="sl-SI" w:eastAsia="sl-SI"/>
        </w:rPr>
        <w:t xml:space="preserve">Zahtevi za izdajo soglasja iz prejšnjega odstavka mora oseba, ki želi pridobiti delež v lastništvu prireditelja (v nadaljnjem besedilu: </w:t>
      </w:r>
      <w:r w:rsidR="00D54A16" w:rsidRPr="00C75079">
        <w:rPr>
          <w:color w:val="000000"/>
          <w:sz w:val="24"/>
          <w:lang w:val="sl-SI" w:eastAsia="sl-SI"/>
        </w:rPr>
        <w:t>more</w:t>
      </w:r>
      <w:r w:rsidR="00701083" w:rsidRPr="00C75079">
        <w:rPr>
          <w:color w:val="000000"/>
          <w:sz w:val="24"/>
          <w:lang w:val="sl-SI" w:eastAsia="sl-SI"/>
        </w:rPr>
        <w:t>b</w:t>
      </w:r>
      <w:r w:rsidR="00D54A16" w:rsidRPr="00C75079">
        <w:rPr>
          <w:color w:val="000000"/>
          <w:sz w:val="24"/>
          <w:lang w:val="sl-SI" w:eastAsia="sl-SI"/>
        </w:rPr>
        <w:t>itni</w:t>
      </w:r>
      <w:r w:rsidRPr="00C75079">
        <w:rPr>
          <w:color w:val="000000"/>
          <w:sz w:val="24"/>
          <w:lang w:val="sl-SI" w:eastAsia="sl-SI"/>
        </w:rPr>
        <w:t xml:space="preserve"> pridobitelj), priložiti:</w:t>
      </w:r>
    </w:p>
    <w:p w14:paraId="253AC297" w14:textId="77777777" w:rsidR="00F03E8E" w:rsidRPr="00C75079" w:rsidRDefault="00F03E8E" w:rsidP="00871646">
      <w:pPr>
        <w:spacing w:line="260" w:lineRule="exact"/>
        <w:jc w:val="both"/>
        <w:rPr>
          <w:color w:val="000000"/>
          <w:sz w:val="24"/>
          <w:lang w:val="sl-SI" w:eastAsia="sl-SI"/>
        </w:rPr>
      </w:pPr>
    </w:p>
    <w:p w14:paraId="5A47E675" w14:textId="61114DE6" w:rsidR="00F03E8E" w:rsidRPr="00C75079" w:rsidRDefault="00F03E8E" w:rsidP="00871646">
      <w:pPr>
        <w:spacing w:line="260" w:lineRule="exact"/>
        <w:jc w:val="both"/>
        <w:rPr>
          <w:sz w:val="24"/>
          <w:lang w:val="sl-SI"/>
        </w:rPr>
      </w:pPr>
      <w:r w:rsidRPr="00C75079">
        <w:rPr>
          <w:color w:val="000000"/>
          <w:sz w:val="24"/>
          <w:lang w:val="sl-SI" w:eastAsia="sl-SI"/>
        </w:rPr>
        <w:t xml:space="preserve">1.     podatke o </w:t>
      </w:r>
      <w:r w:rsidR="00D54A16" w:rsidRPr="00C75079">
        <w:rPr>
          <w:color w:val="000000"/>
          <w:sz w:val="24"/>
          <w:lang w:val="sl-SI" w:eastAsia="sl-SI"/>
        </w:rPr>
        <w:t>morebitnem</w:t>
      </w:r>
      <w:r w:rsidRPr="00C75079">
        <w:rPr>
          <w:color w:val="000000"/>
          <w:sz w:val="24"/>
          <w:lang w:val="sl-SI" w:eastAsia="sl-SI"/>
        </w:rPr>
        <w:t xml:space="preserve"> pridobitelju, skupaj z njegovim ustanovitvenim aktom, če gre za </w:t>
      </w:r>
      <w:r w:rsidRPr="00C75079">
        <w:rPr>
          <w:color w:val="000000"/>
          <w:sz w:val="24"/>
          <w:lang w:val="sl-SI" w:eastAsia="sl-SI"/>
        </w:rPr>
        <w:tab/>
        <w:t>pravno osebo;</w:t>
      </w:r>
    </w:p>
    <w:p w14:paraId="1360FAE9" w14:textId="77777777" w:rsidR="00F03E8E" w:rsidRPr="00C75079" w:rsidRDefault="00F03E8E" w:rsidP="00871646">
      <w:pPr>
        <w:spacing w:line="260" w:lineRule="exact"/>
        <w:jc w:val="both"/>
        <w:rPr>
          <w:sz w:val="24"/>
          <w:lang w:val="it-IT"/>
        </w:rPr>
      </w:pPr>
      <w:r w:rsidRPr="00C75079">
        <w:rPr>
          <w:color w:val="000000"/>
          <w:sz w:val="24"/>
          <w:lang w:val="sl-SI" w:eastAsia="sl-SI"/>
        </w:rPr>
        <w:t xml:space="preserve">2.      izpisek iz sodnega registra oziroma drugega ustreznega javnega registra, če gre za tujo </w:t>
      </w:r>
      <w:r w:rsidRPr="00C75079">
        <w:rPr>
          <w:color w:val="000000"/>
          <w:sz w:val="24"/>
          <w:lang w:val="sl-SI" w:eastAsia="sl-SI"/>
        </w:rPr>
        <w:tab/>
        <w:t>pravno osebo;</w:t>
      </w:r>
    </w:p>
    <w:p w14:paraId="0A867F69" w14:textId="77777777" w:rsidR="00F03E8E" w:rsidRPr="00C75079" w:rsidRDefault="00F03E8E" w:rsidP="00871646">
      <w:pPr>
        <w:spacing w:line="260" w:lineRule="exact"/>
        <w:jc w:val="both"/>
        <w:rPr>
          <w:sz w:val="24"/>
          <w:lang w:val="it-IT"/>
        </w:rPr>
      </w:pPr>
      <w:r w:rsidRPr="00C75079">
        <w:rPr>
          <w:color w:val="000000"/>
          <w:sz w:val="24"/>
          <w:lang w:val="sl-SI" w:eastAsia="sl-SI"/>
        </w:rPr>
        <w:t xml:space="preserve">3.    </w:t>
      </w:r>
      <w:r w:rsidRPr="00C75079">
        <w:rPr>
          <w:color w:val="000000"/>
          <w:sz w:val="24"/>
          <w:lang w:val="sl-SI" w:eastAsia="sl-SI"/>
        </w:rPr>
        <w:tab/>
        <w:t>izpisek delničarjev iz knjige delničarjev, če je pravna oseba delniška družba;</w:t>
      </w:r>
    </w:p>
    <w:p w14:paraId="64D28C8D" w14:textId="77777777" w:rsidR="00F03E8E" w:rsidRPr="00C75079" w:rsidRDefault="00F03E8E" w:rsidP="00871646">
      <w:pPr>
        <w:spacing w:line="260" w:lineRule="exact"/>
        <w:jc w:val="both"/>
        <w:rPr>
          <w:sz w:val="24"/>
          <w:lang w:val="it-IT"/>
        </w:rPr>
      </w:pPr>
      <w:r w:rsidRPr="00C75079">
        <w:rPr>
          <w:color w:val="000000"/>
          <w:sz w:val="24"/>
          <w:lang w:val="sl-SI" w:eastAsia="sl-SI"/>
        </w:rPr>
        <w:t xml:space="preserve">4.      </w:t>
      </w:r>
      <w:r w:rsidRPr="00C75079">
        <w:rPr>
          <w:color w:val="000000"/>
          <w:sz w:val="24"/>
          <w:lang w:val="sl-SI" w:eastAsia="sl-SI"/>
        </w:rPr>
        <w:tab/>
        <w:t>revidirano letno poročilo za zadnji dve poslovni leti;</w:t>
      </w:r>
    </w:p>
    <w:p w14:paraId="7C66D9E8" w14:textId="77777777" w:rsidR="00F03E8E" w:rsidRPr="00C75079" w:rsidRDefault="00F03E8E" w:rsidP="00871646">
      <w:pPr>
        <w:spacing w:line="260" w:lineRule="exact"/>
        <w:ind w:left="567" w:hanging="567"/>
        <w:jc w:val="both"/>
        <w:rPr>
          <w:sz w:val="24"/>
          <w:lang w:val="it-IT"/>
        </w:rPr>
      </w:pPr>
      <w:r w:rsidRPr="00C75079">
        <w:rPr>
          <w:color w:val="000000"/>
          <w:sz w:val="24"/>
          <w:lang w:val="sl-SI" w:eastAsia="sl-SI"/>
        </w:rPr>
        <w:t xml:space="preserve">5.  </w:t>
      </w:r>
      <w:r w:rsidR="00344821" w:rsidRPr="00C75079">
        <w:rPr>
          <w:color w:val="000000"/>
          <w:sz w:val="24"/>
          <w:lang w:val="sl-SI" w:eastAsia="sl-SI"/>
        </w:rPr>
        <w:t xml:space="preserve"> </w:t>
      </w:r>
      <w:r w:rsidRPr="00C75079">
        <w:rPr>
          <w:color w:val="000000"/>
          <w:sz w:val="24"/>
          <w:lang w:val="sl-SI" w:eastAsia="sl-SI"/>
        </w:rPr>
        <w:t xml:space="preserve"> </w:t>
      </w:r>
      <w:r w:rsidR="00CF7D55" w:rsidRPr="00C75079">
        <w:rPr>
          <w:color w:val="000000"/>
          <w:sz w:val="24"/>
          <w:lang w:val="sl-SI" w:eastAsia="sl-SI"/>
        </w:rPr>
        <w:tab/>
      </w:r>
      <w:r w:rsidRPr="00C75079">
        <w:rPr>
          <w:color w:val="000000"/>
          <w:sz w:val="24"/>
          <w:lang w:val="sl-SI" w:eastAsia="sl-SI"/>
        </w:rPr>
        <w:t>dokazilo o izpolnjevanju obveznosti iz naslova obveznih prispevkov, davkov in drugih dajatev ter koncesijskih obveznosti ter drugih javnofinančnih obveznosti do države, kjer ima pravna oseba sedež, če gre za tujo osebo;</w:t>
      </w:r>
    </w:p>
    <w:p w14:paraId="10C28D93" w14:textId="059BCCC0" w:rsidR="00F03E8E" w:rsidRPr="00C75079" w:rsidRDefault="00F03E8E" w:rsidP="00871646">
      <w:pPr>
        <w:spacing w:line="260" w:lineRule="exact"/>
        <w:ind w:left="567" w:hanging="567"/>
        <w:jc w:val="both"/>
        <w:rPr>
          <w:sz w:val="24"/>
          <w:lang w:val="sl-SI"/>
        </w:rPr>
      </w:pPr>
      <w:r w:rsidRPr="00C75079">
        <w:rPr>
          <w:color w:val="000000"/>
          <w:sz w:val="24"/>
          <w:lang w:val="sl-SI" w:eastAsia="sl-SI"/>
        </w:rPr>
        <w:t xml:space="preserve">6.     </w:t>
      </w:r>
      <w:r w:rsidR="00121BDD" w:rsidRPr="00C75079">
        <w:rPr>
          <w:color w:val="000000"/>
          <w:sz w:val="24"/>
          <w:lang w:val="sl-SI" w:eastAsia="sl-SI"/>
        </w:rPr>
        <w:tab/>
      </w:r>
      <w:r w:rsidRPr="00C75079">
        <w:rPr>
          <w:color w:val="000000"/>
          <w:sz w:val="24"/>
          <w:lang w:val="sl-SI" w:eastAsia="sl-SI"/>
        </w:rPr>
        <w:t xml:space="preserve">seznam oseb, ki so posredno ali neposredno povezane </w:t>
      </w:r>
      <w:r w:rsidR="00D54A16" w:rsidRPr="00C75079">
        <w:rPr>
          <w:color w:val="000000"/>
          <w:sz w:val="24"/>
          <w:lang w:val="sl-SI" w:eastAsia="sl-SI"/>
        </w:rPr>
        <w:t>z morebitnim</w:t>
      </w:r>
      <w:r w:rsidRPr="00C75079">
        <w:rPr>
          <w:color w:val="000000"/>
          <w:sz w:val="24"/>
          <w:lang w:val="sl-SI" w:eastAsia="sl-SI"/>
        </w:rPr>
        <w:t xml:space="preserve"> pridobiteljem, z opisom načina povezave;</w:t>
      </w:r>
    </w:p>
    <w:p w14:paraId="12BDF049" w14:textId="77777777" w:rsidR="00F03E8E" w:rsidRPr="00C75079" w:rsidRDefault="00F03E8E" w:rsidP="00871646">
      <w:pPr>
        <w:spacing w:line="260" w:lineRule="exact"/>
        <w:jc w:val="both"/>
        <w:rPr>
          <w:sz w:val="24"/>
          <w:lang w:val="it-IT"/>
        </w:rPr>
      </w:pPr>
      <w:r w:rsidRPr="00C75079">
        <w:rPr>
          <w:color w:val="000000"/>
          <w:sz w:val="24"/>
          <w:lang w:val="sl-SI" w:eastAsia="sl-SI"/>
        </w:rPr>
        <w:t xml:space="preserve">7.    </w:t>
      </w:r>
      <w:r w:rsidR="00344821" w:rsidRPr="00C75079">
        <w:rPr>
          <w:color w:val="000000"/>
          <w:sz w:val="24"/>
          <w:lang w:val="sl-SI" w:eastAsia="sl-SI"/>
        </w:rPr>
        <w:t xml:space="preserve"> </w:t>
      </w:r>
      <w:r w:rsidRPr="00C75079">
        <w:rPr>
          <w:color w:val="000000"/>
          <w:sz w:val="24"/>
          <w:lang w:val="sl-SI" w:eastAsia="sl-SI"/>
        </w:rPr>
        <w:t xml:space="preserve">  podroben opis nameravanega pravnega posla;</w:t>
      </w:r>
    </w:p>
    <w:p w14:paraId="1BB7D69F" w14:textId="77777777" w:rsidR="00F03E8E" w:rsidRPr="00C75079" w:rsidRDefault="00F03E8E" w:rsidP="00871646">
      <w:pPr>
        <w:spacing w:line="260" w:lineRule="exact"/>
        <w:jc w:val="both"/>
        <w:rPr>
          <w:sz w:val="24"/>
          <w:lang w:val="it-IT"/>
        </w:rPr>
      </w:pPr>
      <w:r w:rsidRPr="00C75079">
        <w:rPr>
          <w:color w:val="000000"/>
          <w:sz w:val="24"/>
          <w:lang w:val="sl-SI" w:eastAsia="sl-SI"/>
        </w:rPr>
        <w:t xml:space="preserve">8.    </w:t>
      </w:r>
      <w:r w:rsidR="00344821" w:rsidRPr="00C75079">
        <w:rPr>
          <w:color w:val="000000"/>
          <w:sz w:val="24"/>
          <w:lang w:val="sl-SI" w:eastAsia="sl-SI"/>
        </w:rPr>
        <w:t xml:space="preserve"> </w:t>
      </w:r>
      <w:r w:rsidRPr="00C75079">
        <w:rPr>
          <w:color w:val="000000"/>
          <w:sz w:val="24"/>
          <w:lang w:val="sl-SI" w:eastAsia="sl-SI"/>
        </w:rPr>
        <w:t xml:space="preserve">  natančno obrazložitev razlogov za pridobitev oziroma odsvojitev deleža;</w:t>
      </w:r>
    </w:p>
    <w:p w14:paraId="76B14AC7" w14:textId="16064F02" w:rsidR="00F03E8E" w:rsidRPr="00C75079" w:rsidRDefault="00F03E8E" w:rsidP="00871646">
      <w:pPr>
        <w:spacing w:line="260" w:lineRule="exact"/>
        <w:jc w:val="both"/>
        <w:rPr>
          <w:sz w:val="24"/>
          <w:lang w:val="sl-SI"/>
        </w:rPr>
      </w:pPr>
      <w:r w:rsidRPr="00C75079">
        <w:rPr>
          <w:color w:val="000000"/>
          <w:sz w:val="24"/>
          <w:lang w:val="sl-SI" w:eastAsia="sl-SI"/>
        </w:rPr>
        <w:t xml:space="preserve">9.   </w:t>
      </w:r>
      <w:r w:rsidR="00344821" w:rsidRPr="00C75079">
        <w:rPr>
          <w:color w:val="000000"/>
          <w:sz w:val="24"/>
          <w:lang w:val="sl-SI" w:eastAsia="sl-SI"/>
        </w:rPr>
        <w:t xml:space="preserve"> </w:t>
      </w:r>
      <w:r w:rsidRPr="00C75079">
        <w:rPr>
          <w:color w:val="000000"/>
          <w:sz w:val="24"/>
          <w:lang w:val="sl-SI" w:eastAsia="sl-SI"/>
        </w:rPr>
        <w:t xml:space="preserve">   podrobno obrazložitev z razvojnimi nameni in cilji, ki jih ima </w:t>
      </w:r>
      <w:r w:rsidR="00D54A16" w:rsidRPr="00C75079">
        <w:rPr>
          <w:color w:val="000000"/>
          <w:sz w:val="24"/>
          <w:lang w:val="sl-SI" w:eastAsia="sl-SI"/>
        </w:rPr>
        <w:t>morebitni</w:t>
      </w:r>
      <w:r w:rsidRPr="00C75079">
        <w:rPr>
          <w:color w:val="000000"/>
          <w:sz w:val="24"/>
          <w:lang w:val="sl-SI" w:eastAsia="sl-SI"/>
        </w:rPr>
        <w:t xml:space="preserve"> pridobitelj;</w:t>
      </w:r>
    </w:p>
    <w:p w14:paraId="0A8EBD44" w14:textId="77777777" w:rsidR="00F03E8E" w:rsidRPr="00C75079" w:rsidRDefault="00F03E8E" w:rsidP="00871646">
      <w:pPr>
        <w:spacing w:line="260" w:lineRule="exact"/>
        <w:jc w:val="both"/>
        <w:rPr>
          <w:sz w:val="24"/>
          <w:lang w:val="it-IT"/>
        </w:rPr>
      </w:pPr>
      <w:r w:rsidRPr="00C75079">
        <w:rPr>
          <w:color w:val="000000"/>
          <w:sz w:val="24"/>
          <w:lang w:val="sl-SI" w:eastAsia="sl-SI"/>
        </w:rPr>
        <w:t>10.</w:t>
      </w:r>
      <w:r w:rsidR="00344821" w:rsidRPr="00C75079">
        <w:rPr>
          <w:color w:val="000000"/>
          <w:sz w:val="24"/>
          <w:lang w:val="sl-SI" w:eastAsia="sl-SI"/>
        </w:rPr>
        <w:t xml:space="preserve"> </w:t>
      </w:r>
      <w:r w:rsidRPr="00C75079">
        <w:rPr>
          <w:color w:val="000000"/>
          <w:sz w:val="24"/>
          <w:lang w:val="sl-SI" w:eastAsia="sl-SI"/>
        </w:rPr>
        <w:t xml:space="preserve">  </w:t>
      </w:r>
      <w:r w:rsidR="00344821" w:rsidRPr="00C75079">
        <w:rPr>
          <w:color w:val="000000"/>
          <w:sz w:val="24"/>
          <w:lang w:val="sl-SI" w:eastAsia="sl-SI"/>
        </w:rPr>
        <w:t xml:space="preserve"> </w:t>
      </w:r>
      <w:r w:rsidRPr="00C75079">
        <w:rPr>
          <w:color w:val="000000"/>
          <w:sz w:val="24"/>
          <w:lang w:val="sl-SI" w:eastAsia="sl-SI"/>
        </w:rPr>
        <w:t xml:space="preserve"> oceno vpliva pridobitve deleža v lastništvu na prihodnje poslovanje prireditelja;</w:t>
      </w:r>
    </w:p>
    <w:p w14:paraId="20FF8EAE" w14:textId="2D980E06" w:rsidR="00F03E8E" w:rsidRPr="00C75079" w:rsidRDefault="00F03E8E" w:rsidP="00871646">
      <w:pPr>
        <w:spacing w:line="260" w:lineRule="exact"/>
        <w:ind w:left="567" w:hanging="567"/>
        <w:jc w:val="both"/>
        <w:rPr>
          <w:sz w:val="24"/>
          <w:lang w:val="sl-SI"/>
        </w:rPr>
      </w:pPr>
      <w:r w:rsidRPr="00C75079">
        <w:rPr>
          <w:color w:val="000000"/>
          <w:sz w:val="24"/>
          <w:lang w:val="sl-SI" w:eastAsia="sl-SI"/>
        </w:rPr>
        <w:t xml:space="preserve">11.  </w:t>
      </w:r>
      <w:r w:rsidR="00344821" w:rsidRPr="00C75079">
        <w:rPr>
          <w:color w:val="000000"/>
          <w:sz w:val="24"/>
          <w:lang w:val="sl-SI" w:eastAsia="sl-SI"/>
        </w:rPr>
        <w:t xml:space="preserve"> </w:t>
      </w:r>
      <w:r w:rsidRPr="00C75079">
        <w:rPr>
          <w:color w:val="000000"/>
          <w:sz w:val="24"/>
          <w:lang w:val="sl-SI" w:eastAsia="sl-SI"/>
        </w:rPr>
        <w:t xml:space="preserve"> drugo dokumentacijo, o kateri </w:t>
      </w:r>
      <w:r w:rsidR="007E79AA" w:rsidRPr="00C75079">
        <w:rPr>
          <w:color w:val="000000"/>
          <w:sz w:val="24"/>
          <w:lang w:val="sl-SI" w:eastAsia="sl-SI"/>
        </w:rPr>
        <w:t>morebitni</w:t>
      </w:r>
      <w:r w:rsidRPr="00C75079">
        <w:rPr>
          <w:color w:val="000000"/>
          <w:sz w:val="24"/>
          <w:lang w:val="sl-SI" w:eastAsia="sl-SI"/>
        </w:rPr>
        <w:t xml:space="preserve"> pridobitelj sodi, da bo na njeni podlagi mogoče oceniti njegovo primernost in vpliv pridobitve deleža v lastništvu  na prihodnje poslovanje prireditelja in razvoj dejavnosti prirejanja iger na srečo.</w:t>
      </w:r>
    </w:p>
    <w:p w14:paraId="07116CCD" w14:textId="77777777" w:rsidR="00F03E8E" w:rsidRPr="00C75079" w:rsidRDefault="00F03E8E" w:rsidP="00871646">
      <w:pPr>
        <w:spacing w:line="260" w:lineRule="exact"/>
        <w:jc w:val="both"/>
        <w:rPr>
          <w:color w:val="000000"/>
          <w:sz w:val="24"/>
          <w:lang w:val="sl-SI" w:eastAsia="sl-SI"/>
        </w:rPr>
      </w:pPr>
    </w:p>
    <w:p w14:paraId="4287A1CE" w14:textId="28BDEB21" w:rsidR="00F03E8E" w:rsidRPr="00C75079" w:rsidRDefault="00F03E8E" w:rsidP="00871646">
      <w:pPr>
        <w:spacing w:line="260" w:lineRule="exact"/>
        <w:jc w:val="both"/>
        <w:rPr>
          <w:sz w:val="24"/>
          <w:lang w:val="sl-SI"/>
        </w:rPr>
      </w:pPr>
      <w:r w:rsidRPr="00C75079">
        <w:rPr>
          <w:color w:val="000000"/>
          <w:sz w:val="24"/>
          <w:lang w:val="sl-SI" w:eastAsia="sl-SI"/>
        </w:rPr>
        <w:t xml:space="preserve">Minister, pristojen za finance, mora o </w:t>
      </w:r>
      <w:r w:rsidR="00611E95" w:rsidRPr="00C75079">
        <w:rPr>
          <w:color w:val="000000"/>
          <w:sz w:val="24"/>
          <w:lang w:val="sl-SI" w:eastAsia="sl-SI"/>
        </w:rPr>
        <w:t xml:space="preserve">zahtevi </w:t>
      </w:r>
      <w:r w:rsidRPr="00C75079">
        <w:rPr>
          <w:color w:val="000000"/>
          <w:sz w:val="24"/>
          <w:lang w:val="sl-SI" w:eastAsia="sl-SI"/>
        </w:rPr>
        <w:t xml:space="preserve">za izdajo soglasja iz </w:t>
      </w:r>
      <w:r w:rsidR="00CC4D3A" w:rsidRPr="00C75079">
        <w:rPr>
          <w:color w:val="000000"/>
          <w:sz w:val="24"/>
          <w:lang w:val="sl-SI" w:eastAsia="sl-SI"/>
        </w:rPr>
        <w:t>prvega</w:t>
      </w:r>
      <w:r w:rsidRPr="00C75079">
        <w:rPr>
          <w:color w:val="000000"/>
          <w:sz w:val="24"/>
          <w:lang w:val="sl-SI" w:eastAsia="sl-SI"/>
        </w:rPr>
        <w:t xml:space="preserve"> odstavka tega člena odločiti v dveh mesec</w:t>
      </w:r>
      <w:r w:rsidR="007E79AA" w:rsidRPr="00C75079">
        <w:rPr>
          <w:color w:val="000000"/>
          <w:sz w:val="24"/>
          <w:lang w:val="sl-SI" w:eastAsia="sl-SI"/>
        </w:rPr>
        <w:t>ih</w:t>
      </w:r>
      <w:r w:rsidRPr="00C75079">
        <w:rPr>
          <w:color w:val="000000"/>
          <w:sz w:val="24"/>
          <w:lang w:val="sl-SI" w:eastAsia="sl-SI"/>
        </w:rPr>
        <w:t xml:space="preserve"> od vložitve popolne </w:t>
      </w:r>
      <w:r w:rsidR="00611E95" w:rsidRPr="00C75079">
        <w:rPr>
          <w:color w:val="000000"/>
          <w:sz w:val="24"/>
          <w:lang w:val="sl-SI" w:eastAsia="sl-SI"/>
        </w:rPr>
        <w:t xml:space="preserve">zahteve </w:t>
      </w:r>
      <w:r w:rsidRPr="00C75079">
        <w:rPr>
          <w:color w:val="000000"/>
          <w:sz w:val="24"/>
          <w:lang w:val="sl-SI" w:eastAsia="sl-SI"/>
        </w:rPr>
        <w:t>in popolne dokumentacije</w:t>
      </w:r>
      <w:r w:rsidR="00611E95" w:rsidRPr="00C75079">
        <w:rPr>
          <w:color w:val="000000"/>
          <w:sz w:val="24"/>
          <w:lang w:val="sl-SI" w:eastAsia="sl-SI"/>
        </w:rPr>
        <w:t xml:space="preserve"> iz prejšnjega odstavka</w:t>
      </w:r>
      <w:r w:rsidRPr="00C75079">
        <w:rPr>
          <w:color w:val="000000"/>
          <w:sz w:val="24"/>
          <w:lang w:val="sl-SI" w:eastAsia="sl-SI"/>
        </w:rPr>
        <w:t xml:space="preserve"> sicer se šteje, da je soglasje dano.</w:t>
      </w:r>
    </w:p>
    <w:p w14:paraId="6857318D" w14:textId="77777777" w:rsidR="00F03E8E" w:rsidRPr="00C75079" w:rsidRDefault="00F03E8E" w:rsidP="00871646">
      <w:pPr>
        <w:spacing w:line="260" w:lineRule="exact"/>
        <w:jc w:val="both"/>
        <w:rPr>
          <w:color w:val="000000"/>
          <w:sz w:val="24"/>
          <w:lang w:val="sl-SI" w:eastAsia="sl-SI"/>
        </w:rPr>
      </w:pPr>
    </w:p>
    <w:p w14:paraId="7414E6A1" w14:textId="77777777" w:rsidR="00F03E8E" w:rsidRPr="00C75079" w:rsidRDefault="00F03E8E" w:rsidP="00871646">
      <w:pPr>
        <w:spacing w:line="260" w:lineRule="exact"/>
        <w:jc w:val="both"/>
        <w:rPr>
          <w:color w:val="000000"/>
          <w:sz w:val="24"/>
          <w:lang w:val="sl-SI" w:eastAsia="sl-SI"/>
        </w:rPr>
      </w:pPr>
    </w:p>
    <w:p w14:paraId="60E0AAB8" w14:textId="77777777" w:rsidR="00F03E8E" w:rsidRPr="00C75079" w:rsidRDefault="00F03E8E" w:rsidP="00871646">
      <w:pPr>
        <w:numPr>
          <w:ilvl w:val="0"/>
          <w:numId w:val="17"/>
        </w:numPr>
        <w:tabs>
          <w:tab w:val="clear" w:pos="0"/>
        </w:tabs>
        <w:spacing w:after="160" w:line="260" w:lineRule="exact"/>
        <w:contextualSpacing/>
        <w:jc w:val="center"/>
        <w:rPr>
          <w:sz w:val="24"/>
        </w:rPr>
      </w:pPr>
      <w:r w:rsidRPr="00C75079">
        <w:rPr>
          <w:color w:val="000000"/>
          <w:sz w:val="24"/>
          <w:lang w:val="sl-SI" w:eastAsia="sl-SI"/>
        </w:rPr>
        <w:t>člen</w:t>
      </w:r>
    </w:p>
    <w:p w14:paraId="260234FB" w14:textId="77777777" w:rsidR="00F03E8E" w:rsidRPr="00C75079" w:rsidRDefault="00F03E8E" w:rsidP="00871646">
      <w:pPr>
        <w:spacing w:line="260" w:lineRule="exact"/>
        <w:jc w:val="center"/>
        <w:rPr>
          <w:color w:val="000000"/>
          <w:sz w:val="24"/>
          <w:lang w:val="sl-SI" w:eastAsia="sl-SI"/>
        </w:rPr>
      </w:pPr>
    </w:p>
    <w:p w14:paraId="3DB73662" w14:textId="77777777" w:rsidR="00F03E8E" w:rsidRPr="00C75079" w:rsidRDefault="00F03E8E" w:rsidP="00871646">
      <w:pPr>
        <w:spacing w:line="260" w:lineRule="exact"/>
        <w:jc w:val="both"/>
        <w:rPr>
          <w:sz w:val="24"/>
          <w:lang w:val="sl-SI"/>
        </w:rPr>
      </w:pPr>
      <w:r w:rsidRPr="00C75079">
        <w:rPr>
          <w:color w:val="000000"/>
          <w:sz w:val="24"/>
          <w:lang w:val="sl-SI" w:eastAsia="sl-SI"/>
        </w:rPr>
        <w:t>V 58. členu se v prvem in drugem odstavku znesek »416.000</w:t>
      </w:r>
      <w:r w:rsidR="00290ADB" w:rsidRPr="00C75079">
        <w:rPr>
          <w:color w:val="000000"/>
          <w:sz w:val="24"/>
          <w:lang w:val="sl-SI" w:eastAsia="sl-SI"/>
        </w:rPr>
        <w:t xml:space="preserve"> eurov</w:t>
      </w:r>
      <w:r w:rsidRPr="00C75079">
        <w:rPr>
          <w:color w:val="000000"/>
          <w:sz w:val="24"/>
          <w:lang w:val="sl-SI" w:eastAsia="sl-SI"/>
        </w:rPr>
        <w:t>« nadomesti z zneskom »500.000</w:t>
      </w:r>
      <w:r w:rsidR="00290ADB" w:rsidRPr="00C75079">
        <w:rPr>
          <w:color w:val="000000"/>
          <w:sz w:val="24"/>
          <w:lang w:val="sl-SI" w:eastAsia="sl-SI"/>
        </w:rPr>
        <w:t xml:space="preserve"> eurov</w:t>
      </w:r>
      <w:r w:rsidRPr="00C75079">
        <w:rPr>
          <w:color w:val="000000"/>
          <w:sz w:val="24"/>
          <w:lang w:val="sl-SI" w:eastAsia="sl-SI"/>
        </w:rPr>
        <w:t>«.</w:t>
      </w:r>
    </w:p>
    <w:p w14:paraId="38AE2618" w14:textId="77777777" w:rsidR="00F03E8E" w:rsidRPr="00C75079" w:rsidRDefault="00F03E8E" w:rsidP="00871646">
      <w:pPr>
        <w:spacing w:line="260" w:lineRule="exact"/>
        <w:jc w:val="both"/>
        <w:rPr>
          <w:color w:val="000000"/>
          <w:sz w:val="24"/>
          <w:lang w:val="sl-SI" w:eastAsia="sl-SI"/>
        </w:rPr>
      </w:pPr>
    </w:p>
    <w:p w14:paraId="0BF82E0E" w14:textId="77777777" w:rsidR="00F03E8E" w:rsidRPr="00C75079" w:rsidRDefault="00F03E8E" w:rsidP="00871646">
      <w:pPr>
        <w:spacing w:line="260" w:lineRule="exact"/>
        <w:jc w:val="both"/>
        <w:rPr>
          <w:color w:val="000000"/>
          <w:sz w:val="24"/>
          <w:lang w:val="sl-SI" w:eastAsia="sl-SI"/>
        </w:rPr>
      </w:pPr>
    </w:p>
    <w:p w14:paraId="4B0B7F90" w14:textId="77777777" w:rsidR="00F03E8E" w:rsidRPr="00C75079" w:rsidRDefault="00F03E8E" w:rsidP="00871646">
      <w:pPr>
        <w:numPr>
          <w:ilvl w:val="0"/>
          <w:numId w:val="17"/>
        </w:numPr>
        <w:tabs>
          <w:tab w:val="clear" w:pos="0"/>
        </w:tabs>
        <w:spacing w:after="160" w:line="260" w:lineRule="exact"/>
        <w:contextualSpacing/>
        <w:jc w:val="center"/>
        <w:rPr>
          <w:sz w:val="24"/>
        </w:rPr>
      </w:pPr>
      <w:r w:rsidRPr="00C75079">
        <w:rPr>
          <w:color w:val="000000"/>
          <w:sz w:val="24"/>
          <w:lang w:val="sl-SI" w:eastAsia="sl-SI"/>
        </w:rPr>
        <w:t xml:space="preserve">člen </w:t>
      </w:r>
    </w:p>
    <w:p w14:paraId="1329A529" w14:textId="77777777" w:rsidR="00F03E8E" w:rsidRPr="00C75079" w:rsidRDefault="00F03E8E" w:rsidP="00871646">
      <w:pPr>
        <w:spacing w:line="260" w:lineRule="exact"/>
        <w:jc w:val="center"/>
        <w:rPr>
          <w:color w:val="000000"/>
          <w:sz w:val="24"/>
          <w:lang w:val="sl-SI" w:eastAsia="sl-SI"/>
        </w:rPr>
      </w:pPr>
    </w:p>
    <w:p w14:paraId="3FB1D44F" w14:textId="77777777" w:rsidR="00F03E8E" w:rsidRPr="00C75079" w:rsidRDefault="00F03E8E" w:rsidP="00871646">
      <w:pPr>
        <w:spacing w:line="260" w:lineRule="exact"/>
        <w:jc w:val="both"/>
        <w:rPr>
          <w:sz w:val="24"/>
        </w:rPr>
      </w:pPr>
      <w:r w:rsidRPr="00C75079">
        <w:rPr>
          <w:color w:val="000000"/>
          <w:sz w:val="24"/>
          <w:lang w:val="sl-SI" w:eastAsia="sl-SI"/>
        </w:rPr>
        <w:t>61.</w:t>
      </w:r>
      <w:r w:rsidR="00290ADB" w:rsidRPr="00C75079">
        <w:rPr>
          <w:color w:val="000000"/>
          <w:sz w:val="24"/>
          <w:lang w:val="sl-SI" w:eastAsia="sl-SI"/>
        </w:rPr>
        <w:t xml:space="preserve"> in 62.</w:t>
      </w:r>
      <w:r w:rsidRPr="00C75079">
        <w:rPr>
          <w:color w:val="000000"/>
          <w:sz w:val="24"/>
          <w:lang w:val="sl-SI" w:eastAsia="sl-SI"/>
        </w:rPr>
        <w:t xml:space="preserve"> člen se črta</w:t>
      </w:r>
      <w:r w:rsidR="00290ADB" w:rsidRPr="00C75079">
        <w:rPr>
          <w:color w:val="000000"/>
          <w:sz w:val="24"/>
          <w:lang w:val="sl-SI" w:eastAsia="sl-SI"/>
        </w:rPr>
        <w:t>ta</w:t>
      </w:r>
      <w:r w:rsidRPr="00C75079">
        <w:rPr>
          <w:color w:val="000000"/>
          <w:sz w:val="24"/>
          <w:lang w:val="sl-SI" w:eastAsia="sl-SI"/>
        </w:rPr>
        <w:t>.</w:t>
      </w:r>
    </w:p>
    <w:p w14:paraId="242AC04E" w14:textId="77777777" w:rsidR="00F03E8E" w:rsidRPr="00C75079" w:rsidRDefault="00F03E8E" w:rsidP="00871646">
      <w:pPr>
        <w:spacing w:line="260" w:lineRule="exact"/>
        <w:jc w:val="both"/>
        <w:rPr>
          <w:color w:val="000000"/>
          <w:sz w:val="24"/>
          <w:lang w:val="sl-SI" w:eastAsia="sl-SI"/>
        </w:rPr>
      </w:pPr>
    </w:p>
    <w:p w14:paraId="17202F81" w14:textId="77777777" w:rsidR="00F03E8E" w:rsidRPr="00C75079" w:rsidRDefault="00F03E8E" w:rsidP="00871646">
      <w:pPr>
        <w:spacing w:line="260" w:lineRule="exact"/>
        <w:jc w:val="both"/>
        <w:rPr>
          <w:color w:val="000000"/>
          <w:sz w:val="24"/>
          <w:lang w:val="sl-SI" w:eastAsia="sl-SI"/>
        </w:rPr>
      </w:pPr>
    </w:p>
    <w:p w14:paraId="48CB200F" w14:textId="77777777" w:rsidR="00F03E8E" w:rsidRPr="00C75079" w:rsidRDefault="00814718" w:rsidP="00871646">
      <w:pPr>
        <w:numPr>
          <w:ilvl w:val="0"/>
          <w:numId w:val="17"/>
        </w:numPr>
        <w:tabs>
          <w:tab w:val="clear" w:pos="0"/>
        </w:tabs>
        <w:spacing w:after="160" w:line="260" w:lineRule="exact"/>
        <w:contextualSpacing/>
        <w:jc w:val="center"/>
        <w:rPr>
          <w:sz w:val="24"/>
        </w:rPr>
      </w:pPr>
      <w:r w:rsidRPr="00C75079">
        <w:rPr>
          <w:color w:val="000000"/>
          <w:sz w:val="24"/>
          <w:lang w:val="sl-SI" w:eastAsia="sl-SI"/>
        </w:rPr>
        <w:t>č</w:t>
      </w:r>
      <w:r w:rsidR="00F03E8E" w:rsidRPr="00C75079">
        <w:rPr>
          <w:color w:val="000000"/>
          <w:sz w:val="24"/>
          <w:lang w:val="sl-SI" w:eastAsia="sl-SI"/>
        </w:rPr>
        <w:t>len</w:t>
      </w:r>
    </w:p>
    <w:p w14:paraId="3399C222" w14:textId="77777777" w:rsidR="00F03E8E" w:rsidRPr="00C75079" w:rsidRDefault="00F03E8E" w:rsidP="00871646">
      <w:pPr>
        <w:spacing w:line="260" w:lineRule="exact"/>
        <w:jc w:val="center"/>
        <w:rPr>
          <w:color w:val="000000"/>
          <w:sz w:val="24"/>
          <w:lang w:val="sl-SI" w:eastAsia="sl-SI"/>
        </w:rPr>
      </w:pPr>
    </w:p>
    <w:p w14:paraId="2CB94E4C" w14:textId="77777777" w:rsidR="00F03E8E" w:rsidRPr="00C75079" w:rsidRDefault="00290ADB" w:rsidP="00871646">
      <w:pPr>
        <w:spacing w:line="260" w:lineRule="exact"/>
        <w:jc w:val="both"/>
        <w:rPr>
          <w:sz w:val="24"/>
          <w:lang w:val="it-IT"/>
        </w:rPr>
      </w:pPr>
      <w:r w:rsidRPr="00C75079">
        <w:rPr>
          <w:color w:val="000000"/>
          <w:sz w:val="24"/>
          <w:lang w:val="sl-SI" w:eastAsia="sl-SI"/>
        </w:rPr>
        <w:t xml:space="preserve">Besedilo </w:t>
      </w:r>
      <w:r w:rsidR="00F03E8E" w:rsidRPr="00C75079">
        <w:rPr>
          <w:color w:val="000000"/>
          <w:sz w:val="24"/>
          <w:lang w:val="sl-SI" w:eastAsia="sl-SI"/>
        </w:rPr>
        <w:t>63. člen</w:t>
      </w:r>
      <w:r w:rsidRPr="00C75079">
        <w:rPr>
          <w:color w:val="000000"/>
          <w:sz w:val="24"/>
          <w:lang w:val="sl-SI" w:eastAsia="sl-SI"/>
        </w:rPr>
        <w:t>a</w:t>
      </w:r>
      <w:r w:rsidR="00F03E8E" w:rsidRPr="00C75079">
        <w:rPr>
          <w:color w:val="000000"/>
          <w:sz w:val="24"/>
          <w:lang w:val="sl-SI" w:eastAsia="sl-SI"/>
        </w:rPr>
        <w:t xml:space="preserve"> se spremeni tako, da se glasi:</w:t>
      </w:r>
    </w:p>
    <w:p w14:paraId="5BFD7912" w14:textId="77777777" w:rsidR="00F03E8E" w:rsidRPr="00C75079" w:rsidRDefault="00F03E8E" w:rsidP="00871646">
      <w:pPr>
        <w:spacing w:line="260" w:lineRule="exact"/>
        <w:jc w:val="both"/>
        <w:rPr>
          <w:color w:val="000000"/>
          <w:sz w:val="24"/>
          <w:lang w:val="sl-SI" w:eastAsia="sl-SI"/>
        </w:rPr>
      </w:pPr>
    </w:p>
    <w:p w14:paraId="261AA1F9" w14:textId="77777777" w:rsidR="00F03E8E" w:rsidRPr="00C75079" w:rsidRDefault="00F03E8E" w:rsidP="00871646">
      <w:pPr>
        <w:spacing w:line="288" w:lineRule="auto"/>
        <w:jc w:val="both"/>
        <w:rPr>
          <w:sz w:val="24"/>
          <w:lang w:val="sl-SI"/>
        </w:rPr>
      </w:pPr>
      <w:r w:rsidRPr="00C75079">
        <w:rPr>
          <w:sz w:val="24"/>
          <w:lang w:val="sl-SI"/>
        </w:rPr>
        <w:t>»Koncesija za prirejanje posebnih iger na srečo se dodeli</w:t>
      </w:r>
      <w:r w:rsidR="005269B5" w:rsidRPr="00C75079">
        <w:rPr>
          <w:sz w:val="24"/>
          <w:lang w:val="sl-SI"/>
        </w:rPr>
        <w:t xml:space="preserve"> </w:t>
      </w:r>
      <w:r w:rsidRPr="00C75079">
        <w:rPr>
          <w:sz w:val="24"/>
          <w:lang w:val="sl-SI"/>
        </w:rPr>
        <w:t xml:space="preserve">z </w:t>
      </w:r>
      <w:r w:rsidRPr="00C75079">
        <w:rPr>
          <w:rFonts w:eastAsia="Calibri"/>
          <w:sz w:val="24"/>
          <w:lang w:val="sl-SI"/>
        </w:rPr>
        <w:t>odločbo vlade na podlagi javnega razpisa, ki ga objavi ministrstvo, pristojno za finance, koncesijsko pogodbo s prirediteljem pa sklene minister, pristojen za finance, v 45 dneh po dodelitvi koncesije</w:t>
      </w:r>
      <w:r w:rsidRPr="00C75079">
        <w:rPr>
          <w:sz w:val="24"/>
          <w:lang w:val="sl-SI"/>
        </w:rPr>
        <w:t>.</w:t>
      </w:r>
    </w:p>
    <w:p w14:paraId="66C49FA7" w14:textId="77777777" w:rsidR="00F03E8E" w:rsidRPr="00C75079" w:rsidRDefault="00F03E8E" w:rsidP="00871646">
      <w:pPr>
        <w:spacing w:line="288" w:lineRule="auto"/>
        <w:jc w:val="both"/>
        <w:rPr>
          <w:sz w:val="24"/>
          <w:lang w:val="sl-SI"/>
        </w:rPr>
      </w:pPr>
    </w:p>
    <w:p w14:paraId="202DAD7A" w14:textId="49DFC040" w:rsidR="00F03E8E" w:rsidRPr="00C75079" w:rsidRDefault="00F03E8E" w:rsidP="00871646">
      <w:pPr>
        <w:spacing w:after="160" w:line="256" w:lineRule="auto"/>
        <w:jc w:val="both"/>
        <w:rPr>
          <w:sz w:val="24"/>
          <w:lang w:val="sl-SI"/>
        </w:rPr>
      </w:pPr>
      <w:r w:rsidRPr="00C75079">
        <w:rPr>
          <w:rFonts w:eastAsia="Calibri"/>
          <w:sz w:val="24"/>
          <w:lang w:val="sl-SI"/>
        </w:rPr>
        <w:t xml:space="preserve">Vlada </w:t>
      </w:r>
      <w:r w:rsidR="00CC4D3A" w:rsidRPr="00C75079">
        <w:rPr>
          <w:rFonts w:eastAsia="Calibri"/>
          <w:sz w:val="24"/>
          <w:lang w:val="sl-SI"/>
        </w:rPr>
        <w:t xml:space="preserve">o vlogi za dodelitev koncesije odloči </w:t>
      </w:r>
      <w:r w:rsidR="003024AA" w:rsidRPr="00C75079">
        <w:rPr>
          <w:rFonts w:eastAsia="Calibri"/>
          <w:sz w:val="24"/>
          <w:lang w:val="sl-SI"/>
        </w:rPr>
        <w:t>najpozneje</w:t>
      </w:r>
      <w:r w:rsidRPr="00C75079">
        <w:rPr>
          <w:rFonts w:eastAsia="Calibri"/>
          <w:sz w:val="24"/>
          <w:lang w:val="sl-SI"/>
        </w:rPr>
        <w:t xml:space="preserve"> v štirih mesecih po </w:t>
      </w:r>
      <w:r w:rsidR="002531B5" w:rsidRPr="00C75079">
        <w:rPr>
          <w:rFonts w:eastAsia="Calibri"/>
          <w:sz w:val="24"/>
          <w:lang w:val="sl-SI"/>
        </w:rPr>
        <w:t>koncu</w:t>
      </w:r>
      <w:r w:rsidRPr="00C75079">
        <w:rPr>
          <w:rFonts w:eastAsia="Calibri"/>
          <w:sz w:val="24"/>
          <w:lang w:val="sl-SI"/>
        </w:rPr>
        <w:t xml:space="preserve"> javnega razpisa iz prejšnjega odstavka.</w:t>
      </w:r>
    </w:p>
    <w:p w14:paraId="1772BC2B" w14:textId="2CAC2381" w:rsidR="008B7803" w:rsidRPr="00C75079" w:rsidRDefault="008B7803" w:rsidP="00871646">
      <w:pPr>
        <w:spacing w:line="260" w:lineRule="exact"/>
        <w:jc w:val="both"/>
        <w:rPr>
          <w:rFonts w:eastAsia="Calibri"/>
          <w:sz w:val="24"/>
          <w:lang w:val="sl-SI"/>
        </w:rPr>
      </w:pPr>
      <w:r w:rsidRPr="00C75079">
        <w:rPr>
          <w:rFonts w:eastAsia="Calibri"/>
          <w:sz w:val="24"/>
          <w:lang w:val="sl-SI"/>
        </w:rPr>
        <w:t xml:space="preserve">Koncesija za prirejanje posebnih iger na srečo se dodeli za najmanj tri in  največ pet let in se po poteku te dobe lahko podaljša. </w:t>
      </w:r>
    </w:p>
    <w:p w14:paraId="62DAC64E" w14:textId="77777777" w:rsidR="008B7803" w:rsidRPr="00C75079" w:rsidRDefault="008B7803" w:rsidP="00871646">
      <w:pPr>
        <w:spacing w:line="260" w:lineRule="exact"/>
        <w:jc w:val="both"/>
        <w:rPr>
          <w:rFonts w:eastAsia="Calibri"/>
          <w:sz w:val="24"/>
          <w:lang w:val="sl-SI"/>
        </w:rPr>
      </w:pPr>
    </w:p>
    <w:p w14:paraId="77557B03" w14:textId="77777777" w:rsidR="008B7803" w:rsidRPr="00C75079" w:rsidRDefault="008B7803" w:rsidP="00871646">
      <w:pPr>
        <w:spacing w:line="260" w:lineRule="exact"/>
        <w:jc w:val="both"/>
        <w:rPr>
          <w:rFonts w:eastAsia="Calibri"/>
          <w:sz w:val="24"/>
          <w:lang w:val="sl-SI"/>
        </w:rPr>
      </w:pPr>
      <w:r w:rsidRPr="00C75079">
        <w:rPr>
          <w:rFonts w:eastAsia="Calibri"/>
          <w:sz w:val="24"/>
          <w:lang w:val="sl-SI"/>
        </w:rPr>
        <w:t>Koncesija se lahko večkrat podaljša, vsakokrat za najmanj tri in največ pet let.</w:t>
      </w:r>
    </w:p>
    <w:p w14:paraId="7EBA82DB" w14:textId="77777777" w:rsidR="008B7803" w:rsidRPr="00C75079" w:rsidRDefault="008B7803" w:rsidP="00871646">
      <w:pPr>
        <w:spacing w:line="260" w:lineRule="exact"/>
        <w:jc w:val="both"/>
        <w:rPr>
          <w:rFonts w:eastAsia="Calibri"/>
          <w:sz w:val="24"/>
          <w:lang w:val="sl-SI"/>
        </w:rPr>
      </w:pPr>
    </w:p>
    <w:p w14:paraId="319AA81C" w14:textId="255D134F" w:rsidR="00F03E8E" w:rsidRPr="00C75079" w:rsidRDefault="00F03E8E" w:rsidP="00871646">
      <w:pPr>
        <w:spacing w:line="260" w:lineRule="exact"/>
        <w:jc w:val="both"/>
        <w:rPr>
          <w:sz w:val="24"/>
          <w:lang w:val="sl-SI"/>
        </w:rPr>
      </w:pPr>
      <w:r w:rsidRPr="00C75079">
        <w:rPr>
          <w:rFonts w:eastAsia="Calibri"/>
          <w:sz w:val="24"/>
          <w:lang w:val="sl-SI"/>
        </w:rPr>
        <w:t>Ministrstvo, pristojno za finance, objavi javni razpis za dodelitev koncesije iz tega člena najmanj trikrat letno.«.</w:t>
      </w:r>
    </w:p>
    <w:p w14:paraId="152FFDE9" w14:textId="77777777" w:rsidR="00F03E8E" w:rsidRPr="00C75079" w:rsidRDefault="00F03E8E" w:rsidP="00871646">
      <w:pPr>
        <w:spacing w:line="260" w:lineRule="exact"/>
        <w:jc w:val="both"/>
        <w:rPr>
          <w:rFonts w:eastAsia="Calibri"/>
          <w:sz w:val="24"/>
          <w:lang w:val="sl-SI"/>
        </w:rPr>
      </w:pPr>
    </w:p>
    <w:p w14:paraId="6D2C8EE9" w14:textId="77777777" w:rsidR="00F03E8E" w:rsidRPr="00C75079" w:rsidRDefault="00F03E8E" w:rsidP="00871646">
      <w:pPr>
        <w:spacing w:line="260" w:lineRule="exact"/>
        <w:jc w:val="both"/>
        <w:rPr>
          <w:rFonts w:eastAsia="Calibri"/>
          <w:color w:val="000000"/>
          <w:sz w:val="24"/>
          <w:lang w:val="sl-SI" w:eastAsia="sl-SI"/>
        </w:rPr>
      </w:pPr>
    </w:p>
    <w:p w14:paraId="6173747B" w14:textId="77777777" w:rsidR="00F03E8E" w:rsidRPr="00C75079" w:rsidRDefault="00F03E8E" w:rsidP="00871646">
      <w:pPr>
        <w:numPr>
          <w:ilvl w:val="0"/>
          <w:numId w:val="17"/>
        </w:numPr>
        <w:tabs>
          <w:tab w:val="clear" w:pos="0"/>
        </w:tabs>
        <w:spacing w:after="160" w:line="260" w:lineRule="exact"/>
        <w:contextualSpacing/>
        <w:jc w:val="center"/>
        <w:rPr>
          <w:sz w:val="24"/>
        </w:rPr>
      </w:pPr>
      <w:r w:rsidRPr="00C75079">
        <w:rPr>
          <w:color w:val="000000"/>
          <w:sz w:val="24"/>
          <w:lang w:val="sl-SI" w:eastAsia="sl-SI"/>
        </w:rPr>
        <w:t xml:space="preserve">člen </w:t>
      </w:r>
    </w:p>
    <w:p w14:paraId="25488BFF" w14:textId="77777777" w:rsidR="00F03E8E" w:rsidRPr="00C75079" w:rsidRDefault="00F03E8E" w:rsidP="00871646">
      <w:pPr>
        <w:spacing w:line="260" w:lineRule="exact"/>
        <w:jc w:val="both"/>
        <w:rPr>
          <w:color w:val="000000"/>
          <w:sz w:val="24"/>
          <w:lang w:val="sl-SI" w:eastAsia="sl-SI"/>
        </w:rPr>
      </w:pPr>
    </w:p>
    <w:p w14:paraId="6B2F6C08" w14:textId="77777777" w:rsidR="00F03E8E" w:rsidRPr="00C75079" w:rsidRDefault="00F03E8E" w:rsidP="00871646">
      <w:pPr>
        <w:spacing w:line="260" w:lineRule="exact"/>
        <w:jc w:val="both"/>
        <w:rPr>
          <w:sz w:val="24"/>
          <w:lang w:val="it-IT"/>
        </w:rPr>
      </w:pPr>
      <w:r w:rsidRPr="00C75079">
        <w:rPr>
          <w:color w:val="000000"/>
          <w:sz w:val="24"/>
          <w:lang w:val="sl-SI" w:eastAsia="sl-SI"/>
        </w:rPr>
        <w:t>V 64. členu se beseda »delniški« nadomesti z besedo »gospodarski«.</w:t>
      </w:r>
    </w:p>
    <w:p w14:paraId="15506A2B" w14:textId="77777777" w:rsidR="00F03E8E" w:rsidRPr="00C75079" w:rsidRDefault="00F03E8E" w:rsidP="00871646">
      <w:pPr>
        <w:spacing w:line="260" w:lineRule="exact"/>
        <w:jc w:val="both"/>
        <w:rPr>
          <w:color w:val="000000"/>
          <w:sz w:val="24"/>
          <w:lang w:val="sl-SI" w:eastAsia="sl-SI"/>
        </w:rPr>
      </w:pPr>
    </w:p>
    <w:p w14:paraId="49059F74" w14:textId="77777777" w:rsidR="00F03E8E" w:rsidRPr="00C75079" w:rsidRDefault="00F03E8E" w:rsidP="00871646">
      <w:pPr>
        <w:spacing w:line="260" w:lineRule="exact"/>
        <w:jc w:val="both"/>
        <w:rPr>
          <w:color w:val="000000"/>
          <w:sz w:val="24"/>
          <w:lang w:val="sl-SI" w:eastAsia="sl-SI"/>
        </w:rPr>
      </w:pPr>
    </w:p>
    <w:p w14:paraId="77C308F1" w14:textId="77777777" w:rsidR="00F03E8E" w:rsidRPr="00C75079" w:rsidRDefault="00F03E8E" w:rsidP="00871646">
      <w:pPr>
        <w:numPr>
          <w:ilvl w:val="0"/>
          <w:numId w:val="17"/>
        </w:numPr>
        <w:tabs>
          <w:tab w:val="clear" w:pos="0"/>
        </w:tabs>
        <w:spacing w:after="160" w:line="260" w:lineRule="exact"/>
        <w:contextualSpacing/>
        <w:jc w:val="center"/>
        <w:rPr>
          <w:sz w:val="24"/>
        </w:rPr>
      </w:pPr>
      <w:r w:rsidRPr="00C75079">
        <w:rPr>
          <w:color w:val="000000"/>
          <w:sz w:val="24"/>
          <w:lang w:val="sl-SI" w:eastAsia="sl-SI"/>
        </w:rPr>
        <w:t>člen</w:t>
      </w:r>
    </w:p>
    <w:p w14:paraId="103B03A9" w14:textId="77777777" w:rsidR="00F03E8E" w:rsidRPr="00C75079" w:rsidRDefault="00F03E8E" w:rsidP="00871646">
      <w:pPr>
        <w:spacing w:line="260" w:lineRule="exact"/>
        <w:jc w:val="both"/>
        <w:rPr>
          <w:color w:val="000000"/>
          <w:sz w:val="24"/>
          <w:lang w:val="sl-SI" w:eastAsia="sl-SI"/>
        </w:rPr>
      </w:pPr>
    </w:p>
    <w:p w14:paraId="4308127B" w14:textId="77777777" w:rsidR="00F03E8E" w:rsidRPr="00C75079" w:rsidRDefault="00F03E8E" w:rsidP="00871646">
      <w:pPr>
        <w:spacing w:line="260" w:lineRule="exact"/>
        <w:jc w:val="both"/>
        <w:rPr>
          <w:sz w:val="24"/>
          <w:lang w:val="it-IT"/>
        </w:rPr>
      </w:pPr>
      <w:r w:rsidRPr="00C75079">
        <w:rPr>
          <w:color w:val="000000"/>
          <w:sz w:val="24"/>
          <w:lang w:val="sl-SI" w:eastAsia="sl-SI"/>
        </w:rPr>
        <w:t>65. člen se črta</w:t>
      </w:r>
      <w:r w:rsidR="00814718" w:rsidRPr="00C75079">
        <w:rPr>
          <w:color w:val="000000"/>
          <w:sz w:val="24"/>
          <w:lang w:val="sl-SI" w:eastAsia="sl-SI"/>
        </w:rPr>
        <w:t>.</w:t>
      </w:r>
    </w:p>
    <w:p w14:paraId="27B9D958" w14:textId="77777777" w:rsidR="00F03E8E" w:rsidRPr="00C75079" w:rsidRDefault="00F03E8E" w:rsidP="00871646">
      <w:pPr>
        <w:spacing w:line="260" w:lineRule="exact"/>
        <w:jc w:val="both"/>
        <w:rPr>
          <w:color w:val="000000"/>
          <w:sz w:val="24"/>
          <w:lang w:val="sl-SI" w:eastAsia="sl-SI"/>
        </w:rPr>
      </w:pPr>
    </w:p>
    <w:p w14:paraId="1FD3C496" w14:textId="77777777" w:rsidR="00F03E8E" w:rsidRPr="00C75079" w:rsidRDefault="00F03E8E" w:rsidP="00871646">
      <w:pPr>
        <w:spacing w:line="260" w:lineRule="exact"/>
        <w:jc w:val="both"/>
        <w:rPr>
          <w:color w:val="000000"/>
          <w:sz w:val="24"/>
          <w:lang w:val="sl-SI" w:eastAsia="sl-SI"/>
        </w:rPr>
      </w:pPr>
    </w:p>
    <w:p w14:paraId="1A296A23" w14:textId="77777777" w:rsidR="00F03E8E" w:rsidRPr="00C75079" w:rsidRDefault="00F03E8E" w:rsidP="00871646">
      <w:pPr>
        <w:numPr>
          <w:ilvl w:val="0"/>
          <w:numId w:val="17"/>
        </w:numPr>
        <w:tabs>
          <w:tab w:val="clear" w:pos="0"/>
        </w:tabs>
        <w:spacing w:after="160" w:line="260" w:lineRule="exact"/>
        <w:contextualSpacing/>
        <w:jc w:val="center"/>
        <w:rPr>
          <w:sz w:val="24"/>
        </w:rPr>
      </w:pPr>
      <w:r w:rsidRPr="00C75079">
        <w:rPr>
          <w:color w:val="000000"/>
          <w:sz w:val="24"/>
          <w:lang w:val="sl-SI" w:eastAsia="sl-SI"/>
        </w:rPr>
        <w:t>člen</w:t>
      </w:r>
    </w:p>
    <w:p w14:paraId="41D98AAB" w14:textId="77777777" w:rsidR="00F03E8E" w:rsidRPr="00C75079" w:rsidRDefault="00F03E8E" w:rsidP="00871646">
      <w:pPr>
        <w:spacing w:line="260" w:lineRule="exact"/>
        <w:jc w:val="center"/>
        <w:rPr>
          <w:color w:val="000000"/>
          <w:sz w:val="24"/>
          <w:lang w:val="sl-SI" w:eastAsia="sl-SI"/>
        </w:rPr>
      </w:pPr>
    </w:p>
    <w:p w14:paraId="51A9A6AD" w14:textId="77777777" w:rsidR="00F03E8E" w:rsidRPr="00C75079" w:rsidRDefault="00AF5EF2" w:rsidP="00871646">
      <w:pPr>
        <w:spacing w:line="260" w:lineRule="exact"/>
        <w:jc w:val="both"/>
        <w:rPr>
          <w:sz w:val="24"/>
          <w:lang w:val="sl-SI"/>
        </w:rPr>
      </w:pPr>
      <w:r w:rsidRPr="00C75079">
        <w:rPr>
          <w:color w:val="000000"/>
          <w:sz w:val="24"/>
          <w:lang w:val="sl-SI" w:eastAsia="sl-SI"/>
        </w:rPr>
        <w:t>V</w:t>
      </w:r>
      <w:r w:rsidR="00F03E8E" w:rsidRPr="00C75079">
        <w:rPr>
          <w:color w:val="000000"/>
          <w:sz w:val="24"/>
          <w:lang w:val="sl-SI" w:eastAsia="sl-SI"/>
        </w:rPr>
        <w:t xml:space="preserve"> 67. členu se v prvem odstavku v prvi alineji beseda »delniške« nadomesti z besedo »gospodarske«.</w:t>
      </w:r>
    </w:p>
    <w:p w14:paraId="746C0B8B" w14:textId="77777777" w:rsidR="00F03E8E" w:rsidRPr="00C75079" w:rsidRDefault="00F03E8E" w:rsidP="00871646">
      <w:pPr>
        <w:spacing w:line="260" w:lineRule="exact"/>
        <w:jc w:val="both"/>
        <w:rPr>
          <w:color w:val="000000"/>
          <w:sz w:val="24"/>
          <w:lang w:val="sl-SI" w:eastAsia="sl-SI"/>
        </w:rPr>
      </w:pPr>
    </w:p>
    <w:p w14:paraId="7003C562" w14:textId="77777777" w:rsidR="00F03E8E" w:rsidRPr="00C75079" w:rsidRDefault="00F03E8E" w:rsidP="00871646">
      <w:pPr>
        <w:spacing w:line="260" w:lineRule="exact"/>
        <w:jc w:val="both"/>
        <w:rPr>
          <w:sz w:val="24"/>
          <w:lang w:val="it-IT"/>
        </w:rPr>
      </w:pPr>
      <w:r w:rsidRPr="00C75079">
        <w:rPr>
          <w:color w:val="000000"/>
          <w:sz w:val="24"/>
          <w:lang w:val="sl-SI" w:eastAsia="sl-SI"/>
        </w:rPr>
        <w:t>V tretji alineji se beseda »delniške« nadomesti z besedilom »oziroma družbeno pogodbo gospodarske«.</w:t>
      </w:r>
    </w:p>
    <w:p w14:paraId="5BB84466" w14:textId="77777777" w:rsidR="00F03E8E" w:rsidRPr="00C75079" w:rsidRDefault="00F03E8E" w:rsidP="00871646">
      <w:pPr>
        <w:spacing w:line="260" w:lineRule="exact"/>
        <w:jc w:val="both"/>
        <w:rPr>
          <w:color w:val="000000"/>
          <w:sz w:val="24"/>
          <w:lang w:val="sl-SI" w:eastAsia="sl-SI"/>
        </w:rPr>
      </w:pPr>
    </w:p>
    <w:p w14:paraId="4724EA60" w14:textId="77777777" w:rsidR="00F03E8E" w:rsidRPr="00C75079" w:rsidRDefault="00F03E8E" w:rsidP="00871646">
      <w:pPr>
        <w:spacing w:line="260" w:lineRule="exact"/>
        <w:jc w:val="both"/>
        <w:rPr>
          <w:sz w:val="24"/>
          <w:lang w:val="it-IT"/>
        </w:rPr>
      </w:pPr>
      <w:r w:rsidRPr="00C75079">
        <w:rPr>
          <w:color w:val="000000"/>
          <w:sz w:val="24"/>
          <w:lang w:val="sl-SI" w:eastAsia="sl-SI"/>
        </w:rPr>
        <w:t xml:space="preserve">V četrti alineji </w:t>
      </w:r>
      <w:r w:rsidR="00F80070" w:rsidRPr="00C75079">
        <w:rPr>
          <w:color w:val="000000"/>
          <w:sz w:val="24"/>
          <w:lang w:val="sl-SI" w:eastAsia="sl-SI"/>
        </w:rPr>
        <w:t xml:space="preserve">in peti alineji </w:t>
      </w:r>
      <w:r w:rsidRPr="00C75079">
        <w:rPr>
          <w:color w:val="000000"/>
          <w:sz w:val="24"/>
          <w:lang w:val="sl-SI" w:eastAsia="sl-SI"/>
        </w:rPr>
        <w:t>se beseda »delniške« nadomesti z besedo »gospodarske«.</w:t>
      </w:r>
    </w:p>
    <w:p w14:paraId="6E403F3C" w14:textId="77777777" w:rsidR="00F03E8E" w:rsidRPr="00C75079" w:rsidRDefault="00F03E8E" w:rsidP="00871646">
      <w:pPr>
        <w:spacing w:line="260" w:lineRule="exact"/>
        <w:jc w:val="both"/>
        <w:rPr>
          <w:color w:val="000000"/>
          <w:sz w:val="24"/>
          <w:lang w:val="sl-SI" w:eastAsia="sl-SI"/>
        </w:rPr>
      </w:pPr>
    </w:p>
    <w:p w14:paraId="31C6E340" w14:textId="6ACE534A" w:rsidR="00F03E8E" w:rsidRPr="00C75079" w:rsidRDefault="00F03E8E" w:rsidP="00871646">
      <w:pPr>
        <w:spacing w:line="260" w:lineRule="exact"/>
        <w:jc w:val="both"/>
        <w:rPr>
          <w:sz w:val="24"/>
          <w:lang w:val="it-IT"/>
        </w:rPr>
      </w:pPr>
    </w:p>
    <w:p w14:paraId="730F7092" w14:textId="77777777" w:rsidR="00F03E8E" w:rsidRPr="00C75079" w:rsidRDefault="00F03E8E" w:rsidP="00871646">
      <w:pPr>
        <w:numPr>
          <w:ilvl w:val="0"/>
          <w:numId w:val="17"/>
        </w:numPr>
        <w:tabs>
          <w:tab w:val="clear" w:pos="0"/>
        </w:tabs>
        <w:spacing w:after="160" w:line="260" w:lineRule="exact"/>
        <w:contextualSpacing/>
        <w:jc w:val="center"/>
        <w:rPr>
          <w:sz w:val="24"/>
        </w:rPr>
      </w:pPr>
      <w:r w:rsidRPr="00C75079">
        <w:rPr>
          <w:color w:val="000000"/>
          <w:sz w:val="24"/>
          <w:lang w:val="sl-SI" w:eastAsia="sl-SI"/>
        </w:rPr>
        <w:t>člen</w:t>
      </w:r>
    </w:p>
    <w:p w14:paraId="325E8CF9" w14:textId="77777777" w:rsidR="00F03E8E" w:rsidRPr="00C75079" w:rsidRDefault="00F03E8E" w:rsidP="00871646">
      <w:pPr>
        <w:spacing w:line="260" w:lineRule="exact"/>
        <w:jc w:val="center"/>
        <w:rPr>
          <w:color w:val="000000"/>
          <w:sz w:val="24"/>
          <w:lang w:val="sl-SI" w:eastAsia="sl-SI"/>
        </w:rPr>
      </w:pPr>
    </w:p>
    <w:p w14:paraId="7052F0B7" w14:textId="77777777" w:rsidR="00F03E8E" w:rsidRPr="00C75079" w:rsidRDefault="00F03E8E" w:rsidP="00871646">
      <w:pPr>
        <w:spacing w:line="260" w:lineRule="exact"/>
        <w:jc w:val="both"/>
        <w:rPr>
          <w:color w:val="000000"/>
          <w:sz w:val="24"/>
          <w:lang w:val="sl-SI" w:eastAsia="sl-SI"/>
        </w:rPr>
      </w:pPr>
    </w:p>
    <w:p w14:paraId="38E98887" w14:textId="77777777" w:rsidR="00F03E8E" w:rsidRPr="00C75079" w:rsidRDefault="00F03E8E" w:rsidP="00871646">
      <w:pPr>
        <w:spacing w:line="260" w:lineRule="exact"/>
        <w:jc w:val="both"/>
        <w:rPr>
          <w:sz w:val="24"/>
          <w:lang w:val="it-IT"/>
        </w:rPr>
      </w:pPr>
      <w:r w:rsidRPr="00C75079">
        <w:rPr>
          <w:color w:val="000000"/>
          <w:sz w:val="24"/>
          <w:lang w:val="sl-SI" w:eastAsia="sl-SI"/>
        </w:rPr>
        <w:t>V 72. členu se v prvem odstavku šest</w:t>
      </w:r>
      <w:r w:rsidR="00AF5EF2" w:rsidRPr="00C75079">
        <w:rPr>
          <w:color w:val="000000"/>
          <w:sz w:val="24"/>
          <w:lang w:val="sl-SI" w:eastAsia="sl-SI"/>
        </w:rPr>
        <w:t>a</w:t>
      </w:r>
      <w:r w:rsidRPr="00C75079">
        <w:rPr>
          <w:color w:val="000000"/>
          <w:sz w:val="24"/>
          <w:lang w:val="sl-SI" w:eastAsia="sl-SI"/>
        </w:rPr>
        <w:t xml:space="preserve"> alinej</w:t>
      </w:r>
      <w:r w:rsidR="00AF5EF2" w:rsidRPr="00C75079">
        <w:rPr>
          <w:color w:val="000000"/>
          <w:sz w:val="24"/>
          <w:lang w:val="sl-SI" w:eastAsia="sl-SI"/>
        </w:rPr>
        <w:t>a spremeni</w:t>
      </w:r>
      <w:r w:rsidRPr="00C75079">
        <w:rPr>
          <w:color w:val="000000"/>
          <w:sz w:val="24"/>
          <w:lang w:val="sl-SI" w:eastAsia="sl-SI"/>
        </w:rPr>
        <w:t xml:space="preserve"> tako, da se glasi:</w:t>
      </w:r>
    </w:p>
    <w:p w14:paraId="72277A2F" w14:textId="77777777" w:rsidR="00F03E8E" w:rsidRPr="00C75079" w:rsidRDefault="00F03E8E" w:rsidP="00871646">
      <w:pPr>
        <w:spacing w:line="260" w:lineRule="exact"/>
        <w:jc w:val="both"/>
        <w:rPr>
          <w:color w:val="000000"/>
          <w:sz w:val="24"/>
          <w:lang w:val="sl-SI" w:eastAsia="sl-SI"/>
        </w:rPr>
      </w:pPr>
    </w:p>
    <w:p w14:paraId="6F87406D" w14:textId="55543E76" w:rsidR="00F03E8E" w:rsidRPr="00C75079" w:rsidRDefault="00F03E8E" w:rsidP="00871646">
      <w:pPr>
        <w:spacing w:line="260" w:lineRule="exact"/>
        <w:jc w:val="both"/>
        <w:rPr>
          <w:sz w:val="24"/>
          <w:lang w:val="sl-SI"/>
        </w:rPr>
      </w:pPr>
      <w:r w:rsidRPr="00C75079">
        <w:rPr>
          <w:color w:val="000000"/>
          <w:sz w:val="24"/>
          <w:lang w:val="sl-SI" w:eastAsia="sl-SI"/>
        </w:rPr>
        <w:t xml:space="preserve">»- koncesionar krši ta zakon in na njegovi podlagi sprejeta pravila posebnih iger na srečo in je  bilo to ugotovljeno z odločbo oziroma drugim aktom nadzornega organa </w:t>
      </w:r>
      <w:r w:rsidR="002D006E" w:rsidRPr="00C75079">
        <w:rPr>
          <w:color w:val="000000"/>
          <w:sz w:val="24"/>
          <w:lang w:val="sl-SI" w:eastAsia="sl-SI"/>
        </w:rPr>
        <w:t>ter</w:t>
      </w:r>
      <w:r w:rsidRPr="00C75079">
        <w:rPr>
          <w:color w:val="000000"/>
          <w:sz w:val="24"/>
          <w:lang w:val="sl-SI" w:eastAsia="sl-SI"/>
        </w:rPr>
        <w:t xml:space="preserve"> koncesionar ne odpravi pomanjkljivosti v roku, določenem z odločbo ali drugim aktom nadzornega organa, s katerim je bila odrejena odprava kršitve</w:t>
      </w:r>
      <w:r w:rsidR="00611E95" w:rsidRPr="00C75079">
        <w:rPr>
          <w:color w:val="000000"/>
          <w:sz w:val="24"/>
          <w:lang w:val="sl-SI" w:eastAsia="sl-SI"/>
        </w:rPr>
        <w:t>,</w:t>
      </w:r>
      <w:r w:rsidRPr="00C75079">
        <w:rPr>
          <w:color w:val="000000"/>
          <w:sz w:val="24"/>
          <w:lang w:val="sl-SI" w:eastAsia="sl-SI"/>
        </w:rPr>
        <w:t xml:space="preserve"> oziroma je ugotovljena kršitev takšne narave, da je ni mogoče odpraviti z drugimi ukrepi nadzora,«.</w:t>
      </w:r>
    </w:p>
    <w:p w14:paraId="32BF9068" w14:textId="77777777" w:rsidR="00F03E8E" w:rsidRPr="00C75079" w:rsidRDefault="00F03E8E" w:rsidP="00871646">
      <w:pPr>
        <w:spacing w:line="260" w:lineRule="exact"/>
        <w:jc w:val="both"/>
        <w:rPr>
          <w:color w:val="000000"/>
          <w:sz w:val="24"/>
          <w:lang w:val="sl-SI" w:eastAsia="sl-SI"/>
        </w:rPr>
      </w:pPr>
    </w:p>
    <w:p w14:paraId="7A13B487" w14:textId="77777777" w:rsidR="00F03E8E" w:rsidRPr="00C75079" w:rsidRDefault="004079C7" w:rsidP="00871646">
      <w:pPr>
        <w:spacing w:line="260" w:lineRule="exact"/>
        <w:jc w:val="both"/>
        <w:rPr>
          <w:sz w:val="24"/>
          <w:lang w:val="it-IT"/>
        </w:rPr>
      </w:pPr>
      <w:r w:rsidRPr="00C75079">
        <w:rPr>
          <w:color w:val="000000"/>
          <w:sz w:val="24"/>
          <w:lang w:val="sl-SI" w:eastAsia="sl-SI"/>
        </w:rPr>
        <w:t>O</w:t>
      </w:r>
      <w:r w:rsidR="00F03E8E" w:rsidRPr="00C75079">
        <w:rPr>
          <w:color w:val="000000"/>
          <w:sz w:val="24"/>
          <w:lang w:val="sl-SI" w:eastAsia="sl-SI"/>
        </w:rPr>
        <w:t>sma alineja</w:t>
      </w:r>
      <w:r w:rsidRPr="00C75079">
        <w:rPr>
          <w:color w:val="000000"/>
          <w:sz w:val="24"/>
          <w:lang w:val="sl-SI" w:eastAsia="sl-SI"/>
        </w:rPr>
        <w:t xml:space="preserve"> se spremeni tako</w:t>
      </w:r>
      <w:r w:rsidR="00F03E8E" w:rsidRPr="00C75079">
        <w:rPr>
          <w:color w:val="000000"/>
          <w:sz w:val="24"/>
          <w:lang w:val="sl-SI" w:eastAsia="sl-SI"/>
        </w:rPr>
        <w:t xml:space="preserve">, </w:t>
      </w:r>
      <w:r w:rsidRPr="00C75079">
        <w:rPr>
          <w:color w:val="000000"/>
          <w:sz w:val="24"/>
          <w:lang w:val="sl-SI" w:eastAsia="sl-SI"/>
        </w:rPr>
        <w:t>da</w:t>
      </w:r>
      <w:r w:rsidR="00F03E8E" w:rsidRPr="00C75079">
        <w:rPr>
          <w:color w:val="000000"/>
          <w:sz w:val="24"/>
          <w:lang w:val="sl-SI" w:eastAsia="sl-SI"/>
        </w:rPr>
        <w:t xml:space="preserve"> se glasi:</w:t>
      </w:r>
    </w:p>
    <w:p w14:paraId="61019B92" w14:textId="77777777" w:rsidR="00F03E8E" w:rsidRPr="00C75079" w:rsidRDefault="00F03E8E" w:rsidP="00871646">
      <w:pPr>
        <w:spacing w:line="260" w:lineRule="exact"/>
        <w:jc w:val="both"/>
        <w:rPr>
          <w:color w:val="000000"/>
          <w:sz w:val="24"/>
          <w:lang w:val="sl-SI" w:eastAsia="sl-SI"/>
        </w:rPr>
      </w:pPr>
    </w:p>
    <w:p w14:paraId="15BA2C0C" w14:textId="66FC9D47" w:rsidR="00F03E8E" w:rsidRPr="00C75079" w:rsidRDefault="00F03E8E" w:rsidP="00871646">
      <w:pPr>
        <w:spacing w:line="260" w:lineRule="exact"/>
        <w:jc w:val="both"/>
        <w:rPr>
          <w:color w:val="000000"/>
          <w:sz w:val="24"/>
          <w:lang w:val="sl-SI" w:eastAsia="sl-SI"/>
        </w:rPr>
      </w:pPr>
      <w:r w:rsidRPr="00C75079">
        <w:rPr>
          <w:color w:val="000000"/>
          <w:sz w:val="24"/>
          <w:lang w:val="sl-SI" w:eastAsia="sl-SI"/>
        </w:rPr>
        <w:t>»-</w:t>
      </w:r>
      <w:bookmarkStart w:id="3" w:name="_Hlk62803003"/>
      <w:r w:rsidR="002D006E" w:rsidRPr="00C75079">
        <w:rPr>
          <w:color w:val="000000"/>
          <w:sz w:val="24"/>
          <w:lang w:val="sl-SI" w:eastAsia="sl-SI"/>
        </w:rPr>
        <w:t xml:space="preserve"> </w:t>
      </w:r>
      <w:r w:rsidRPr="00C75079">
        <w:rPr>
          <w:color w:val="000000"/>
          <w:sz w:val="24"/>
          <w:lang w:val="sl-SI" w:eastAsia="sl-SI"/>
        </w:rPr>
        <w:t xml:space="preserve">koncesionar ne poravnava </w:t>
      </w:r>
      <w:r w:rsidR="002D006E" w:rsidRPr="00C75079">
        <w:rPr>
          <w:color w:val="000000"/>
          <w:sz w:val="24"/>
          <w:lang w:val="sl-SI" w:eastAsia="sl-SI"/>
        </w:rPr>
        <w:t xml:space="preserve">v roku </w:t>
      </w:r>
      <w:r w:rsidRPr="00C75079">
        <w:rPr>
          <w:color w:val="000000"/>
          <w:sz w:val="24"/>
          <w:lang w:val="sl-SI" w:eastAsia="sl-SI"/>
        </w:rPr>
        <w:t xml:space="preserve">obveznosti </w:t>
      </w:r>
      <w:r w:rsidR="002D006E" w:rsidRPr="00C75079">
        <w:rPr>
          <w:color w:val="000000"/>
          <w:sz w:val="24"/>
          <w:lang w:val="sl-SI" w:eastAsia="sl-SI"/>
        </w:rPr>
        <w:t xml:space="preserve">iz </w:t>
      </w:r>
      <w:r w:rsidRPr="00C75079">
        <w:rPr>
          <w:color w:val="000000"/>
          <w:sz w:val="24"/>
          <w:lang w:val="sl-SI" w:eastAsia="sl-SI"/>
        </w:rPr>
        <w:t>obveznih prispevkov, davkov in drugih dajatev</w:t>
      </w:r>
      <w:bookmarkEnd w:id="3"/>
      <w:r w:rsidRPr="00C75079">
        <w:rPr>
          <w:color w:val="000000"/>
          <w:sz w:val="24"/>
          <w:lang w:val="sl-SI" w:eastAsia="sl-SI"/>
        </w:rPr>
        <w:t>,«.</w:t>
      </w:r>
    </w:p>
    <w:p w14:paraId="22389371" w14:textId="77777777" w:rsidR="00F03E8E" w:rsidRPr="00C75079" w:rsidRDefault="00F03E8E" w:rsidP="00871646">
      <w:pPr>
        <w:spacing w:line="260" w:lineRule="exact"/>
        <w:jc w:val="both"/>
        <w:rPr>
          <w:color w:val="000000"/>
          <w:sz w:val="24"/>
          <w:lang w:val="sl-SI" w:eastAsia="sl-SI"/>
        </w:rPr>
      </w:pPr>
    </w:p>
    <w:p w14:paraId="6F7D09AC" w14:textId="77777777" w:rsidR="00F03E8E" w:rsidRPr="00C75079" w:rsidRDefault="00F03E8E" w:rsidP="00871646">
      <w:pPr>
        <w:spacing w:line="260" w:lineRule="exact"/>
        <w:jc w:val="both"/>
        <w:rPr>
          <w:color w:val="000000"/>
          <w:sz w:val="24"/>
          <w:lang w:val="sl-SI" w:eastAsia="sl-SI"/>
        </w:rPr>
      </w:pPr>
    </w:p>
    <w:p w14:paraId="2AE91175" w14:textId="77777777" w:rsidR="00F03E8E" w:rsidRPr="00C75079" w:rsidRDefault="00F03E8E" w:rsidP="00871646">
      <w:pPr>
        <w:spacing w:line="260" w:lineRule="exact"/>
        <w:jc w:val="both"/>
        <w:rPr>
          <w:color w:val="000000"/>
          <w:sz w:val="24"/>
          <w:lang w:val="sl-SI" w:eastAsia="sl-SI"/>
        </w:rPr>
      </w:pPr>
    </w:p>
    <w:p w14:paraId="4A4F86A7" w14:textId="77777777" w:rsidR="00F03E8E" w:rsidRPr="00C75079" w:rsidRDefault="00F03E8E" w:rsidP="00871646">
      <w:pPr>
        <w:numPr>
          <w:ilvl w:val="0"/>
          <w:numId w:val="17"/>
        </w:numPr>
        <w:tabs>
          <w:tab w:val="clear" w:pos="0"/>
        </w:tabs>
        <w:spacing w:after="160" w:line="260" w:lineRule="exact"/>
        <w:contextualSpacing/>
        <w:jc w:val="center"/>
        <w:rPr>
          <w:sz w:val="24"/>
        </w:rPr>
      </w:pPr>
      <w:r w:rsidRPr="00C75079">
        <w:rPr>
          <w:color w:val="000000"/>
          <w:sz w:val="24"/>
          <w:lang w:val="sl-SI" w:eastAsia="sl-SI"/>
        </w:rPr>
        <w:t>člen</w:t>
      </w:r>
    </w:p>
    <w:p w14:paraId="67ED83A4" w14:textId="77777777" w:rsidR="00F03E8E" w:rsidRPr="00C75079" w:rsidRDefault="00F03E8E" w:rsidP="00871646">
      <w:pPr>
        <w:spacing w:line="260" w:lineRule="exact"/>
        <w:jc w:val="center"/>
        <w:rPr>
          <w:color w:val="000000"/>
          <w:sz w:val="24"/>
          <w:lang w:val="sl-SI" w:eastAsia="sl-SI"/>
        </w:rPr>
      </w:pPr>
    </w:p>
    <w:p w14:paraId="1DE015A7" w14:textId="085E2331" w:rsidR="00F03E8E" w:rsidRPr="00C75079" w:rsidRDefault="00F03E8E" w:rsidP="00871646">
      <w:pPr>
        <w:spacing w:line="260" w:lineRule="exact"/>
        <w:jc w:val="both"/>
        <w:rPr>
          <w:color w:val="000000"/>
          <w:sz w:val="24"/>
          <w:lang w:val="sl-SI" w:eastAsia="sl-SI"/>
        </w:rPr>
      </w:pPr>
      <w:r w:rsidRPr="00C75079">
        <w:rPr>
          <w:color w:val="000000"/>
          <w:sz w:val="24"/>
          <w:lang w:val="sl-SI" w:eastAsia="sl-SI"/>
        </w:rPr>
        <w:t>V 75. členu se tretji odstavek</w:t>
      </w:r>
      <w:r w:rsidR="00C8570E" w:rsidRPr="00C75079">
        <w:rPr>
          <w:color w:val="000000"/>
          <w:sz w:val="24"/>
          <w:lang w:val="sl-SI" w:eastAsia="sl-SI"/>
        </w:rPr>
        <w:t xml:space="preserve"> črta</w:t>
      </w:r>
      <w:r w:rsidRPr="00C75079">
        <w:rPr>
          <w:color w:val="000000"/>
          <w:sz w:val="24"/>
          <w:lang w:val="sl-SI" w:eastAsia="sl-SI"/>
        </w:rPr>
        <w:t>.</w:t>
      </w:r>
    </w:p>
    <w:p w14:paraId="38AB70CC" w14:textId="77777777" w:rsidR="005A5174" w:rsidRPr="00C75079" w:rsidRDefault="005A5174" w:rsidP="00871646">
      <w:pPr>
        <w:spacing w:line="260" w:lineRule="exact"/>
        <w:jc w:val="both"/>
        <w:rPr>
          <w:color w:val="000000"/>
          <w:sz w:val="24"/>
          <w:lang w:val="sl-SI" w:eastAsia="sl-SI"/>
        </w:rPr>
      </w:pPr>
    </w:p>
    <w:p w14:paraId="241326BD" w14:textId="77777777" w:rsidR="005A5174" w:rsidRPr="00C75079" w:rsidRDefault="005A5174" w:rsidP="00871646">
      <w:pPr>
        <w:spacing w:line="260" w:lineRule="exact"/>
        <w:jc w:val="both"/>
        <w:rPr>
          <w:sz w:val="24"/>
          <w:lang w:val="it-IT"/>
        </w:rPr>
      </w:pPr>
      <w:r w:rsidRPr="00C75079">
        <w:rPr>
          <w:color w:val="000000"/>
          <w:sz w:val="24"/>
          <w:lang w:val="sl-SI" w:eastAsia="sl-SI"/>
        </w:rPr>
        <w:t xml:space="preserve">Dosedanji četrti odstavek postane tretji odstavek </w:t>
      </w:r>
    </w:p>
    <w:p w14:paraId="0DC1F854" w14:textId="77777777" w:rsidR="00F03E8E" w:rsidRPr="00C75079" w:rsidRDefault="00F03E8E" w:rsidP="00871646">
      <w:pPr>
        <w:spacing w:line="260" w:lineRule="exact"/>
        <w:jc w:val="both"/>
        <w:rPr>
          <w:color w:val="000000"/>
          <w:sz w:val="24"/>
          <w:lang w:val="sl-SI" w:eastAsia="sl-SI"/>
        </w:rPr>
      </w:pPr>
    </w:p>
    <w:p w14:paraId="656075EC" w14:textId="77777777" w:rsidR="00F03E8E" w:rsidRPr="00C75079" w:rsidRDefault="00F03E8E" w:rsidP="00871646">
      <w:pPr>
        <w:spacing w:line="260" w:lineRule="exact"/>
        <w:jc w:val="both"/>
        <w:rPr>
          <w:sz w:val="24"/>
          <w:lang w:val="sl-SI"/>
        </w:rPr>
      </w:pPr>
      <w:r w:rsidRPr="00C75079">
        <w:rPr>
          <w:color w:val="000000"/>
          <w:sz w:val="24"/>
          <w:lang w:val="sl-SI" w:eastAsia="sl-SI"/>
        </w:rPr>
        <w:t xml:space="preserve">V </w:t>
      </w:r>
      <w:r w:rsidR="005A5174" w:rsidRPr="00C75079">
        <w:rPr>
          <w:color w:val="000000"/>
          <w:sz w:val="24"/>
          <w:lang w:val="sl-SI" w:eastAsia="sl-SI"/>
        </w:rPr>
        <w:t xml:space="preserve">dosedanjem </w:t>
      </w:r>
      <w:r w:rsidRPr="00C75079">
        <w:rPr>
          <w:color w:val="000000"/>
          <w:sz w:val="24"/>
          <w:lang w:val="sl-SI" w:eastAsia="sl-SI"/>
        </w:rPr>
        <w:t>petem odstavku</w:t>
      </w:r>
      <w:r w:rsidR="005A5174" w:rsidRPr="00C75079">
        <w:rPr>
          <w:color w:val="000000"/>
          <w:sz w:val="24"/>
          <w:lang w:val="sl-SI" w:eastAsia="sl-SI"/>
        </w:rPr>
        <w:t>, ki postane četrti odstavek,</w:t>
      </w:r>
      <w:r w:rsidRPr="00C75079">
        <w:rPr>
          <w:color w:val="000000"/>
          <w:sz w:val="24"/>
          <w:lang w:val="sl-SI" w:eastAsia="sl-SI"/>
        </w:rPr>
        <w:t xml:space="preserve"> se besedilo »po stopnji 5 % od osnove« nadomesti z besedilom »</w:t>
      </w:r>
      <w:r w:rsidR="000646D3" w:rsidRPr="00C75079">
        <w:rPr>
          <w:color w:val="000000"/>
          <w:sz w:val="24"/>
          <w:lang w:val="sl-SI" w:eastAsia="sl-SI"/>
        </w:rPr>
        <w:t>po stopnji</w:t>
      </w:r>
      <w:r w:rsidRPr="00C75079">
        <w:rPr>
          <w:color w:val="000000"/>
          <w:sz w:val="24"/>
          <w:lang w:val="sl-SI" w:eastAsia="sl-SI"/>
        </w:rPr>
        <w:t xml:space="preserve">, ki </w:t>
      </w:r>
      <w:r w:rsidR="00542CFA" w:rsidRPr="00C75079">
        <w:rPr>
          <w:color w:val="000000"/>
          <w:sz w:val="24"/>
          <w:lang w:val="sl-SI" w:eastAsia="sl-SI"/>
        </w:rPr>
        <w:t>jo</w:t>
      </w:r>
      <w:r w:rsidRPr="00C75079">
        <w:rPr>
          <w:color w:val="000000"/>
          <w:sz w:val="24"/>
          <w:lang w:val="sl-SI" w:eastAsia="sl-SI"/>
        </w:rPr>
        <w:t xml:space="preserve"> določi vlada v odločbi o dodelitvi koncesije in ne sme bit</w:t>
      </w:r>
      <w:r w:rsidR="00AF5EF2" w:rsidRPr="00C75079">
        <w:rPr>
          <w:color w:val="000000"/>
          <w:sz w:val="24"/>
          <w:lang w:val="sl-SI" w:eastAsia="sl-SI"/>
        </w:rPr>
        <w:t>i</w:t>
      </w:r>
      <w:r w:rsidRPr="00C75079">
        <w:rPr>
          <w:color w:val="000000"/>
          <w:sz w:val="24"/>
          <w:lang w:val="sl-SI" w:eastAsia="sl-SI"/>
        </w:rPr>
        <w:t xml:space="preserve"> nižj</w:t>
      </w:r>
      <w:r w:rsidR="000646D3" w:rsidRPr="00C75079">
        <w:rPr>
          <w:color w:val="000000"/>
          <w:sz w:val="24"/>
          <w:lang w:val="sl-SI" w:eastAsia="sl-SI"/>
        </w:rPr>
        <w:t>a</w:t>
      </w:r>
      <w:r w:rsidRPr="00C75079">
        <w:rPr>
          <w:color w:val="000000"/>
          <w:sz w:val="24"/>
          <w:lang w:val="sl-SI" w:eastAsia="sl-SI"/>
        </w:rPr>
        <w:t xml:space="preserve"> od 5 % od osnove.«.</w:t>
      </w:r>
    </w:p>
    <w:p w14:paraId="4098BC8B" w14:textId="77777777" w:rsidR="00F03E8E" w:rsidRPr="00C75079" w:rsidRDefault="00F03E8E" w:rsidP="00871646">
      <w:pPr>
        <w:spacing w:line="260" w:lineRule="exact"/>
        <w:jc w:val="both"/>
        <w:rPr>
          <w:color w:val="000000"/>
          <w:sz w:val="24"/>
          <w:lang w:val="sl-SI" w:eastAsia="sl-SI"/>
        </w:rPr>
      </w:pPr>
    </w:p>
    <w:p w14:paraId="3E860A38" w14:textId="1E78B218" w:rsidR="00F03E8E" w:rsidRPr="00C75079" w:rsidRDefault="005A5174" w:rsidP="00871646">
      <w:pPr>
        <w:spacing w:line="260" w:lineRule="exact"/>
        <w:jc w:val="both"/>
        <w:rPr>
          <w:sz w:val="24"/>
          <w:lang w:val="it-IT"/>
        </w:rPr>
      </w:pPr>
      <w:r w:rsidRPr="00C75079">
        <w:rPr>
          <w:color w:val="000000"/>
          <w:sz w:val="24"/>
          <w:lang w:val="sl-SI" w:eastAsia="sl-SI"/>
        </w:rPr>
        <w:t>Dosedanji š</w:t>
      </w:r>
      <w:r w:rsidR="00F03E8E" w:rsidRPr="00C75079">
        <w:rPr>
          <w:color w:val="000000"/>
          <w:sz w:val="24"/>
          <w:lang w:val="sl-SI" w:eastAsia="sl-SI"/>
        </w:rPr>
        <w:t>esti odstavek</w:t>
      </w:r>
      <w:r w:rsidRPr="00C75079">
        <w:rPr>
          <w:color w:val="000000"/>
          <w:sz w:val="24"/>
          <w:lang w:val="sl-SI" w:eastAsia="sl-SI"/>
        </w:rPr>
        <w:t>, ki postane peti odstavek,</w:t>
      </w:r>
      <w:r w:rsidR="00F03E8E" w:rsidRPr="00C75079">
        <w:rPr>
          <w:color w:val="000000"/>
          <w:sz w:val="24"/>
          <w:lang w:val="sl-SI" w:eastAsia="sl-SI"/>
        </w:rPr>
        <w:t xml:space="preserve"> se spremeni tako, da se glasi:</w:t>
      </w:r>
    </w:p>
    <w:p w14:paraId="3742EB7F" w14:textId="77777777" w:rsidR="00F03E8E" w:rsidRPr="00C75079" w:rsidRDefault="00F03E8E" w:rsidP="00871646">
      <w:pPr>
        <w:spacing w:line="260" w:lineRule="exact"/>
        <w:jc w:val="both"/>
        <w:rPr>
          <w:color w:val="000000"/>
          <w:sz w:val="24"/>
          <w:lang w:val="sl-SI" w:eastAsia="sl-SI"/>
        </w:rPr>
      </w:pPr>
    </w:p>
    <w:p w14:paraId="1D514938" w14:textId="77777777" w:rsidR="00F03E8E" w:rsidRPr="00C75079" w:rsidRDefault="00F03E8E" w:rsidP="00871646">
      <w:pPr>
        <w:spacing w:line="260" w:lineRule="exact"/>
        <w:jc w:val="both"/>
        <w:rPr>
          <w:color w:val="000000"/>
          <w:sz w:val="24"/>
          <w:lang w:val="sl-SI" w:eastAsia="sl-SI"/>
        </w:rPr>
      </w:pPr>
      <w:r w:rsidRPr="00C75079">
        <w:rPr>
          <w:color w:val="000000"/>
          <w:sz w:val="24"/>
          <w:lang w:val="sl-SI" w:eastAsia="sl-SI"/>
        </w:rPr>
        <w:t>»Koncesionar mora obračunati in plačati koncesijsko dajatev v petih delovnih dneh po poteku meseca za pretekli mesec.«.</w:t>
      </w:r>
    </w:p>
    <w:p w14:paraId="5272BA44" w14:textId="77777777" w:rsidR="00121C7C" w:rsidRPr="00C75079" w:rsidRDefault="00121C7C" w:rsidP="00871646">
      <w:pPr>
        <w:spacing w:line="260" w:lineRule="exact"/>
        <w:jc w:val="both"/>
        <w:rPr>
          <w:color w:val="000000"/>
          <w:sz w:val="24"/>
          <w:lang w:val="sl-SI" w:eastAsia="sl-SI"/>
        </w:rPr>
      </w:pPr>
    </w:p>
    <w:p w14:paraId="145F46CA" w14:textId="77777777" w:rsidR="00F55446" w:rsidRPr="00C75079" w:rsidRDefault="00F55446" w:rsidP="00871646">
      <w:pPr>
        <w:spacing w:line="260" w:lineRule="exact"/>
        <w:jc w:val="both"/>
        <w:rPr>
          <w:color w:val="000000"/>
          <w:sz w:val="24"/>
          <w:lang w:val="sl-SI" w:eastAsia="sl-SI"/>
        </w:rPr>
      </w:pPr>
    </w:p>
    <w:p w14:paraId="6D297428" w14:textId="77777777" w:rsidR="00F55446" w:rsidRPr="00C75079" w:rsidRDefault="00EE6974" w:rsidP="00871646">
      <w:pPr>
        <w:numPr>
          <w:ilvl w:val="0"/>
          <w:numId w:val="17"/>
        </w:numPr>
        <w:tabs>
          <w:tab w:val="clear" w:pos="0"/>
        </w:tabs>
        <w:spacing w:line="260" w:lineRule="exact"/>
        <w:jc w:val="center"/>
        <w:rPr>
          <w:sz w:val="24"/>
          <w:lang w:val="it-IT"/>
        </w:rPr>
      </w:pPr>
      <w:r w:rsidRPr="00C75079">
        <w:rPr>
          <w:sz w:val="24"/>
          <w:lang w:val="sl-SI"/>
        </w:rPr>
        <w:t>člen</w:t>
      </w:r>
      <w:r w:rsidRPr="00C75079">
        <w:rPr>
          <w:sz w:val="24"/>
          <w:lang w:val="it-IT"/>
        </w:rPr>
        <w:t xml:space="preserve"> </w:t>
      </w:r>
    </w:p>
    <w:p w14:paraId="6A5A11A6" w14:textId="77777777" w:rsidR="00F03E8E" w:rsidRPr="00C75079" w:rsidRDefault="00F03E8E" w:rsidP="00871646">
      <w:pPr>
        <w:spacing w:line="260" w:lineRule="exact"/>
        <w:jc w:val="both"/>
        <w:rPr>
          <w:color w:val="000000"/>
          <w:sz w:val="24"/>
          <w:lang w:val="sl-SI" w:eastAsia="sl-SI"/>
        </w:rPr>
      </w:pPr>
    </w:p>
    <w:p w14:paraId="1C63F588" w14:textId="77777777" w:rsidR="00F55446" w:rsidRPr="00C75079" w:rsidRDefault="00F31E3E" w:rsidP="00871646">
      <w:pPr>
        <w:spacing w:line="260" w:lineRule="exact"/>
        <w:jc w:val="both"/>
        <w:rPr>
          <w:color w:val="000000"/>
          <w:sz w:val="24"/>
          <w:lang w:val="sl-SI" w:eastAsia="sl-SI"/>
        </w:rPr>
      </w:pPr>
      <w:r w:rsidRPr="00C75079">
        <w:rPr>
          <w:color w:val="000000"/>
          <w:sz w:val="24"/>
          <w:lang w:val="sl-SI" w:eastAsia="sl-SI"/>
        </w:rPr>
        <w:t xml:space="preserve">Besedilo </w:t>
      </w:r>
      <w:r w:rsidR="00F55446" w:rsidRPr="00C75079">
        <w:rPr>
          <w:color w:val="000000"/>
          <w:sz w:val="24"/>
          <w:lang w:val="sl-SI" w:eastAsia="sl-SI"/>
        </w:rPr>
        <w:t>85.a člen</w:t>
      </w:r>
      <w:r w:rsidRPr="00C75079">
        <w:rPr>
          <w:color w:val="000000"/>
          <w:sz w:val="24"/>
          <w:lang w:val="sl-SI" w:eastAsia="sl-SI"/>
        </w:rPr>
        <w:t>a</w:t>
      </w:r>
      <w:r w:rsidR="00F55446" w:rsidRPr="00C75079">
        <w:rPr>
          <w:color w:val="000000"/>
          <w:sz w:val="24"/>
          <w:lang w:val="sl-SI" w:eastAsia="sl-SI"/>
        </w:rPr>
        <w:t xml:space="preserve"> se spremeni tako, da se glasi:</w:t>
      </w:r>
    </w:p>
    <w:p w14:paraId="41CF2F48" w14:textId="77777777" w:rsidR="004F17D7" w:rsidRPr="00C75079" w:rsidRDefault="004F17D7" w:rsidP="00871646">
      <w:pPr>
        <w:spacing w:line="260" w:lineRule="exact"/>
        <w:jc w:val="both"/>
        <w:rPr>
          <w:color w:val="000000"/>
          <w:sz w:val="24"/>
          <w:lang w:val="sl-SI" w:eastAsia="sl-SI"/>
        </w:rPr>
      </w:pPr>
    </w:p>
    <w:p w14:paraId="4455C4EF" w14:textId="77777777" w:rsidR="004F17D7" w:rsidRPr="00C75079" w:rsidRDefault="004F17D7" w:rsidP="00871646">
      <w:pPr>
        <w:spacing w:line="260" w:lineRule="exact"/>
        <w:jc w:val="both"/>
        <w:rPr>
          <w:color w:val="000000"/>
          <w:sz w:val="24"/>
          <w:lang w:val="sl-SI" w:eastAsia="sl-SI"/>
        </w:rPr>
      </w:pPr>
      <w:r w:rsidRPr="00C75079">
        <w:rPr>
          <w:color w:val="000000"/>
          <w:sz w:val="24"/>
          <w:lang w:val="sl-SI" w:eastAsia="sl-SI"/>
        </w:rPr>
        <w:t>»Vodje igralnic, krupjeji, vodje iger, osebe, ki opravljajo interni nadzor v igralnici, ter glavni in pomožni blagajniki morajo za delo v igralniški dejavnosti izpolnjevati naslednje pogoje:</w:t>
      </w:r>
    </w:p>
    <w:p w14:paraId="2970CE41" w14:textId="77777777" w:rsidR="004F17D7" w:rsidRPr="00C75079" w:rsidRDefault="004F17D7" w:rsidP="00871646">
      <w:pPr>
        <w:spacing w:line="260" w:lineRule="exact"/>
        <w:jc w:val="both"/>
        <w:rPr>
          <w:color w:val="000000"/>
          <w:sz w:val="24"/>
          <w:lang w:val="sl-SI" w:eastAsia="sl-SI"/>
        </w:rPr>
      </w:pPr>
    </w:p>
    <w:p w14:paraId="50704C4B" w14:textId="7FF8A5B3" w:rsidR="004F17D7" w:rsidRPr="00C75079" w:rsidRDefault="004F17D7" w:rsidP="00871646">
      <w:pPr>
        <w:spacing w:line="260" w:lineRule="exact"/>
        <w:ind w:left="720" w:hanging="720"/>
        <w:jc w:val="both"/>
        <w:rPr>
          <w:color w:val="000000"/>
          <w:sz w:val="24"/>
          <w:lang w:val="sl-SI" w:eastAsia="sl-SI"/>
        </w:rPr>
      </w:pPr>
      <w:r w:rsidRPr="00C75079">
        <w:rPr>
          <w:color w:val="000000"/>
          <w:sz w:val="24"/>
          <w:lang w:val="sl-SI" w:eastAsia="sl-SI"/>
        </w:rPr>
        <w:t>-</w:t>
      </w:r>
      <w:r w:rsidRPr="00C75079">
        <w:rPr>
          <w:color w:val="000000"/>
          <w:sz w:val="24"/>
          <w:lang w:val="sl-SI" w:eastAsia="sl-SI"/>
        </w:rPr>
        <w:tab/>
        <w:t xml:space="preserve">imeti morajo zahtevano izobrazbo </w:t>
      </w:r>
      <w:r w:rsidR="00CC4D3A" w:rsidRPr="00C75079">
        <w:rPr>
          <w:color w:val="000000"/>
          <w:sz w:val="24"/>
          <w:lang w:val="sl-SI" w:eastAsia="sl-SI"/>
        </w:rPr>
        <w:t>ter</w:t>
      </w:r>
      <w:r w:rsidRPr="00C75079">
        <w:rPr>
          <w:color w:val="000000"/>
          <w:sz w:val="24"/>
          <w:lang w:val="sl-SI" w:eastAsia="sl-SI"/>
        </w:rPr>
        <w:t xml:space="preserve"> izpolnjevati druge pogoje</w:t>
      </w:r>
      <w:r w:rsidR="00CC4D3A" w:rsidRPr="00C75079">
        <w:rPr>
          <w:color w:val="000000"/>
          <w:sz w:val="24"/>
          <w:lang w:val="sl-SI" w:eastAsia="sl-SI"/>
        </w:rPr>
        <w:t xml:space="preserve"> in zahteve</w:t>
      </w:r>
      <w:r w:rsidRPr="00C75079">
        <w:rPr>
          <w:color w:val="000000"/>
          <w:sz w:val="24"/>
          <w:lang w:val="sl-SI" w:eastAsia="sl-SI"/>
        </w:rPr>
        <w:t xml:space="preserve">, </w:t>
      </w:r>
      <w:r w:rsidR="00542CFA" w:rsidRPr="00C75079">
        <w:rPr>
          <w:color w:val="000000"/>
          <w:sz w:val="24"/>
          <w:lang w:val="sl-SI" w:eastAsia="sl-SI"/>
        </w:rPr>
        <w:t xml:space="preserve">ki jih </w:t>
      </w:r>
      <w:r w:rsidR="00CC4D3A" w:rsidRPr="00C75079">
        <w:rPr>
          <w:color w:val="000000"/>
          <w:sz w:val="24"/>
          <w:lang w:val="sl-SI" w:eastAsia="sl-SI"/>
        </w:rPr>
        <w:t xml:space="preserve">za delovno mesto </w:t>
      </w:r>
      <w:r w:rsidR="00542CFA" w:rsidRPr="00C75079">
        <w:rPr>
          <w:color w:val="000000"/>
          <w:sz w:val="24"/>
          <w:lang w:val="sl-SI" w:eastAsia="sl-SI"/>
        </w:rPr>
        <w:t xml:space="preserve">določi koncesionar </w:t>
      </w:r>
      <w:r w:rsidR="00CC4D3A" w:rsidRPr="00C75079">
        <w:rPr>
          <w:color w:val="000000"/>
          <w:sz w:val="24"/>
          <w:lang w:val="sl-SI" w:eastAsia="sl-SI"/>
        </w:rPr>
        <w:t>s splošnim aktom</w:t>
      </w:r>
      <w:r w:rsidRPr="00C75079">
        <w:rPr>
          <w:color w:val="000000"/>
          <w:sz w:val="24"/>
          <w:lang w:val="sl-SI" w:eastAsia="sl-SI"/>
        </w:rPr>
        <w:t>;</w:t>
      </w:r>
    </w:p>
    <w:p w14:paraId="7F2BC883" w14:textId="77777777" w:rsidR="004F17D7" w:rsidRPr="00C75079" w:rsidRDefault="004F17D7" w:rsidP="00871646">
      <w:pPr>
        <w:spacing w:line="260" w:lineRule="exact"/>
        <w:ind w:left="720" w:hanging="720"/>
        <w:jc w:val="both"/>
        <w:rPr>
          <w:color w:val="000000"/>
          <w:sz w:val="24"/>
          <w:lang w:val="sl-SI" w:eastAsia="sl-SI"/>
        </w:rPr>
      </w:pPr>
      <w:r w:rsidRPr="00C75079">
        <w:rPr>
          <w:color w:val="000000"/>
          <w:sz w:val="24"/>
          <w:lang w:val="sl-SI" w:eastAsia="sl-SI"/>
        </w:rPr>
        <w:t>-</w:t>
      </w:r>
      <w:r w:rsidRPr="00C75079">
        <w:rPr>
          <w:color w:val="000000"/>
          <w:sz w:val="24"/>
          <w:lang w:val="sl-SI" w:eastAsia="sl-SI"/>
        </w:rPr>
        <w:tab/>
        <w:t>ne smejo biti pravnomočno obsojen</w:t>
      </w:r>
      <w:r w:rsidR="00F31E3E" w:rsidRPr="00C75079">
        <w:rPr>
          <w:color w:val="000000"/>
          <w:sz w:val="24"/>
          <w:lang w:val="sl-SI" w:eastAsia="sl-SI"/>
        </w:rPr>
        <w:t>i</w:t>
      </w:r>
      <w:r w:rsidRPr="00C75079">
        <w:rPr>
          <w:color w:val="000000"/>
          <w:sz w:val="24"/>
          <w:lang w:val="sl-SI" w:eastAsia="sl-SI"/>
        </w:rPr>
        <w:t xml:space="preserve"> na zaporno kazen zaradi kaznivega dejanja zoper življenje in telo, človekovo zdravje, premoženje, gospodarstvo, pravni promet, uradno dolžnost in javna pooblastila ali javni red in mir.«.</w:t>
      </w:r>
    </w:p>
    <w:p w14:paraId="4DB83FAD" w14:textId="77777777" w:rsidR="00464C07" w:rsidRPr="00C75079" w:rsidRDefault="00464C07" w:rsidP="00871646">
      <w:pPr>
        <w:spacing w:line="260" w:lineRule="exact"/>
        <w:ind w:left="720" w:hanging="720"/>
        <w:jc w:val="both"/>
        <w:rPr>
          <w:color w:val="000000"/>
          <w:sz w:val="24"/>
          <w:lang w:val="sl-SI" w:eastAsia="sl-SI"/>
        </w:rPr>
      </w:pPr>
    </w:p>
    <w:p w14:paraId="306FB3E1" w14:textId="77777777" w:rsidR="008B7B83" w:rsidRPr="00C75079" w:rsidRDefault="008B7B83" w:rsidP="00871646">
      <w:pPr>
        <w:spacing w:line="260" w:lineRule="exact"/>
        <w:ind w:left="720" w:hanging="720"/>
        <w:jc w:val="both"/>
        <w:rPr>
          <w:color w:val="000000"/>
          <w:sz w:val="24"/>
          <w:lang w:val="sl-SI" w:eastAsia="sl-SI"/>
        </w:rPr>
      </w:pPr>
    </w:p>
    <w:p w14:paraId="48548505" w14:textId="77777777" w:rsidR="008B7B83" w:rsidRPr="00C75079" w:rsidRDefault="008B7B83" w:rsidP="00871646">
      <w:pPr>
        <w:pStyle w:val="Odstavekseznama"/>
        <w:numPr>
          <w:ilvl w:val="0"/>
          <w:numId w:val="17"/>
        </w:numPr>
        <w:tabs>
          <w:tab w:val="clear" w:pos="0"/>
        </w:tabs>
        <w:spacing w:line="260" w:lineRule="exact"/>
        <w:jc w:val="center"/>
        <w:rPr>
          <w:color w:val="000000"/>
          <w:sz w:val="24"/>
          <w:lang w:val="sl-SI" w:eastAsia="sl-SI"/>
        </w:rPr>
      </w:pPr>
      <w:r w:rsidRPr="00C75079">
        <w:rPr>
          <w:color w:val="000000"/>
          <w:sz w:val="24"/>
          <w:lang w:val="sl-SI" w:eastAsia="sl-SI"/>
        </w:rPr>
        <w:t>člen</w:t>
      </w:r>
    </w:p>
    <w:p w14:paraId="6D7FF930" w14:textId="77777777" w:rsidR="008B7B83" w:rsidRPr="00C75079" w:rsidRDefault="008B7B83" w:rsidP="00871646">
      <w:pPr>
        <w:spacing w:line="260" w:lineRule="exact"/>
        <w:jc w:val="center"/>
        <w:rPr>
          <w:color w:val="000000"/>
          <w:sz w:val="24"/>
          <w:lang w:val="sl-SI" w:eastAsia="sl-SI"/>
        </w:rPr>
      </w:pPr>
    </w:p>
    <w:p w14:paraId="6187A79D" w14:textId="77777777" w:rsidR="008B7B83" w:rsidRPr="00C75079" w:rsidRDefault="008B7B83" w:rsidP="00871646">
      <w:pPr>
        <w:spacing w:line="260" w:lineRule="exact"/>
        <w:jc w:val="both"/>
        <w:rPr>
          <w:color w:val="000000"/>
          <w:sz w:val="24"/>
          <w:lang w:val="sl-SI" w:eastAsia="sl-SI"/>
        </w:rPr>
      </w:pPr>
      <w:r w:rsidRPr="00C75079">
        <w:rPr>
          <w:color w:val="000000"/>
          <w:sz w:val="24"/>
          <w:lang w:val="sl-SI" w:eastAsia="sl-SI"/>
        </w:rPr>
        <w:t>85.b člen se črta.</w:t>
      </w:r>
    </w:p>
    <w:p w14:paraId="314CD838" w14:textId="77777777" w:rsidR="00F03E8E" w:rsidRPr="00C75079" w:rsidRDefault="00F03E8E" w:rsidP="00871646">
      <w:pPr>
        <w:spacing w:line="260" w:lineRule="exact"/>
        <w:jc w:val="both"/>
        <w:rPr>
          <w:color w:val="000000"/>
          <w:sz w:val="24"/>
          <w:lang w:val="sl-SI" w:eastAsia="sl-SI"/>
        </w:rPr>
      </w:pPr>
    </w:p>
    <w:p w14:paraId="6C0FAF70" w14:textId="77777777" w:rsidR="00F03E8E" w:rsidRPr="00C75079" w:rsidRDefault="00F03E8E" w:rsidP="00871646">
      <w:pPr>
        <w:numPr>
          <w:ilvl w:val="0"/>
          <w:numId w:val="17"/>
        </w:numPr>
        <w:tabs>
          <w:tab w:val="clear" w:pos="0"/>
        </w:tabs>
        <w:spacing w:after="160" w:line="260" w:lineRule="exact"/>
        <w:contextualSpacing/>
        <w:jc w:val="center"/>
        <w:rPr>
          <w:sz w:val="24"/>
        </w:rPr>
      </w:pPr>
      <w:r w:rsidRPr="00C75079">
        <w:rPr>
          <w:color w:val="000000"/>
          <w:sz w:val="24"/>
          <w:lang w:val="sl-SI" w:eastAsia="sl-SI"/>
        </w:rPr>
        <w:t>člen</w:t>
      </w:r>
    </w:p>
    <w:p w14:paraId="30CA4663" w14:textId="77777777" w:rsidR="00F03E8E" w:rsidRPr="00C75079" w:rsidRDefault="00F03E8E" w:rsidP="00871646">
      <w:pPr>
        <w:spacing w:line="260" w:lineRule="exact"/>
        <w:jc w:val="both"/>
        <w:rPr>
          <w:color w:val="000000"/>
          <w:sz w:val="24"/>
          <w:lang w:val="sl-SI" w:eastAsia="sl-SI"/>
        </w:rPr>
      </w:pPr>
    </w:p>
    <w:p w14:paraId="5AFB109D" w14:textId="73792D3D" w:rsidR="00F03E8E" w:rsidRPr="00C75079" w:rsidRDefault="00F03E8E" w:rsidP="00871646">
      <w:pPr>
        <w:spacing w:line="260" w:lineRule="exact"/>
        <w:jc w:val="both"/>
        <w:rPr>
          <w:sz w:val="24"/>
          <w:lang w:val="sl-SI"/>
        </w:rPr>
      </w:pPr>
      <w:r w:rsidRPr="00C75079">
        <w:rPr>
          <w:color w:val="000000"/>
          <w:sz w:val="24"/>
          <w:lang w:val="sl-SI" w:eastAsia="sl-SI"/>
        </w:rPr>
        <w:t>V 92. členu se v prvem odstavku besedilo »</w:t>
      </w:r>
      <w:r w:rsidR="001A7978" w:rsidRPr="00C75079">
        <w:rPr>
          <w:color w:val="000000"/>
          <w:sz w:val="24"/>
          <w:lang w:val="sl-SI" w:eastAsia="sl-SI"/>
        </w:rPr>
        <w:t>delniška družba ali družba z omejeno odgovornostjo, ki ima sedež na območju Republike Slovenije</w:t>
      </w:r>
      <w:r w:rsidRPr="00C75079">
        <w:rPr>
          <w:color w:val="000000"/>
          <w:sz w:val="24"/>
          <w:lang w:val="sl-SI" w:eastAsia="sl-SI"/>
        </w:rPr>
        <w:t>« nadomesti z besedilom »gospodarska družba</w:t>
      </w:r>
      <w:r w:rsidR="001A7978" w:rsidRPr="00C75079">
        <w:rPr>
          <w:color w:val="000000"/>
          <w:sz w:val="24"/>
          <w:lang w:val="sl-SI" w:eastAsia="sl-SI"/>
        </w:rPr>
        <w:t xml:space="preserve">, </w:t>
      </w:r>
      <w:r w:rsidR="00D22653" w:rsidRPr="00C75079">
        <w:rPr>
          <w:color w:val="000000"/>
          <w:sz w:val="24"/>
          <w:lang w:val="sl-SI" w:eastAsia="sl-SI"/>
        </w:rPr>
        <w:t>z dodeljeno koncesijo</w:t>
      </w:r>
      <w:r w:rsidRPr="00C75079">
        <w:rPr>
          <w:color w:val="000000"/>
          <w:sz w:val="24"/>
          <w:lang w:val="sl-SI" w:eastAsia="sl-SI"/>
        </w:rPr>
        <w:t>«.</w:t>
      </w:r>
    </w:p>
    <w:p w14:paraId="40B09D03" w14:textId="77777777" w:rsidR="00F03E8E" w:rsidRPr="00C75079" w:rsidRDefault="00F03E8E" w:rsidP="00871646">
      <w:pPr>
        <w:spacing w:after="160" w:line="256" w:lineRule="auto"/>
        <w:jc w:val="both"/>
        <w:rPr>
          <w:rFonts w:eastAsia="Calibri"/>
          <w:sz w:val="24"/>
          <w:lang w:val="sl-SI"/>
        </w:rPr>
      </w:pPr>
    </w:p>
    <w:p w14:paraId="528454CE" w14:textId="77777777" w:rsidR="00F03E8E" w:rsidRPr="00C75079" w:rsidRDefault="00F03E8E" w:rsidP="00871646">
      <w:pPr>
        <w:numPr>
          <w:ilvl w:val="0"/>
          <w:numId w:val="17"/>
        </w:numPr>
        <w:tabs>
          <w:tab w:val="clear" w:pos="0"/>
        </w:tabs>
        <w:spacing w:after="160" w:line="256" w:lineRule="auto"/>
        <w:contextualSpacing/>
        <w:jc w:val="center"/>
        <w:rPr>
          <w:sz w:val="24"/>
        </w:rPr>
      </w:pPr>
      <w:r w:rsidRPr="00C75079">
        <w:rPr>
          <w:rFonts w:eastAsia="Calibri"/>
          <w:sz w:val="24"/>
          <w:lang w:val="sl-SI"/>
        </w:rPr>
        <w:t>člen</w:t>
      </w:r>
    </w:p>
    <w:p w14:paraId="39B63F13" w14:textId="77777777" w:rsidR="00F03E8E" w:rsidRPr="00C75079" w:rsidRDefault="00F03E8E" w:rsidP="00871646">
      <w:pPr>
        <w:spacing w:after="160" w:line="256" w:lineRule="auto"/>
        <w:jc w:val="center"/>
        <w:rPr>
          <w:rFonts w:eastAsia="Calibri"/>
          <w:sz w:val="24"/>
          <w:lang w:val="sl-SI"/>
        </w:rPr>
      </w:pPr>
    </w:p>
    <w:p w14:paraId="1F9E8662" w14:textId="3E99F7E7" w:rsidR="00F03E8E" w:rsidRPr="00C75079" w:rsidRDefault="00F03E8E" w:rsidP="00871646">
      <w:pPr>
        <w:spacing w:after="160" w:line="256" w:lineRule="auto"/>
        <w:jc w:val="both"/>
        <w:rPr>
          <w:rFonts w:eastAsia="Calibri"/>
          <w:sz w:val="24"/>
          <w:lang w:val="sl-SI"/>
        </w:rPr>
      </w:pPr>
      <w:r w:rsidRPr="00C75079">
        <w:rPr>
          <w:rFonts w:eastAsia="Calibri"/>
          <w:sz w:val="24"/>
          <w:lang w:val="sl-SI"/>
        </w:rPr>
        <w:t>V 94. členu se v prvem in drugem odstavku znesek »208.000</w:t>
      </w:r>
      <w:r w:rsidR="008B787B" w:rsidRPr="00C75079">
        <w:rPr>
          <w:rFonts w:eastAsia="Calibri"/>
          <w:sz w:val="24"/>
          <w:lang w:val="sl-SI"/>
        </w:rPr>
        <w:t xml:space="preserve"> eurov</w:t>
      </w:r>
      <w:r w:rsidRPr="00C75079">
        <w:rPr>
          <w:rFonts w:eastAsia="Calibri"/>
          <w:sz w:val="24"/>
          <w:lang w:val="sl-SI"/>
        </w:rPr>
        <w:t>« nadomesti z zneskom »250.000</w:t>
      </w:r>
      <w:r w:rsidR="008B787B" w:rsidRPr="00C75079">
        <w:rPr>
          <w:rFonts w:eastAsia="Calibri"/>
          <w:sz w:val="24"/>
          <w:lang w:val="sl-SI"/>
        </w:rPr>
        <w:t xml:space="preserve"> eurov</w:t>
      </w:r>
      <w:r w:rsidRPr="00C75079">
        <w:rPr>
          <w:rFonts w:eastAsia="Calibri"/>
          <w:sz w:val="24"/>
          <w:lang w:val="sl-SI"/>
        </w:rPr>
        <w:t>«.</w:t>
      </w:r>
    </w:p>
    <w:p w14:paraId="33C8232C" w14:textId="77777777" w:rsidR="00DF181C" w:rsidRPr="00C75079" w:rsidRDefault="00DF181C" w:rsidP="00871646">
      <w:pPr>
        <w:spacing w:after="160" w:line="256" w:lineRule="auto"/>
        <w:jc w:val="both"/>
        <w:rPr>
          <w:sz w:val="24"/>
          <w:lang w:val="sl-SI"/>
        </w:rPr>
      </w:pPr>
    </w:p>
    <w:p w14:paraId="5E449977" w14:textId="77777777" w:rsidR="00F03E8E" w:rsidRPr="00C75079" w:rsidRDefault="00F03E8E" w:rsidP="00871646">
      <w:pPr>
        <w:numPr>
          <w:ilvl w:val="0"/>
          <w:numId w:val="17"/>
        </w:numPr>
        <w:tabs>
          <w:tab w:val="clear" w:pos="0"/>
        </w:tabs>
        <w:spacing w:after="160" w:line="256" w:lineRule="auto"/>
        <w:contextualSpacing/>
        <w:jc w:val="center"/>
        <w:rPr>
          <w:sz w:val="24"/>
        </w:rPr>
      </w:pPr>
      <w:r w:rsidRPr="00C75079">
        <w:rPr>
          <w:rFonts w:eastAsia="Calibri"/>
          <w:sz w:val="24"/>
          <w:lang w:val="sl-SI"/>
        </w:rPr>
        <w:t>člen</w:t>
      </w:r>
    </w:p>
    <w:p w14:paraId="5B0597EF" w14:textId="77777777" w:rsidR="00DF181C" w:rsidRPr="00C75079" w:rsidRDefault="00DF181C" w:rsidP="00871646">
      <w:pPr>
        <w:spacing w:after="160" w:line="256" w:lineRule="auto"/>
        <w:jc w:val="both"/>
        <w:rPr>
          <w:rFonts w:eastAsia="Calibri"/>
          <w:sz w:val="24"/>
          <w:lang w:val="sl-SI"/>
        </w:rPr>
      </w:pPr>
    </w:p>
    <w:p w14:paraId="56FF8A2B" w14:textId="1FFA290D" w:rsidR="00F03E8E" w:rsidRPr="00C75079" w:rsidRDefault="00F03E8E" w:rsidP="00871646">
      <w:pPr>
        <w:spacing w:after="160" w:line="256" w:lineRule="auto"/>
        <w:jc w:val="both"/>
        <w:rPr>
          <w:sz w:val="24"/>
          <w:lang w:val="it-IT"/>
        </w:rPr>
      </w:pPr>
      <w:r w:rsidRPr="00C75079">
        <w:rPr>
          <w:rFonts w:eastAsia="Calibri"/>
          <w:sz w:val="24"/>
          <w:lang w:val="sl-SI"/>
        </w:rPr>
        <w:lastRenderedPageBreak/>
        <w:t>V 97. členu se v prvem odstavku število »50« nadomesti s številom »100«.</w:t>
      </w:r>
    </w:p>
    <w:p w14:paraId="24648A16" w14:textId="77777777" w:rsidR="00F03E8E" w:rsidRPr="00C75079" w:rsidRDefault="00F03E8E" w:rsidP="00871646">
      <w:pPr>
        <w:spacing w:after="160" w:line="256" w:lineRule="auto"/>
        <w:jc w:val="both"/>
        <w:rPr>
          <w:rFonts w:eastAsia="Calibri"/>
          <w:sz w:val="24"/>
          <w:lang w:val="sl-SI"/>
        </w:rPr>
      </w:pPr>
    </w:p>
    <w:p w14:paraId="40122823" w14:textId="77777777" w:rsidR="00F03E8E" w:rsidRPr="00C75079" w:rsidRDefault="00F03E8E" w:rsidP="00871646">
      <w:pPr>
        <w:numPr>
          <w:ilvl w:val="0"/>
          <w:numId w:val="17"/>
        </w:numPr>
        <w:tabs>
          <w:tab w:val="clear" w:pos="0"/>
        </w:tabs>
        <w:spacing w:after="160" w:line="256" w:lineRule="auto"/>
        <w:contextualSpacing/>
        <w:jc w:val="center"/>
        <w:rPr>
          <w:sz w:val="24"/>
        </w:rPr>
      </w:pPr>
      <w:r w:rsidRPr="00C75079">
        <w:rPr>
          <w:rFonts w:eastAsia="Calibri"/>
          <w:sz w:val="24"/>
          <w:lang w:val="sl-SI"/>
        </w:rPr>
        <w:t>člen</w:t>
      </w:r>
    </w:p>
    <w:p w14:paraId="139A9EC2" w14:textId="7271D330" w:rsidR="00F03E8E" w:rsidRPr="00C75079" w:rsidRDefault="00F03E8E" w:rsidP="00871646">
      <w:pPr>
        <w:spacing w:after="160" w:line="256" w:lineRule="auto"/>
        <w:jc w:val="both"/>
        <w:rPr>
          <w:sz w:val="24"/>
          <w:lang w:val="it-IT"/>
        </w:rPr>
      </w:pPr>
      <w:r w:rsidRPr="00C75079">
        <w:rPr>
          <w:rFonts w:eastAsia="Calibri"/>
          <w:sz w:val="24"/>
          <w:lang w:val="sl-SI"/>
        </w:rPr>
        <w:t>V 98. členu se tretji odstavek</w:t>
      </w:r>
      <w:r w:rsidR="00C8570E" w:rsidRPr="00C75079">
        <w:rPr>
          <w:rFonts w:eastAsia="Calibri"/>
          <w:sz w:val="24"/>
          <w:lang w:val="sl-SI"/>
        </w:rPr>
        <w:t xml:space="preserve"> črta</w:t>
      </w:r>
      <w:r w:rsidRPr="00C75079">
        <w:rPr>
          <w:rFonts w:eastAsia="Calibri"/>
          <w:sz w:val="24"/>
          <w:lang w:val="sl-SI"/>
        </w:rPr>
        <w:t>.</w:t>
      </w:r>
    </w:p>
    <w:p w14:paraId="2DC93C5D" w14:textId="3ECD8105" w:rsidR="00F03E8E" w:rsidRPr="00C75079" w:rsidRDefault="00F03E8E" w:rsidP="00871646">
      <w:pPr>
        <w:spacing w:after="160" w:line="256" w:lineRule="auto"/>
        <w:jc w:val="both"/>
        <w:rPr>
          <w:sz w:val="24"/>
          <w:lang w:val="it-IT"/>
        </w:rPr>
      </w:pPr>
      <w:r w:rsidRPr="00C75079">
        <w:rPr>
          <w:rFonts w:eastAsia="Calibri"/>
          <w:sz w:val="24"/>
          <w:lang w:val="sl-SI"/>
        </w:rPr>
        <w:t>Dosedanji četrti odstavek</w:t>
      </w:r>
      <w:r w:rsidR="00884CCC" w:rsidRPr="00C75079">
        <w:rPr>
          <w:rFonts w:eastAsia="Calibri"/>
          <w:sz w:val="24"/>
          <w:lang w:val="sl-SI"/>
        </w:rPr>
        <w:t>, ki</w:t>
      </w:r>
      <w:r w:rsidRPr="00C75079">
        <w:rPr>
          <w:rFonts w:eastAsia="Calibri"/>
          <w:sz w:val="24"/>
          <w:lang w:val="sl-SI"/>
        </w:rPr>
        <w:t xml:space="preserve"> postane tretji </w:t>
      </w:r>
      <w:r w:rsidR="008B787B" w:rsidRPr="00C75079">
        <w:rPr>
          <w:rFonts w:eastAsia="Calibri"/>
          <w:sz w:val="24"/>
          <w:lang w:val="sl-SI"/>
        </w:rPr>
        <w:t>odstavek</w:t>
      </w:r>
      <w:r w:rsidR="00884CCC" w:rsidRPr="00C75079">
        <w:rPr>
          <w:rFonts w:eastAsia="Calibri"/>
          <w:sz w:val="24"/>
          <w:lang w:val="sl-SI"/>
        </w:rPr>
        <w:t>,</w:t>
      </w:r>
      <w:r w:rsidRPr="00C75079">
        <w:rPr>
          <w:rFonts w:eastAsia="Calibri"/>
          <w:sz w:val="24"/>
          <w:lang w:val="sl-SI"/>
        </w:rPr>
        <w:t xml:space="preserve"> se spremeni tako, da se glasi: </w:t>
      </w:r>
    </w:p>
    <w:p w14:paraId="1C1D84FE" w14:textId="77777777" w:rsidR="00F03E8E" w:rsidRPr="00C75079" w:rsidRDefault="00F03E8E" w:rsidP="00871646">
      <w:pPr>
        <w:spacing w:after="160" w:line="256" w:lineRule="auto"/>
        <w:jc w:val="both"/>
        <w:rPr>
          <w:sz w:val="24"/>
          <w:lang w:val="it-IT"/>
        </w:rPr>
      </w:pPr>
      <w:r w:rsidRPr="00C75079">
        <w:rPr>
          <w:rFonts w:eastAsia="Calibri"/>
          <w:sz w:val="24"/>
          <w:lang w:val="sl-SI"/>
        </w:rPr>
        <w:t xml:space="preserve">»Koncesionar za igralni salon obračunava in plačuje koncesijsko dajatev </w:t>
      </w:r>
      <w:r w:rsidR="0007662F" w:rsidRPr="00C75079">
        <w:rPr>
          <w:rFonts w:eastAsia="Calibri"/>
          <w:sz w:val="24"/>
          <w:lang w:val="sl-SI"/>
        </w:rPr>
        <w:t>po stopnji</w:t>
      </w:r>
      <w:r w:rsidRPr="00C75079">
        <w:rPr>
          <w:rFonts w:eastAsia="Calibri"/>
          <w:sz w:val="24"/>
          <w:lang w:val="sl-SI"/>
        </w:rPr>
        <w:t xml:space="preserve">, ki </w:t>
      </w:r>
      <w:r w:rsidR="0007662F" w:rsidRPr="00C75079">
        <w:rPr>
          <w:rFonts w:eastAsia="Calibri"/>
          <w:sz w:val="24"/>
          <w:lang w:val="sl-SI"/>
        </w:rPr>
        <w:t xml:space="preserve">jo </w:t>
      </w:r>
      <w:r w:rsidRPr="00C75079">
        <w:rPr>
          <w:rFonts w:eastAsia="Calibri"/>
          <w:sz w:val="24"/>
          <w:lang w:val="sl-SI"/>
        </w:rPr>
        <w:t>določi vlada v odločbi o dodelitvi koncesije in ne sme biti manjš</w:t>
      </w:r>
      <w:r w:rsidR="0007662F" w:rsidRPr="00C75079">
        <w:rPr>
          <w:rFonts w:eastAsia="Calibri"/>
          <w:sz w:val="24"/>
          <w:lang w:val="sl-SI"/>
        </w:rPr>
        <w:t>a</w:t>
      </w:r>
      <w:r w:rsidRPr="00C75079">
        <w:rPr>
          <w:rFonts w:eastAsia="Calibri"/>
          <w:sz w:val="24"/>
          <w:lang w:val="sl-SI"/>
        </w:rPr>
        <w:t xml:space="preserve"> od 20 %, in sicer v petih delovnih dneh po poteku meseca za pretekli mesec</w:t>
      </w:r>
      <w:r w:rsidR="00F22455" w:rsidRPr="00C75079">
        <w:rPr>
          <w:rFonts w:eastAsia="Calibri"/>
          <w:sz w:val="24"/>
          <w:lang w:val="sl-SI"/>
        </w:rPr>
        <w:t>.</w:t>
      </w:r>
      <w:r w:rsidRPr="00C75079">
        <w:rPr>
          <w:rFonts w:eastAsia="Calibri"/>
          <w:sz w:val="24"/>
          <w:lang w:val="sl-SI"/>
        </w:rPr>
        <w:t>«.</w:t>
      </w:r>
    </w:p>
    <w:p w14:paraId="6F52ABDC" w14:textId="77777777" w:rsidR="00DE126F" w:rsidRPr="00C75079" w:rsidRDefault="00DE126F" w:rsidP="00871646">
      <w:pPr>
        <w:spacing w:after="160" w:line="256" w:lineRule="auto"/>
        <w:jc w:val="both"/>
        <w:rPr>
          <w:rFonts w:eastAsia="Calibri"/>
          <w:sz w:val="24"/>
          <w:lang w:val="sl-SI"/>
        </w:rPr>
      </w:pPr>
      <w:r w:rsidRPr="00C75079">
        <w:rPr>
          <w:rFonts w:eastAsia="Calibri"/>
          <w:sz w:val="24"/>
          <w:lang w:val="sl-SI"/>
        </w:rPr>
        <w:t>Peti odstavek se spremeni tako, da se glasi:</w:t>
      </w:r>
    </w:p>
    <w:p w14:paraId="61D653C5" w14:textId="048E0867" w:rsidR="00F03E8E" w:rsidRPr="00C75079" w:rsidRDefault="00DE126F" w:rsidP="00871646">
      <w:pPr>
        <w:spacing w:after="160" w:line="256" w:lineRule="auto"/>
        <w:jc w:val="both"/>
        <w:rPr>
          <w:rFonts w:eastAsia="Calibri"/>
          <w:sz w:val="24"/>
          <w:lang w:val="sl-SI"/>
        </w:rPr>
      </w:pPr>
      <w:r w:rsidRPr="00C75079">
        <w:rPr>
          <w:rFonts w:eastAsia="Calibri"/>
          <w:sz w:val="24"/>
          <w:lang w:val="sl-SI"/>
        </w:rPr>
        <w:t xml:space="preserve">»Koncesionar mora obračunati in plačati koncesijsko dajatev v petih delovnih dneh po poteku meseca za pretekli mesec.«. </w:t>
      </w:r>
    </w:p>
    <w:p w14:paraId="57E4FBAF" w14:textId="77777777" w:rsidR="007B5D1A" w:rsidRPr="00C75079" w:rsidRDefault="007B5D1A" w:rsidP="00871646">
      <w:pPr>
        <w:spacing w:after="160" w:line="256" w:lineRule="auto"/>
        <w:jc w:val="both"/>
        <w:rPr>
          <w:rFonts w:eastAsia="Calibri"/>
          <w:sz w:val="24"/>
          <w:lang w:val="sl-SI"/>
        </w:rPr>
      </w:pPr>
    </w:p>
    <w:p w14:paraId="76589AB5" w14:textId="77777777" w:rsidR="00F03E8E" w:rsidRPr="00C75079" w:rsidRDefault="00F03E8E" w:rsidP="00871646">
      <w:pPr>
        <w:numPr>
          <w:ilvl w:val="0"/>
          <w:numId w:val="17"/>
        </w:numPr>
        <w:tabs>
          <w:tab w:val="clear" w:pos="0"/>
        </w:tabs>
        <w:spacing w:after="160" w:line="256" w:lineRule="auto"/>
        <w:contextualSpacing/>
        <w:jc w:val="center"/>
        <w:rPr>
          <w:sz w:val="24"/>
        </w:rPr>
      </w:pPr>
      <w:r w:rsidRPr="00C75079">
        <w:rPr>
          <w:rFonts w:eastAsia="Calibri"/>
          <w:sz w:val="24"/>
          <w:lang w:val="sl-SI"/>
        </w:rPr>
        <w:t>člen</w:t>
      </w:r>
    </w:p>
    <w:p w14:paraId="40341268" w14:textId="77777777" w:rsidR="00F03E8E" w:rsidRPr="00C75079" w:rsidRDefault="00F03E8E" w:rsidP="00871646">
      <w:pPr>
        <w:spacing w:after="160" w:line="256" w:lineRule="auto"/>
        <w:jc w:val="both"/>
        <w:rPr>
          <w:rFonts w:eastAsia="Calibri"/>
          <w:sz w:val="24"/>
          <w:lang w:val="sl-SI"/>
        </w:rPr>
      </w:pPr>
    </w:p>
    <w:p w14:paraId="28B2F4FA" w14:textId="77777777" w:rsidR="00F03E8E" w:rsidRPr="00C75079" w:rsidRDefault="00F03E8E" w:rsidP="00871646">
      <w:pPr>
        <w:spacing w:after="160" w:line="256" w:lineRule="auto"/>
        <w:jc w:val="both"/>
        <w:rPr>
          <w:sz w:val="24"/>
          <w:lang w:val="it-IT"/>
        </w:rPr>
      </w:pPr>
      <w:r w:rsidRPr="00C75079">
        <w:rPr>
          <w:rFonts w:eastAsia="Calibri"/>
          <w:sz w:val="24"/>
          <w:lang w:val="sl-SI"/>
        </w:rPr>
        <w:t>V 107. členu se prvi odstavek spremeni tako, da se glasi:</w:t>
      </w:r>
    </w:p>
    <w:p w14:paraId="746CE273" w14:textId="6E227DBD" w:rsidR="00F03E8E" w:rsidRPr="00C75079" w:rsidRDefault="00C8570E" w:rsidP="00871646">
      <w:pPr>
        <w:spacing w:after="160" w:line="256" w:lineRule="auto"/>
        <w:jc w:val="both"/>
        <w:rPr>
          <w:sz w:val="24"/>
          <w:lang w:val="it-IT"/>
        </w:rPr>
      </w:pPr>
      <w:r w:rsidRPr="00C75079">
        <w:rPr>
          <w:rFonts w:eastAsia="Calibri"/>
          <w:sz w:val="24"/>
          <w:lang w:val="sl-SI"/>
        </w:rPr>
        <w:t>»</w:t>
      </w:r>
      <w:r w:rsidR="00271ACC" w:rsidRPr="00C75079">
        <w:rPr>
          <w:rFonts w:eastAsia="Calibri"/>
          <w:sz w:val="24"/>
          <w:lang w:val="sl-SI"/>
        </w:rPr>
        <w:t>Prirejanje iger na srečo nadzira nadzorni organ na podlagi določb tega zakona in predpisov izdanih na njegovi podlagi</w:t>
      </w:r>
      <w:r w:rsidR="00B23254" w:rsidRPr="00C75079">
        <w:rPr>
          <w:rFonts w:eastAsia="Calibri"/>
          <w:sz w:val="24"/>
          <w:lang w:val="sl-SI"/>
        </w:rPr>
        <w:t>.</w:t>
      </w:r>
      <w:r w:rsidR="00F604CA" w:rsidRPr="00C75079">
        <w:rPr>
          <w:rFonts w:eastAsia="Calibri"/>
          <w:sz w:val="24"/>
          <w:lang w:val="sl-SI"/>
        </w:rPr>
        <w:t>«.</w:t>
      </w:r>
    </w:p>
    <w:p w14:paraId="2D4FC980" w14:textId="77777777" w:rsidR="00F03E8E" w:rsidRPr="00C75079" w:rsidRDefault="00F03E8E" w:rsidP="00871646">
      <w:pPr>
        <w:spacing w:after="160" w:line="256" w:lineRule="auto"/>
        <w:jc w:val="both"/>
        <w:rPr>
          <w:rFonts w:eastAsia="Calibri"/>
          <w:sz w:val="24"/>
          <w:lang w:val="sl-SI"/>
        </w:rPr>
      </w:pPr>
    </w:p>
    <w:p w14:paraId="68F206E5" w14:textId="77777777" w:rsidR="00F03E8E" w:rsidRPr="00C75079" w:rsidRDefault="00F03E8E" w:rsidP="00871646">
      <w:pPr>
        <w:numPr>
          <w:ilvl w:val="0"/>
          <w:numId w:val="17"/>
        </w:numPr>
        <w:tabs>
          <w:tab w:val="clear" w:pos="0"/>
        </w:tabs>
        <w:spacing w:after="160" w:line="256" w:lineRule="auto"/>
        <w:contextualSpacing/>
        <w:jc w:val="center"/>
        <w:rPr>
          <w:sz w:val="24"/>
        </w:rPr>
      </w:pPr>
      <w:r w:rsidRPr="00C75079">
        <w:rPr>
          <w:rFonts w:eastAsia="Calibri"/>
          <w:sz w:val="24"/>
          <w:lang w:val="sl-SI"/>
        </w:rPr>
        <w:t>člen</w:t>
      </w:r>
    </w:p>
    <w:p w14:paraId="27FF5F67" w14:textId="77777777" w:rsidR="00F03E8E" w:rsidRPr="00C75079" w:rsidRDefault="00F03E8E" w:rsidP="00871646">
      <w:pPr>
        <w:spacing w:after="160" w:line="256" w:lineRule="auto"/>
        <w:jc w:val="both"/>
        <w:rPr>
          <w:sz w:val="24"/>
        </w:rPr>
      </w:pPr>
    </w:p>
    <w:p w14:paraId="0AFBAE97" w14:textId="0F091AEA" w:rsidR="00F03E8E" w:rsidRDefault="00F03E8E" w:rsidP="00871646">
      <w:pPr>
        <w:spacing w:after="160" w:line="256" w:lineRule="auto"/>
        <w:jc w:val="both"/>
        <w:rPr>
          <w:rFonts w:eastAsia="Calibri"/>
          <w:sz w:val="24"/>
          <w:lang w:val="sl-SI"/>
        </w:rPr>
      </w:pPr>
      <w:r w:rsidRPr="00C75079">
        <w:rPr>
          <w:rFonts w:eastAsia="Calibri"/>
          <w:sz w:val="24"/>
          <w:lang w:val="sl-SI"/>
        </w:rPr>
        <w:t xml:space="preserve">V 108. členu se v prvem odstavku </w:t>
      </w:r>
      <w:r w:rsidR="00F22455" w:rsidRPr="00C75079">
        <w:rPr>
          <w:rFonts w:eastAsia="Calibri"/>
          <w:sz w:val="24"/>
          <w:lang w:val="sl-SI"/>
        </w:rPr>
        <w:t xml:space="preserve">v napovednem stavku </w:t>
      </w:r>
      <w:r w:rsidRPr="00C75079">
        <w:rPr>
          <w:rFonts w:eastAsia="Calibri"/>
          <w:sz w:val="24"/>
          <w:lang w:val="sl-SI"/>
        </w:rPr>
        <w:t>za besedilom »naloge nadzornega organa so« doda beseda »predvsem«.</w:t>
      </w:r>
    </w:p>
    <w:p w14:paraId="6B5A4C70" w14:textId="757FD54F" w:rsidR="003F6212" w:rsidRPr="00C75079" w:rsidRDefault="003F6212" w:rsidP="00871646">
      <w:pPr>
        <w:spacing w:after="160" w:line="256" w:lineRule="auto"/>
        <w:jc w:val="both"/>
        <w:rPr>
          <w:sz w:val="24"/>
          <w:lang w:val="it-IT"/>
        </w:rPr>
      </w:pPr>
      <w:r>
        <w:rPr>
          <w:rFonts w:eastAsia="Calibri"/>
          <w:sz w:val="24"/>
          <w:lang w:val="sl-SI"/>
        </w:rPr>
        <w:t>V sedmi alineji prvega odstavka se črta besedilo »o osebah, ki so pridobile licenco, in«.</w:t>
      </w:r>
    </w:p>
    <w:p w14:paraId="746584DC" w14:textId="77777777" w:rsidR="00F03E8E" w:rsidRPr="00C75079" w:rsidRDefault="00F03E8E" w:rsidP="00871646">
      <w:pPr>
        <w:spacing w:after="160" w:line="256" w:lineRule="auto"/>
        <w:jc w:val="both"/>
        <w:rPr>
          <w:rFonts w:eastAsia="Calibri"/>
          <w:sz w:val="24"/>
          <w:lang w:val="sl-SI"/>
        </w:rPr>
      </w:pPr>
    </w:p>
    <w:p w14:paraId="75A6D9FD" w14:textId="77777777" w:rsidR="00F03E8E" w:rsidRPr="00C75079" w:rsidRDefault="00F03E8E" w:rsidP="00871646">
      <w:pPr>
        <w:numPr>
          <w:ilvl w:val="0"/>
          <w:numId w:val="17"/>
        </w:numPr>
        <w:tabs>
          <w:tab w:val="clear" w:pos="0"/>
        </w:tabs>
        <w:spacing w:after="160" w:line="256" w:lineRule="auto"/>
        <w:contextualSpacing/>
        <w:jc w:val="center"/>
        <w:rPr>
          <w:sz w:val="24"/>
        </w:rPr>
      </w:pPr>
      <w:r w:rsidRPr="00C75079">
        <w:rPr>
          <w:rFonts w:eastAsia="Calibri"/>
          <w:sz w:val="24"/>
          <w:lang w:val="sl-SI"/>
        </w:rPr>
        <w:t>člen</w:t>
      </w:r>
    </w:p>
    <w:p w14:paraId="1D05B8AC" w14:textId="77777777" w:rsidR="00F03E8E" w:rsidRPr="00C75079" w:rsidRDefault="00F03E8E" w:rsidP="00871646">
      <w:pPr>
        <w:spacing w:after="160" w:line="256" w:lineRule="auto"/>
        <w:jc w:val="both"/>
        <w:rPr>
          <w:sz w:val="24"/>
        </w:rPr>
      </w:pPr>
    </w:p>
    <w:p w14:paraId="7F8A5867" w14:textId="77777777" w:rsidR="00F03E8E" w:rsidRPr="00C75079" w:rsidRDefault="00F03E8E" w:rsidP="00871646">
      <w:pPr>
        <w:spacing w:after="160" w:line="256" w:lineRule="auto"/>
        <w:jc w:val="both"/>
        <w:rPr>
          <w:sz w:val="24"/>
        </w:rPr>
      </w:pPr>
      <w:r w:rsidRPr="00C75079">
        <w:rPr>
          <w:rFonts w:eastAsia="Calibri"/>
          <w:sz w:val="24"/>
          <w:lang w:val="sl-SI"/>
        </w:rPr>
        <w:t>V 110. členu se v prvem odstavku za besedilom »priredi igro na srečo« doda</w:t>
      </w:r>
      <w:r w:rsidR="00F35EA1" w:rsidRPr="00C75079">
        <w:rPr>
          <w:rFonts w:eastAsia="Calibri"/>
          <w:sz w:val="24"/>
          <w:lang w:val="sl-SI"/>
        </w:rPr>
        <w:t>ta</w:t>
      </w:r>
      <w:r w:rsidRPr="00C75079">
        <w:rPr>
          <w:rFonts w:eastAsia="Calibri"/>
          <w:sz w:val="24"/>
          <w:lang w:val="sl-SI"/>
        </w:rPr>
        <w:t xml:space="preserve"> </w:t>
      </w:r>
      <w:r w:rsidR="00F35EA1" w:rsidRPr="00C75079">
        <w:rPr>
          <w:rFonts w:eastAsia="Calibri"/>
          <w:sz w:val="24"/>
          <w:lang w:val="sl-SI"/>
        </w:rPr>
        <w:t>vejica in</w:t>
      </w:r>
      <w:r w:rsidRPr="00C75079">
        <w:rPr>
          <w:rFonts w:eastAsia="Calibri"/>
          <w:sz w:val="24"/>
          <w:lang w:val="sl-SI"/>
        </w:rPr>
        <w:t xml:space="preserve"> besedilo »če se pravna oseba po zakonu, ki ureja gospodarske družbe, šteje za srednjo ali veliko gospodarsko družbo</w:t>
      </w:r>
      <w:r w:rsidR="00F35EA1" w:rsidRPr="00C75079">
        <w:rPr>
          <w:rFonts w:eastAsia="Calibri"/>
          <w:sz w:val="24"/>
          <w:lang w:val="sl-SI"/>
        </w:rPr>
        <w:t>,</w:t>
      </w:r>
      <w:r w:rsidRPr="00C75079">
        <w:rPr>
          <w:rFonts w:eastAsia="Calibri"/>
          <w:sz w:val="24"/>
          <w:lang w:val="sl-SI"/>
        </w:rPr>
        <w:t xml:space="preserve"> pa od 100.000 do 500.000 eurov«.</w:t>
      </w:r>
    </w:p>
    <w:p w14:paraId="796E50EA" w14:textId="77777777" w:rsidR="00F03E8E" w:rsidRPr="00C75079" w:rsidRDefault="00F03E8E" w:rsidP="00871646">
      <w:pPr>
        <w:spacing w:after="160" w:line="256" w:lineRule="auto"/>
        <w:jc w:val="both"/>
        <w:rPr>
          <w:rFonts w:eastAsia="Calibri"/>
          <w:sz w:val="24"/>
          <w:lang w:val="sl-SI"/>
        </w:rPr>
      </w:pPr>
    </w:p>
    <w:p w14:paraId="1823179F" w14:textId="77777777" w:rsidR="00F03E8E" w:rsidRPr="00C75079" w:rsidRDefault="00F03E8E" w:rsidP="00871646">
      <w:pPr>
        <w:numPr>
          <w:ilvl w:val="0"/>
          <w:numId w:val="17"/>
        </w:numPr>
        <w:tabs>
          <w:tab w:val="clear" w:pos="0"/>
        </w:tabs>
        <w:spacing w:after="160" w:line="256" w:lineRule="auto"/>
        <w:contextualSpacing/>
        <w:jc w:val="center"/>
        <w:rPr>
          <w:sz w:val="24"/>
        </w:rPr>
      </w:pPr>
      <w:r w:rsidRPr="00C75079">
        <w:rPr>
          <w:rFonts w:eastAsia="Calibri"/>
          <w:sz w:val="24"/>
          <w:lang w:val="sl-SI"/>
        </w:rPr>
        <w:t>člen</w:t>
      </w:r>
    </w:p>
    <w:p w14:paraId="154DF6EC" w14:textId="77777777" w:rsidR="00F03E8E" w:rsidRPr="00C75079" w:rsidRDefault="00F03E8E" w:rsidP="00871646">
      <w:pPr>
        <w:spacing w:after="160" w:line="256" w:lineRule="auto"/>
        <w:jc w:val="both"/>
        <w:rPr>
          <w:sz w:val="24"/>
        </w:rPr>
      </w:pPr>
    </w:p>
    <w:p w14:paraId="6B066C23" w14:textId="77777777" w:rsidR="00F03E8E" w:rsidRPr="00C75079" w:rsidRDefault="00F03E8E" w:rsidP="00871646">
      <w:pPr>
        <w:spacing w:after="160" w:line="256" w:lineRule="auto"/>
        <w:jc w:val="both"/>
        <w:rPr>
          <w:sz w:val="24"/>
        </w:rPr>
      </w:pPr>
      <w:r w:rsidRPr="00C75079">
        <w:rPr>
          <w:rFonts w:eastAsia="Calibri"/>
          <w:sz w:val="24"/>
          <w:lang w:val="sl-SI"/>
        </w:rPr>
        <w:lastRenderedPageBreak/>
        <w:t xml:space="preserve">V 111. členu se v prvem odstavku </w:t>
      </w:r>
      <w:r w:rsidR="00F22455" w:rsidRPr="00C75079">
        <w:rPr>
          <w:rFonts w:eastAsia="Calibri"/>
          <w:sz w:val="24"/>
          <w:lang w:val="sl-SI"/>
        </w:rPr>
        <w:t xml:space="preserve">v napovednem stavku </w:t>
      </w:r>
      <w:r w:rsidRPr="00C75079">
        <w:rPr>
          <w:rFonts w:eastAsia="Calibri"/>
          <w:sz w:val="24"/>
          <w:lang w:val="sl-SI"/>
        </w:rPr>
        <w:t>za besedilom »pravna oseba« doda</w:t>
      </w:r>
      <w:r w:rsidR="00F35EA1" w:rsidRPr="00C75079">
        <w:rPr>
          <w:rFonts w:eastAsia="Calibri"/>
          <w:sz w:val="24"/>
          <w:lang w:val="sl-SI"/>
        </w:rPr>
        <w:t>ta vejica in</w:t>
      </w:r>
      <w:r w:rsidRPr="00C75079">
        <w:rPr>
          <w:rFonts w:eastAsia="Calibri"/>
          <w:sz w:val="24"/>
          <w:lang w:val="sl-SI"/>
        </w:rPr>
        <w:t xml:space="preserve"> besedilo »z globo od 15.000 do 120.000 eurov pa pravna oseba, če se po zakonu, ki ureja gospodarske družbe, šteje za srednjo ali veliko gospodarsko družbo«.</w:t>
      </w:r>
    </w:p>
    <w:p w14:paraId="706F6197" w14:textId="77777777" w:rsidR="00F03E8E" w:rsidRPr="00C75079" w:rsidRDefault="00F03E8E" w:rsidP="00871646">
      <w:pPr>
        <w:spacing w:after="160" w:line="256" w:lineRule="auto"/>
        <w:jc w:val="both"/>
        <w:rPr>
          <w:sz w:val="24"/>
        </w:rPr>
      </w:pPr>
    </w:p>
    <w:p w14:paraId="7BFFC6D4" w14:textId="77777777" w:rsidR="00F03E8E" w:rsidRPr="00C75079" w:rsidRDefault="00F03E8E" w:rsidP="00871646">
      <w:pPr>
        <w:numPr>
          <w:ilvl w:val="0"/>
          <w:numId w:val="17"/>
        </w:numPr>
        <w:tabs>
          <w:tab w:val="clear" w:pos="0"/>
        </w:tabs>
        <w:spacing w:after="160" w:line="256" w:lineRule="auto"/>
        <w:contextualSpacing/>
        <w:jc w:val="center"/>
        <w:rPr>
          <w:sz w:val="24"/>
        </w:rPr>
      </w:pPr>
      <w:r w:rsidRPr="00C75079">
        <w:rPr>
          <w:rFonts w:eastAsia="Calibri"/>
          <w:sz w:val="24"/>
          <w:lang w:val="sl-SI"/>
        </w:rPr>
        <w:t>člen</w:t>
      </w:r>
    </w:p>
    <w:p w14:paraId="1E7B9F4A" w14:textId="77777777" w:rsidR="00F03E8E" w:rsidRPr="00C75079" w:rsidRDefault="00F03E8E" w:rsidP="00871646">
      <w:pPr>
        <w:spacing w:after="160" w:line="256" w:lineRule="auto"/>
        <w:jc w:val="both"/>
        <w:rPr>
          <w:rFonts w:eastAsia="Calibri"/>
          <w:sz w:val="24"/>
          <w:lang w:val="sl-SI"/>
        </w:rPr>
      </w:pPr>
    </w:p>
    <w:p w14:paraId="079A9F7F" w14:textId="656D15B5" w:rsidR="00F03E8E" w:rsidRPr="00C75079" w:rsidRDefault="00F03E8E" w:rsidP="00871646">
      <w:pPr>
        <w:spacing w:after="160" w:line="256" w:lineRule="auto"/>
        <w:jc w:val="both"/>
        <w:rPr>
          <w:rFonts w:eastAsia="Calibri"/>
          <w:sz w:val="24"/>
          <w:lang w:val="sl-SI"/>
        </w:rPr>
      </w:pPr>
      <w:r w:rsidRPr="00C75079">
        <w:rPr>
          <w:rFonts w:eastAsia="Calibri"/>
          <w:sz w:val="24"/>
          <w:lang w:val="sl-SI"/>
        </w:rPr>
        <w:t xml:space="preserve">V 112. členu se v prvem odstavku </w:t>
      </w:r>
      <w:r w:rsidR="00F22455" w:rsidRPr="00C75079">
        <w:rPr>
          <w:rFonts w:eastAsia="Calibri"/>
          <w:sz w:val="24"/>
          <w:lang w:val="sl-SI"/>
        </w:rPr>
        <w:t xml:space="preserve">v napovednem stavku </w:t>
      </w:r>
      <w:r w:rsidRPr="00C75079">
        <w:rPr>
          <w:rFonts w:eastAsia="Calibri"/>
          <w:sz w:val="24"/>
          <w:lang w:val="sl-SI"/>
        </w:rPr>
        <w:t>za besedilom »pravna oseba« doda</w:t>
      </w:r>
      <w:r w:rsidR="00F35EA1" w:rsidRPr="00C75079">
        <w:rPr>
          <w:rFonts w:eastAsia="Calibri"/>
          <w:sz w:val="24"/>
          <w:lang w:val="sl-SI"/>
        </w:rPr>
        <w:t>ta vejica in</w:t>
      </w:r>
      <w:r w:rsidRPr="00C75079">
        <w:rPr>
          <w:rFonts w:eastAsia="Calibri"/>
          <w:sz w:val="24"/>
          <w:lang w:val="sl-SI"/>
        </w:rPr>
        <w:t xml:space="preserve"> besedilo »z globo od 15.000 do 120.000 eurov pa pravna oseba, če se po zakonu, ki ureja gospodarske družbe, šteje za srednjo ali veliko gospodarsko družbo«.</w:t>
      </w:r>
    </w:p>
    <w:p w14:paraId="0833C326" w14:textId="77777777" w:rsidR="007D60E5" w:rsidRPr="00C75079" w:rsidRDefault="007D60E5" w:rsidP="00871646">
      <w:pPr>
        <w:spacing w:after="160" w:line="256" w:lineRule="auto"/>
        <w:jc w:val="both"/>
        <w:rPr>
          <w:rFonts w:eastAsia="Calibri"/>
          <w:sz w:val="24"/>
          <w:lang w:val="sl-SI"/>
        </w:rPr>
      </w:pPr>
      <w:r w:rsidRPr="00C75079">
        <w:rPr>
          <w:rFonts w:eastAsia="Calibri"/>
          <w:sz w:val="24"/>
          <w:lang w:val="sl-SI"/>
        </w:rPr>
        <w:t>2. točka se spremeni tako, da se glasi:</w:t>
      </w:r>
    </w:p>
    <w:p w14:paraId="44D23068" w14:textId="0AC960E5" w:rsidR="007D60E5" w:rsidRPr="00C75079" w:rsidRDefault="007D60E5" w:rsidP="00871646">
      <w:pPr>
        <w:spacing w:after="160" w:line="256" w:lineRule="auto"/>
        <w:jc w:val="both"/>
        <w:rPr>
          <w:rFonts w:eastAsia="Calibri"/>
          <w:sz w:val="24"/>
          <w:lang w:val="sl-SI"/>
        </w:rPr>
      </w:pPr>
      <w:r w:rsidRPr="00C75079">
        <w:rPr>
          <w:rFonts w:eastAsia="Calibri"/>
          <w:sz w:val="24"/>
          <w:lang w:val="sl-SI"/>
        </w:rPr>
        <w:t>»2. ne poveže informacijskega sistema, na katerem prireja spletne stave oziroma spletne igre na srečo, v informacijski sistem nadzornega organa in nadzornemu organu ne zagotovi bralnega dostopa do programov, podatkov in sistemskih zapisov (</w:t>
      </w:r>
      <w:r w:rsidR="00D22653" w:rsidRPr="00C75079">
        <w:rPr>
          <w:rFonts w:eastAsia="Calibri"/>
          <w:sz w:val="24"/>
          <w:lang w:val="sl-SI"/>
        </w:rPr>
        <w:t>drugi</w:t>
      </w:r>
      <w:r w:rsidRPr="00C75079">
        <w:rPr>
          <w:rFonts w:eastAsia="Calibri"/>
          <w:sz w:val="24"/>
          <w:lang w:val="sl-SI"/>
        </w:rPr>
        <w:t xml:space="preserve"> odstavek 3.a člena);«.</w:t>
      </w:r>
    </w:p>
    <w:p w14:paraId="4E97CC53" w14:textId="77777777" w:rsidR="007D60E5" w:rsidRPr="00C75079" w:rsidRDefault="007D60E5" w:rsidP="00871646">
      <w:pPr>
        <w:spacing w:after="160" w:line="256" w:lineRule="auto"/>
        <w:jc w:val="both"/>
        <w:rPr>
          <w:rFonts w:eastAsia="Calibri"/>
          <w:sz w:val="24"/>
          <w:lang w:val="sl-SI"/>
        </w:rPr>
      </w:pPr>
      <w:r w:rsidRPr="00C75079">
        <w:rPr>
          <w:rFonts w:eastAsia="Calibri"/>
          <w:sz w:val="24"/>
          <w:lang w:val="sl-SI"/>
        </w:rPr>
        <w:t>3. točka se spremeni tako, da se glasi:</w:t>
      </w:r>
    </w:p>
    <w:p w14:paraId="24E6AD8D" w14:textId="0397BA65" w:rsidR="007D60E5" w:rsidRDefault="007D60E5" w:rsidP="00871646">
      <w:pPr>
        <w:spacing w:after="160" w:line="256" w:lineRule="auto"/>
        <w:jc w:val="both"/>
        <w:rPr>
          <w:rFonts w:eastAsia="Calibri"/>
          <w:sz w:val="24"/>
          <w:lang w:val="sl-SI"/>
        </w:rPr>
      </w:pPr>
      <w:r w:rsidRPr="00C75079">
        <w:rPr>
          <w:rFonts w:eastAsia="Calibri"/>
          <w:sz w:val="24"/>
          <w:lang w:val="sl-SI"/>
        </w:rPr>
        <w:t>»3. dovoli udeležbo pri spletnih stavah oziroma spletnih igrah osebam, ki še niso stare 18 let (</w:t>
      </w:r>
      <w:r w:rsidR="003F6212">
        <w:rPr>
          <w:rFonts w:eastAsia="Calibri"/>
          <w:sz w:val="24"/>
          <w:lang w:val="sl-SI"/>
        </w:rPr>
        <w:t>tretji</w:t>
      </w:r>
      <w:r w:rsidR="003F6212" w:rsidRPr="00C75079">
        <w:rPr>
          <w:rFonts w:eastAsia="Calibri"/>
          <w:sz w:val="24"/>
          <w:lang w:val="sl-SI"/>
        </w:rPr>
        <w:t xml:space="preserve"> </w:t>
      </w:r>
      <w:r w:rsidRPr="00C75079">
        <w:rPr>
          <w:rFonts w:eastAsia="Calibri"/>
          <w:sz w:val="24"/>
          <w:lang w:val="sl-SI"/>
        </w:rPr>
        <w:t>odstavek 3.a člena);</w:t>
      </w:r>
    </w:p>
    <w:p w14:paraId="23089150" w14:textId="03ED35BE" w:rsidR="00DF3877" w:rsidRPr="00C75079" w:rsidRDefault="00DF3877" w:rsidP="00871646">
      <w:pPr>
        <w:spacing w:after="160" w:line="256" w:lineRule="auto"/>
        <w:jc w:val="both"/>
        <w:rPr>
          <w:rFonts w:eastAsia="Calibri"/>
          <w:sz w:val="24"/>
          <w:lang w:val="sl-SI"/>
        </w:rPr>
      </w:pPr>
      <w:r>
        <w:rPr>
          <w:rFonts w:eastAsia="Calibri"/>
          <w:sz w:val="24"/>
          <w:lang w:val="sl-SI"/>
        </w:rPr>
        <w:t>V 5. točki se za besedo »delnice« doda besedilo »oziroma poslovne deleže«.</w:t>
      </w:r>
    </w:p>
    <w:p w14:paraId="3FBDD03A" w14:textId="77777777" w:rsidR="00011B6B" w:rsidRPr="00C75079" w:rsidRDefault="00011B6B" w:rsidP="00871646">
      <w:pPr>
        <w:spacing w:after="160" w:line="256" w:lineRule="auto"/>
        <w:jc w:val="both"/>
        <w:rPr>
          <w:rFonts w:eastAsia="Calibri"/>
          <w:sz w:val="24"/>
          <w:lang w:val="sl-SI"/>
        </w:rPr>
      </w:pPr>
      <w:r w:rsidRPr="00C75079">
        <w:rPr>
          <w:rFonts w:eastAsia="Calibri"/>
          <w:sz w:val="24"/>
          <w:lang w:val="sl-SI"/>
        </w:rPr>
        <w:t>Doda se nova 5.a točka, ki se glasi:</w:t>
      </w:r>
    </w:p>
    <w:p w14:paraId="1B5671C9" w14:textId="25370607" w:rsidR="00011B6B" w:rsidRPr="00C75079" w:rsidRDefault="00011B6B" w:rsidP="00871646">
      <w:pPr>
        <w:spacing w:after="160" w:line="256" w:lineRule="auto"/>
        <w:jc w:val="both"/>
        <w:rPr>
          <w:rFonts w:eastAsia="Calibri"/>
          <w:sz w:val="24"/>
          <w:lang w:val="sl-SI"/>
        </w:rPr>
      </w:pPr>
      <w:r w:rsidRPr="00C75079">
        <w:rPr>
          <w:rFonts w:eastAsia="Calibri"/>
          <w:sz w:val="24"/>
          <w:lang w:val="sl-SI"/>
        </w:rPr>
        <w:t>»5.a na prvi strani spletne storitve ne navede opozorilnega napisa: »Igranje iger na srečo oziroma udeležba v stavah je dovoljena le osebam, starejšim od 18 let. Igranje iger na srečo lahko vodi v odvisnost« ali če napis ne obsega najmanj 5 % velikosti prve strani spletne storitve (peti odstavek 52.a člena);«.</w:t>
      </w:r>
    </w:p>
    <w:p w14:paraId="11963762" w14:textId="77777777" w:rsidR="00DB5611" w:rsidRPr="00C75079" w:rsidRDefault="00DB5611" w:rsidP="00871646">
      <w:pPr>
        <w:spacing w:after="160" w:line="256" w:lineRule="auto"/>
        <w:jc w:val="both"/>
        <w:rPr>
          <w:rFonts w:eastAsia="Calibri"/>
          <w:sz w:val="24"/>
          <w:lang w:val="sl-SI"/>
        </w:rPr>
      </w:pPr>
      <w:r w:rsidRPr="00C75079">
        <w:rPr>
          <w:rFonts w:eastAsia="Calibri"/>
          <w:sz w:val="24"/>
          <w:lang w:val="sl-SI"/>
        </w:rPr>
        <w:t>14. točka se spremeni tako, da se glasi:</w:t>
      </w:r>
    </w:p>
    <w:p w14:paraId="4AEF0B04" w14:textId="34A96D1B" w:rsidR="00DB5611" w:rsidRPr="00C75079" w:rsidRDefault="00DB5611" w:rsidP="00871646">
      <w:pPr>
        <w:spacing w:after="160" w:line="256" w:lineRule="auto"/>
        <w:jc w:val="both"/>
        <w:rPr>
          <w:rFonts w:eastAsia="Calibri"/>
          <w:sz w:val="24"/>
          <w:lang w:val="sl-SI"/>
        </w:rPr>
      </w:pPr>
      <w:r w:rsidRPr="00C75079">
        <w:rPr>
          <w:rFonts w:eastAsia="Calibri"/>
          <w:sz w:val="24"/>
          <w:lang w:val="sl-SI"/>
        </w:rPr>
        <w:t>»14. dovoli udeležbo pri stavah ali obisk v igralnici ali igralnem salonu osebam, ki še niso stare 18 let (tretji odstavek 52.a in 83. člen);«.</w:t>
      </w:r>
    </w:p>
    <w:p w14:paraId="51E574CC" w14:textId="77777777" w:rsidR="00464C07" w:rsidRPr="00C75079" w:rsidRDefault="00464C07" w:rsidP="00871646">
      <w:pPr>
        <w:spacing w:after="160" w:line="256" w:lineRule="auto"/>
        <w:jc w:val="both"/>
        <w:rPr>
          <w:rFonts w:eastAsia="Calibri"/>
          <w:sz w:val="24"/>
          <w:lang w:val="sl-SI"/>
        </w:rPr>
      </w:pPr>
    </w:p>
    <w:p w14:paraId="2B99AF78" w14:textId="77777777" w:rsidR="00F03E8E" w:rsidRPr="00C75079" w:rsidRDefault="00F03E8E" w:rsidP="00871646">
      <w:pPr>
        <w:numPr>
          <w:ilvl w:val="0"/>
          <w:numId w:val="17"/>
        </w:numPr>
        <w:tabs>
          <w:tab w:val="clear" w:pos="0"/>
        </w:tabs>
        <w:spacing w:after="160" w:line="256" w:lineRule="auto"/>
        <w:contextualSpacing/>
        <w:jc w:val="center"/>
        <w:rPr>
          <w:sz w:val="24"/>
        </w:rPr>
      </w:pPr>
      <w:r w:rsidRPr="00C75079">
        <w:rPr>
          <w:rFonts w:eastAsia="Calibri"/>
          <w:sz w:val="24"/>
          <w:lang w:val="sl-SI"/>
        </w:rPr>
        <w:t>člen</w:t>
      </w:r>
    </w:p>
    <w:p w14:paraId="41ED521B" w14:textId="77777777" w:rsidR="00F03E8E" w:rsidRPr="00C75079" w:rsidRDefault="00F03E8E" w:rsidP="00871646">
      <w:pPr>
        <w:spacing w:after="160" w:line="256" w:lineRule="auto"/>
        <w:jc w:val="both"/>
        <w:rPr>
          <w:sz w:val="24"/>
        </w:rPr>
      </w:pPr>
    </w:p>
    <w:p w14:paraId="4873A289" w14:textId="6025DC31" w:rsidR="00F03E8E" w:rsidRPr="00C75079" w:rsidRDefault="00F03E8E" w:rsidP="00871646">
      <w:pPr>
        <w:spacing w:after="160" w:line="256" w:lineRule="auto"/>
        <w:jc w:val="both"/>
        <w:rPr>
          <w:rFonts w:eastAsia="Calibri"/>
          <w:sz w:val="24"/>
          <w:lang w:val="sl-SI"/>
        </w:rPr>
      </w:pPr>
      <w:r w:rsidRPr="00C75079">
        <w:rPr>
          <w:rFonts w:eastAsia="Calibri"/>
          <w:sz w:val="24"/>
          <w:lang w:val="sl-SI"/>
        </w:rPr>
        <w:t xml:space="preserve">V 113. členu se v prvem odstavku </w:t>
      </w:r>
      <w:r w:rsidR="00F22455" w:rsidRPr="00C75079">
        <w:rPr>
          <w:rFonts w:eastAsia="Calibri"/>
          <w:sz w:val="24"/>
          <w:lang w:val="sl-SI"/>
        </w:rPr>
        <w:t xml:space="preserve">v napovednem stavku </w:t>
      </w:r>
      <w:r w:rsidRPr="00C75079">
        <w:rPr>
          <w:rFonts w:eastAsia="Calibri"/>
          <w:sz w:val="24"/>
          <w:lang w:val="sl-SI"/>
        </w:rPr>
        <w:t>za besedilom »pravna oseba« doda</w:t>
      </w:r>
      <w:r w:rsidR="00F35EA1" w:rsidRPr="00C75079">
        <w:rPr>
          <w:rFonts w:eastAsia="Calibri"/>
          <w:sz w:val="24"/>
          <w:lang w:val="sl-SI"/>
        </w:rPr>
        <w:t>ta</w:t>
      </w:r>
      <w:r w:rsidRPr="00C75079">
        <w:rPr>
          <w:rFonts w:eastAsia="Calibri"/>
          <w:sz w:val="24"/>
          <w:lang w:val="sl-SI"/>
        </w:rPr>
        <w:t xml:space="preserve"> </w:t>
      </w:r>
      <w:r w:rsidR="00F35EA1" w:rsidRPr="00C75079">
        <w:rPr>
          <w:rFonts w:eastAsia="Calibri"/>
          <w:sz w:val="24"/>
          <w:lang w:val="sl-SI"/>
        </w:rPr>
        <w:t xml:space="preserve">vejica in </w:t>
      </w:r>
      <w:r w:rsidRPr="00C75079">
        <w:rPr>
          <w:rFonts w:eastAsia="Calibri"/>
          <w:sz w:val="24"/>
          <w:lang w:val="sl-SI"/>
        </w:rPr>
        <w:t>besedilo »z globo od 4</w:t>
      </w:r>
      <w:r w:rsidR="00AC681D">
        <w:rPr>
          <w:rFonts w:eastAsia="Calibri"/>
          <w:sz w:val="24"/>
          <w:lang w:val="sl-SI"/>
        </w:rPr>
        <w:t>.</w:t>
      </w:r>
      <w:r w:rsidRPr="00C75079">
        <w:rPr>
          <w:rFonts w:eastAsia="Calibri"/>
          <w:sz w:val="24"/>
          <w:lang w:val="sl-SI"/>
        </w:rPr>
        <w:t>000 do 30.000 eurov pa pravna oseba, če se po zakonu, ki ureja gospodarske družbe, šteje za srednjo ali veliko gospodarsko družbo«.</w:t>
      </w:r>
    </w:p>
    <w:p w14:paraId="794E402D" w14:textId="77777777" w:rsidR="00EA625F" w:rsidRPr="00C75079" w:rsidRDefault="004F17D7" w:rsidP="00871646">
      <w:pPr>
        <w:spacing w:after="160" w:line="256" w:lineRule="auto"/>
        <w:jc w:val="both"/>
        <w:rPr>
          <w:rFonts w:eastAsia="Calibri"/>
          <w:sz w:val="24"/>
          <w:lang w:val="sl-SI"/>
        </w:rPr>
      </w:pPr>
      <w:r w:rsidRPr="00C75079">
        <w:rPr>
          <w:rFonts w:eastAsia="Calibri"/>
          <w:sz w:val="24"/>
          <w:lang w:val="sl-SI"/>
        </w:rPr>
        <w:t>21. točka</w:t>
      </w:r>
      <w:r w:rsidR="00F22455" w:rsidRPr="00C75079">
        <w:rPr>
          <w:rFonts w:eastAsia="Calibri"/>
          <w:sz w:val="24"/>
          <w:lang w:val="sl-SI"/>
        </w:rPr>
        <w:t xml:space="preserve"> se črta</w:t>
      </w:r>
      <w:r w:rsidRPr="00C75079">
        <w:rPr>
          <w:rFonts w:eastAsia="Calibri"/>
          <w:sz w:val="24"/>
          <w:lang w:val="sl-SI"/>
        </w:rPr>
        <w:t xml:space="preserve">. </w:t>
      </w:r>
    </w:p>
    <w:p w14:paraId="172F3B9D" w14:textId="4A00E42D" w:rsidR="004F17D7" w:rsidRPr="00C75079" w:rsidRDefault="004F17D7" w:rsidP="00871646">
      <w:pPr>
        <w:spacing w:after="160" w:line="256" w:lineRule="auto"/>
        <w:jc w:val="both"/>
        <w:rPr>
          <w:rFonts w:eastAsia="Calibri"/>
          <w:sz w:val="24"/>
          <w:lang w:val="sl-SI"/>
        </w:rPr>
      </w:pPr>
      <w:r w:rsidRPr="00C75079">
        <w:rPr>
          <w:rFonts w:eastAsia="Calibri"/>
          <w:sz w:val="24"/>
          <w:lang w:val="sl-SI"/>
        </w:rPr>
        <w:t>Dosedanje 22. do 27. točka postanejo 21. do 26. točka.</w:t>
      </w:r>
    </w:p>
    <w:p w14:paraId="6E50865B" w14:textId="77777777" w:rsidR="00304712" w:rsidRPr="00C75079" w:rsidRDefault="00304712" w:rsidP="00871646">
      <w:pPr>
        <w:spacing w:after="160" w:line="256" w:lineRule="auto"/>
        <w:jc w:val="both"/>
        <w:rPr>
          <w:rFonts w:eastAsia="Calibri"/>
          <w:sz w:val="24"/>
          <w:lang w:val="sl-SI"/>
        </w:rPr>
      </w:pPr>
    </w:p>
    <w:p w14:paraId="223F45A6" w14:textId="77777777" w:rsidR="00F03E8E" w:rsidRPr="00C75079" w:rsidRDefault="00F03E8E" w:rsidP="00871646">
      <w:pPr>
        <w:numPr>
          <w:ilvl w:val="0"/>
          <w:numId w:val="17"/>
        </w:numPr>
        <w:tabs>
          <w:tab w:val="clear" w:pos="0"/>
        </w:tabs>
        <w:spacing w:after="160" w:line="256" w:lineRule="auto"/>
        <w:contextualSpacing/>
        <w:jc w:val="center"/>
        <w:rPr>
          <w:sz w:val="24"/>
        </w:rPr>
      </w:pPr>
      <w:r w:rsidRPr="00C75079">
        <w:rPr>
          <w:rFonts w:eastAsia="Calibri"/>
          <w:sz w:val="24"/>
          <w:lang w:val="sl-SI"/>
        </w:rPr>
        <w:t>člen</w:t>
      </w:r>
    </w:p>
    <w:p w14:paraId="705FBD0E" w14:textId="77777777" w:rsidR="00304712" w:rsidRPr="00C75079" w:rsidRDefault="00304712" w:rsidP="00871646">
      <w:pPr>
        <w:spacing w:after="160" w:line="256" w:lineRule="auto"/>
        <w:jc w:val="both"/>
        <w:rPr>
          <w:rFonts w:eastAsia="Calibri"/>
          <w:sz w:val="24"/>
          <w:lang w:val="sl-SI"/>
        </w:rPr>
      </w:pPr>
    </w:p>
    <w:p w14:paraId="23E4B46E" w14:textId="77777777" w:rsidR="00F03E8E" w:rsidRPr="00C75079" w:rsidRDefault="00F03E8E" w:rsidP="00871646">
      <w:pPr>
        <w:spacing w:after="160" w:line="256" w:lineRule="auto"/>
        <w:jc w:val="both"/>
        <w:rPr>
          <w:sz w:val="24"/>
          <w:lang w:val="sl-SI"/>
        </w:rPr>
      </w:pPr>
      <w:r w:rsidRPr="00C75079">
        <w:rPr>
          <w:rFonts w:eastAsia="Calibri"/>
          <w:sz w:val="24"/>
          <w:lang w:val="sl-SI"/>
        </w:rPr>
        <w:t xml:space="preserve">V 114. členu se v prvem odstavku </w:t>
      </w:r>
      <w:r w:rsidR="00F22455" w:rsidRPr="00C75079">
        <w:rPr>
          <w:rFonts w:eastAsia="Calibri"/>
          <w:sz w:val="24"/>
          <w:lang w:val="sl-SI"/>
        </w:rPr>
        <w:t xml:space="preserve">v napovednem stavku </w:t>
      </w:r>
      <w:r w:rsidRPr="00C75079">
        <w:rPr>
          <w:rFonts w:eastAsia="Calibri"/>
          <w:sz w:val="24"/>
          <w:lang w:val="sl-SI"/>
        </w:rPr>
        <w:t>za besedilom »pravna oseba« doda</w:t>
      </w:r>
      <w:r w:rsidR="00F35EA1" w:rsidRPr="00C75079">
        <w:rPr>
          <w:rFonts w:eastAsia="Calibri"/>
          <w:sz w:val="24"/>
          <w:lang w:val="sl-SI"/>
        </w:rPr>
        <w:t>ta</w:t>
      </w:r>
      <w:r w:rsidRPr="00C75079">
        <w:rPr>
          <w:rFonts w:eastAsia="Calibri"/>
          <w:sz w:val="24"/>
          <w:lang w:val="sl-SI"/>
        </w:rPr>
        <w:t xml:space="preserve"> </w:t>
      </w:r>
      <w:r w:rsidR="00F35EA1" w:rsidRPr="00C75079">
        <w:rPr>
          <w:rFonts w:eastAsia="Calibri"/>
          <w:sz w:val="24"/>
          <w:lang w:val="sl-SI"/>
        </w:rPr>
        <w:t xml:space="preserve">vejica in </w:t>
      </w:r>
      <w:r w:rsidRPr="00C75079">
        <w:rPr>
          <w:rFonts w:eastAsia="Calibri"/>
          <w:sz w:val="24"/>
          <w:lang w:val="sl-SI"/>
        </w:rPr>
        <w:t>besedilo »z globo 3000 pa pravna oseba, če se po zakonu, ki ureja gospodarske družbe, šteje za srednjo ali veliko gospodarsko družbo«.</w:t>
      </w:r>
    </w:p>
    <w:p w14:paraId="17EA9AA2" w14:textId="77777777" w:rsidR="00F03E8E" w:rsidRPr="00C75079" w:rsidRDefault="00F03E8E" w:rsidP="00871646">
      <w:pPr>
        <w:spacing w:after="160" w:line="256" w:lineRule="auto"/>
        <w:jc w:val="both"/>
        <w:rPr>
          <w:rFonts w:eastAsia="Calibri"/>
          <w:sz w:val="24"/>
          <w:lang w:val="sl-SI"/>
        </w:rPr>
      </w:pPr>
    </w:p>
    <w:p w14:paraId="1E3AF4F2" w14:textId="77777777" w:rsidR="00F03E8E" w:rsidRPr="00C75079" w:rsidRDefault="00796AD9" w:rsidP="00871646">
      <w:pPr>
        <w:numPr>
          <w:ilvl w:val="0"/>
          <w:numId w:val="17"/>
        </w:numPr>
        <w:tabs>
          <w:tab w:val="clear" w:pos="0"/>
        </w:tabs>
        <w:spacing w:after="160" w:line="256" w:lineRule="auto"/>
        <w:contextualSpacing/>
        <w:jc w:val="center"/>
        <w:rPr>
          <w:sz w:val="24"/>
        </w:rPr>
      </w:pPr>
      <w:r w:rsidRPr="00C75079">
        <w:rPr>
          <w:rFonts w:eastAsia="Calibri"/>
          <w:sz w:val="24"/>
          <w:lang w:val="sl-SI"/>
        </w:rPr>
        <w:t>č</w:t>
      </w:r>
      <w:r w:rsidR="00F03E8E" w:rsidRPr="00C75079">
        <w:rPr>
          <w:rFonts w:eastAsia="Calibri"/>
          <w:sz w:val="24"/>
          <w:lang w:val="sl-SI"/>
        </w:rPr>
        <w:t>len</w:t>
      </w:r>
    </w:p>
    <w:p w14:paraId="56D3B550" w14:textId="77777777" w:rsidR="00F03E8E" w:rsidRPr="00C75079" w:rsidRDefault="00F03E8E" w:rsidP="00871646">
      <w:pPr>
        <w:spacing w:after="160" w:line="256" w:lineRule="auto"/>
        <w:jc w:val="both"/>
        <w:rPr>
          <w:sz w:val="24"/>
        </w:rPr>
      </w:pPr>
    </w:p>
    <w:p w14:paraId="12DFB042" w14:textId="277D3E16" w:rsidR="00F03E8E" w:rsidRPr="00C75079" w:rsidRDefault="00F03E8E" w:rsidP="00871646">
      <w:pPr>
        <w:spacing w:after="160" w:line="256" w:lineRule="auto"/>
        <w:jc w:val="both"/>
        <w:rPr>
          <w:sz w:val="24"/>
        </w:rPr>
      </w:pPr>
      <w:r w:rsidRPr="00C75079">
        <w:rPr>
          <w:rFonts w:eastAsia="Calibri"/>
          <w:sz w:val="24"/>
          <w:lang w:val="sl-SI"/>
        </w:rPr>
        <w:t xml:space="preserve">V 115. členu se v prvem odstavku </w:t>
      </w:r>
      <w:r w:rsidR="00F22455" w:rsidRPr="00C75079">
        <w:rPr>
          <w:rFonts w:eastAsia="Calibri"/>
          <w:sz w:val="24"/>
          <w:lang w:val="sl-SI"/>
        </w:rPr>
        <w:t xml:space="preserve">v napovednem stavku </w:t>
      </w:r>
      <w:r w:rsidRPr="00C75079">
        <w:rPr>
          <w:rFonts w:eastAsia="Calibri"/>
          <w:sz w:val="24"/>
          <w:lang w:val="sl-SI"/>
        </w:rPr>
        <w:t>za besedilom »pravna oseba« doda</w:t>
      </w:r>
      <w:r w:rsidR="00F35EA1" w:rsidRPr="00C75079">
        <w:rPr>
          <w:rFonts w:eastAsia="Calibri"/>
          <w:sz w:val="24"/>
          <w:lang w:val="sl-SI"/>
        </w:rPr>
        <w:t>ta vejica in</w:t>
      </w:r>
      <w:r w:rsidRPr="00C75079">
        <w:rPr>
          <w:rFonts w:eastAsia="Calibri"/>
          <w:sz w:val="24"/>
          <w:lang w:val="sl-SI"/>
        </w:rPr>
        <w:t xml:space="preserve"> besedilo »z globo od 2</w:t>
      </w:r>
      <w:r w:rsidR="00AC681D">
        <w:rPr>
          <w:rFonts w:eastAsia="Calibri"/>
          <w:sz w:val="24"/>
          <w:lang w:val="sl-SI"/>
        </w:rPr>
        <w:t>.</w:t>
      </w:r>
      <w:r w:rsidRPr="00C75079">
        <w:rPr>
          <w:rFonts w:eastAsia="Calibri"/>
          <w:sz w:val="24"/>
          <w:lang w:val="sl-SI"/>
        </w:rPr>
        <w:t>000 do 12.000 eurov pa pravna oseba, če se po zakonu, ki ureja gospodarske družbe, šteje za srednjo ali veliko gospodarsko družbo«.</w:t>
      </w:r>
    </w:p>
    <w:p w14:paraId="0ADEF8D4" w14:textId="77777777" w:rsidR="00CC3C7E" w:rsidRPr="00C75079" w:rsidRDefault="004F17D7" w:rsidP="00871646">
      <w:pPr>
        <w:spacing w:after="160" w:line="256" w:lineRule="auto"/>
        <w:jc w:val="both"/>
        <w:rPr>
          <w:rFonts w:eastAsia="Calibri"/>
          <w:sz w:val="24"/>
          <w:lang w:val="sl-SI"/>
        </w:rPr>
      </w:pPr>
      <w:r w:rsidRPr="00C75079">
        <w:rPr>
          <w:rFonts w:eastAsia="Calibri"/>
          <w:sz w:val="24"/>
          <w:lang w:val="sl-SI"/>
        </w:rPr>
        <w:t>13. točka</w:t>
      </w:r>
      <w:r w:rsidR="00F22455" w:rsidRPr="00C75079">
        <w:rPr>
          <w:rFonts w:eastAsia="Calibri"/>
          <w:sz w:val="24"/>
          <w:lang w:val="sl-SI"/>
        </w:rPr>
        <w:t xml:space="preserve"> se črta</w:t>
      </w:r>
      <w:r w:rsidRPr="00C75079">
        <w:rPr>
          <w:rFonts w:eastAsia="Calibri"/>
          <w:sz w:val="24"/>
          <w:lang w:val="sl-SI"/>
        </w:rPr>
        <w:t xml:space="preserve">. </w:t>
      </w:r>
    </w:p>
    <w:p w14:paraId="2A79808F" w14:textId="14E406A1" w:rsidR="004F17D7" w:rsidRPr="00C75079" w:rsidRDefault="004F17D7" w:rsidP="00871646">
      <w:pPr>
        <w:spacing w:after="160" w:line="256" w:lineRule="auto"/>
        <w:jc w:val="both"/>
        <w:rPr>
          <w:rFonts w:eastAsia="Calibri"/>
          <w:sz w:val="24"/>
          <w:lang w:val="sl-SI"/>
        </w:rPr>
      </w:pPr>
      <w:r w:rsidRPr="00C75079">
        <w:rPr>
          <w:rFonts w:eastAsia="Calibri"/>
          <w:sz w:val="24"/>
          <w:lang w:val="sl-SI"/>
        </w:rPr>
        <w:t>Dosedanja 14. točka postane 13. točka.</w:t>
      </w:r>
    </w:p>
    <w:p w14:paraId="1245CAB7" w14:textId="77777777" w:rsidR="00F03E8E" w:rsidRPr="00C75079" w:rsidRDefault="00F03E8E" w:rsidP="00871646">
      <w:pPr>
        <w:spacing w:line="264" w:lineRule="auto"/>
        <w:jc w:val="both"/>
        <w:rPr>
          <w:rFonts w:eastAsia="Calibri"/>
          <w:sz w:val="24"/>
          <w:lang w:val="sl-SI"/>
        </w:rPr>
      </w:pPr>
    </w:p>
    <w:p w14:paraId="1A7E7D03" w14:textId="26FC822F" w:rsidR="00F03E8E" w:rsidRPr="00C75079" w:rsidRDefault="00F03E8E" w:rsidP="00871646">
      <w:pPr>
        <w:spacing w:line="264" w:lineRule="auto"/>
        <w:jc w:val="both"/>
        <w:rPr>
          <w:rFonts w:eastAsia="Calibri"/>
          <w:sz w:val="24"/>
          <w:lang w:val="sl-SI"/>
        </w:rPr>
      </w:pPr>
    </w:p>
    <w:p w14:paraId="018EAE37" w14:textId="77777777" w:rsidR="00F03E8E" w:rsidRPr="00C75079" w:rsidRDefault="00F03E8E" w:rsidP="00871646">
      <w:pPr>
        <w:spacing w:line="264" w:lineRule="auto"/>
        <w:jc w:val="both"/>
        <w:rPr>
          <w:rFonts w:eastAsia="Calibri"/>
          <w:sz w:val="24"/>
          <w:lang w:val="sl-SI"/>
        </w:rPr>
      </w:pPr>
    </w:p>
    <w:p w14:paraId="59BE2A74" w14:textId="77777777" w:rsidR="00F03E8E" w:rsidRPr="00C75079" w:rsidRDefault="00F03E8E" w:rsidP="00871646">
      <w:pPr>
        <w:spacing w:line="264" w:lineRule="auto"/>
        <w:jc w:val="center"/>
        <w:rPr>
          <w:sz w:val="24"/>
          <w:lang w:val="it-IT"/>
        </w:rPr>
      </w:pPr>
      <w:r w:rsidRPr="00C75079">
        <w:rPr>
          <w:rFonts w:eastAsia="Calibri"/>
          <w:sz w:val="24"/>
          <w:lang w:val="sl-SI"/>
        </w:rPr>
        <w:t>PREHODNE IN KONČNA DOLOČBA</w:t>
      </w:r>
    </w:p>
    <w:p w14:paraId="6F6F8000" w14:textId="77777777" w:rsidR="00F03E8E" w:rsidRPr="00C75079" w:rsidRDefault="00F03E8E" w:rsidP="00871646">
      <w:pPr>
        <w:spacing w:line="264" w:lineRule="auto"/>
        <w:jc w:val="both"/>
        <w:rPr>
          <w:rFonts w:eastAsia="Calibri"/>
          <w:sz w:val="24"/>
          <w:lang w:val="sl-SI"/>
        </w:rPr>
      </w:pPr>
    </w:p>
    <w:p w14:paraId="238E7FD4" w14:textId="77777777" w:rsidR="00F03E8E" w:rsidRPr="00C75079" w:rsidRDefault="00F03E8E" w:rsidP="00871646">
      <w:pPr>
        <w:spacing w:line="264" w:lineRule="auto"/>
        <w:jc w:val="both"/>
        <w:rPr>
          <w:rFonts w:eastAsia="Calibri"/>
          <w:sz w:val="24"/>
          <w:lang w:val="sl-SI"/>
        </w:rPr>
      </w:pPr>
    </w:p>
    <w:p w14:paraId="2CCABD5C" w14:textId="77777777" w:rsidR="00F03E8E" w:rsidRPr="00C75079" w:rsidRDefault="00A45117" w:rsidP="00871646">
      <w:pPr>
        <w:numPr>
          <w:ilvl w:val="0"/>
          <w:numId w:val="17"/>
        </w:numPr>
        <w:tabs>
          <w:tab w:val="clear" w:pos="0"/>
        </w:tabs>
        <w:spacing w:line="264" w:lineRule="auto"/>
        <w:jc w:val="center"/>
        <w:rPr>
          <w:sz w:val="24"/>
        </w:rPr>
      </w:pPr>
      <w:r w:rsidRPr="00C75079">
        <w:rPr>
          <w:rFonts w:eastAsia="Calibri"/>
          <w:sz w:val="24"/>
          <w:lang w:val="sl-SI"/>
        </w:rPr>
        <w:t>člen</w:t>
      </w:r>
    </w:p>
    <w:p w14:paraId="78CF47FD" w14:textId="77777777" w:rsidR="00F03E8E" w:rsidRPr="00C75079" w:rsidRDefault="00F03E8E" w:rsidP="00871646">
      <w:pPr>
        <w:spacing w:line="264" w:lineRule="auto"/>
        <w:jc w:val="both"/>
        <w:rPr>
          <w:rFonts w:eastAsia="Calibri"/>
          <w:b/>
          <w:sz w:val="24"/>
          <w:lang w:val="sl-SI"/>
        </w:rPr>
      </w:pPr>
    </w:p>
    <w:p w14:paraId="43099F62" w14:textId="243C0EE4" w:rsidR="00F03E8E" w:rsidRPr="00C75079" w:rsidRDefault="00F03E8E" w:rsidP="00871646">
      <w:pPr>
        <w:spacing w:line="264" w:lineRule="auto"/>
        <w:jc w:val="both"/>
        <w:rPr>
          <w:rFonts w:eastAsia="Calibri"/>
          <w:sz w:val="24"/>
          <w:lang w:val="sl-SI"/>
        </w:rPr>
      </w:pPr>
      <w:r w:rsidRPr="00C75079">
        <w:rPr>
          <w:rFonts w:eastAsia="Calibri"/>
          <w:sz w:val="24"/>
          <w:lang w:val="sl-SI"/>
        </w:rPr>
        <w:t>Postopki za dodelitev ali podaljšanje koncesije za prirejanje posebnih iger na srečo, ki so na dan uveljavitve tega zakona v teku</w:t>
      </w:r>
      <w:r w:rsidR="003C50D3" w:rsidRPr="00C75079">
        <w:rPr>
          <w:rFonts w:eastAsia="Calibri"/>
          <w:sz w:val="24"/>
          <w:lang w:val="sl-SI"/>
        </w:rPr>
        <w:t xml:space="preserve"> oziroma je bilo zoper dokončno odločitev v teh postopkih vloženo pravno sredstvo, </w:t>
      </w:r>
      <w:r w:rsidRPr="00C75079">
        <w:rPr>
          <w:rFonts w:eastAsia="Calibri"/>
          <w:sz w:val="24"/>
          <w:lang w:val="sl-SI"/>
        </w:rPr>
        <w:t xml:space="preserve">se vodijo in dokončajo po določbah Zakona o igrah na srečo (Uradni list RS, št. 14/11 – uradno prečiščeno besedilo, 108/12, 11/14 – </w:t>
      </w:r>
      <w:proofErr w:type="spellStart"/>
      <w:r w:rsidRPr="00C75079">
        <w:rPr>
          <w:rFonts w:eastAsia="Calibri"/>
          <w:sz w:val="24"/>
          <w:lang w:val="sl-SI"/>
        </w:rPr>
        <w:t>popr</w:t>
      </w:r>
      <w:proofErr w:type="spellEnd"/>
      <w:r w:rsidRPr="00C75079">
        <w:rPr>
          <w:rFonts w:eastAsia="Calibri"/>
          <w:sz w:val="24"/>
          <w:lang w:val="sl-SI"/>
        </w:rPr>
        <w:t>. in 40/14 – ZIN-B)</w:t>
      </w:r>
      <w:r w:rsidR="00C025CB" w:rsidRPr="00C75079">
        <w:rPr>
          <w:rFonts w:eastAsia="Calibri"/>
          <w:sz w:val="24"/>
          <w:lang w:val="sl-SI"/>
        </w:rPr>
        <w:t xml:space="preserve"> in na njegovi podlagi izdanih predpis</w:t>
      </w:r>
      <w:r w:rsidR="00694F35" w:rsidRPr="00C75079">
        <w:rPr>
          <w:rFonts w:eastAsia="Calibri"/>
          <w:sz w:val="24"/>
          <w:lang w:val="sl-SI"/>
        </w:rPr>
        <w:t>ov</w:t>
      </w:r>
      <w:r w:rsidR="00A4323C" w:rsidRPr="00C75079">
        <w:rPr>
          <w:rFonts w:eastAsia="Calibri"/>
          <w:sz w:val="24"/>
          <w:lang w:val="sl-SI"/>
        </w:rPr>
        <w:t>.</w:t>
      </w:r>
    </w:p>
    <w:p w14:paraId="2F14071D" w14:textId="2E61B10D" w:rsidR="007D60E5" w:rsidRPr="00C75079" w:rsidRDefault="007D60E5" w:rsidP="00871646">
      <w:pPr>
        <w:spacing w:line="264" w:lineRule="auto"/>
        <w:jc w:val="both"/>
        <w:rPr>
          <w:rFonts w:eastAsia="Calibri"/>
          <w:sz w:val="24"/>
          <w:lang w:val="sl-SI"/>
        </w:rPr>
      </w:pPr>
    </w:p>
    <w:p w14:paraId="74D202D1" w14:textId="37C3123C" w:rsidR="007D60E5" w:rsidRPr="00C75079" w:rsidRDefault="007D60E5" w:rsidP="00871646">
      <w:pPr>
        <w:spacing w:line="264" w:lineRule="auto"/>
        <w:jc w:val="both"/>
        <w:rPr>
          <w:rFonts w:eastAsia="Calibri"/>
          <w:sz w:val="24"/>
          <w:lang w:val="sl-SI"/>
        </w:rPr>
      </w:pPr>
    </w:p>
    <w:p w14:paraId="519F653B" w14:textId="40000EC7" w:rsidR="007D60E5" w:rsidRPr="00C75079" w:rsidRDefault="007D60E5" w:rsidP="00871646">
      <w:pPr>
        <w:pStyle w:val="Odstavekseznama"/>
        <w:numPr>
          <w:ilvl w:val="0"/>
          <w:numId w:val="17"/>
        </w:numPr>
        <w:tabs>
          <w:tab w:val="clear" w:pos="0"/>
        </w:tabs>
        <w:spacing w:line="264" w:lineRule="auto"/>
        <w:jc w:val="center"/>
        <w:rPr>
          <w:rFonts w:eastAsia="Calibri"/>
          <w:sz w:val="24"/>
          <w:lang w:val="sl-SI"/>
        </w:rPr>
      </w:pPr>
      <w:r w:rsidRPr="00C75079">
        <w:rPr>
          <w:rFonts w:eastAsia="Calibri"/>
          <w:sz w:val="24"/>
          <w:lang w:val="sl-SI"/>
        </w:rPr>
        <w:t>člen</w:t>
      </w:r>
    </w:p>
    <w:p w14:paraId="633450C9" w14:textId="5D43BD43" w:rsidR="005B5003" w:rsidRPr="00C75079" w:rsidRDefault="005B5003" w:rsidP="00871646">
      <w:pPr>
        <w:spacing w:line="264" w:lineRule="auto"/>
        <w:jc w:val="both"/>
        <w:rPr>
          <w:rFonts w:eastAsia="Calibri"/>
          <w:sz w:val="24"/>
          <w:lang w:val="sl-SI"/>
        </w:rPr>
      </w:pPr>
    </w:p>
    <w:p w14:paraId="0AC08C6F" w14:textId="75314CE7" w:rsidR="007D60E5" w:rsidRPr="00C75079" w:rsidRDefault="007D60E5" w:rsidP="00871646">
      <w:pPr>
        <w:spacing w:line="264" w:lineRule="auto"/>
        <w:jc w:val="both"/>
        <w:rPr>
          <w:rFonts w:eastAsia="Calibri"/>
          <w:sz w:val="24"/>
          <w:lang w:val="sl-SI"/>
        </w:rPr>
      </w:pPr>
      <w:r w:rsidRPr="00C75079">
        <w:rPr>
          <w:rFonts w:eastAsia="Calibri"/>
          <w:sz w:val="24"/>
          <w:lang w:val="sl-SI"/>
        </w:rPr>
        <w:t xml:space="preserve">Loterija Slovenije, d. d. in Športna loterija, d. d., ki jima je bila koncesija za trajno prirejanje posameznih klasičnih iger na srečo dodeljena po določbah Zakona o igrah na srečo (Uradni list RS, št. 14/11 – uradno prečiščeno besedilo, 108/12, 11/14 – </w:t>
      </w:r>
      <w:proofErr w:type="spellStart"/>
      <w:r w:rsidRPr="00C75079">
        <w:rPr>
          <w:rFonts w:eastAsia="Calibri"/>
          <w:sz w:val="24"/>
          <w:lang w:val="sl-SI"/>
        </w:rPr>
        <w:t>popr</w:t>
      </w:r>
      <w:proofErr w:type="spellEnd"/>
      <w:r w:rsidRPr="00C75079">
        <w:rPr>
          <w:rFonts w:eastAsia="Calibri"/>
          <w:sz w:val="24"/>
          <w:lang w:val="sl-SI"/>
        </w:rPr>
        <w:t>. in 40/14 – ZIN-B), lahko te igre</w:t>
      </w:r>
      <w:r w:rsidR="00B61486" w:rsidRPr="00C75079">
        <w:rPr>
          <w:rFonts w:eastAsia="Calibri"/>
          <w:sz w:val="24"/>
          <w:lang w:val="sl-SI"/>
        </w:rPr>
        <w:t xml:space="preserve"> v</w:t>
      </w:r>
      <w:r w:rsidR="00054AA3" w:rsidRPr="00C75079">
        <w:rPr>
          <w:rFonts w:eastAsia="Calibri"/>
          <w:sz w:val="24"/>
          <w:lang w:val="sl-SI"/>
        </w:rPr>
        <w:t xml:space="preserve"> skladu s sklenjenimi koncesijskimi pogodbami</w:t>
      </w:r>
      <w:r w:rsidRPr="00C75079">
        <w:rPr>
          <w:rFonts w:eastAsia="Calibri"/>
          <w:sz w:val="24"/>
          <w:lang w:val="sl-SI"/>
        </w:rPr>
        <w:t xml:space="preserve"> prirejata do izteka koncesije za posamezno igro.</w:t>
      </w:r>
    </w:p>
    <w:p w14:paraId="44E99519" w14:textId="5009A7F0" w:rsidR="007D60E5" w:rsidRPr="00C75079" w:rsidRDefault="007D60E5" w:rsidP="00871646">
      <w:pPr>
        <w:spacing w:line="264" w:lineRule="auto"/>
        <w:jc w:val="both"/>
        <w:rPr>
          <w:rFonts w:eastAsia="Calibri"/>
          <w:sz w:val="24"/>
          <w:lang w:val="sl-SI"/>
        </w:rPr>
      </w:pPr>
    </w:p>
    <w:p w14:paraId="1D7C8372" w14:textId="4CCB7D69" w:rsidR="007D60E5" w:rsidRPr="00C75079" w:rsidRDefault="007D60E5" w:rsidP="00871646">
      <w:pPr>
        <w:spacing w:line="264" w:lineRule="auto"/>
        <w:jc w:val="both"/>
        <w:rPr>
          <w:rFonts w:eastAsia="Calibri"/>
          <w:sz w:val="24"/>
          <w:lang w:val="sl-SI"/>
        </w:rPr>
      </w:pPr>
    </w:p>
    <w:p w14:paraId="68A116C8" w14:textId="77777777" w:rsidR="007D60E5" w:rsidRPr="00C75079" w:rsidRDefault="007D60E5" w:rsidP="00871646">
      <w:pPr>
        <w:spacing w:line="264" w:lineRule="auto"/>
        <w:jc w:val="both"/>
        <w:rPr>
          <w:rFonts w:eastAsia="Calibri"/>
          <w:sz w:val="24"/>
          <w:lang w:val="sl-SI"/>
        </w:rPr>
      </w:pPr>
    </w:p>
    <w:p w14:paraId="0F96FC42" w14:textId="77777777" w:rsidR="005B5003" w:rsidRPr="00C75079" w:rsidRDefault="00480A4A" w:rsidP="00871646">
      <w:pPr>
        <w:pStyle w:val="Odstavekseznama"/>
        <w:numPr>
          <w:ilvl w:val="0"/>
          <w:numId w:val="17"/>
        </w:numPr>
        <w:tabs>
          <w:tab w:val="clear" w:pos="0"/>
        </w:tabs>
        <w:spacing w:line="264" w:lineRule="auto"/>
        <w:jc w:val="center"/>
        <w:rPr>
          <w:rFonts w:eastAsia="Calibri"/>
          <w:sz w:val="24"/>
          <w:lang w:val="sl-SI"/>
        </w:rPr>
      </w:pPr>
      <w:r w:rsidRPr="00C75079">
        <w:rPr>
          <w:rFonts w:eastAsia="Calibri"/>
          <w:sz w:val="24"/>
          <w:lang w:val="sl-SI"/>
        </w:rPr>
        <w:lastRenderedPageBreak/>
        <w:t>č</w:t>
      </w:r>
      <w:r w:rsidR="005B5003" w:rsidRPr="00C75079">
        <w:rPr>
          <w:rFonts w:eastAsia="Calibri"/>
          <w:sz w:val="24"/>
          <w:lang w:val="sl-SI"/>
        </w:rPr>
        <w:t>len</w:t>
      </w:r>
    </w:p>
    <w:p w14:paraId="2E582D92" w14:textId="77777777" w:rsidR="005B5003" w:rsidRPr="00C75079" w:rsidRDefault="005B5003" w:rsidP="00871646">
      <w:pPr>
        <w:spacing w:line="264" w:lineRule="auto"/>
        <w:jc w:val="both"/>
        <w:rPr>
          <w:rFonts w:eastAsia="Calibri"/>
          <w:sz w:val="24"/>
          <w:lang w:val="sl-SI"/>
        </w:rPr>
      </w:pPr>
    </w:p>
    <w:p w14:paraId="07D8F95B" w14:textId="77777777" w:rsidR="005B5003" w:rsidRPr="00C75079" w:rsidRDefault="005030AD" w:rsidP="00871646">
      <w:pPr>
        <w:spacing w:line="264" w:lineRule="auto"/>
        <w:jc w:val="both"/>
        <w:rPr>
          <w:rFonts w:eastAsia="Calibri"/>
          <w:sz w:val="24"/>
          <w:lang w:val="sl-SI"/>
        </w:rPr>
      </w:pPr>
      <w:r w:rsidRPr="00C75079">
        <w:rPr>
          <w:rFonts w:eastAsia="Calibri"/>
          <w:sz w:val="24"/>
          <w:lang w:val="sl-SI"/>
        </w:rPr>
        <w:t xml:space="preserve">Koncesionarji morajo uskladiti lastniško strukturo z določbo </w:t>
      </w:r>
      <w:r w:rsidR="00694F35" w:rsidRPr="00C75079">
        <w:rPr>
          <w:rFonts w:eastAsia="Calibri"/>
          <w:sz w:val="24"/>
          <w:lang w:val="sl-SI"/>
        </w:rPr>
        <w:t xml:space="preserve">spremenjenega </w:t>
      </w:r>
      <w:r w:rsidRPr="00C75079">
        <w:rPr>
          <w:rFonts w:eastAsia="Calibri"/>
          <w:sz w:val="24"/>
          <w:lang w:val="sl-SI"/>
        </w:rPr>
        <w:t xml:space="preserve">55.a člena </w:t>
      </w:r>
      <w:r w:rsidR="00694F35" w:rsidRPr="00C75079">
        <w:rPr>
          <w:rFonts w:eastAsia="Calibri"/>
          <w:sz w:val="24"/>
          <w:lang w:val="sl-SI"/>
        </w:rPr>
        <w:t xml:space="preserve">zakona </w:t>
      </w:r>
      <w:r w:rsidRPr="00C75079">
        <w:rPr>
          <w:rFonts w:eastAsia="Calibri"/>
          <w:sz w:val="24"/>
          <w:lang w:val="sl-SI"/>
        </w:rPr>
        <w:t>v 12 mesecih po uveljavitvi tega zakona.</w:t>
      </w:r>
    </w:p>
    <w:p w14:paraId="29E2DE31" w14:textId="77777777" w:rsidR="004F409A" w:rsidRPr="00C75079" w:rsidRDefault="004F409A" w:rsidP="00871646">
      <w:pPr>
        <w:spacing w:line="264" w:lineRule="auto"/>
        <w:jc w:val="both"/>
        <w:rPr>
          <w:rFonts w:eastAsia="Calibri"/>
          <w:sz w:val="24"/>
          <w:lang w:val="sl-SI"/>
        </w:rPr>
      </w:pPr>
    </w:p>
    <w:p w14:paraId="414993F6" w14:textId="3EBE0D46" w:rsidR="00721D12" w:rsidRPr="00C75079" w:rsidRDefault="00721D12" w:rsidP="00871646">
      <w:pPr>
        <w:spacing w:line="264" w:lineRule="auto"/>
        <w:jc w:val="both"/>
        <w:rPr>
          <w:rFonts w:eastAsia="Calibri"/>
          <w:sz w:val="24"/>
          <w:lang w:val="sl-SI"/>
        </w:rPr>
      </w:pPr>
    </w:p>
    <w:p w14:paraId="1C100628" w14:textId="2DC8EA33" w:rsidR="00721D12" w:rsidRPr="00C75079" w:rsidRDefault="00721D12" w:rsidP="00871646">
      <w:pPr>
        <w:spacing w:line="264" w:lineRule="auto"/>
        <w:jc w:val="both"/>
        <w:rPr>
          <w:rFonts w:eastAsia="Calibri"/>
          <w:sz w:val="24"/>
          <w:lang w:val="sl-SI"/>
        </w:rPr>
      </w:pPr>
    </w:p>
    <w:p w14:paraId="0FCD6CD0" w14:textId="29C1C8F8" w:rsidR="00721D12" w:rsidRPr="00C75079" w:rsidRDefault="00721D12" w:rsidP="00871646">
      <w:pPr>
        <w:pStyle w:val="Odstavekseznama"/>
        <w:numPr>
          <w:ilvl w:val="0"/>
          <w:numId w:val="17"/>
        </w:numPr>
        <w:tabs>
          <w:tab w:val="clear" w:pos="0"/>
        </w:tabs>
        <w:spacing w:line="264" w:lineRule="auto"/>
        <w:jc w:val="center"/>
        <w:rPr>
          <w:rFonts w:eastAsia="Calibri"/>
          <w:sz w:val="24"/>
          <w:lang w:val="sl-SI"/>
        </w:rPr>
      </w:pPr>
      <w:r w:rsidRPr="00C75079">
        <w:rPr>
          <w:rFonts w:eastAsia="Calibri"/>
          <w:sz w:val="24"/>
          <w:lang w:val="sl-SI"/>
        </w:rPr>
        <w:t>člen</w:t>
      </w:r>
    </w:p>
    <w:p w14:paraId="7313EC38" w14:textId="77777777" w:rsidR="00721D12" w:rsidRPr="00C75079" w:rsidRDefault="00721D12" w:rsidP="00871646">
      <w:pPr>
        <w:spacing w:line="264" w:lineRule="auto"/>
        <w:jc w:val="both"/>
        <w:rPr>
          <w:rFonts w:eastAsia="Calibri"/>
          <w:sz w:val="24"/>
          <w:lang w:val="sl-SI"/>
        </w:rPr>
      </w:pPr>
    </w:p>
    <w:p w14:paraId="1277D33F" w14:textId="15EE2922" w:rsidR="00F03E8E" w:rsidRPr="00C75079" w:rsidRDefault="00F03E8E" w:rsidP="00871646">
      <w:pPr>
        <w:spacing w:line="264" w:lineRule="auto"/>
        <w:jc w:val="both"/>
        <w:rPr>
          <w:rFonts w:eastAsia="Calibri"/>
          <w:sz w:val="24"/>
          <w:lang w:val="sl-SI"/>
        </w:rPr>
      </w:pPr>
      <w:r w:rsidRPr="00C75079">
        <w:rPr>
          <w:rFonts w:eastAsia="Calibri"/>
          <w:sz w:val="24"/>
          <w:lang w:val="sl-SI"/>
        </w:rPr>
        <w:t xml:space="preserve">Predpisi, izdani na podlagi </w:t>
      </w:r>
      <w:r w:rsidR="00BC6399" w:rsidRPr="00C75079">
        <w:rPr>
          <w:rFonts w:eastAsia="Calibri"/>
          <w:sz w:val="24"/>
          <w:lang w:val="sl-SI"/>
        </w:rPr>
        <w:t>sedaj veljavnega</w:t>
      </w:r>
      <w:r w:rsidRPr="00C75079">
        <w:rPr>
          <w:rFonts w:eastAsia="Calibri"/>
          <w:sz w:val="24"/>
          <w:lang w:val="sl-SI"/>
        </w:rPr>
        <w:t xml:space="preserve"> Zakona o igrah na srečo (Uradni list RS, št. 14/11 – uradno prečiščeno besedilo, 108/12, 11/14 – </w:t>
      </w:r>
      <w:proofErr w:type="spellStart"/>
      <w:r w:rsidRPr="00C75079">
        <w:rPr>
          <w:rFonts w:eastAsia="Calibri"/>
          <w:sz w:val="24"/>
          <w:lang w:val="sl-SI"/>
        </w:rPr>
        <w:t>popr</w:t>
      </w:r>
      <w:proofErr w:type="spellEnd"/>
      <w:r w:rsidRPr="00C75079">
        <w:rPr>
          <w:rFonts w:eastAsia="Calibri"/>
          <w:sz w:val="24"/>
          <w:lang w:val="sl-SI"/>
        </w:rPr>
        <w:t xml:space="preserve">. in 40/14 – ZIN-B), se </w:t>
      </w:r>
      <w:r w:rsidR="00BC6399" w:rsidRPr="00C75079">
        <w:rPr>
          <w:rFonts w:eastAsia="Calibri"/>
          <w:sz w:val="24"/>
          <w:lang w:val="sl-SI"/>
        </w:rPr>
        <w:t xml:space="preserve">uskladijo z </w:t>
      </w:r>
      <w:r w:rsidRPr="00C75079">
        <w:rPr>
          <w:rFonts w:eastAsia="Calibri"/>
          <w:sz w:val="24"/>
          <w:lang w:val="sl-SI"/>
        </w:rPr>
        <w:t>določbami tega zakona v šestih mesecih od uveljavitve tega zakona.</w:t>
      </w:r>
    </w:p>
    <w:p w14:paraId="19EFC632" w14:textId="77777777" w:rsidR="00882613" w:rsidRPr="00C75079" w:rsidRDefault="00882613" w:rsidP="00871646">
      <w:pPr>
        <w:spacing w:line="264" w:lineRule="auto"/>
        <w:jc w:val="both"/>
        <w:rPr>
          <w:rFonts w:eastAsia="Calibri"/>
          <w:sz w:val="24"/>
          <w:lang w:val="sl-SI"/>
        </w:rPr>
      </w:pPr>
    </w:p>
    <w:p w14:paraId="1E932962" w14:textId="77777777" w:rsidR="00882613" w:rsidRPr="00C75079" w:rsidRDefault="00882613" w:rsidP="00871646">
      <w:pPr>
        <w:spacing w:line="264" w:lineRule="auto"/>
        <w:jc w:val="both"/>
        <w:rPr>
          <w:rFonts w:eastAsia="Calibri"/>
          <w:sz w:val="24"/>
          <w:lang w:val="sl-SI"/>
        </w:rPr>
      </w:pPr>
    </w:p>
    <w:p w14:paraId="0EA75771" w14:textId="77777777" w:rsidR="004408B2" w:rsidRPr="00C75079" w:rsidRDefault="00882613" w:rsidP="00871646">
      <w:pPr>
        <w:pStyle w:val="Odstavekseznama"/>
        <w:numPr>
          <w:ilvl w:val="0"/>
          <w:numId w:val="17"/>
        </w:numPr>
        <w:tabs>
          <w:tab w:val="clear" w:pos="0"/>
        </w:tabs>
        <w:spacing w:line="264" w:lineRule="auto"/>
        <w:jc w:val="center"/>
        <w:rPr>
          <w:sz w:val="24"/>
        </w:rPr>
      </w:pPr>
      <w:r w:rsidRPr="00C75079">
        <w:rPr>
          <w:rFonts w:eastAsia="Calibri"/>
          <w:sz w:val="24"/>
          <w:lang w:val="sl-SI"/>
        </w:rPr>
        <w:t>člen</w:t>
      </w:r>
    </w:p>
    <w:p w14:paraId="44D23E6D" w14:textId="77777777" w:rsidR="004F409A" w:rsidRPr="00C75079" w:rsidRDefault="004F409A" w:rsidP="00871646">
      <w:pPr>
        <w:spacing w:line="264" w:lineRule="auto"/>
        <w:jc w:val="both"/>
        <w:rPr>
          <w:rFonts w:eastAsia="Calibri"/>
          <w:sz w:val="24"/>
          <w:lang w:val="sl-SI"/>
        </w:rPr>
      </w:pPr>
    </w:p>
    <w:p w14:paraId="50B1B42A" w14:textId="77777777" w:rsidR="004F409A" w:rsidRPr="00C75079" w:rsidRDefault="004F409A" w:rsidP="00871646">
      <w:pPr>
        <w:spacing w:line="264" w:lineRule="auto"/>
        <w:jc w:val="both"/>
        <w:rPr>
          <w:sz w:val="24"/>
          <w:lang w:val="sl-SI"/>
        </w:rPr>
      </w:pPr>
      <w:r w:rsidRPr="00C75079">
        <w:rPr>
          <w:sz w:val="24"/>
          <w:lang w:val="sl-SI"/>
        </w:rPr>
        <w:t>Z dnem uveljavitve tega zakona preneha veljati Pravilnik o licencah za delo v dejavnosti prirejanja posebnih iger na srečo (Uradni list RS, št. 45/02, 77/02 in 109/12).</w:t>
      </w:r>
    </w:p>
    <w:p w14:paraId="4C597D8F" w14:textId="77777777" w:rsidR="00F03E8E" w:rsidRPr="00C75079" w:rsidRDefault="00F03E8E" w:rsidP="00871646">
      <w:pPr>
        <w:spacing w:line="264" w:lineRule="auto"/>
        <w:jc w:val="both"/>
        <w:rPr>
          <w:rFonts w:eastAsia="Calibri"/>
          <w:sz w:val="24"/>
          <w:lang w:val="sl-SI"/>
        </w:rPr>
      </w:pPr>
    </w:p>
    <w:p w14:paraId="2032A9AC" w14:textId="77777777" w:rsidR="00F03E8E" w:rsidRPr="00C75079" w:rsidRDefault="00F03E8E" w:rsidP="00871646">
      <w:pPr>
        <w:spacing w:line="264" w:lineRule="auto"/>
        <w:jc w:val="both"/>
        <w:rPr>
          <w:sz w:val="24"/>
          <w:lang w:val="sl-SI"/>
        </w:rPr>
      </w:pPr>
      <w:r w:rsidRPr="00C75079">
        <w:rPr>
          <w:rFonts w:eastAsia="Calibri"/>
          <w:sz w:val="24"/>
          <w:lang w:val="sl-SI"/>
        </w:rPr>
        <w:tab/>
      </w:r>
    </w:p>
    <w:p w14:paraId="52A3F357" w14:textId="77777777" w:rsidR="00F03E8E" w:rsidRPr="00C75079" w:rsidRDefault="00F03E8E" w:rsidP="00871646">
      <w:pPr>
        <w:spacing w:line="264" w:lineRule="auto"/>
        <w:jc w:val="both"/>
        <w:rPr>
          <w:rFonts w:eastAsia="Calibri"/>
          <w:sz w:val="24"/>
          <w:lang w:val="sl-SI"/>
        </w:rPr>
      </w:pPr>
    </w:p>
    <w:p w14:paraId="76BB31DC" w14:textId="77777777" w:rsidR="004408B2" w:rsidRPr="00C75079" w:rsidRDefault="00A45117" w:rsidP="00871646">
      <w:pPr>
        <w:numPr>
          <w:ilvl w:val="0"/>
          <w:numId w:val="17"/>
        </w:numPr>
        <w:tabs>
          <w:tab w:val="clear" w:pos="0"/>
        </w:tabs>
        <w:spacing w:line="264" w:lineRule="auto"/>
        <w:jc w:val="center"/>
        <w:rPr>
          <w:sz w:val="24"/>
        </w:rPr>
      </w:pPr>
      <w:r w:rsidRPr="00C75079">
        <w:rPr>
          <w:rFonts w:eastAsia="Calibri"/>
          <w:sz w:val="24"/>
          <w:lang w:val="sl-SI"/>
        </w:rPr>
        <w:t>člen</w:t>
      </w:r>
    </w:p>
    <w:p w14:paraId="0674BC49" w14:textId="77777777" w:rsidR="00F03E8E" w:rsidRPr="00C75079" w:rsidRDefault="00F03E8E" w:rsidP="00871646">
      <w:pPr>
        <w:spacing w:line="264" w:lineRule="auto"/>
        <w:jc w:val="both"/>
        <w:rPr>
          <w:sz w:val="24"/>
        </w:rPr>
      </w:pPr>
      <w:r w:rsidRPr="00C75079">
        <w:rPr>
          <w:rFonts w:eastAsia="Arial"/>
          <w:sz w:val="24"/>
          <w:lang w:val="sl-SI"/>
        </w:rPr>
        <w:t xml:space="preserve"> </w:t>
      </w:r>
    </w:p>
    <w:p w14:paraId="4767FDA2" w14:textId="77777777" w:rsidR="00F03E8E" w:rsidRPr="00C75079" w:rsidRDefault="00F03E8E" w:rsidP="00871646">
      <w:pPr>
        <w:spacing w:line="264" w:lineRule="auto"/>
        <w:jc w:val="both"/>
        <w:rPr>
          <w:sz w:val="24"/>
          <w:lang w:val="it-IT"/>
        </w:rPr>
      </w:pPr>
      <w:r w:rsidRPr="00C75079">
        <w:rPr>
          <w:rFonts w:eastAsia="Calibri"/>
          <w:sz w:val="24"/>
          <w:lang w:val="sl-SI"/>
        </w:rPr>
        <w:t>Ta zakon začne veljati petnajsti dan po objavi v Uradnem listu Republike Slovenije.</w:t>
      </w:r>
    </w:p>
    <w:p w14:paraId="7B7A03C5" w14:textId="77777777" w:rsidR="00F03E8E" w:rsidRPr="00C75079" w:rsidRDefault="00F03E8E" w:rsidP="00871646">
      <w:pPr>
        <w:spacing w:line="264" w:lineRule="auto"/>
        <w:jc w:val="both"/>
        <w:rPr>
          <w:rFonts w:eastAsia="Calibri"/>
          <w:sz w:val="24"/>
          <w:lang w:val="sl-SI"/>
        </w:rPr>
      </w:pPr>
    </w:p>
    <w:p w14:paraId="12EF8731" w14:textId="77777777" w:rsidR="00F03E8E" w:rsidRPr="00C75079" w:rsidRDefault="00F03E8E" w:rsidP="00871646">
      <w:pPr>
        <w:pageBreakBefore/>
        <w:spacing w:line="264" w:lineRule="auto"/>
        <w:jc w:val="both"/>
        <w:rPr>
          <w:sz w:val="24"/>
          <w:lang w:val="sl-SI"/>
        </w:rPr>
      </w:pPr>
      <w:bookmarkStart w:id="4" w:name="_Hlk62802147"/>
      <w:bookmarkStart w:id="5" w:name="_Hlk62453859"/>
      <w:bookmarkEnd w:id="1"/>
      <w:r w:rsidRPr="00C75079">
        <w:rPr>
          <w:rFonts w:eastAsia="Calibri"/>
          <w:b/>
          <w:bCs/>
          <w:sz w:val="24"/>
          <w:lang w:val="sl-SI"/>
        </w:rPr>
        <w:lastRenderedPageBreak/>
        <w:t xml:space="preserve">III. OBRAZLOŽITEV </w:t>
      </w:r>
    </w:p>
    <w:p w14:paraId="0A222890" w14:textId="77777777" w:rsidR="00F03E8E" w:rsidRPr="00C75079" w:rsidRDefault="00F03E8E" w:rsidP="00871646">
      <w:pPr>
        <w:spacing w:line="264" w:lineRule="auto"/>
        <w:jc w:val="both"/>
        <w:rPr>
          <w:rFonts w:eastAsia="Calibri"/>
          <w:b/>
          <w:bCs/>
          <w:sz w:val="24"/>
          <w:lang w:val="sl-SI"/>
        </w:rPr>
      </w:pPr>
    </w:p>
    <w:bookmarkEnd w:id="4"/>
    <w:p w14:paraId="122062F2" w14:textId="77777777" w:rsidR="00286329" w:rsidRPr="00C75079" w:rsidRDefault="00286329" w:rsidP="00871646">
      <w:pPr>
        <w:spacing w:line="264" w:lineRule="auto"/>
        <w:jc w:val="both"/>
        <w:rPr>
          <w:rFonts w:eastAsia="Calibri"/>
          <w:b/>
          <w:bCs/>
          <w:sz w:val="24"/>
          <w:lang w:val="sl-SI"/>
        </w:rPr>
      </w:pPr>
    </w:p>
    <w:p w14:paraId="4991A41E" w14:textId="339DC06E" w:rsidR="0083182D" w:rsidRPr="00C75079" w:rsidRDefault="00593CEA" w:rsidP="00871646">
      <w:pPr>
        <w:spacing w:line="264" w:lineRule="auto"/>
        <w:jc w:val="both"/>
        <w:rPr>
          <w:rFonts w:eastAsia="Calibri"/>
          <w:b/>
          <w:bCs/>
          <w:sz w:val="24"/>
          <w:lang w:val="sl-SI"/>
        </w:rPr>
      </w:pPr>
      <w:r w:rsidRPr="00C75079">
        <w:rPr>
          <w:rFonts w:eastAsia="Calibri"/>
          <w:b/>
          <w:bCs/>
          <w:sz w:val="24"/>
          <w:lang w:val="sl-SI"/>
        </w:rPr>
        <w:t>K 1. členu</w:t>
      </w:r>
    </w:p>
    <w:p w14:paraId="71BBB18A" w14:textId="77777777" w:rsidR="00593CEA" w:rsidRPr="00C75079" w:rsidRDefault="00593CEA" w:rsidP="00871646">
      <w:pPr>
        <w:spacing w:line="260" w:lineRule="exact"/>
        <w:jc w:val="both"/>
        <w:rPr>
          <w:color w:val="000000"/>
          <w:sz w:val="24"/>
          <w:lang w:val="sl-SI" w:eastAsia="sl-SI"/>
        </w:rPr>
      </w:pPr>
    </w:p>
    <w:p w14:paraId="05CF267C" w14:textId="20EE6AB3" w:rsidR="00593CEA" w:rsidRPr="00C75079" w:rsidRDefault="00593CEA" w:rsidP="00871646">
      <w:pPr>
        <w:spacing w:line="260" w:lineRule="exact"/>
        <w:jc w:val="both"/>
        <w:rPr>
          <w:color w:val="000000"/>
          <w:sz w:val="24"/>
          <w:lang w:val="sl-SI" w:eastAsia="sl-SI"/>
        </w:rPr>
      </w:pPr>
      <w:r w:rsidRPr="00C75079">
        <w:rPr>
          <w:color w:val="000000"/>
          <w:sz w:val="24"/>
          <w:lang w:val="sl-SI" w:eastAsia="sl-SI"/>
        </w:rPr>
        <w:t>Ta zakon ureja med drugim tudi storitve informacijske družbe, zato se izda ob upoštevanju postopka informiranja v skladu z Direktivo (EU) 2015/1535 Evropskega parlamenta in Sveta z dne 9. septembra 2015 o določitvi postopka za zbiranje informacij na področju tehničnih predpisov in pravil za storitve informacijske družbe (UL L št. 241 z dne 17. 9. 2015, str. 1)</w:t>
      </w:r>
      <w:r w:rsidR="00FB7BCC">
        <w:rPr>
          <w:color w:val="000000"/>
          <w:sz w:val="24"/>
          <w:lang w:val="sl-SI" w:eastAsia="sl-SI"/>
        </w:rPr>
        <w:t xml:space="preserve"> in</w:t>
      </w:r>
      <w:r w:rsidRPr="00C75079">
        <w:rPr>
          <w:color w:val="000000"/>
          <w:sz w:val="24"/>
          <w:lang w:val="sl-SI" w:eastAsia="sl-SI"/>
        </w:rPr>
        <w:t xml:space="preserve"> </w:t>
      </w:r>
      <w:r w:rsidR="00FB7BCC" w:rsidRPr="00FB7BCC">
        <w:rPr>
          <w:color w:val="000000"/>
          <w:sz w:val="24"/>
          <w:lang w:val="sl-SI" w:eastAsia="sl-SI"/>
        </w:rPr>
        <w:t>v skladu z Uredbo (EU) 2019/515 z dne 19. marca 2019 o vzajemnem priznavanju blaga, ki se zakonito trži v drugi državi članici.</w:t>
      </w:r>
    </w:p>
    <w:p w14:paraId="5AC4B7CA" w14:textId="77777777" w:rsidR="00593CEA" w:rsidRPr="00C75079" w:rsidRDefault="00593CEA" w:rsidP="00871646">
      <w:pPr>
        <w:spacing w:line="264" w:lineRule="auto"/>
        <w:jc w:val="both"/>
        <w:rPr>
          <w:rFonts w:eastAsia="Calibri"/>
          <w:b/>
          <w:bCs/>
          <w:sz w:val="24"/>
          <w:lang w:val="sl-SI"/>
        </w:rPr>
      </w:pPr>
    </w:p>
    <w:p w14:paraId="699D663B" w14:textId="77777777" w:rsidR="00593CEA" w:rsidRPr="00C75079" w:rsidRDefault="00593CEA" w:rsidP="00871646">
      <w:pPr>
        <w:spacing w:line="264" w:lineRule="auto"/>
        <w:jc w:val="both"/>
        <w:rPr>
          <w:rFonts w:eastAsia="Calibri"/>
          <w:b/>
          <w:bCs/>
          <w:sz w:val="24"/>
          <w:lang w:val="sl-SI"/>
        </w:rPr>
      </w:pPr>
    </w:p>
    <w:p w14:paraId="7F809475" w14:textId="4E99C98B" w:rsidR="00C837F7" w:rsidRPr="00C75079" w:rsidRDefault="00C837F7" w:rsidP="00871646">
      <w:pPr>
        <w:spacing w:line="264" w:lineRule="auto"/>
        <w:jc w:val="both"/>
        <w:rPr>
          <w:sz w:val="24"/>
          <w:lang w:val="sl-SI"/>
        </w:rPr>
      </w:pPr>
      <w:r w:rsidRPr="00C75079">
        <w:rPr>
          <w:rFonts w:eastAsia="Calibri"/>
          <w:b/>
          <w:bCs/>
          <w:sz w:val="24"/>
          <w:lang w:val="sl-SI"/>
        </w:rPr>
        <w:t xml:space="preserve">K </w:t>
      </w:r>
      <w:r w:rsidR="00452643" w:rsidRPr="00C75079">
        <w:rPr>
          <w:rFonts w:eastAsia="Calibri"/>
          <w:b/>
          <w:bCs/>
          <w:sz w:val="24"/>
          <w:lang w:val="sl-SI"/>
        </w:rPr>
        <w:t>2</w:t>
      </w:r>
      <w:r w:rsidRPr="00C75079">
        <w:rPr>
          <w:rFonts w:eastAsia="Calibri"/>
          <w:b/>
          <w:bCs/>
          <w:sz w:val="24"/>
          <w:lang w:val="sl-SI"/>
        </w:rPr>
        <w:t>. členu</w:t>
      </w:r>
    </w:p>
    <w:p w14:paraId="02CC55B4" w14:textId="77777777" w:rsidR="00C837F7" w:rsidRPr="00C75079" w:rsidRDefault="00C837F7" w:rsidP="00871646">
      <w:pPr>
        <w:spacing w:line="264" w:lineRule="auto"/>
        <w:jc w:val="both"/>
        <w:rPr>
          <w:rFonts w:eastAsia="Calibri"/>
          <w:b/>
          <w:bCs/>
          <w:sz w:val="24"/>
          <w:lang w:val="sl-SI"/>
        </w:rPr>
      </w:pPr>
    </w:p>
    <w:p w14:paraId="51EDEABD" w14:textId="44946C87" w:rsidR="00C837F7" w:rsidRPr="00C75079" w:rsidRDefault="000B3D6E" w:rsidP="00871646">
      <w:pPr>
        <w:spacing w:line="264" w:lineRule="auto"/>
        <w:jc w:val="both"/>
        <w:rPr>
          <w:rFonts w:eastAsia="Calibri"/>
          <w:bCs/>
          <w:sz w:val="24"/>
          <w:lang w:val="sl-SI"/>
        </w:rPr>
      </w:pPr>
      <w:r w:rsidRPr="00C75079">
        <w:rPr>
          <w:rFonts w:eastAsia="Calibri"/>
          <w:bCs/>
          <w:sz w:val="24"/>
          <w:lang w:val="sl-SI"/>
        </w:rPr>
        <w:t>Pri navedeni spremembi gre za jezikovni popravek edninske oblike besede »njeni« v množinsko obliko.</w:t>
      </w:r>
      <w:r w:rsidR="007C0C10" w:rsidRPr="00C75079">
        <w:rPr>
          <w:sz w:val="24"/>
          <w:lang w:val="sl-SI"/>
        </w:rPr>
        <w:t xml:space="preserve"> Poleg tega se n</w:t>
      </w:r>
      <w:r w:rsidR="007C0C10" w:rsidRPr="00C75079">
        <w:rPr>
          <w:rFonts w:eastAsia="Calibri"/>
          <w:bCs/>
          <w:sz w:val="24"/>
          <w:lang w:val="sl-SI"/>
        </w:rPr>
        <w:t>a predpiše, da območju Republike Slovenije  lahko trajno prireja klasične igre na srečo in stave največ 5 prirediteljev, vlada pa lahko dodeli največ 15 koncesij za prirejanje posebnih iger na srečo v igralnici in največ 45 koncesij za prirejanje posebnih iger na srečo v igralnih salonih.</w:t>
      </w:r>
      <w:r w:rsidR="001F5E96" w:rsidRPr="00C75079">
        <w:rPr>
          <w:rFonts w:eastAsia="Calibri"/>
          <w:bCs/>
          <w:sz w:val="24"/>
          <w:lang w:val="sl-SI"/>
        </w:rPr>
        <w:t xml:space="preserve"> Poleg tega se izraz povezane osebe uskladi z določbo ZGD-1, ki ta pojem  opredeli kot povezane stranke.</w:t>
      </w:r>
    </w:p>
    <w:p w14:paraId="2F533C70" w14:textId="77777777" w:rsidR="00C837F7" w:rsidRPr="00C75079" w:rsidRDefault="00C837F7" w:rsidP="00871646">
      <w:pPr>
        <w:spacing w:line="264" w:lineRule="auto"/>
        <w:jc w:val="both"/>
        <w:rPr>
          <w:rFonts w:eastAsia="Calibri"/>
          <w:bCs/>
          <w:sz w:val="24"/>
          <w:lang w:val="sl-SI"/>
        </w:rPr>
      </w:pPr>
    </w:p>
    <w:p w14:paraId="0E9EE71C" w14:textId="77777777" w:rsidR="007C0C10" w:rsidRPr="00C75079" w:rsidRDefault="007C0C10" w:rsidP="00871646">
      <w:pPr>
        <w:spacing w:line="264" w:lineRule="auto"/>
        <w:jc w:val="both"/>
        <w:rPr>
          <w:rFonts w:eastAsia="Calibri"/>
          <w:bCs/>
          <w:color w:val="000000" w:themeColor="text1"/>
          <w:sz w:val="24"/>
          <w:lang w:val="sl-SI"/>
        </w:rPr>
      </w:pPr>
    </w:p>
    <w:p w14:paraId="1EB9BE39" w14:textId="7368D770" w:rsidR="00E463BF" w:rsidRPr="00C75079" w:rsidRDefault="00CC7719" w:rsidP="00871646">
      <w:pPr>
        <w:spacing w:line="264" w:lineRule="auto"/>
        <w:jc w:val="both"/>
        <w:rPr>
          <w:rFonts w:eastAsia="Calibri"/>
          <w:b/>
          <w:color w:val="000000" w:themeColor="text1"/>
          <w:sz w:val="24"/>
          <w:lang w:val="sl-SI"/>
        </w:rPr>
      </w:pPr>
      <w:r w:rsidRPr="00C75079">
        <w:rPr>
          <w:rFonts w:eastAsia="Calibri"/>
          <w:b/>
          <w:color w:val="000000" w:themeColor="text1"/>
          <w:sz w:val="24"/>
          <w:lang w:val="sl-SI"/>
        </w:rPr>
        <w:t xml:space="preserve">K </w:t>
      </w:r>
      <w:r w:rsidR="00452643" w:rsidRPr="00C75079">
        <w:rPr>
          <w:rFonts w:eastAsia="Calibri"/>
          <w:b/>
          <w:color w:val="000000" w:themeColor="text1"/>
          <w:sz w:val="24"/>
          <w:lang w:val="sl-SI"/>
        </w:rPr>
        <w:t>3</w:t>
      </w:r>
      <w:r w:rsidRPr="00C75079">
        <w:rPr>
          <w:rFonts w:eastAsia="Calibri"/>
          <w:b/>
          <w:color w:val="000000" w:themeColor="text1"/>
          <w:sz w:val="24"/>
          <w:lang w:val="sl-SI"/>
        </w:rPr>
        <w:t>. členu</w:t>
      </w:r>
    </w:p>
    <w:p w14:paraId="26F2666C" w14:textId="3C4FF44F" w:rsidR="00CC7719" w:rsidRPr="00C75079" w:rsidRDefault="00CC7719" w:rsidP="00871646">
      <w:pPr>
        <w:spacing w:line="264" w:lineRule="auto"/>
        <w:jc w:val="both"/>
        <w:rPr>
          <w:rFonts w:eastAsia="Calibri"/>
          <w:b/>
          <w:color w:val="FF0000"/>
          <w:sz w:val="24"/>
          <w:lang w:val="sl-SI"/>
        </w:rPr>
      </w:pPr>
    </w:p>
    <w:p w14:paraId="625C4194" w14:textId="6ED6671E" w:rsidR="00CC7719" w:rsidRPr="00C75079" w:rsidRDefault="00CC7719" w:rsidP="00871646">
      <w:pPr>
        <w:spacing w:line="264" w:lineRule="auto"/>
        <w:jc w:val="both"/>
        <w:rPr>
          <w:rFonts w:eastAsia="Calibri"/>
          <w:bCs/>
          <w:sz w:val="24"/>
          <w:lang w:val="sl-SI"/>
        </w:rPr>
      </w:pPr>
      <w:r w:rsidRPr="00C75079">
        <w:rPr>
          <w:rFonts w:eastAsia="Calibri"/>
          <w:bCs/>
          <w:sz w:val="24"/>
          <w:lang w:val="sl-SI"/>
        </w:rPr>
        <w:t>Določa obveznost prireditelj</w:t>
      </w:r>
      <w:r w:rsidR="000036A4" w:rsidRPr="00C75079">
        <w:rPr>
          <w:rFonts w:eastAsia="Calibri"/>
          <w:bCs/>
          <w:sz w:val="24"/>
          <w:lang w:val="sl-SI"/>
        </w:rPr>
        <w:t>ev klasičnih iger na srečo in stav</w:t>
      </w:r>
      <w:r w:rsidR="007C0C10" w:rsidRPr="00C75079">
        <w:rPr>
          <w:rFonts w:eastAsia="Calibri"/>
          <w:bCs/>
          <w:sz w:val="24"/>
          <w:lang w:val="sl-SI"/>
        </w:rPr>
        <w:t xml:space="preserve"> ter koncesionarje, ki prirejajo posebne igre na srečo preko spleta</w:t>
      </w:r>
      <w:r w:rsidRPr="00C75079">
        <w:rPr>
          <w:rFonts w:eastAsia="Calibri"/>
          <w:bCs/>
          <w:sz w:val="24"/>
          <w:lang w:val="sl-SI"/>
        </w:rPr>
        <w:t>, da se mora</w:t>
      </w:r>
      <w:r w:rsidR="000036A4" w:rsidRPr="00C75079">
        <w:rPr>
          <w:rFonts w:eastAsia="Calibri"/>
          <w:bCs/>
          <w:sz w:val="24"/>
          <w:lang w:val="sl-SI"/>
        </w:rPr>
        <w:t>jo</w:t>
      </w:r>
      <w:r w:rsidRPr="00C75079">
        <w:rPr>
          <w:rFonts w:eastAsia="Calibri"/>
          <w:bCs/>
          <w:sz w:val="24"/>
          <w:lang w:val="sl-SI"/>
        </w:rPr>
        <w:t xml:space="preserve"> povezati v informacijski sistem Finančne uprave Republike Slovenije (v nadaljnjem besedilu: nadzorni organ) in mu za zagotoviti bralni dostop do programov, podatkov in sistemskih zapisov ter pridobiti dovoljenje nadzornega organa za začetek prirejanja spletnih stav oziroma spletnih iger na srečo. </w:t>
      </w:r>
    </w:p>
    <w:p w14:paraId="0CA65448" w14:textId="63FBF99D" w:rsidR="00CC7719" w:rsidRPr="00C75079" w:rsidRDefault="00CC7719" w:rsidP="00871646">
      <w:pPr>
        <w:spacing w:line="264" w:lineRule="auto"/>
        <w:jc w:val="both"/>
        <w:rPr>
          <w:rFonts w:eastAsia="Calibri"/>
          <w:bCs/>
          <w:sz w:val="24"/>
          <w:lang w:val="sl-SI"/>
        </w:rPr>
      </w:pPr>
    </w:p>
    <w:p w14:paraId="182A8FBF" w14:textId="77777777" w:rsidR="007C0C10" w:rsidRPr="00C75079" w:rsidRDefault="007C0C10" w:rsidP="00871646">
      <w:pPr>
        <w:spacing w:line="264" w:lineRule="auto"/>
        <w:jc w:val="both"/>
        <w:rPr>
          <w:rFonts w:eastAsia="Calibri"/>
          <w:bCs/>
          <w:sz w:val="24"/>
          <w:lang w:val="sl-SI"/>
        </w:rPr>
      </w:pPr>
    </w:p>
    <w:p w14:paraId="54A3E35C" w14:textId="709D2CC0" w:rsidR="00CC7719" w:rsidRPr="00C75079" w:rsidRDefault="00CC7719" w:rsidP="00871646">
      <w:pPr>
        <w:spacing w:line="264" w:lineRule="auto"/>
        <w:jc w:val="both"/>
        <w:rPr>
          <w:rFonts w:eastAsia="Calibri"/>
          <w:b/>
          <w:sz w:val="24"/>
          <w:lang w:val="sl-SI"/>
        </w:rPr>
      </w:pPr>
      <w:r w:rsidRPr="00C75079">
        <w:rPr>
          <w:rFonts w:eastAsia="Calibri"/>
          <w:b/>
          <w:sz w:val="24"/>
          <w:lang w:val="sl-SI"/>
        </w:rPr>
        <w:t xml:space="preserve">K </w:t>
      </w:r>
      <w:r w:rsidR="00452643" w:rsidRPr="00C75079">
        <w:rPr>
          <w:rFonts w:eastAsia="Calibri"/>
          <w:b/>
          <w:sz w:val="24"/>
          <w:lang w:val="sl-SI"/>
        </w:rPr>
        <w:t>4</w:t>
      </w:r>
      <w:r w:rsidRPr="00C75079">
        <w:rPr>
          <w:rFonts w:eastAsia="Calibri"/>
          <w:b/>
          <w:sz w:val="24"/>
          <w:lang w:val="sl-SI"/>
        </w:rPr>
        <w:t>. členu</w:t>
      </w:r>
    </w:p>
    <w:p w14:paraId="3C0E6DE9" w14:textId="109B6820" w:rsidR="00CC7719" w:rsidRPr="00C75079" w:rsidRDefault="00CC7719" w:rsidP="00871646">
      <w:pPr>
        <w:spacing w:line="264" w:lineRule="auto"/>
        <w:jc w:val="both"/>
        <w:rPr>
          <w:rFonts w:eastAsia="Calibri"/>
          <w:bCs/>
          <w:sz w:val="24"/>
          <w:lang w:val="sl-SI"/>
        </w:rPr>
      </w:pPr>
    </w:p>
    <w:p w14:paraId="23266554" w14:textId="7D606941" w:rsidR="00CC7719" w:rsidRPr="00C75079" w:rsidRDefault="007C0C10" w:rsidP="00871646">
      <w:pPr>
        <w:spacing w:line="264" w:lineRule="auto"/>
        <w:jc w:val="both"/>
        <w:rPr>
          <w:rFonts w:eastAsia="Calibri"/>
          <w:bCs/>
          <w:sz w:val="24"/>
          <w:lang w:val="sl-SI"/>
        </w:rPr>
      </w:pPr>
      <w:r w:rsidRPr="00C75079">
        <w:rPr>
          <w:rFonts w:eastAsia="Calibri"/>
          <w:bCs/>
          <w:sz w:val="24"/>
          <w:lang w:val="sl-SI"/>
        </w:rPr>
        <w:t>V</w:t>
      </w:r>
      <w:r w:rsidR="000036A4" w:rsidRPr="00C75079">
        <w:rPr>
          <w:rFonts w:eastAsia="Calibri"/>
          <w:bCs/>
          <w:sz w:val="24"/>
          <w:lang w:val="sl-SI"/>
        </w:rPr>
        <w:t xml:space="preserve"> navedenem členu se besedilo »športne stave« nadomesti z besedo »stave«, s čimer se poleg športnih stav omogoči tudi prirejanje drugih vrst stav.</w:t>
      </w:r>
    </w:p>
    <w:p w14:paraId="156F0FB8" w14:textId="77777777" w:rsidR="007C0C10" w:rsidRPr="00C75079" w:rsidRDefault="007C0C10" w:rsidP="00871646">
      <w:pPr>
        <w:spacing w:line="264" w:lineRule="auto"/>
        <w:jc w:val="both"/>
        <w:rPr>
          <w:rFonts w:eastAsia="Calibri"/>
          <w:bCs/>
          <w:sz w:val="24"/>
          <w:lang w:val="sl-SI"/>
        </w:rPr>
      </w:pPr>
    </w:p>
    <w:p w14:paraId="307136EF" w14:textId="77777777" w:rsidR="007C0C10" w:rsidRPr="00C75079" w:rsidRDefault="007C0C10" w:rsidP="00871646">
      <w:pPr>
        <w:spacing w:line="264" w:lineRule="auto"/>
        <w:jc w:val="both"/>
        <w:rPr>
          <w:rFonts w:eastAsia="Calibri"/>
          <w:bCs/>
          <w:sz w:val="24"/>
          <w:lang w:val="sl-SI"/>
        </w:rPr>
      </w:pPr>
    </w:p>
    <w:p w14:paraId="01956C73" w14:textId="4C02DC07" w:rsidR="00CC7719" w:rsidRPr="00C75079" w:rsidRDefault="00CC7719" w:rsidP="00871646">
      <w:pPr>
        <w:spacing w:line="264" w:lineRule="auto"/>
        <w:jc w:val="both"/>
        <w:rPr>
          <w:rFonts w:eastAsia="Calibri"/>
          <w:b/>
          <w:sz w:val="24"/>
          <w:lang w:val="sl-SI"/>
        </w:rPr>
      </w:pPr>
      <w:r w:rsidRPr="00C75079">
        <w:rPr>
          <w:rFonts w:eastAsia="Calibri"/>
          <w:b/>
          <w:sz w:val="24"/>
          <w:lang w:val="sl-SI"/>
        </w:rPr>
        <w:t xml:space="preserve">K </w:t>
      </w:r>
      <w:r w:rsidR="00452643" w:rsidRPr="00C75079">
        <w:rPr>
          <w:rFonts w:eastAsia="Calibri"/>
          <w:b/>
          <w:sz w:val="24"/>
          <w:lang w:val="sl-SI"/>
        </w:rPr>
        <w:t>5</w:t>
      </w:r>
      <w:r w:rsidRPr="00C75079">
        <w:rPr>
          <w:rFonts w:eastAsia="Calibri"/>
          <w:b/>
          <w:sz w:val="24"/>
          <w:lang w:val="sl-SI"/>
        </w:rPr>
        <w:t>. členu</w:t>
      </w:r>
    </w:p>
    <w:p w14:paraId="1225A84B" w14:textId="49B61186" w:rsidR="00CC7719" w:rsidRPr="00C75079" w:rsidRDefault="00CC7719" w:rsidP="00871646">
      <w:pPr>
        <w:spacing w:line="264" w:lineRule="auto"/>
        <w:jc w:val="both"/>
        <w:rPr>
          <w:rFonts w:eastAsia="Calibri"/>
          <w:bCs/>
          <w:sz w:val="24"/>
          <w:lang w:val="sl-SI"/>
        </w:rPr>
      </w:pPr>
    </w:p>
    <w:p w14:paraId="68CB1812" w14:textId="46FC45F3" w:rsidR="00CC7719" w:rsidRPr="00C75079" w:rsidRDefault="007C0C10" w:rsidP="00871646">
      <w:pPr>
        <w:spacing w:line="264" w:lineRule="auto"/>
        <w:jc w:val="both"/>
        <w:rPr>
          <w:rFonts w:eastAsia="Calibri"/>
          <w:bCs/>
          <w:sz w:val="24"/>
          <w:lang w:val="sl-SI"/>
        </w:rPr>
      </w:pPr>
      <w:r w:rsidRPr="00C75079">
        <w:rPr>
          <w:rFonts w:eastAsia="Calibri"/>
          <w:bCs/>
          <w:sz w:val="24"/>
          <w:lang w:val="sl-SI"/>
        </w:rPr>
        <w:t>V navedenem členu se izenačijo</w:t>
      </w:r>
      <w:r w:rsidR="000036A4" w:rsidRPr="00C75079">
        <w:rPr>
          <w:rFonts w:eastAsia="Calibri"/>
          <w:bCs/>
          <w:sz w:val="24"/>
          <w:lang w:val="sl-SI"/>
        </w:rPr>
        <w:t xml:space="preserve"> udeleženci pri klasičnih igrah na srečo in stavah.</w:t>
      </w:r>
    </w:p>
    <w:p w14:paraId="53A38456" w14:textId="4318B534" w:rsidR="0083182D" w:rsidRPr="00C75079" w:rsidRDefault="0083182D" w:rsidP="00871646">
      <w:pPr>
        <w:spacing w:line="264" w:lineRule="auto"/>
        <w:jc w:val="both"/>
        <w:rPr>
          <w:rFonts w:eastAsia="Calibri"/>
          <w:bCs/>
          <w:sz w:val="24"/>
          <w:lang w:val="sl-SI"/>
        </w:rPr>
      </w:pPr>
    </w:p>
    <w:p w14:paraId="1D3A5EB6" w14:textId="77777777" w:rsidR="007C0C10" w:rsidRPr="00C75079" w:rsidRDefault="007C0C10" w:rsidP="00871646">
      <w:pPr>
        <w:spacing w:line="264" w:lineRule="auto"/>
        <w:jc w:val="both"/>
        <w:rPr>
          <w:rFonts w:eastAsia="Calibri"/>
          <w:bCs/>
          <w:sz w:val="24"/>
          <w:lang w:val="sl-SI"/>
        </w:rPr>
      </w:pPr>
    </w:p>
    <w:p w14:paraId="3380637C" w14:textId="77777777" w:rsidR="007C0C10" w:rsidRPr="00C75079" w:rsidRDefault="007C0C10" w:rsidP="00871646">
      <w:pPr>
        <w:spacing w:line="264" w:lineRule="auto"/>
        <w:jc w:val="both"/>
        <w:rPr>
          <w:rFonts w:eastAsia="Calibri"/>
          <w:bCs/>
          <w:sz w:val="24"/>
          <w:lang w:val="sl-SI"/>
        </w:rPr>
      </w:pPr>
    </w:p>
    <w:p w14:paraId="25EC5D31" w14:textId="0F7ADF90" w:rsidR="0083182D" w:rsidRPr="00C75079" w:rsidRDefault="0083182D" w:rsidP="00871646">
      <w:pPr>
        <w:spacing w:line="264" w:lineRule="auto"/>
        <w:jc w:val="both"/>
        <w:rPr>
          <w:rFonts w:eastAsia="Calibri"/>
          <w:b/>
          <w:sz w:val="24"/>
          <w:lang w:val="sl-SI"/>
        </w:rPr>
      </w:pPr>
      <w:r w:rsidRPr="00C75079">
        <w:rPr>
          <w:rFonts w:eastAsia="Calibri"/>
          <w:b/>
          <w:sz w:val="24"/>
          <w:lang w:val="sl-SI"/>
        </w:rPr>
        <w:lastRenderedPageBreak/>
        <w:t xml:space="preserve">K </w:t>
      </w:r>
      <w:r w:rsidR="00452643" w:rsidRPr="00C75079">
        <w:rPr>
          <w:rFonts w:eastAsia="Calibri"/>
          <w:b/>
          <w:sz w:val="24"/>
          <w:lang w:val="sl-SI"/>
        </w:rPr>
        <w:t>6</w:t>
      </w:r>
      <w:r w:rsidRPr="00C75079">
        <w:rPr>
          <w:rFonts w:eastAsia="Calibri"/>
          <w:b/>
          <w:sz w:val="24"/>
          <w:lang w:val="sl-SI"/>
        </w:rPr>
        <w:t>. členu</w:t>
      </w:r>
    </w:p>
    <w:p w14:paraId="74676918" w14:textId="3E37ABCA" w:rsidR="0083182D" w:rsidRPr="00C75079" w:rsidRDefault="0083182D" w:rsidP="00871646">
      <w:pPr>
        <w:spacing w:line="264" w:lineRule="auto"/>
        <w:jc w:val="both"/>
        <w:rPr>
          <w:rFonts w:eastAsia="Calibri"/>
          <w:bCs/>
          <w:sz w:val="24"/>
          <w:lang w:val="sl-SI"/>
        </w:rPr>
      </w:pPr>
    </w:p>
    <w:p w14:paraId="78C637C6" w14:textId="08010F0D" w:rsidR="0083182D" w:rsidRPr="00C75079" w:rsidRDefault="0083182D" w:rsidP="00871646">
      <w:pPr>
        <w:spacing w:line="264" w:lineRule="auto"/>
        <w:jc w:val="both"/>
        <w:rPr>
          <w:rFonts w:eastAsia="Calibri"/>
          <w:bCs/>
          <w:sz w:val="24"/>
          <w:lang w:val="sl-SI"/>
        </w:rPr>
      </w:pPr>
      <w:r w:rsidRPr="00C75079">
        <w:rPr>
          <w:rFonts w:eastAsia="Calibri"/>
          <w:bCs/>
          <w:sz w:val="24"/>
          <w:lang w:val="sl-SI"/>
        </w:rPr>
        <w:t>1</w:t>
      </w:r>
      <w:r w:rsidR="007C0C10" w:rsidRPr="00C75079">
        <w:rPr>
          <w:rFonts w:eastAsia="Calibri"/>
          <w:bCs/>
          <w:sz w:val="24"/>
          <w:lang w:val="sl-SI"/>
        </w:rPr>
        <w:t>3</w:t>
      </w:r>
      <w:r w:rsidRPr="00C75079">
        <w:rPr>
          <w:rFonts w:eastAsia="Calibri"/>
          <w:bCs/>
          <w:sz w:val="24"/>
          <w:lang w:val="sl-SI"/>
        </w:rPr>
        <w:t xml:space="preserve">. člen obstoječega zakona se črta zaradi smiselne ureditve področja </w:t>
      </w:r>
      <w:r w:rsidR="007C0C10" w:rsidRPr="00C75079">
        <w:rPr>
          <w:rFonts w:eastAsia="Calibri"/>
          <w:bCs/>
          <w:sz w:val="24"/>
          <w:lang w:val="sl-SI"/>
        </w:rPr>
        <w:t xml:space="preserve">prirejanja </w:t>
      </w:r>
      <w:r w:rsidRPr="00C75079">
        <w:rPr>
          <w:rFonts w:eastAsia="Calibri"/>
          <w:bCs/>
          <w:sz w:val="24"/>
          <w:lang w:val="sl-SI"/>
        </w:rPr>
        <w:t>stav pri posameznih tekmovanjih v novem poglavju »</w:t>
      </w:r>
      <w:proofErr w:type="spellStart"/>
      <w:r w:rsidRPr="00C75079">
        <w:rPr>
          <w:rFonts w:eastAsia="Calibri"/>
          <w:bCs/>
          <w:sz w:val="24"/>
          <w:lang w:val="sl-SI"/>
        </w:rPr>
        <w:t>II.a</w:t>
      </w:r>
      <w:proofErr w:type="spellEnd"/>
      <w:r w:rsidRPr="00C75079">
        <w:rPr>
          <w:rFonts w:eastAsia="Calibri"/>
          <w:bCs/>
          <w:sz w:val="24"/>
          <w:lang w:val="sl-SI"/>
        </w:rPr>
        <w:t xml:space="preserve"> PRIREJANJE STAV« v 1</w:t>
      </w:r>
      <w:r w:rsidR="007C0C10" w:rsidRPr="00C75079">
        <w:rPr>
          <w:rFonts w:eastAsia="Calibri"/>
          <w:bCs/>
          <w:sz w:val="24"/>
          <w:lang w:val="sl-SI"/>
        </w:rPr>
        <w:t>3</w:t>
      </w:r>
      <w:r w:rsidRPr="00C75079">
        <w:rPr>
          <w:rFonts w:eastAsia="Calibri"/>
          <w:bCs/>
          <w:sz w:val="24"/>
          <w:lang w:val="sl-SI"/>
        </w:rPr>
        <w:t>. členu predloga zakona z definiranjem novega 52.</w:t>
      </w:r>
      <w:r w:rsidR="007C0C10" w:rsidRPr="00C75079">
        <w:rPr>
          <w:rFonts w:eastAsia="Calibri"/>
          <w:bCs/>
          <w:sz w:val="24"/>
          <w:lang w:val="sl-SI"/>
        </w:rPr>
        <w:t xml:space="preserve">d </w:t>
      </w:r>
      <w:r w:rsidRPr="00C75079">
        <w:rPr>
          <w:rFonts w:eastAsia="Calibri"/>
          <w:bCs/>
          <w:sz w:val="24"/>
          <w:lang w:val="sl-SI"/>
        </w:rPr>
        <w:t>člena predloga zakona.</w:t>
      </w:r>
    </w:p>
    <w:p w14:paraId="164E6F85" w14:textId="5A190979" w:rsidR="0083182D" w:rsidRPr="00C75079" w:rsidRDefault="0083182D" w:rsidP="00871646">
      <w:pPr>
        <w:spacing w:line="264" w:lineRule="auto"/>
        <w:jc w:val="both"/>
        <w:rPr>
          <w:rFonts w:eastAsia="Calibri"/>
          <w:bCs/>
          <w:sz w:val="24"/>
          <w:lang w:val="sl-SI"/>
        </w:rPr>
      </w:pPr>
    </w:p>
    <w:p w14:paraId="2A7ACEBF" w14:textId="77777777" w:rsidR="0083182D" w:rsidRPr="00C75079" w:rsidRDefault="0083182D" w:rsidP="00871646">
      <w:pPr>
        <w:spacing w:line="264" w:lineRule="auto"/>
        <w:jc w:val="both"/>
        <w:rPr>
          <w:rFonts w:eastAsia="Calibri"/>
          <w:bCs/>
          <w:sz w:val="24"/>
          <w:lang w:val="sl-SI"/>
        </w:rPr>
      </w:pPr>
    </w:p>
    <w:p w14:paraId="0D8D3DBA" w14:textId="72C768BE" w:rsidR="0083182D" w:rsidRPr="00C75079" w:rsidRDefault="0083182D" w:rsidP="00871646">
      <w:pPr>
        <w:spacing w:line="264" w:lineRule="auto"/>
        <w:jc w:val="both"/>
        <w:rPr>
          <w:rFonts w:eastAsia="Calibri"/>
          <w:b/>
          <w:sz w:val="24"/>
          <w:lang w:val="sl-SI"/>
        </w:rPr>
      </w:pPr>
      <w:r w:rsidRPr="00C75079">
        <w:rPr>
          <w:rFonts w:eastAsia="Calibri"/>
          <w:b/>
          <w:sz w:val="24"/>
          <w:lang w:val="sl-SI"/>
        </w:rPr>
        <w:t xml:space="preserve">K </w:t>
      </w:r>
      <w:r w:rsidR="00452643" w:rsidRPr="00C75079">
        <w:rPr>
          <w:rFonts w:eastAsia="Calibri"/>
          <w:b/>
          <w:sz w:val="24"/>
          <w:lang w:val="sl-SI"/>
        </w:rPr>
        <w:t>7</w:t>
      </w:r>
      <w:r w:rsidRPr="00C75079">
        <w:rPr>
          <w:rFonts w:eastAsia="Calibri"/>
          <w:b/>
          <w:sz w:val="24"/>
          <w:lang w:val="sl-SI"/>
        </w:rPr>
        <w:t>. členu</w:t>
      </w:r>
    </w:p>
    <w:p w14:paraId="75DDBADD" w14:textId="5656A52C" w:rsidR="0083182D" w:rsidRPr="00C75079" w:rsidRDefault="0083182D" w:rsidP="00871646">
      <w:pPr>
        <w:spacing w:line="264" w:lineRule="auto"/>
        <w:jc w:val="both"/>
        <w:rPr>
          <w:rFonts w:eastAsia="Calibri"/>
          <w:bCs/>
          <w:sz w:val="24"/>
          <w:lang w:val="sl-SI"/>
        </w:rPr>
      </w:pPr>
    </w:p>
    <w:p w14:paraId="550B709C" w14:textId="3B620369" w:rsidR="0083182D" w:rsidRDefault="0083182D" w:rsidP="00871646">
      <w:pPr>
        <w:spacing w:line="264" w:lineRule="auto"/>
        <w:jc w:val="both"/>
        <w:rPr>
          <w:rFonts w:eastAsia="Calibri"/>
          <w:bCs/>
          <w:sz w:val="24"/>
          <w:lang w:val="sl-SI"/>
        </w:rPr>
      </w:pPr>
      <w:r w:rsidRPr="00C75079">
        <w:rPr>
          <w:rFonts w:eastAsia="Calibri"/>
          <w:bCs/>
          <w:sz w:val="24"/>
          <w:lang w:val="sl-SI"/>
        </w:rPr>
        <w:t xml:space="preserve">Predlog sprememb 30. člena </w:t>
      </w:r>
      <w:r w:rsidR="00851F76" w:rsidRPr="00C75079">
        <w:rPr>
          <w:rFonts w:eastAsia="Calibri"/>
          <w:bCs/>
          <w:sz w:val="24"/>
          <w:lang w:val="sl-SI"/>
        </w:rPr>
        <w:t>določa, da klasične igre na srečo in stave lahko prireja gospodarska družba</w:t>
      </w:r>
      <w:r w:rsidR="00056BF6" w:rsidRPr="00C75079">
        <w:rPr>
          <w:rFonts w:eastAsia="Calibri"/>
          <w:bCs/>
          <w:sz w:val="24"/>
          <w:lang w:val="sl-SI"/>
        </w:rPr>
        <w:t>, ki ima sedež v Republiki Sloveniji in</w:t>
      </w:r>
      <w:r w:rsidR="00851F76" w:rsidRPr="00C75079">
        <w:rPr>
          <w:rFonts w:eastAsia="Calibri"/>
          <w:bCs/>
          <w:sz w:val="24"/>
          <w:lang w:val="sl-SI"/>
        </w:rPr>
        <w:t xml:space="preserve"> dodeljeno koncesijo.</w:t>
      </w:r>
      <w:r w:rsidR="007C0C10" w:rsidRPr="00C75079">
        <w:rPr>
          <w:rFonts w:eastAsia="Calibri"/>
          <w:bCs/>
          <w:sz w:val="24"/>
          <w:lang w:val="sl-SI"/>
        </w:rPr>
        <w:t xml:space="preserve"> Poleg tega navedeni člen še določa, da lahko prireja klasične igre na srečo in stave v sodelovanju s tujimi prireditelji iger na srečo, ki imajo dovoljenje pristojnega organa svoje države za prirejanje teh iger.</w:t>
      </w:r>
    </w:p>
    <w:p w14:paraId="3A29A544" w14:textId="77777777" w:rsidR="002308E0" w:rsidRDefault="002308E0" w:rsidP="00871646">
      <w:pPr>
        <w:spacing w:line="264" w:lineRule="auto"/>
        <w:jc w:val="both"/>
        <w:rPr>
          <w:rFonts w:eastAsia="Calibri"/>
          <w:bCs/>
          <w:sz w:val="24"/>
          <w:lang w:val="sl-SI"/>
        </w:rPr>
      </w:pPr>
    </w:p>
    <w:p w14:paraId="2847912A" w14:textId="5C98BA7E" w:rsidR="00B97595" w:rsidRDefault="00B97595" w:rsidP="00871646">
      <w:pPr>
        <w:spacing w:line="264" w:lineRule="auto"/>
        <w:jc w:val="both"/>
        <w:rPr>
          <w:rFonts w:eastAsia="Calibri"/>
          <w:bCs/>
          <w:sz w:val="24"/>
          <w:lang w:val="sl-SI"/>
        </w:rPr>
      </w:pPr>
    </w:p>
    <w:p w14:paraId="6A37637D" w14:textId="10317A34" w:rsidR="00B97595" w:rsidRPr="00C254D1" w:rsidRDefault="00B97595" w:rsidP="00871646">
      <w:pPr>
        <w:spacing w:line="264" w:lineRule="auto"/>
        <w:jc w:val="both"/>
        <w:rPr>
          <w:rFonts w:eastAsia="Calibri"/>
          <w:b/>
          <w:sz w:val="24"/>
          <w:lang w:val="sl-SI"/>
        </w:rPr>
      </w:pPr>
      <w:r w:rsidRPr="00C254D1">
        <w:rPr>
          <w:rFonts w:eastAsia="Calibri"/>
          <w:b/>
          <w:sz w:val="24"/>
          <w:lang w:val="sl-SI"/>
        </w:rPr>
        <w:t xml:space="preserve">K </w:t>
      </w:r>
      <w:r w:rsidR="00D7562D" w:rsidRPr="00C254D1">
        <w:rPr>
          <w:rFonts w:eastAsia="Calibri"/>
          <w:b/>
          <w:sz w:val="24"/>
          <w:lang w:val="sl-SI"/>
        </w:rPr>
        <w:t>8. členu</w:t>
      </w:r>
    </w:p>
    <w:p w14:paraId="5529CBA5" w14:textId="3F765FF8" w:rsidR="00D7562D" w:rsidRDefault="00D7562D" w:rsidP="00871646">
      <w:pPr>
        <w:spacing w:line="264" w:lineRule="auto"/>
        <w:jc w:val="both"/>
        <w:rPr>
          <w:rFonts w:eastAsia="Calibri"/>
          <w:bCs/>
          <w:sz w:val="24"/>
          <w:lang w:val="sl-SI"/>
        </w:rPr>
      </w:pPr>
    </w:p>
    <w:p w14:paraId="3B4C7D91" w14:textId="182237A4" w:rsidR="00D7562D" w:rsidRDefault="00D7562D" w:rsidP="00871646">
      <w:pPr>
        <w:spacing w:line="264" w:lineRule="auto"/>
        <w:jc w:val="both"/>
        <w:rPr>
          <w:rFonts w:eastAsia="Calibri"/>
          <w:bCs/>
          <w:sz w:val="24"/>
          <w:lang w:val="sl-SI"/>
        </w:rPr>
      </w:pPr>
      <w:bookmarkStart w:id="6" w:name="_Hlk79662706"/>
      <w:r>
        <w:rPr>
          <w:rFonts w:eastAsia="Calibri"/>
          <w:bCs/>
          <w:sz w:val="24"/>
          <w:lang w:val="sl-SI"/>
        </w:rPr>
        <w:t xml:space="preserve">Zaradi odprave omejitve, da klasične igre na srečo in stave lahko prireja le delniška družba, se izrazu delničar v prvem odstavku doda še </w:t>
      </w:r>
      <w:r w:rsidR="002B4671">
        <w:rPr>
          <w:rFonts w:eastAsia="Calibri"/>
          <w:bCs/>
          <w:sz w:val="24"/>
          <w:lang w:val="sl-SI"/>
        </w:rPr>
        <w:t xml:space="preserve">izraz </w:t>
      </w:r>
      <w:r>
        <w:rPr>
          <w:rFonts w:eastAsia="Calibri"/>
          <w:bCs/>
          <w:sz w:val="24"/>
          <w:lang w:val="sl-SI"/>
        </w:rPr>
        <w:t>lastnik poslovnega deleža, v primeru, da ne gre za delniško družbo.</w:t>
      </w:r>
    </w:p>
    <w:p w14:paraId="73BD456C" w14:textId="77777777" w:rsidR="002308E0" w:rsidRDefault="002308E0" w:rsidP="00871646">
      <w:pPr>
        <w:spacing w:line="264" w:lineRule="auto"/>
        <w:jc w:val="both"/>
        <w:rPr>
          <w:rFonts w:eastAsia="Calibri"/>
          <w:bCs/>
          <w:sz w:val="24"/>
          <w:lang w:val="sl-SI"/>
        </w:rPr>
      </w:pPr>
    </w:p>
    <w:bookmarkEnd w:id="6"/>
    <w:p w14:paraId="54CF00A4" w14:textId="245876B6" w:rsidR="00D7562D" w:rsidRDefault="00D7562D" w:rsidP="00871646">
      <w:pPr>
        <w:spacing w:line="264" w:lineRule="auto"/>
        <w:jc w:val="both"/>
        <w:rPr>
          <w:rFonts w:eastAsia="Calibri"/>
          <w:bCs/>
          <w:sz w:val="24"/>
          <w:lang w:val="sl-SI"/>
        </w:rPr>
      </w:pPr>
    </w:p>
    <w:p w14:paraId="70CEE381" w14:textId="7EDA7BB8" w:rsidR="00D7562D" w:rsidRDefault="00D7562D" w:rsidP="00871646">
      <w:pPr>
        <w:spacing w:line="264" w:lineRule="auto"/>
        <w:jc w:val="both"/>
        <w:rPr>
          <w:rFonts w:eastAsia="Calibri"/>
          <w:b/>
          <w:sz w:val="24"/>
          <w:lang w:val="sl-SI"/>
        </w:rPr>
      </w:pPr>
      <w:r w:rsidRPr="00C254D1">
        <w:rPr>
          <w:rFonts w:eastAsia="Calibri"/>
          <w:b/>
          <w:sz w:val="24"/>
          <w:lang w:val="sl-SI"/>
        </w:rPr>
        <w:t>K 9. členu</w:t>
      </w:r>
    </w:p>
    <w:p w14:paraId="1EC945DF" w14:textId="2A8A3196" w:rsidR="00D7562D" w:rsidRDefault="00D7562D" w:rsidP="00871646">
      <w:pPr>
        <w:spacing w:line="264" w:lineRule="auto"/>
        <w:jc w:val="both"/>
        <w:rPr>
          <w:rFonts w:eastAsia="Calibri"/>
          <w:b/>
          <w:sz w:val="24"/>
          <w:lang w:val="sl-SI"/>
        </w:rPr>
      </w:pPr>
    </w:p>
    <w:p w14:paraId="4D86C267" w14:textId="323ECD1B" w:rsidR="002308E0" w:rsidRPr="00D7562D" w:rsidRDefault="00DF73DF" w:rsidP="00871646">
      <w:pPr>
        <w:spacing w:line="264" w:lineRule="auto"/>
        <w:jc w:val="both"/>
        <w:rPr>
          <w:rFonts w:eastAsia="Calibri"/>
          <w:bCs/>
          <w:sz w:val="24"/>
          <w:lang w:val="sl-SI"/>
        </w:rPr>
      </w:pPr>
      <w:r>
        <w:rPr>
          <w:rFonts w:eastAsia="Calibri"/>
          <w:bCs/>
          <w:sz w:val="24"/>
          <w:lang w:val="sl-SI"/>
        </w:rPr>
        <w:t xml:space="preserve">V besedilu člena se </w:t>
      </w:r>
      <w:bookmarkStart w:id="7" w:name="_Hlk79662843"/>
      <w:r>
        <w:rPr>
          <w:rFonts w:eastAsia="Calibri"/>
          <w:bCs/>
          <w:sz w:val="24"/>
          <w:lang w:val="sl-SI"/>
        </w:rPr>
        <w:t>izrazi delnice in delničarji dopolnijo še z izrazi poslovni deleži in lastniki poslovnih deležev.</w:t>
      </w:r>
      <w:r w:rsidR="00D7562D">
        <w:rPr>
          <w:rFonts w:eastAsia="Calibri"/>
          <w:bCs/>
          <w:sz w:val="24"/>
          <w:lang w:val="sl-SI"/>
        </w:rPr>
        <w:t xml:space="preserve"> </w:t>
      </w:r>
    </w:p>
    <w:bookmarkEnd w:id="7"/>
    <w:p w14:paraId="5B783090" w14:textId="2CEBDFBA" w:rsidR="00DB5611" w:rsidRPr="00C75079" w:rsidRDefault="00DB5611" w:rsidP="00871646">
      <w:pPr>
        <w:spacing w:line="264" w:lineRule="auto"/>
        <w:jc w:val="both"/>
        <w:rPr>
          <w:rFonts w:eastAsia="Calibri"/>
          <w:bCs/>
          <w:sz w:val="24"/>
          <w:lang w:val="sl-SI"/>
        </w:rPr>
      </w:pPr>
    </w:p>
    <w:p w14:paraId="553F8C87" w14:textId="2E4F4B2B" w:rsidR="0083182D" w:rsidRPr="00C75079" w:rsidRDefault="0083182D" w:rsidP="00871646">
      <w:pPr>
        <w:spacing w:line="264" w:lineRule="auto"/>
        <w:jc w:val="both"/>
        <w:rPr>
          <w:rFonts w:eastAsia="Calibri"/>
          <w:b/>
          <w:sz w:val="24"/>
          <w:lang w:val="sl-SI"/>
        </w:rPr>
      </w:pPr>
      <w:r w:rsidRPr="00C75079">
        <w:rPr>
          <w:rFonts w:eastAsia="Calibri"/>
          <w:b/>
          <w:sz w:val="24"/>
          <w:lang w:val="sl-SI"/>
        </w:rPr>
        <w:t xml:space="preserve">K </w:t>
      </w:r>
      <w:r w:rsidR="00DF73DF">
        <w:rPr>
          <w:rFonts w:eastAsia="Calibri"/>
          <w:b/>
          <w:sz w:val="24"/>
          <w:lang w:val="sl-SI"/>
        </w:rPr>
        <w:t>10</w:t>
      </w:r>
      <w:r w:rsidRPr="00C75079">
        <w:rPr>
          <w:rFonts w:eastAsia="Calibri"/>
          <w:b/>
          <w:sz w:val="24"/>
          <w:lang w:val="sl-SI"/>
        </w:rPr>
        <w:t>. členu</w:t>
      </w:r>
    </w:p>
    <w:p w14:paraId="4ED0F0AA" w14:textId="40AD8147" w:rsidR="0083182D" w:rsidRPr="00C75079" w:rsidRDefault="0083182D" w:rsidP="00871646">
      <w:pPr>
        <w:spacing w:line="264" w:lineRule="auto"/>
        <w:jc w:val="both"/>
        <w:rPr>
          <w:rFonts w:eastAsia="Calibri"/>
          <w:bCs/>
          <w:sz w:val="24"/>
          <w:lang w:val="sl-SI"/>
        </w:rPr>
      </w:pPr>
    </w:p>
    <w:p w14:paraId="23767053" w14:textId="5A253EE1" w:rsidR="00867B4C" w:rsidRPr="00C75079" w:rsidRDefault="00867B4C" w:rsidP="00871646">
      <w:pPr>
        <w:spacing w:line="264" w:lineRule="auto"/>
        <w:jc w:val="both"/>
        <w:rPr>
          <w:rFonts w:eastAsia="Calibri"/>
          <w:bCs/>
          <w:sz w:val="24"/>
          <w:lang w:val="sl-SI"/>
        </w:rPr>
      </w:pPr>
      <w:r w:rsidRPr="00C75079">
        <w:rPr>
          <w:rFonts w:eastAsia="Calibri"/>
          <w:bCs/>
          <w:sz w:val="24"/>
          <w:lang w:val="sl-SI"/>
        </w:rPr>
        <w:t>Navedeni člen določa, da se koncesija za trajno prirejanje klasičnih iger na srečo  dodeli z odločbo vlade na podlagi javnega razpisa, ki ga objavi ministrstvo, pristojno za finance, Vlada o vlogi za dodelitev koncesije odloči najpozneje v štirih mesecih po koncu javnega razpisa iz prejšnjega odstavka, koncesijsko pogodbo pa sklene minister, pristojen za finance.</w:t>
      </w:r>
    </w:p>
    <w:p w14:paraId="11BFE983" w14:textId="77777777" w:rsidR="00867B4C" w:rsidRPr="00C75079" w:rsidRDefault="00867B4C" w:rsidP="00871646">
      <w:pPr>
        <w:spacing w:line="264" w:lineRule="auto"/>
        <w:jc w:val="both"/>
        <w:rPr>
          <w:rFonts w:eastAsia="Calibri"/>
          <w:bCs/>
          <w:sz w:val="24"/>
          <w:lang w:val="sl-SI"/>
        </w:rPr>
      </w:pPr>
    </w:p>
    <w:p w14:paraId="0A6DF367" w14:textId="30A32DA9" w:rsidR="00867B4C" w:rsidRPr="00C75079" w:rsidRDefault="00867B4C" w:rsidP="00871646">
      <w:pPr>
        <w:spacing w:line="264" w:lineRule="auto"/>
        <w:jc w:val="both"/>
        <w:rPr>
          <w:rFonts w:eastAsia="Calibri"/>
          <w:bCs/>
          <w:sz w:val="24"/>
          <w:lang w:val="sl-SI"/>
        </w:rPr>
      </w:pPr>
      <w:r w:rsidRPr="00C75079">
        <w:rPr>
          <w:rFonts w:eastAsia="Calibri"/>
          <w:bCs/>
          <w:sz w:val="24"/>
          <w:lang w:val="sl-SI"/>
        </w:rPr>
        <w:t>Ministrstvo, pristojno za finance, objavi javni razpis za dodelitev koncesije najmanj trikrat letno.</w:t>
      </w:r>
    </w:p>
    <w:p w14:paraId="48CC0C07" w14:textId="77777777" w:rsidR="00CC7719" w:rsidRPr="00C75079" w:rsidRDefault="00CC7719" w:rsidP="00871646">
      <w:pPr>
        <w:spacing w:line="264" w:lineRule="auto"/>
        <w:jc w:val="both"/>
        <w:rPr>
          <w:rFonts w:eastAsia="Calibri"/>
          <w:bCs/>
          <w:sz w:val="24"/>
          <w:lang w:val="sl-SI"/>
        </w:rPr>
      </w:pPr>
    </w:p>
    <w:p w14:paraId="40017F6A" w14:textId="77777777" w:rsidR="00CC7719" w:rsidRPr="00C75079" w:rsidRDefault="00CC7719" w:rsidP="00871646">
      <w:pPr>
        <w:spacing w:line="264" w:lineRule="auto"/>
        <w:jc w:val="both"/>
        <w:rPr>
          <w:rFonts w:eastAsia="Calibri"/>
          <w:bCs/>
          <w:sz w:val="24"/>
          <w:lang w:val="sl-SI"/>
        </w:rPr>
      </w:pPr>
    </w:p>
    <w:p w14:paraId="76510F58" w14:textId="3303799A" w:rsidR="00C837F7" w:rsidRPr="00C75079" w:rsidRDefault="00C837F7" w:rsidP="00871646">
      <w:pPr>
        <w:spacing w:line="264" w:lineRule="auto"/>
        <w:jc w:val="both"/>
        <w:rPr>
          <w:b/>
          <w:sz w:val="24"/>
          <w:lang w:val="sl-SI"/>
        </w:rPr>
      </w:pPr>
      <w:r w:rsidRPr="00C75079">
        <w:rPr>
          <w:rFonts w:eastAsia="Calibri"/>
          <w:b/>
          <w:sz w:val="24"/>
          <w:lang w:val="sl-SI"/>
        </w:rPr>
        <w:t xml:space="preserve">K </w:t>
      </w:r>
      <w:r w:rsidR="00DF73DF">
        <w:rPr>
          <w:rFonts w:eastAsia="Calibri"/>
          <w:b/>
          <w:sz w:val="24"/>
          <w:lang w:val="sl-SI"/>
        </w:rPr>
        <w:t>11</w:t>
      </w:r>
      <w:r w:rsidRPr="00C75079">
        <w:rPr>
          <w:rFonts w:eastAsia="Calibri"/>
          <w:b/>
          <w:sz w:val="24"/>
          <w:lang w:val="sl-SI"/>
        </w:rPr>
        <w:t>. členu</w:t>
      </w:r>
    </w:p>
    <w:p w14:paraId="1EC68B7F" w14:textId="77777777" w:rsidR="00C837F7" w:rsidRPr="00C75079" w:rsidRDefault="00C837F7" w:rsidP="00871646">
      <w:pPr>
        <w:spacing w:line="264" w:lineRule="auto"/>
        <w:jc w:val="both"/>
        <w:rPr>
          <w:rFonts w:eastAsia="Calibri"/>
          <w:b/>
          <w:sz w:val="24"/>
          <w:lang w:val="sl-SI"/>
        </w:rPr>
      </w:pPr>
    </w:p>
    <w:p w14:paraId="28AF62CD" w14:textId="30FC5020" w:rsidR="00851F76" w:rsidRPr="00C75079" w:rsidRDefault="00D379DF" w:rsidP="00871646">
      <w:pPr>
        <w:spacing w:line="264" w:lineRule="auto"/>
        <w:contextualSpacing/>
        <w:jc w:val="both"/>
        <w:rPr>
          <w:rFonts w:eastAsia="Calibri"/>
          <w:sz w:val="24"/>
          <w:lang w:val="sl-SI"/>
        </w:rPr>
      </w:pPr>
      <w:r>
        <w:rPr>
          <w:rFonts w:eastAsia="Calibri"/>
          <w:sz w:val="24"/>
          <w:lang w:val="sl-SI"/>
        </w:rPr>
        <w:t xml:space="preserve">Zaradi spremembe načina dodeljevanja koncesij in roka v katerem mora vlada odločiti o dodelitvi koncesije se </w:t>
      </w:r>
      <w:r w:rsidR="004E7745" w:rsidRPr="00C75079">
        <w:rPr>
          <w:rFonts w:eastAsia="Calibri"/>
          <w:sz w:val="24"/>
          <w:lang w:val="sl-SI"/>
        </w:rPr>
        <w:t>37. člen zakona črta.</w:t>
      </w:r>
    </w:p>
    <w:p w14:paraId="6B6E25B7" w14:textId="77777777" w:rsidR="00851F76" w:rsidRPr="00C75079" w:rsidRDefault="00851F76" w:rsidP="00871646">
      <w:pPr>
        <w:spacing w:line="264" w:lineRule="auto"/>
        <w:contextualSpacing/>
        <w:jc w:val="both"/>
        <w:rPr>
          <w:rFonts w:eastAsia="Calibri"/>
          <w:sz w:val="24"/>
          <w:lang w:val="sl-SI"/>
        </w:rPr>
      </w:pPr>
    </w:p>
    <w:p w14:paraId="75C9F80A" w14:textId="5A9AA248" w:rsidR="005A5C4F" w:rsidRPr="00C75079" w:rsidRDefault="005A5C4F" w:rsidP="00871646">
      <w:pPr>
        <w:spacing w:line="264" w:lineRule="auto"/>
        <w:contextualSpacing/>
        <w:jc w:val="both"/>
        <w:rPr>
          <w:rFonts w:eastAsia="Calibri"/>
          <w:b/>
          <w:bCs/>
          <w:sz w:val="24"/>
          <w:lang w:val="sl-SI"/>
        </w:rPr>
      </w:pPr>
      <w:r w:rsidRPr="00C75079">
        <w:rPr>
          <w:rFonts w:eastAsia="Calibri"/>
          <w:b/>
          <w:bCs/>
          <w:sz w:val="24"/>
          <w:lang w:val="sl-SI"/>
        </w:rPr>
        <w:lastRenderedPageBreak/>
        <w:t xml:space="preserve">K </w:t>
      </w:r>
      <w:r w:rsidR="00452643" w:rsidRPr="00C75079">
        <w:rPr>
          <w:rFonts w:eastAsia="Calibri"/>
          <w:b/>
          <w:bCs/>
          <w:sz w:val="24"/>
          <w:lang w:val="sl-SI"/>
        </w:rPr>
        <w:t>1</w:t>
      </w:r>
      <w:r w:rsidR="00DF73DF">
        <w:rPr>
          <w:rFonts w:eastAsia="Calibri"/>
          <w:b/>
          <w:bCs/>
          <w:sz w:val="24"/>
          <w:lang w:val="sl-SI"/>
        </w:rPr>
        <w:t>2</w:t>
      </w:r>
      <w:r w:rsidRPr="00C75079">
        <w:rPr>
          <w:rFonts w:eastAsia="Calibri"/>
          <w:b/>
          <w:bCs/>
          <w:sz w:val="24"/>
          <w:lang w:val="sl-SI"/>
        </w:rPr>
        <w:t>. členu</w:t>
      </w:r>
    </w:p>
    <w:p w14:paraId="191409A1" w14:textId="30C2281A" w:rsidR="004E7745" w:rsidRPr="00C75079" w:rsidRDefault="004E7745" w:rsidP="00871646">
      <w:pPr>
        <w:spacing w:line="264" w:lineRule="auto"/>
        <w:contextualSpacing/>
        <w:jc w:val="both"/>
        <w:rPr>
          <w:rFonts w:eastAsia="Calibri"/>
          <w:sz w:val="24"/>
          <w:lang w:val="sl-SI"/>
        </w:rPr>
      </w:pPr>
    </w:p>
    <w:p w14:paraId="23893348" w14:textId="53E25289" w:rsidR="004E7745" w:rsidRPr="00C75079" w:rsidRDefault="004E7745" w:rsidP="00871646">
      <w:pPr>
        <w:spacing w:line="264" w:lineRule="auto"/>
        <w:contextualSpacing/>
        <w:jc w:val="both"/>
        <w:rPr>
          <w:rFonts w:eastAsia="Calibri"/>
          <w:sz w:val="24"/>
          <w:lang w:val="sl-SI"/>
        </w:rPr>
      </w:pPr>
      <w:r w:rsidRPr="00C75079">
        <w:rPr>
          <w:rFonts w:eastAsia="Calibri"/>
          <w:sz w:val="24"/>
          <w:lang w:val="sl-SI"/>
        </w:rPr>
        <w:t xml:space="preserve">V navedenem členu se neustrezen naziv »davčni« organ </w:t>
      </w:r>
      <w:proofErr w:type="spellStart"/>
      <w:r w:rsidRPr="00C75079">
        <w:rPr>
          <w:rFonts w:eastAsia="Calibri"/>
          <w:sz w:val="24"/>
          <w:lang w:val="sl-SI"/>
        </w:rPr>
        <w:t>nadometi</w:t>
      </w:r>
      <w:proofErr w:type="spellEnd"/>
      <w:r w:rsidRPr="00C75079">
        <w:rPr>
          <w:rFonts w:eastAsia="Calibri"/>
          <w:sz w:val="24"/>
          <w:lang w:val="sl-SI"/>
        </w:rPr>
        <w:t xml:space="preserve"> z izrazom »nadzorni« organ. Poleg tega se v navedenem členu določi razpon za odmero stopnje koncesijske dajatve in rok v katerem je prireditelj dolžan plačati koncesijsko dajatev, kot tudi kriterije za določitev stopnje koncesijske dajatve.</w:t>
      </w:r>
    </w:p>
    <w:p w14:paraId="2C854622" w14:textId="0FE06391" w:rsidR="004E7745" w:rsidRPr="00C75079" w:rsidRDefault="004E7745" w:rsidP="00871646">
      <w:pPr>
        <w:spacing w:line="264" w:lineRule="auto"/>
        <w:contextualSpacing/>
        <w:jc w:val="both"/>
        <w:rPr>
          <w:rFonts w:eastAsia="Calibri"/>
          <w:sz w:val="24"/>
          <w:lang w:val="sl-SI"/>
        </w:rPr>
      </w:pPr>
    </w:p>
    <w:p w14:paraId="793547BE" w14:textId="77777777" w:rsidR="004E7745" w:rsidRPr="00C75079" w:rsidRDefault="004E7745" w:rsidP="00871646">
      <w:pPr>
        <w:spacing w:line="264" w:lineRule="auto"/>
        <w:contextualSpacing/>
        <w:jc w:val="both"/>
        <w:rPr>
          <w:rFonts w:eastAsia="Calibri"/>
          <w:sz w:val="24"/>
          <w:lang w:val="sl-SI"/>
        </w:rPr>
      </w:pPr>
    </w:p>
    <w:p w14:paraId="2E5863A8" w14:textId="79508902" w:rsidR="004E7745" w:rsidRPr="00C75079" w:rsidRDefault="004E7745" w:rsidP="00871646">
      <w:pPr>
        <w:spacing w:line="264" w:lineRule="auto"/>
        <w:contextualSpacing/>
        <w:jc w:val="both"/>
        <w:rPr>
          <w:rFonts w:eastAsia="Calibri"/>
          <w:b/>
          <w:bCs/>
          <w:sz w:val="24"/>
          <w:lang w:val="sl-SI"/>
        </w:rPr>
      </w:pPr>
      <w:r w:rsidRPr="00C75079">
        <w:rPr>
          <w:rFonts w:eastAsia="Calibri"/>
          <w:b/>
          <w:bCs/>
          <w:sz w:val="24"/>
          <w:lang w:val="sl-SI"/>
        </w:rPr>
        <w:t>K 1</w:t>
      </w:r>
      <w:r w:rsidR="00DF73DF">
        <w:rPr>
          <w:rFonts w:eastAsia="Calibri"/>
          <w:b/>
          <w:bCs/>
          <w:sz w:val="24"/>
          <w:lang w:val="sl-SI"/>
        </w:rPr>
        <w:t>3</w:t>
      </w:r>
      <w:r w:rsidRPr="00C75079">
        <w:rPr>
          <w:rFonts w:eastAsia="Calibri"/>
          <w:b/>
          <w:bCs/>
          <w:sz w:val="24"/>
          <w:lang w:val="sl-SI"/>
        </w:rPr>
        <w:t>. členu</w:t>
      </w:r>
    </w:p>
    <w:p w14:paraId="3142376B" w14:textId="5454CD13" w:rsidR="005A5C4F" w:rsidRPr="00C75079" w:rsidRDefault="005A5C4F" w:rsidP="00871646">
      <w:pPr>
        <w:spacing w:line="264" w:lineRule="auto"/>
        <w:contextualSpacing/>
        <w:jc w:val="both"/>
        <w:rPr>
          <w:rFonts w:eastAsia="Calibri"/>
          <w:sz w:val="24"/>
          <w:lang w:val="sl-SI"/>
        </w:rPr>
      </w:pPr>
    </w:p>
    <w:p w14:paraId="3447D228" w14:textId="1D228D7F" w:rsidR="00DB5611" w:rsidRPr="00C75079" w:rsidRDefault="00803A8A" w:rsidP="00871646">
      <w:pPr>
        <w:spacing w:line="264" w:lineRule="auto"/>
        <w:contextualSpacing/>
        <w:jc w:val="both"/>
        <w:rPr>
          <w:rFonts w:eastAsia="Calibri"/>
          <w:sz w:val="24"/>
          <w:lang w:val="sl-SI"/>
        </w:rPr>
      </w:pPr>
      <w:r w:rsidRPr="00C75079">
        <w:rPr>
          <w:rFonts w:eastAsia="Calibri"/>
          <w:sz w:val="24"/>
          <w:lang w:val="sl-SI"/>
        </w:rPr>
        <w:t xml:space="preserve">V </w:t>
      </w:r>
      <w:r w:rsidR="005A5C4F" w:rsidRPr="00C75079">
        <w:rPr>
          <w:rFonts w:eastAsia="Calibri"/>
          <w:sz w:val="24"/>
          <w:lang w:val="sl-SI"/>
        </w:rPr>
        <w:t xml:space="preserve">42. člen se </w:t>
      </w:r>
      <w:r w:rsidRPr="00C75079">
        <w:rPr>
          <w:rFonts w:eastAsia="Calibri"/>
          <w:sz w:val="24"/>
          <w:lang w:val="sl-SI"/>
        </w:rPr>
        <w:t>določi krajše obdobje za katero se dodeli in podaljša koncesija za prirejanje klasičnih iger na srečo in stav in sicer najmanj za tri in največ za pet let</w:t>
      </w:r>
      <w:r w:rsidR="004E7745" w:rsidRPr="00C75079">
        <w:rPr>
          <w:rFonts w:eastAsia="Calibri"/>
          <w:sz w:val="24"/>
          <w:lang w:val="sl-SI"/>
        </w:rPr>
        <w:t xml:space="preserve"> in se po tem obdobju lahko podaljša, vsakokrat za najmanj tri in največ pet let.</w:t>
      </w:r>
    </w:p>
    <w:p w14:paraId="7DA68B2F" w14:textId="79367EBC" w:rsidR="00DB5611" w:rsidRPr="00C75079" w:rsidRDefault="00DB5611" w:rsidP="00871646">
      <w:pPr>
        <w:spacing w:line="264" w:lineRule="auto"/>
        <w:contextualSpacing/>
        <w:jc w:val="both"/>
        <w:rPr>
          <w:rFonts w:eastAsia="Calibri"/>
          <w:sz w:val="24"/>
          <w:lang w:val="sl-SI"/>
        </w:rPr>
      </w:pPr>
    </w:p>
    <w:p w14:paraId="1BA9A7D1" w14:textId="77777777" w:rsidR="004E7745" w:rsidRPr="00C75079" w:rsidRDefault="004E7745" w:rsidP="00871646">
      <w:pPr>
        <w:spacing w:line="264" w:lineRule="auto"/>
        <w:contextualSpacing/>
        <w:jc w:val="both"/>
        <w:rPr>
          <w:rFonts w:eastAsia="Calibri"/>
          <w:sz w:val="24"/>
          <w:lang w:val="sl-SI"/>
        </w:rPr>
      </w:pPr>
    </w:p>
    <w:p w14:paraId="6DB3FCCA" w14:textId="51BC8B17" w:rsidR="005A5C4F" w:rsidRPr="00C75079" w:rsidRDefault="005A5C4F" w:rsidP="00871646">
      <w:pPr>
        <w:spacing w:line="264" w:lineRule="auto"/>
        <w:contextualSpacing/>
        <w:jc w:val="both"/>
        <w:rPr>
          <w:rFonts w:eastAsia="Calibri"/>
          <w:b/>
          <w:bCs/>
          <w:sz w:val="24"/>
          <w:lang w:val="sl-SI"/>
        </w:rPr>
      </w:pPr>
      <w:r w:rsidRPr="00C75079">
        <w:rPr>
          <w:rFonts w:eastAsia="Calibri"/>
          <w:b/>
          <w:bCs/>
          <w:sz w:val="24"/>
          <w:lang w:val="sl-SI"/>
        </w:rPr>
        <w:t xml:space="preserve">K </w:t>
      </w:r>
      <w:r w:rsidR="00DF73DF" w:rsidRPr="00C75079">
        <w:rPr>
          <w:rFonts w:eastAsia="Calibri"/>
          <w:b/>
          <w:bCs/>
          <w:sz w:val="24"/>
          <w:lang w:val="sl-SI"/>
        </w:rPr>
        <w:t>1</w:t>
      </w:r>
      <w:r w:rsidR="00DF73DF">
        <w:rPr>
          <w:rFonts w:eastAsia="Calibri"/>
          <w:b/>
          <w:bCs/>
          <w:sz w:val="24"/>
          <w:lang w:val="sl-SI"/>
        </w:rPr>
        <w:t>4</w:t>
      </w:r>
      <w:r w:rsidRPr="00C75079">
        <w:rPr>
          <w:rFonts w:eastAsia="Calibri"/>
          <w:b/>
          <w:bCs/>
          <w:sz w:val="24"/>
          <w:lang w:val="sl-SI"/>
        </w:rPr>
        <w:t>. čle</w:t>
      </w:r>
      <w:r w:rsidR="009255D2" w:rsidRPr="00C75079">
        <w:rPr>
          <w:rFonts w:eastAsia="Calibri"/>
          <w:b/>
          <w:bCs/>
          <w:sz w:val="24"/>
          <w:lang w:val="sl-SI"/>
        </w:rPr>
        <w:t>n</w:t>
      </w:r>
      <w:r w:rsidRPr="00C75079">
        <w:rPr>
          <w:rFonts w:eastAsia="Calibri"/>
          <w:b/>
          <w:bCs/>
          <w:sz w:val="24"/>
          <w:lang w:val="sl-SI"/>
        </w:rPr>
        <w:t>u</w:t>
      </w:r>
    </w:p>
    <w:p w14:paraId="1D3BA8AD" w14:textId="14C2BE0E" w:rsidR="005A5C4F" w:rsidRPr="00C75079" w:rsidRDefault="005A5C4F" w:rsidP="00871646">
      <w:pPr>
        <w:spacing w:line="264" w:lineRule="auto"/>
        <w:contextualSpacing/>
        <w:jc w:val="both"/>
        <w:rPr>
          <w:rFonts w:eastAsia="Calibri"/>
          <w:sz w:val="24"/>
          <w:lang w:val="sl-SI"/>
        </w:rPr>
      </w:pPr>
    </w:p>
    <w:p w14:paraId="0E01E453" w14:textId="4E96FF0C" w:rsidR="005A5C4F" w:rsidRPr="00C75079" w:rsidRDefault="00803A8A" w:rsidP="00871646">
      <w:pPr>
        <w:spacing w:line="264" w:lineRule="auto"/>
        <w:contextualSpacing/>
        <w:jc w:val="both"/>
        <w:rPr>
          <w:rFonts w:eastAsia="Calibri"/>
          <w:sz w:val="24"/>
          <w:lang w:val="sl-SI"/>
        </w:rPr>
      </w:pPr>
      <w:r w:rsidRPr="00C75079">
        <w:rPr>
          <w:rFonts w:eastAsia="Calibri"/>
          <w:sz w:val="24"/>
          <w:lang w:val="sl-SI"/>
        </w:rPr>
        <w:t>V tem členu se odpoved koncesijske pogodbe nanaša tudi na stave.</w:t>
      </w:r>
    </w:p>
    <w:p w14:paraId="01AEA284" w14:textId="239D5F19" w:rsidR="00B33671" w:rsidRPr="00C75079" w:rsidRDefault="00B33671" w:rsidP="00871646">
      <w:pPr>
        <w:spacing w:line="264" w:lineRule="auto"/>
        <w:contextualSpacing/>
        <w:jc w:val="both"/>
        <w:rPr>
          <w:rFonts w:eastAsia="Calibri"/>
          <w:sz w:val="24"/>
          <w:lang w:val="sl-SI"/>
        </w:rPr>
      </w:pPr>
    </w:p>
    <w:p w14:paraId="350BF2F9" w14:textId="77777777" w:rsidR="002A4D02" w:rsidRPr="00C75079" w:rsidRDefault="002A4D02" w:rsidP="00871646">
      <w:pPr>
        <w:spacing w:line="264" w:lineRule="auto"/>
        <w:contextualSpacing/>
        <w:jc w:val="both"/>
        <w:rPr>
          <w:rFonts w:eastAsia="Calibri"/>
          <w:sz w:val="24"/>
          <w:lang w:val="sl-SI"/>
        </w:rPr>
      </w:pPr>
    </w:p>
    <w:p w14:paraId="6755FDF3" w14:textId="71BEDA03" w:rsidR="00B33671" w:rsidRPr="00C75079" w:rsidRDefault="00B33671" w:rsidP="00871646">
      <w:pPr>
        <w:spacing w:line="264" w:lineRule="auto"/>
        <w:contextualSpacing/>
        <w:jc w:val="both"/>
        <w:rPr>
          <w:rFonts w:eastAsia="Calibri"/>
          <w:b/>
          <w:bCs/>
          <w:sz w:val="24"/>
          <w:lang w:val="sl-SI"/>
        </w:rPr>
      </w:pPr>
      <w:r w:rsidRPr="00C75079">
        <w:rPr>
          <w:rFonts w:eastAsia="Calibri"/>
          <w:b/>
          <w:bCs/>
          <w:sz w:val="24"/>
          <w:lang w:val="sl-SI"/>
        </w:rPr>
        <w:t xml:space="preserve">K </w:t>
      </w:r>
      <w:r w:rsidR="00DF73DF" w:rsidRPr="00C75079">
        <w:rPr>
          <w:rFonts w:eastAsia="Calibri"/>
          <w:b/>
          <w:bCs/>
          <w:sz w:val="24"/>
          <w:lang w:val="sl-SI"/>
        </w:rPr>
        <w:t>1</w:t>
      </w:r>
      <w:r w:rsidR="00DF73DF">
        <w:rPr>
          <w:rFonts w:eastAsia="Calibri"/>
          <w:b/>
          <w:bCs/>
          <w:sz w:val="24"/>
          <w:lang w:val="sl-SI"/>
        </w:rPr>
        <w:t>5</w:t>
      </w:r>
      <w:r w:rsidRPr="00C75079">
        <w:rPr>
          <w:rFonts w:eastAsia="Calibri"/>
          <w:b/>
          <w:bCs/>
          <w:sz w:val="24"/>
          <w:lang w:val="sl-SI"/>
        </w:rPr>
        <w:t>. členu</w:t>
      </w:r>
    </w:p>
    <w:p w14:paraId="5E4C67AF" w14:textId="343283BC" w:rsidR="00B33671" w:rsidRPr="00C75079" w:rsidRDefault="00B33671" w:rsidP="00871646">
      <w:pPr>
        <w:spacing w:line="264" w:lineRule="auto"/>
        <w:contextualSpacing/>
        <w:jc w:val="both"/>
        <w:rPr>
          <w:rFonts w:eastAsia="Calibri"/>
          <w:sz w:val="24"/>
          <w:lang w:val="sl-SI"/>
        </w:rPr>
      </w:pPr>
    </w:p>
    <w:p w14:paraId="10F49100" w14:textId="519B114F" w:rsidR="00B33671" w:rsidRPr="00C75079" w:rsidRDefault="00B33671" w:rsidP="00871646">
      <w:pPr>
        <w:spacing w:line="264" w:lineRule="auto"/>
        <w:contextualSpacing/>
        <w:jc w:val="both"/>
        <w:rPr>
          <w:rFonts w:eastAsia="Calibri"/>
          <w:sz w:val="24"/>
          <w:lang w:val="sl-SI"/>
        </w:rPr>
      </w:pPr>
      <w:r w:rsidRPr="00C75079">
        <w:rPr>
          <w:rFonts w:eastAsia="Calibri"/>
          <w:sz w:val="24"/>
          <w:lang w:val="sl-SI"/>
        </w:rPr>
        <w:t>Črtanje dela besedila je potrebno zaradi ureditve področja prirejanja stav v novem poglavju zakona »</w:t>
      </w:r>
      <w:proofErr w:type="spellStart"/>
      <w:r w:rsidRPr="00C75079">
        <w:rPr>
          <w:rFonts w:eastAsia="Calibri"/>
          <w:sz w:val="24"/>
          <w:lang w:val="sl-SI"/>
        </w:rPr>
        <w:t>II.a</w:t>
      </w:r>
      <w:proofErr w:type="spellEnd"/>
      <w:r w:rsidRPr="00C75079">
        <w:rPr>
          <w:rFonts w:eastAsia="Calibri"/>
          <w:sz w:val="24"/>
          <w:lang w:val="sl-SI"/>
        </w:rPr>
        <w:t xml:space="preserve"> PRIREJANJE STAV« in sicer v novem 52.</w:t>
      </w:r>
      <w:r w:rsidR="00C12820" w:rsidRPr="00C75079">
        <w:rPr>
          <w:rFonts w:eastAsia="Calibri"/>
          <w:sz w:val="24"/>
          <w:lang w:val="sl-SI"/>
        </w:rPr>
        <w:t xml:space="preserve">č </w:t>
      </w:r>
      <w:r w:rsidR="004406DF" w:rsidRPr="00C75079">
        <w:rPr>
          <w:rFonts w:eastAsia="Calibri"/>
          <w:sz w:val="24"/>
          <w:lang w:val="sl-SI"/>
        </w:rPr>
        <w:t>č</w:t>
      </w:r>
      <w:r w:rsidRPr="00C75079">
        <w:rPr>
          <w:rFonts w:eastAsia="Calibri"/>
          <w:sz w:val="24"/>
          <w:lang w:val="sl-SI"/>
        </w:rPr>
        <w:t>lenu, pri čemer se razmerje financiranja FŠO in FIHO ne spreminja.</w:t>
      </w:r>
    </w:p>
    <w:p w14:paraId="68B41498" w14:textId="77777777" w:rsidR="00C12820" w:rsidRPr="00C75079" w:rsidRDefault="00C12820" w:rsidP="00871646">
      <w:pPr>
        <w:spacing w:line="264" w:lineRule="auto"/>
        <w:contextualSpacing/>
        <w:jc w:val="both"/>
        <w:rPr>
          <w:rFonts w:eastAsia="Calibri"/>
          <w:sz w:val="24"/>
          <w:lang w:val="sl-SI"/>
        </w:rPr>
      </w:pPr>
    </w:p>
    <w:p w14:paraId="40CCFD03" w14:textId="131336AE" w:rsidR="00B33671" w:rsidRPr="00C75079" w:rsidRDefault="00B33671" w:rsidP="00871646">
      <w:pPr>
        <w:spacing w:line="264" w:lineRule="auto"/>
        <w:contextualSpacing/>
        <w:jc w:val="both"/>
        <w:rPr>
          <w:rFonts w:eastAsia="Calibri"/>
          <w:sz w:val="24"/>
          <w:lang w:val="sl-SI"/>
        </w:rPr>
      </w:pPr>
    </w:p>
    <w:p w14:paraId="63257BD6" w14:textId="4814B45F" w:rsidR="00B33671" w:rsidRPr="00C75079" w:rsidRDefault="00B33671" w:rsidP="00871646">
      <w:pPr>
        <w:spacing w:line="264" w:lineRule="auto"/>
        <w:contextualSpacing/>
        <w:jc w:val="both"/>
        <w:rPr>
          <w:rFonts w:eastAsia="Calibri"/>
          <w:b/>
          <w:bCs/>
          <w:sz w:val="24"/>
          <w:lang w:val="sl-SI"/>
        </w:rPr>
      </w:pPr>
      <w:r w:rsidRPr="00C75079">
        <w:rPr>
          <w:rFonts w:eastAsia="Calibri"/>
          <w:b/>
          <w:bCs/>
          <w:sz w:val="24"/>
          <w:lang w:val="sl-SI"/>
        </w:rPr>
        <w:t xml:space="preserve">K </w:t>
      </w:r>
      <w:r w:rsidR="00DF73DF" w:rsidRPr="00C75079">
        <w:rPr>
          <w:rFonts w:eastAsia="Calibri"/>
          <w:b/>
          <w:bCs/>
          <w:sz w:val="24"/>
          <w:lang w:val="sl-SI"/>
        </w:rPr>
        <w:t>1</w:t>
      </w:r>
      <w:r w:rsidR="00DF73DF">
        <w:rPr>
          <w:rFonts w:eastAsia="Calibri"/>
          <w:b/>
          <w:bCs/>
          <w:sz w:val="24"/>
          <w:lang w:val="sl-SI"/>
        </w:rPr>
        <w:t>6</w:t>
      </w:r>
      <w:r w:rsidRPr="00C75079">
        <w:rPr>
          <w:rFonts w:eastAsia="Calibri"/>
          <w:b/>
          <w:bCs/>
          <w:sz w:val="24"/>
          <w:lang w:val="sl-SI"/>
        </w:rPr>
        <w:t>. členu</w:t>
      </w:r>
    </w:p>
    <w:p w14:paraId="7E0F6B7F" w14:textId="309BDC2D" w:rsidR="00B33671" w:rsidRPr="00C75079" w:rsidRDefault="00B33671" w:rsidP="00871646">
      <w:pPr>
        <w:spacing w:line="264" w:lineRule="auto"/>
        <w:contextualSpacing/>
        <w:jc w:val="both"/>
        <w:rPr>
          <w:rFonts w:eastAsia="Calibri"/>
          <w:sz w:val="24"/>
          <w:lang w:val="sl-SI"/>
        </w:rPr>
      </w:pPr>
    </w:p>
    <w:p w14:paraId="0A00C113" w14:textId="38F45F4E" w:rsidR="00B33671" w:rsidRPr="00C75079" w:rsidRDefault="00B33671" w:rsidP="00871646">
      <w:pPr>
        <w:spacing w:line="264" w:lineRule="auto"/>
        <w:contextualSpacing/>
        <w:jc w:val="both"/>
        <w:rPr>
          <w:rFonts w:eastAsia="Calibri"/>
          <w:sz w:val="24"/>
          <w:lang w:val="sl-SI"/>
        </w:rPr>
      </w:pPr>
      <w:r w:rsidRPr="00C75079">
        <w:rPr>
          <w:rFonts w:eastAsia="Calibri"/>
          <w:sz w:val="24"/>
          <w:lang w:val="sl-SI"/>
        </w:rPr>
        <w:t xml:space="preserve">Predlog sprememb uvaja </w:t>
      </w:r>
      <w:r w:rsidR="004406DF" w:rsidRPr="00C75079">
        <w:rPr>
          <w:rFonts w:eastAsia="Calibri"/>
          <w:sz w:val="24"/>
          <w:lang w:val="sl-SI"/>
        </w:rPr>
        <w:t>podrobnejšo ureditev prirejanja stav</w:t>
      </w:r>
      <w:r w:rsidRPr="00C75079">
        <w:rPr>
          <w:rFonts w:eastAsia="Calibri"/>
          <w:sz w:val="24"/>
          <w:lang w:val="sl-SI"/>
        </w:rPr>
        <w:t xml:space="preserve"> </w:t>
      </w:r>
      <w:r w:rsidR="00C12820" w:rsidRPr="00C75079">
        <w:rPr>
          <w:rFonts w:eastAsia="Calibri"/>
          <w:sz w:val="24"/>
          <w:lang w:val="sl-SI"/>
        </w:rPr>
        <w:t>v novem poglavju »</w:t>
      </w:r>
      <w:proofErr w:type="spellStart"/>
      <w:r w:rsidR="00C12820" w:rsidRPr="00C75079">
        <w:rPr>
          <w:rFonts w:eastAsia="Calibri"/>
          <w:sz w:val="24"/>
          <w:lang w:val="sl-SI"/>
        </w:rPr>
        <w:t>II.a</w:t>
      </w:r>
      <w:proofErr w:type="spellEnd"/>
      <w:r w:rsidR="00C12820" w:rsidRPr="00C75079">
        <w:rPr>
          <w:rFonts w:eastAsia="Calibri"/>
          <w:sz w:val="24"/>
          <w:lang w:val="sl-SI"/>
        </w:rPr>
        <w:t xml:space="preserve"> PRIREJANJE STAV«</w:t>
      </w:r>
    </w:p>
    <w:p w14:paraId="7FE19B11" w14:textId="77777777" w:rsidR="00B33671" w:rsidRPr="00C75079" w:rsidRDefault="00B33671" w:rsidP="00871646">
      <w:pPr>
        <w:spacing w:line="264" w:lineRule="auto"/>
        <w:contextualSpacing/>
        <w:jc w:val="both"/>
        <w:rPr>
          <w:rFonts w:eastAsia="Calibri"/>
          <w:sz w:val="24"/>
          <w:lang w:val="sl-SI"/>
        </w:rPr>
      </w:pPr>
    </w:p>
    <w:p w14:paraId="59FBB178" w14:textId="5A0DBF80" w:rsidR="00B33671" w:rsidRPr="00C75079" w:rsidRDefault="00B33671" w:rsidP="00871646">
      <w:pPr>
        <w:spacing w:line="264" w:lineRule="auto"/>
        <w:contextualSpacing/>
        <w:jc w:val="both"/>
        <w:rPr>
          <w:rFonts w:eastAsia="Calibri"/>
          <w:sz w:val="24"/>
          <w:lang w:val="sl-SI"/>
        </w:rPr>
      </w:pPr>
      <w:r w:rsidRPr="00C75079">
        <w:rPr>
          <w:rFonts w:eastAsia="Calibri"/>
          <w:sz w:val="24"/>
          <w:lang w:val="sl-SI"/>
        </w:rPr>
        <w:t>Nov 52.a člen postavlja osnovno definicijo stav in opredeljuje določene omejitve področij, kjer stave niso dovoljene zaradi zahajanja v tanko linijo, ki ločuje prirejanje stav</w:t>
      </w:r>
      <w:r w:rsidR="003438D8">
        <w:rPr>
          <w:rFonts w:eastAsia="Calibri"/>
          <w:sz w:val="24"/>
          <w:lang w:val="sl-SI"/>
        </w:rPr>
        <w:t>, kot specifične vrste klasičnih iger na srečo</w:t>
      </w:r>
      <w:r w:rsidRPr="00C75079">
        <w:rPr>
          <w:rFonts w:eastAsia="Calibri"/>
          <w:sz w:val="24"/>
          <w:lang w:val="sl-SI"/>
        </w:rPr>
        <w:t xml:space="preserve"> od prirejanja </w:t>
      </w:r>
      <w:r w:rsidR="003438D8">
        <w:rPr>
          <w:rFonts w:eastAsia="Calibri"/>
          <w:sz w:val="24"/>
          <w:lang w:val="sl-SI"/>
        </w:rPr>
        <w:t xml:space="preserve">ostalih </w:t>
      </w:r>
      <w:r w:rsidRPr="00C75079">
        <w:rPr>
          <w:rFonts w:eastAsia="Calibri"/>
          <w:sz w:val="24"/>
          <w:lang w:val="sl-SI"/>
        </w:rPr>
        <w:t>klasičnih iger na srečo, ohranjanja dostojanstva posameznika ali družbene nesprejemljivost, kot bi npr. bile stave na politične dogodke. Predlog zakona tudi dodatno utrjuje prepoved igranja mladoletnim osebam in obvezo prireditelja stav, da z ustreznimi postopki preverja dejansko starost posameznega potencialnega igralca.</w:t>
      </w:r>
    </w:p>
    <w:p w14:paraId="57FEADE2" w14:textId="77777777" w:rsidR="00B33671" w:rsidRPr="00C75079" w:rsidRDefault="00B33671" w:rsidP="00871646">
      <w:pPr>
        <w:spacing w:line="264" w:lineRule="auto"/>
        <w:contextualSpacing/>
        <w:jc w:val="both"/>
        <w:rPr>
          <w:rFonts w:eastAsia="Calibri"/>
          <w:sz w:val="24"/>
          <w:lang w:val="sl-SI"/>
        </w:rPr>
      </w:pPr>
    </w:p>
    <w:p w14:paraId="665B5F64" w14:textId="5731BDA8" w:rsidR="00C12820" w:rsidRPr="00C75079" w:rsidRDefault="00B33671" w:rsidP="00871646">
      <w:pPr>
        <w:spacing w:line="264" w:lineRule="auto"/>
        <w:contextualSpacing/>
        <w:jc w:val="both"/>
        <w:rPr>
          <w:rFonts w:eastAsia="Calibri"/>
          <w:sz w:val="24"/>
          <w:lang w:val="sl-SI"/>
        </w:rPr>
      </w:pPr>
      <w:r w:rsidRPr="00C75079">
        <w:rPr>
          <w:rFonts w:eastAsia="Calibri"/>
          <w:sz w:val="24"/>
          <w:lang w:val="sl-SI"/>
        </w:rPr>
        <w:t xml:space="preserve">Nov 52.b člen </w:t>
      </w:r>
      <w:r w:rsidR="00C12820" w:rsidRPr="00C75079">
        <w:rPr>
          <w:rFonts w:eastAsia="Calibri"/>
          <w:sz w:val="24"/>
          <w:lang w:val="sl-SI"/>
        </w:rPr>
        <w:t xml:space="preserve">določa, da smejo stave kot svojo dejavnost prirejati  le gospodarska družba, ki so v Republiki Sloveniji pridobile koncesijo za prirejanje stav, poleg tega določa tudi  </w:t>
      </w:r>
      <w:proofErr w:type="spellStart"/>
      <w:r w:rsidR="00C12820" w:rsidRPr="00C75079">
        <w:rPr>
          <w:rFonts w:eastAsia="Calibri"/>
          <w:sz w:val="24"/>
          <w:lang w:val="sl-SI"/>
        </w:rPr>
        <w:t>ajnižji</w:t>
      </w:r>
      <w:proofErr w:type="spellEnd"/>
      <w:r w:rsidR="00C12820" w:rsidRPr="00C75079">
        <w:rPr>
          <w:rFonts w:eastAsia="Calibri"/>
          <w:sz w:val="24"/>
          <w:lang w:val="sl-SI"/>
        </w:rPr>
        <w:t xml:space="preserve"> znesek osnovnega kapitala prireditelja.</w:t>
      </w:r>
    </w:p>
    <w:p w14:paraId="2A45AD2D" w14:textId="4E115457" w:rsidR="00C12820" w:rsidRPr="00C75079" w:rsidRDefault="00C12820" w:rsidP="00871646">
      <w:pPr>
        <w:spacing w:line="264" w:lineRule="auto"/>
        <w:contextualSpacing/>
        <w:jc w:val="both"/>
        <w:rPr>
          <w:rFonts w:eastAsia="Calibri"/>
          <w:sz w:val="24"/>
          <w:lang w:val="sl-SI"/>
        </w:rPr>
      </w:pPr>
    </w:p>
    <w:p w14:paraId="364A6F95" w14:textId="65E1A853" w:rsidR="00C12820" w:rsidRPr="00C75079" w:rsidRDefault="00C12820" w:rsidP="00871646">
      <w:pPr>
        <w:spacing w:line="264" w:lineRule="auto"/>
        <w:contextualSpacing/>
        <w:jc w:val="both"/>
        <w:rPr>
          <w:rFonts w:eastAsia="Calibri"/>
          <w:sz w:val="24"/>
          <w:lang w:val="sl-SI"/>
        </w:rPr>
      </w:pPr>
      <w:r w:rsidRPr="00C75079">
        <w:rPr>
          <w:rFonts w:eastAsia="Calibri"/>
          <w:sz w:val="24"/>
          <w:lang w:val="sl-SI"/>
        </w:rPr>
        <w:lastRenderedPageBreak/>
        <w:t>Predlog v 52. c členu določa višino vstopne dajatve za pridobitev koncesije in način delitve  vstopne nepovratne dajatve med obe fundaciji</w:t>
      </w:r>
      <w:r w:rsidR="00132DC6" w:rsidRPr="00C75079">
        <w:rPr>
          <w:rFonts w:eastAsia="Calibri"/>
          <w:sz w:val="24"/>
          <w:lang w:val="sl-SI"/>
        </w:rPr>
        <w:t>, pri čemer izpolnjevanje te obveznosti prireditelja nadzira nadzorni organ.</w:t>
      </w:r>
    </w:p>
    <w:p w14:paraId="736CC167" w14:textId="49D37BE3" w:rsidR="00132DC6" w:rsidRPr="00C75079" w:rsidRDefault="00132DC6" w:rsidP="00871646">
      <w:pPr>
        <w:spacing w:line="264" w:lineRule="auto"/>
        <w:contextualSpacing/>
        <w:jc w:val="both"/>
        <w:rPr>
          <w:rFonts w:eastAsia="Calibri"/>
          <w:sz w:val="24"/>
          <w:lang w:val="sl-SI"/>
        </w:rPr>
      </w:pPr>
    </w:p>
    <w:p w14:paraId="68347E6C" w14:textId="77777777" w:rsidR="00132DC6" w:rsidRPr="00C75079" w:rsidRDefault="00132DC6" w:rsidP="00871646">
      <w:pPr>
        <w:spacing w:line="264" w:lineRule="auto"/>
        <w:contextualSpacing/>
        <w:jc w:val="both"/>
        <w:rPr>
          <w:rFonts w:eastAsia="Calibri"/>
          <w:sz w:val="24"/>
          <w:lang w:val="sl-SI"/>
        </w:rPr>
      </w:pPr>
      <w:r w:rsidRPr="00C75079">
        <w:rPr>
          <w:rFonts w:eastAsia="Calibri"/>
          <w:sz w:val="24"/>
          <w:lang w:val="sl-SI"/>
        </w:rPr>
        <w:t xml:space="preserve">Predlog zakona v 52.č členu ohranja sedanje razmerje in razporeditev vplačil koncesijskih dajatev prirediteljev stav v FSO in FIHO ter določa način plačila in delitve koncesijske dajatve koncesionarjev iz naslova prirejanja stav. </w:t>
      </w:r>
    </w:p>
    <w:p w14:paraId="51449445" w14:textId="77777777" w:rsidR="00132DC6" w:rsidRPr="00C75079" w:rsidRDefault="00132DC6" w:rsidP="00871646">
      <w:pPr>
        <w:spacing w:line="264" w:lineRule="auto"/>
        <w:contextualSpacing/>
        <w:jc w:val="both"/>
        <w:rPr>
          <w:rFonts w:eastAsia="Calibri"/>
          <w:sz w:val="24"/>
          <w:lang w:val="sl-SI"/>
        </w:rPr>
      </w:pPr>
    </w:p>
    <w:p w14:paraId="5362AE4B" w14:textId="5D5882AB" w:rsidR="00132DC6" w:rsidRPr="00C75079" w:rsidRDefault="00132DC6" w:rsidP="00871646">
      <w:pPr>
        <w:spacing w:line="264" w:lineRule="auto"/>
        <w:contextualSpacing/>
        <w:jc w:val="both"/>
        <w:rPr>
          <w:rFonts w:eastAsia="Calibri"/>
          <w:sz w:val="24"/>
          <w:lang w:val="sl-SI"/>
        </w:rPr>
      </w:pPr>
      <w:r w:rsidRPr="00C75079">
        <w:rPr>
          <w:rFonts w:eastAsia="Calibri"/>
          <w:sz w:val="24"/>
          <w:lang w:val="sl-SI"/>
        </w:rPr>
        <w:t>Predlog zakona z definiranjem 52.d člena tudi ustrezno ureja stave za določena posamezna tekmovanja v konjeniških športih, kar je bilo do sedaj urejeno v 15. členu obstoječega zakona in se smiselno umešča v poglavje prirejanja stav. Gre izključno za tekmovanja na področju konjeniškega športa, organizacijo tekem s kopitarji</w:t>
      </w:r>
      <w:r w:rsidR="003E7B1F">
        <w:rPr>
          <w:rFonts w:eastAsia="Calibri"/>
          <w:sz w:val="24"/>
          <w:lang w:val="sl-SI"/>
        </w:rPr>
        <w:t>, ki se prirejajo v skladu z določbami tega zakona, ki veljajo za občasno prirejanje klasičnih iger na srečo.</w:t>
      </w:r>
    </w:p>
    <w:p w14:paraId="09DD61E7" w14:textId="77777777" w:rsidR="00C12820" w:rsidRPr="00C75079" w:rsidRDefault="00C12820" w:rsidP="00871646">
      <w:pPr>
        <w:spacing w:line="264" w:lineRule="auto"/>
        <w:contextualSpacing/>
        <w:jc w:val="both"/>
        <w:rPr>
          <w:rFonts w:eastAsia="Calibri"/>
          <w:sz w:val="24"/>
          <w:lang w:val="sl-SI"/>
        </w:rPr>
      </w:pPr>
    </w:p>
    <w:p w14:paraId="52C0BB9A" w14:textId="77777777" w:rsidR="006832FE" w:rsidRPr="00C75079" w:rsidRDefault="006832FE" w:rsidP="00871646">
      <w:pPr>
        <w:spacing w:line="264" w:lineRule="auto"/>
        <w:contextualSpacing/>
        <w:jc w:val="both"/>
        <w:rPr>
          <w:rFonts w:eastAsia="Calibri"/>
          <w:sz w:val="24"/>
          <w:lang w:val="sl-SI"/>
        </w:rPr>
      </w:pPr>
    </w:p>
    <w:p w14:paraId="22818E14" w14:textId="4E4EF967" w:rsidR="00974D41" w:rsidRPr="00C254D1" w:rsidRDefault="00974D41" w:rsidP="00871646">
      <w:pPr>
        <w:spacing w:line="264" w:lineRule="auto"/>
        <w:contextualSpacing/>
        <w:jc w:val="both"/>
        <w:rPr>
          <w:b/>
          <w:bCs/>
          <w:sz w:val="24"/>
          <w:lang w:val="sl-SI"/>
        </w:rPr>
      </w:pPr>
      <w:r w:rsidRPr="00C254D1">
        <w:rPr>
          <w:b/>
          <w:bCs/>
          <w:sz w:val="24"/>
          <w:lang w:val="sl-SI"/>
        </w:rPr>
        <w:t xml:space="preserve">K </w:t>
      </w:r>
      <w:r w:rsidR="00DF73DF" w:rsidRPr="00C254D1">
        <w:rPr>
          <w:b/>
          <w:bCs/>
          <w:sz w:val="24"/>
          <w:lang w:val="sl-SI"/>
        </w:rPr>
        <w:t>17</w:t>
      </w:r>
      <w:r w:rsidRPr="00C254D1">
        <w:rPr>
          <w:b/>
          <w:bCs/>
          <w:sz w:val="24"/>
          <w:lang w:val="sl-SI"/>
        </w:rPr>
        <w:t>. členu</w:t>
      </w:r>
    </w:p>
    <w:p w14:paraId="6026FA79" w14:textId="5263CF4B" w:rsidR="00974D41" w:rsidRPr="00C75079" w:rsidRDefault="00974D41" w:rsidP="00871646">
      <w:pPr>
        <w:spacing w:line="264" w:lineRule="auto"/>
        <w:contextualSpacing/>
        <w:jc w:val="both"/>
        <w:rPr>
          <w:sz w:val="24"/>
          <w:lang w:val="sl-SI"/>
        </w:rPr>
      </w:pPr>
    </w:p>
    <w:p w14:paraId="5A145A32" w14:textId="74CBA40E" w:rsidR="00974D41" w:rsidRPr="00C75079" w:rsidRDefault="00974D41" w:rsidP="00871646">
      <w:pPr>
        <w:spacing w:line="264" w:lineRule="auto"/>
        <w:contextualSpacing/>
        <w:jc w:val="both"/>
        <w:rPr>
          <w:sz w:val="24"/>
          <w:lang w:val="sl-SI"/>
        </w:rPr>
      </w:pPr>
      <w:r w:rsidRPr="00C75079">
        <w:rPr>
          <w:sz w:val="24"/>
          <w:lang w:val="sl-SI"/>
        </w:rPr>
        <w:t xml:space="preserve">Ker je področje stav na novo urejeno in se za to vrsto iger na srečo na novo predpisujejo pogoji za pridobitev koncesije in za prirejanje stav, se stave v 53. členu črtajo kot ena od vrst posebnih iger na </w:t>
      </w:r>
      <w:proofErr w:type="spellStart"/>
      <w:r w:rsidRPr="00C75079">
        <w:rPr>
          <w:sz w:val="24"/>
          <w:lang w:val="sl-SI"/>
        </w:rPr>
        <w:t>na</w:t>
      </w:r>
      <w:proofErr w:type="spellEnd"/>
      <w:r w:rsidRPr="00C75079">
        <w:rPr>
          <w:sz w:val="24"/>
          <w:lang w:val="sl-SI"/>
        </w:rPr>
        <w:t xml:space="preserve"> srečo</w:t>
      </w:r>
      <w:r w:rsidR="00132DC6" w:rsidRPr="00C75079">
        <w:rPr>
          <w:sz w:val="24"/>
          <w:lang w:val="sl-SI"/>
        </w:rPr>
        <w:t>.</w:t>
      </w:r>
    </w:p>
    <w:p w14:paraId="212E50D8" w14:textId="77777777" w:rsidR="00C837F7" w:rsidRPr="00C75079" w:rsidRDefault="00C837F7" w:rsidP="00871646">
      <w:pPr>
        <w:spacing w:line="264" w:lineRule="auto"/>
        <w:jc w:val="both"/>
        <w:rPr>
          <w:rFonts w:eastAsia="Calibri"/>
          <w:b/>
          <w:bCs/>
          <w:sz w:val="24"/>
          <w:lang w:val="sl-SI"/>
        </w:rPr>
      </w:pPr>
    </w:p>
    <w:p w14:paraId="08E03548" w14:textId="77777777" w:rsidR="00C837F7" w:rsidRPr="00C75079" w:rsidRDefault="00C837F7" w:rsidP="00871646">
      <w:pPr>
        <w:spacing w:line="264" w:lineRule="auto"/>
        <w:jc w:val="both"/>
        <w:rPr>
          <w:sz w:val="24"/>
          <w:lang w:val="sl-SI"/>
        </w:rPr>
      </w:pPr>
      <w:r w:rsidRPr="00C75079">
        <w:rPr>
          <w:rFonts w:eastAsia="Calibri"/>
          <w:bCs/>
          <w:sz w:val="24"/>
          <w:lang w:val="sl-SI"/>
        </w:rPr>
        <w:tab/>
      </w:r>
    </w:p>
    <w:p w14:paraId="1C68B139" w14:textId="36C7CA22" w:rsidR="00C837F7" w:rsidRPr="00C75079" w:rsidRDefault="00C837F7" w:rsidP="00871646">
      <w:pPr>
        <w:spacing w:line="264" w:lineRule="auto"/>
        <w:jc w:val="both"/>
        <w:rPr>
          <w:sz w:val="24"/>
          <w:lang w:val="sl-SI"/>
        </w:rPr>
      </w:pPr>
      <w:r w:rsidRPr="00C75079">
        <w:rPr>
          <w:rFonts w:eastAsia="Calibri"/>
          <w:b/>
          <w:bCs/>
          <w:sz w:val="24"/>
          <w:lang w:val="sl-SI"/>
        </w:rPr>
        <w:t xml:space="preserve">K </w:t>
      </w:r>
      <w:r w:rsidR="00DF73DF" w:rsidRPr="00C75079">
        <w:rPr>
          <w:rFonts w:eastAsia="Calibri"/>
          <w:b/>
          <w:bCs/>
          <w:sz w:val="24"/>
          <w:lang w:val="sl-SI"/>
        </w:rPr>
        <w:t>1</w:t>
      </w:r>
      <w:r w:rsidR="00DF73DF">
        <w:rPr>
          <w:rFonts w:eastAsia="Calibri"/>
          <w:b/>
          <w:bCs/>
          <w:sz w:val="24"/>
          <w:lang w:val="sl-SI"/>
        </w:rPr>
        <w:t>8</w:t>
      </w:r>
      <w:r w:rsidRPr="00C75079">
        <w:rPr>
          <w:rFonts w:eastAsia="Calibri"/>
          <w:b/>
          <w:bCs/>
          <w:sz w:val="24"/>
          <w:lang w:val="sl-SI"/>
        </w:rPr>
        <w:t>. členu</w:t>
      </w:r>
    </w:p>
    <w:p w14:paraId="776395AB" w14:textId="77777777" w:rsidR="00C837F7" w:rsidRPr="00C75079" w:rsidRDefault="00C837F7" w:rsidP="00871646">
      <w:pPr>
        <w:spacing w:line="264" w:lineRule="auto"/>
        <w:jc w:val="both"/>
        <w:rPr>
          <w:rFonts w:eastAsia="Calibri"/>
          <w:b/>
          <w:bCs/>
          <w:sz w:val="24"/>
          <w:lang w:val="sl-SI"/>
        </w:rPr>
      </w:pPr>
    </w:p>
    <w:p w14:paraId="4271C9A4" w14:textId="4361A665" w:rsidR="00C837F7" w:rsidRPr="00C75079" w:rsidRDefault="00C837F7" w:rsidP="00871646">
      <w:pPr>
        <w:spacing w:line="264" w:lineRule="auto"/>
        <w:jc w:val="both"/>
        <w:rPr>
          <w:rFonts w:eastAsia="Calibri"/>
          <w:bCs/>
          <w:sz w:val="24"/>
          <w:lang w:val="sl-SI"/>
        </w:rPr>
      </w:pPr>
      <w:r w:rsidRPr="00C75079">
        <w:rPr>
          <w:rFonts w:eastAsia="Calibri"/>
          <w:bCs/>
          <w:sz w:val="24"/>
          <w:lang w:val="sl-SI"/>
        </w:rPr>
        <w:t>S predlagano spremembo se spreminja določba, ki se nanaša na statusno pravno obliko subjekta, ki želi prirejati posebne igre na srečo kot svojo dejavnost in je določala, da mora biti ta organiziran kot delniška družba. Predlagana sprememba dopušča možnost pridobitve koncesije za prirejanje posebnih iger na srečo vsem gospodarskim družbam</w:t>
      </w:r>
      <w:r w:rsidR="00132DC6" w:rsidRPr="00C75079">
        <w:rPr>
          <w:rFonts w:eastAsia="Calibri"/>
          <w:bCs/>
          <w:sz w:val="24"/>
          <w:lang w:val="sl-SI"/>
        </w:rPr>
        <w:t>,</w:t>
      </w:r>
      <w:r w:rsidR="00A97D1F" w:rsidRPr="00C75079">
        <w:rPr>
          <w:rFonts w:eastAsia="Calibri"/>
          <w:bCs/>
          <w:sz w:val="24"/>
          <w:lang w:val="sl-SI"/>
        </w:rPr>
        <w:t xml:space="preserve"> </w:t>
      </w:r>
      <w:r w:rsidRPr="00C75079">
        <w:rPr>
          <w:rFonts w:eastAsia="Calibri"/>
          <w:bCs/>
          <w:sz w:val="24"/>
          <w:lang w:val="sl-SI"/>
        </w:rPr>
        <w:t xml:space="preserve">poleg tega pa se opušča tudi zahteva po sedežu koncesionarja v Republiki Sloveniji.  </w:t>
      </w:r>
    </w:p>
    <w:p w14:paraId="2251709F" w14:textId="77777777" w:rsidR="00390F61" w:rsidRPr="00C75079" w:rsidRDefault="00390F61" w:rsidP="00871646">
      <w:pPr>
        <w:spacing w:line="264" w:lineRule="auto"/>
        <w:jc w:val="both"/>
        <w:rPr>
          <w:sz w:val="24"/>
          <w:lang w:val="sl-SI"/>
        </w:rPr>
      </w:pPr>
    </w:p>
    <w:p w14:paraId="295A47A6" w14:textId="77777777" w:rsidR="00C837F7" w:rsidRPr="00C75079" w:rsidRDefault="00C837F7" w:rsidP="00871646">
      <w:pPr>
        <w:spacing w:line="264" w:lineRule="auto"/>
        <w:jc w:val="both"/>
        <w:rPr>
          <w:rFonts w:eastAsia="Calibri"/>
          <w:bCs/>
          <w:sz w:val="24"/>
          <w:lang w:val="sl-SI"/>
        </w:rPr>
      </w:pPr>
    </w:p>
    <w:p w14:paraId="077B7483" w14:textId="53A16C2E" w:rsidR="00C837F7" w:rsidRPr="00C75079" w:rsidRDefault="00C837F7" w:rsidP="00871646">
      <w:pPr>
        <w:spacing w:line="264" w:lineRule="auto"/>
        <w:jc w:val="both"/>
        <w:rPr>
          <w:sz w:val="24"/>
          <w:lang w:val="sl-SI"/>
        </w:rPr>
      </w:pPr>
      <w:r w:rsidRPr="00C75079">
        <w:rPr>
          <w:rFonts w:eastAsia="Calibri"/>
          <w:b/>
          <w:bCs/>
          <w:sz w:val="24"/>
          <w:lang w:val="sl-SI"/>
        </w:rPr>
        <w:t xml:space="preserve">K </w:t>
      </w:r>
      <w:r w:rsidR="00DF73DF" w:rsidRPr="00C75079">
        <w:rPr>
          <w:rFonts w:eastAsia="Calibri"/>
          <w:b/>
          <w:bCs/>
          <w:sz w:val="24"/>
          <w:lang w:val="sl-SI"/>
        </w:rPr>
        <w:t>1</w:t>
      </w:r>
      <w:r w:rsidR="00DF73DF">
        <w:rPr>
          <w:rFonts w:eastAsia="Calibri"/>
          <w:b/>
          <w:bCs/>
          <w:sz w:val="24"/>
          <w:lang w:val="sl-SI"/>
        </w:rPr>
        <w:t>9</w:t>
      </w:r>
      <w:r w:rsidRPr="00C75079">
        <w:rPr>
          <w:rFonts w:eastAsia="Calibri"/>
          <w:b/>
          <w:bCs/>
          <w:sz w:val="24"/>
          <w:lang w:val="sl-SI"/>
        </w:rPr>
        <w:t>. členu</w:t>
      </w:r>
    </w:p>
    <w:p w14:paraId="26318AD3" w14:textId="77777777" w:rsidR="00C837F7" w:rsidRPr="00C75079" w:rsidRDefault="00C837F7" w:rsidP="00871646">
      <w:pPr>
        <w:spacing w:line="264" w:lineRule="auto"/>
        <w:jc w:val="both"/>
        <w:rPr>
          <w:rFonts w:eastAsia="Calibri"/>
          <w:b/>
          <w:bCs/>
          <w:sz w:val="24"/>
          <w:lang w:val="sl-SI"/>
        </w:rPr>
      </w:pPr>
    </w:p>
    <w:p w14:paraId="3EF905D5" w14:textId="77777777" w:rsidR="00984195" w:rsidRPr="00C75079" w:rsidRDefault="00984195" w:rsidP="00871646">
      <w:pPr>
        <w:spacing w:line="264" w:lineRule="auto"/>
        <w:jc w:val="both"/>
        <w:rPr>
          <w:sz w:val="24"/>
          <w:lang w:val="sl-SI"/>
        </w:rPr>
      </w:pPr>
      <w:r w:rsidRPr="00C75079">
        <w:rPr>
          <w:rFonts w:eastAsia="Calibri"/>
          <w:bCs/>
          <w:sz w:val="24"/>
          <w:lang w:val="sl-SI"/>
        </w:rPr>
        <w:t>Navedeni člen v pretežni meri opušča lastninskopravne omejitve, ki so predpisovale, da so delničarji koncesionarja lahko Republika Slovenija, lokalne skupnosti in pravne osebe, katerih 100-% lastnik ali edini ustanovitelj je Republika Slovenija. S predlaganimi spremembami je edina omejitev glede lastništva koncesionarja, ki prireja posebne igre na srečo v igralnici, določena glede neposrednega oziroma posrednega deleža Republike Slovenije v lastništvu koncesionarja.</w:t>
      </w:r>
      <w:r w:rsidRPr="00C75079">
        <w:rPr>
          <w:sz w:val="24"/>
          <w:lang w:val="sl-SI"/>
        </w:rPr>
        <w:t xml:space="preserve"> </w:t>
      </w:r>
      <w:r w:rsidRPr="00C75079">
        <w:rPr>
          <w:rFonts w:eastAsia="Calibri"/>
          <w:bCs/>
          <w:sz w:val="24"/>
          <w:lang w:val="sl-SI"/>
        </w:rPr>
        <w:t xml:space="preserve">Delež Republike Slovenije oziroma pravnih oseb, katerih 100-% lastnica ali ustanoviteljica je Republika Slovenija, ne sme biti manjši od 25 % +1 delnice v primeru delniške družbe oziroma ne sme biti manjši od 51 % v poslovnem deležu druge oblike gospodarske družbe, ustanovljene na podlagi </w:t>
      </w:r>
      <w:r w:rsidRPr="00C75079">
        <w:rPr>
          <w:rFonts w:eastAsia="Calibri"/>
          <w:bCs/>
          <w:sz w:val="24"/>
          <w:lang w:val="sl-SI"/>
        </w:rPr>
        <w:lastRenderedPageBreak/>
        <w:t>zakona, ki ureja gospodarske družbe. Črtajo se tudi dodatni pogoji, ki so za delničarja koncesionarja predpisovali velikost družbe oziroma dejavnost, ki jo ta opravlja.</w:t>
      </w:r>
    </w:p>
    <w:p w14:paraId="55A79432" w14:textId="3D1DE578" w:rsidR="00C837F7" w:rsidRPr="00C75079" w:rsidRDefault="00C837F7" w:rsidP="00871646">
      <w:pPr>
        <w:spacing w:line="264" w:lineRule="auto"/>
        <w:jc w:val="both"/>
        <w:rPr>
          <w:sz w:val="24"/>
          <w:lang w:val="sl-SI"/>
        </w:rPr>
      </w:pPr>
    </w:p>
    <w:p w14:paraId="5E6320FC" w14:textId="77777777" w:rsidR="00C837F7" w:rsidRPr="00C75079" w:rsidRDefault="00C837F7" w:rsidP="00871646">
      <w:pPr>
        <w:spacing w:line="264" w:lineRule="auto"/>
        <w:jc w:val="both"/>
        <w:rPr>
          <w:rFonts w:eastAsia="Calibri"/>
          <w:b/>
          <w:bCs/>
          <w:sz w:val="24"/>
          <w:lang w:val="sl-SI"/>
        </w:rPr>
      </w:pPr>
    </w:p>
    <w:p w14:paraId="1BF55F08" w14:textId="497D4A96" w:rsidR="00C837F7" w:rsidRPr="00C75079" w:rsidRDefault="00C837F7" w:rsidP="00871646">
      <w:pPr>
        <w:spacing w:line="264" w:lineRule="auto"/>
        <w:jc w:val="both"/>
        <w:rPr>
          <w:sz w:val="24"/>
          <w:lang w:val="sl-SI"/>
        </w:rPr>
      </w:pPr>
      <w:r w:rsidRPr="00C75079">
        <w:rPr>
          <w:rFonts w:eastAsia="Calibri"/>
          <w:b/>
          <w:bCs/>
          <w:sz w:val="24"/>
          <w:lang w:val="sl-SI"/>
        </w:rPr>
        <w:t xml:space="preserve">K </w:t>
      </w:r>
      <w:r w:rsidR="00DF73DF">
        <w:rPr>
          <w:rFonts w:eastAsia="Calibri"/>
          <w:b/>
          <w:bCs/>
          <w:sz w:val="24"/>
          <w:lang w:val="sl-SI"/>
        </w:rPr>
        <w:t>20</w:t>
      </w:r>
      <w:r w:rsidRPr="00C75079">
        <w:rPr>
          <w:rFonts w:eastAsia="Calibri"/>
          <w:b/>
          <w:bCs/>
          <w:sz w:val="24"/>
          <w:lang w:val="sl-SI"/>
        </w:rPr>
        <w:t>. členu</w:t>
      </w:r>
      <w:r w:rsidRPr="00C75079">
        <w:rPr>
          <w:rFonts w:eastAsia="Calibri"/>
          <w:bCs/>
          <w:sz w:val="24"/>
          <w:lang w:val="sl-SI"/>
        </w:rPr>
        <w:t xml:space="preserve">  </w:t>
      </w:r>
    </w:p>
    <w:p w14:paraId="753D91CF" w14:textId="77777777" w:rsidR="00984195" w:rsidRPr="00C75079" w:rsidRDefault="00984195" w:rsidP="00871646">
      <w:pPr>
        <w:spacing w:line="260" w:lineRule="exact"/>
        <w:jc w:val="both"/>
        <w:rPr>
          <w:sz w:val="24"/>
          <w:lang w:val="sl-SI"/>
        </w:rPr>
      </w:pPr>
      <w:r w:rsidRPr="00C75079">
        <w:rPr>
          <w:color w:val="000000"/>
          <w:sz w:val="24"/>
          <w:lang w:val="sl-SI" w:eastAsia="sl-SI"/>
        </w:rPr>
        <w:t xml:space="preserve">Ker se vsebina zahteve za izdajo soglasja za pridobitev deleža v lastništvu koncesionarja razlikuje od vsebine zahteve za pridobitev deleža v lastništvu koncesionarja, se v predlaganem dopolnjenem členu opredelijo vsebine, ki jih mora vsebovati navedena zahteva. </w:t>
      </w:r>
    </w:p>
    <w:p w14:paraId="7F5E7193" w14:textId="77777777" w:rsidR="00C837F7" w:rsidRPr="00C75079" w:rsidRDefault="00C837F7" w:rsidP="00871646">
      <w:pPr>
        <w:spacing w:line="264" w:lineRule="auto"/>
        <w:jc w:val="both"/>
        <w:rPr>
          <w:rFonts w:eastAsia="Calibri"/>
          <w:bCs/>
          <w:sz w:val="24"/>
          <w:lang w:val="sl-SI"/>
        </w:rPr>
      </w:pPr>
    </w:p>
    <w:p w14:paraId="203A8149" w14:textId="77777777" w:rsidR="00E463BF" w:rsidRPr="00C75079" w:rsidRDefault="00E463BF" w:rsidP="00871646">
      <w:pPr>
        <w:spacing w:line="264" w:lineRule="auto"/>
        <w:jc w:val="both"/>
        <w:rPr>
          <w:rFonts w:eastAsia="Calibri"/>
          <w:b/>
          <w:bCs/>
          <w:sz w:val="24"/>
          <w:lang w:val="sl-SI"/>
        </w:rPr>
      </w:pPr>
    </w:p>
    <w:p w14:paraId="6537FE46" w14:textId="1CCA3F2D" w:rsidR="00C837F7" w:rsidRPr="00C75079" w:rsidRDefault="00C837F7" w:rsidP="00871646">
      <w:pPr>
        <w:spacing w:line="264" w:lineRule="auto"/>
        <w:jc w:val="both"/>
        <w:rPr>
          <w:sz w:val="24"/>
          <w:lang w:val="sl-SI"/>
        </w:rPr>
      </w:pPr>
      <w:r w:rsidRPr="00C75079">
        <w:rPr>
          <w:rFonts w:eastAsia="Calibri"/>
          <w:b/>
          <w:bCs/>
          <w:sz w:val="24"/>
          <w:lang w:val="sl-SI"/>
        </w:rPr>
        <w:t xml:space="preserve">K </w:t>
      </w:r>
      <w:r w:rsidR="00DF73DF">
        <w:rPr>
          <w:rFonts w:eastAsia="Calibri"/>
          <w:b/>
          <w:bCs/>
          <w:sz w:val="24"/>
          <w:lang w:val="sl-SI"/>
        </w:rPr>
        <w:t>21</w:t>
      </w:r>
      <w:r w:rsidRPr="00C75079">
        <w:rPr>
          <w:rFonts w:eastAsia="Calibri"/>
          <w:b/>
          <w:bCs/>
          <w:sz w:val="24"/>
          <w:lang w:val="sl-SI"/>
        </w:rPr>
        <w:t>. členu</w:t>
      </w:r>
      <w:r w:rsidRPr="00C75079">
        <w:rPr>
          <w:rFonts w:eastAsia="Calibri"/>
          <w:bCs/>
          <w:sz w:val="24"/>
          <w:lang w:val="sl-SI"/>
        </w:rPr>
        <w:t xml:space="preserve">  </w:t>
      </w:r>
    </w:p>
    <w:p w14:paraId="3022B699" w14:textId="77777777" w:rsidR="00C837F7" w:rsidRPr="00C75079" w:rsidRDefault="00C837F7" w:rsidP="00871646">
      <w:pPr>
        <w:spacing w:line="264" w:lineRule="auto"/>
        <w:jc w:val="both"/>
        <w:rPr>
          <w:rFonts w:eastAsia="Calibri"/>
          <w:bCs/>
          <w:sz w:val="24"/>
          <w:lang w:val="sl-SI"/>
        </w:rPr>
      </w:pPr>
    </w:p>
    <w:p w14:paraId="3EC3C607" w14:textId="58631E33" w:rsidR="00C837F7" w:rsidRPr="00C75079" w:rsidRDefault="00C837F7" w:rsidP="00871646">
      <w:pPr>
        <w:spacing w:line="264" w:lineRule="auto"/>
        <w:jc w:val="both"/>
        <w:rPr>
          <w:rFonts w:eastAsia="Calibri"/>
          <w:bCs/>
          <w:color w:val="000000"/>
          <w:sz w:val="24"/>
          <w:lang w:val="sl-SI" w:eastAsia="sl-SI"/>
        </w:rPr>
      </w:pPr>
      <w:r w:rsidRPr="00C75079">
        <w:rPr>
          <w:rFonts w:eastAsia="Calibri"/>
          <w:bCs/>
          <w:sz w:val="24"/>
          <w:lang w:val="sl-SI"/>
        </w:rPr>
        <w:t>V predlaganem členu se zaradi zagotavljanja večje integritete koncesionarja in tudi za zaščito igralcev najnižji znesek osnovnega kapitala, če ima koncesionar dodeljeno eno koncesijo</w:t>
      </w:r>
      <w:r w:rsidR="00984195" w:rsidRPr="00C75079">
        <w:rPr>
          <w:rFonts w:eastAsia="Calibri"/>
          <w:bCs/>
          <w:sz w:val="24"/>
          <w:lang w:val="sl-SI"/>
        </w:rPr>
        <w:t>,</w:t>
      </w:r>
      <w:r w:rsidRPr="00C75079">
        <w:rPr>
          <w:rFonts w:eastAsia="Calibri"/>
          <w:bCs/>
          <w:sz w:val="24"/>
          <w:lang w:val="sl-SI"/>
        </w:rPr>
        <w:t xml:space="preserve"> zviša </w:t>
      </w:r>
      <w:r w:rsidR="00984195" w:rsidRPr="00C75079">
        <w:rPr>
          <w:rFonts w:eastAsia="Calibri"/>
          <w:bCs/>
          <w:sz w:val="24"/>
          <w:lang w:val="sl-SI"/>
        </w:rPr>
        <w:t>s</w:t>
      </w:r>
      <w:r w:rsidRPr="00C75079">
        <w:rPr>
          <w:rFonts w:eastAsia="Calibri"/>
          <w:bCs/>
          <w:sz w:val="24"/>
          <w:lang w:val="sl-SI"/>
        </w:rPr>
        <w:t xml:space="preserve"> </w:t>
      </w:r>
      <w:r w:rsidRPr="00C75079">
        <w:rPr>
          <w:rFonts w:eastAsia="Calibri"/>
          <w:bCs/>
          <w:color w:val="000000"/>
          <w:sz w:val="24"/>
          <w:lang w:val="sl-SI" w:eastAsia="sl-SI"/>
        </w:rPr>
        <w:t>416.000 eurov na 500.000 eurov.</w:t>
      </w:r>
    </w:p>
    <w:p w14:paraId="7790C817" w14:textId="77777777" w:rsidR="00390F61" w:rsidRPr="00C75079" w:rsidRDefault="00390F61" w:rsidP="00871646">
      <w:pPr>
        <w:spacing w:line="264" w:lineRule="auto"/>
        <w:jc w:val="both"/>
        <w:rPr>
          <w:sz w:val="24"/>
          <w:lang w:val="sl-SI"/>
        </w:rPr>
      </w:pPr>
    </w:p>
    <w:p w14:paraId="08591A7D" w14:textId="77777777" w:rsidR="00C837F7" w:rsidRPr="00C75079" w:rsidRDefault="00C837F7" w:rsidP="00871646">
      <w:pPr>
        <w:spacing w:line="264" w:lineRule="auto"/>
        <w:jc w:val="both"/>
        <w:rPr>
          <w:rFonts w:eastAsia="Calibri"/>
          <w:bCs/>
          <w:sz w:val="24"/>
          <w:lang w:val="sl-SI"/>
        </w:rPr>
      </w:pPr>
    </w:p>
    <w:p w14:paraId="5D59D1E6" w14:textId="15E6665C" w:rsidR="00C837F7" w:rsidRPr="00C75079" w:rsidRDefault="00C837F7" w:rsidP="00871646">
      <w:pPr>
        <w:spacing w:line="264" w:lineRule="auto"/>
        <w:jc w:val="both"/>
        <w:rPr>
          <w:sz w:val="24"/>
          <w:lang w:val="it-IT"/>
        </w:rPr>
      </w:pPr>
      <w:r w:rsidRPr="00C75079">
        <w:rPr>
          <w:rFonts w:eastAsia="Calibri"/>
          <w:b/>
          <w:bCs/>
          <w:sz w:val="24"/>
          <w:lang w:val="sl-SI"/>
        </w:rPr>
        <w:t xml:space="preserve">K </w:t>
      </w:r>
      <w:r w:rsidR="00DF73DF" w:rsidRPr="00C75079">
        <w:rPr>
          <w:rFonts w:eastAsia="Calibri"/>
          <w:b/>
          <w:bCs/>
          <w:sz w:val="24"/>
          <w:lang w:val="sl-SI"/>
        </w:rPr>
        <w:t>2</w:t>
      </w:r>
      <w:r w:rsidR="00DF73DF">
        <w:rPr>
          <w:rFonts w:eastAsia="Calibri"/>
          <w:b/>
          <w:bCs/>
          <w:sz w:val="24"/>
          <w:lang w:val="sl-SI"/>
        </w:rPr>
        <w:t>2</w:t>
      </w:r>
      <w:r w:rsidRPr="00C75079">
        <w:rPr>
          <w:rFonts w:eastAsia="Calibri"/>
          <w:b/>
          <w:bCs/>
          <w:sz w:val="24"/>
          <w:lang w:val="sl-SI"/>
        </w:rPr>
        <w:t>. členu</w:t>
      </w:r>
      <w:r w:rsidRPr="00C75079">
        <w:rPr>
          <w:rFonts w:eastAsia="Calibri"/>
          <w:bCs/>
          <w:sz w:val="24"/>
          <w:lang w:val="sl-SI"/>
        </w:rPr>
        <w:t xml:space="preserve">  </w:t>
      </w:r>
    </w:p>
    <w:p w14:paraId="59D65000" w14:textId="77777777" w:rsidR="00C837F7" w:rsidRPr="00C75079" w:rsidRDefault="00C837F7" w:rsidP="00871646">
      <w:pPr>
        <w:spacing w:line="264" w:lineRule="auto"/>
        <w:jc w:val="both"/>
        <w:rPr>
          <w:rFonts w:eastAsia="Calibri"/>
          <w:bCs/>
          <w:sz w:val="24"/>
          <w:lang w:val="sl-SI"/>
        </w:rPr>
      </w:pPr>
    </w:p>
    <w:p w14:paraId="0DC7FBFA" w14:textId="77777777" w:rsidR="00C837F7" w:rsidRPr="00C75079" w:rsidRDefault="00C837F7" w:rsidP="00871646">
      <w:pPr>
        <w:spacing w:line="264" w:lineRule="auto"/>
        <w:jc w:val="both"/>
        <w:rPr>
          <w:rFonts w:eastAsia="Calibri"/>
          <w:bCs/>
          <w:sz w:val="24"/>
          <w:lang w:val="sl-SI"/>
        </w:rPr>
      </w:pPr>
      <w:r w:rsidRPr="00C75079">
        <w:rPr>
          <w:rFonts w:eastAsia="Calibri"/>
          <w:bCs/>
          <w:sz w:val="24"/>
          <w:lang w:val="sl-SI"/>
        </w:rPr>
        <w:t>Glede na dejstvo, da ni več predpisano, da mora biti koncesionar statusno organiziran kot delniška družba se črta</w:t>
      </w:r>
      <w:r w:rsidR="00E53CD8" w:rsidRPr="00C75079">
        <w:rPr>
          <w:rFonts w:eastAsia="Calibri"/>
          <w:bCs/>
          <w:sz w:val="24"/>
          <w:lang w:val="sl-SI"/>
        </w:rPr>
        <w:t xml:space="preserve"> določba 61. člena. Enako se črta tudi določba 62. člena, saj</w:t>
      </w:r>
      <w:r w:rsidR="00A50309" w:rsidRPr="00C75079">
        <w:rPr>
          <w:rFonts w:eastAsia="Calibri"/>
          <w:bCs/>
          <w:sz w:val="24"/>
          <w:lang w:val="sl-SI"/>
        </w:rPr>
        <w:t xml:space="preserve"> </w:t>
      </w:r>
      <w:r w:rsidR="00E53CD8" w:rsidRPr="00C75079">
        <w:rPr>
          <w:rFonts w:eastAsia="Calibri"/>
          <w:bCs/>
          <w:sz w:val="24"/>
          <w:lang w:val="sl-SI"/>
        </w:rPr>
        <w:t>ni več predpisano, da mora biti koncesionar statusno organiziran kot delniška družba</w:t>
      </w:r>
      <w:r w:rsidR="00717BBE" w:rsidRPr="00C75079">
        <w:rPr>
          <w:rFonts w:eastAsia="Calibri"/>
          <w:bCs/>
          <w:sz w:val="24"/>
          <w:lang w:val="sl-SI"/>
        </w:rPr>
        <w:t>.</w:t>
      </w:r>
    </w:p>
    <w:p w14:paraId="4C1A4F7B" w14:textId="77777777" w:rsidR="00390F61" w:rsidRPr="00C75079" w:rsidRDefault="00390F61" w:rsidP="00871646">
      <w:pPr>
        <w:spacing w:line="264" w:lineRule="auto"/>
        <w:jc w:val="both"/>
        <w:rPr>
          <w:sz w:val="24"/>
          <w:lang w:val="sl-SI"/>
        </w:rPr>
      </w:pPr>
    </w:p>
    <w:p w14:paraId="2867FB3A" w14:textId="77777777" w:rsidR="00C837F7" w:rsidRPr="00C75079" w:rsidRDefault="00C837F7" w:rsidP="00871646">
      <w:pPr>
        <w:spacing w:line="264" w:lineRule="auto"/>
        <w:jc w:val="both"/>
        <w:rPr>
          <w:rFonts w:eastAsia="Calibri"/>
          <w:bCs/>
          <w:sz w:val="24"/>
          <w:lang w:val="sl-SI"/>
        </w:rPr>
      </w:pPr>
    </w:p>
    <w:p w14:paraId="620B4F85" w14:textId="4916B7F5" w:rsidR="00C837F7" w:rsidRPr="00C75079" w:rsidRDefault="00C837F7" w:rsidP="00871646">
      <w:pPr>
        <w:spacing w:line="264" w:lineRule="auto"/>
        <w:jc w:val="both"/>
        <w:rPr>
          <w:sz w:val="24"/>
          <w:lang w:val="sl-SI"/>
        </w:rPr>
      </w:pPr>
      <w:r w:rsidRPr="00C75079">
        <w:rPr>
          <w:rFonts w:eastAsia="Calibri"/>
          <w:b/>
          <w:bCs/>
          <w:sz w:val="24"/>
          <w:lang w:val="sl-SI"/>
        </w:rPr>
        <w:t xml:space="preserve">K </w:t>
      </w:r>
      <w:r w:rsidR="00DF73DF" w:rsidRPr="00C75079">
        <w:rPr>
          <w:rFonts w:eastAsia="Calibri"/>
          <w:b/>
          <w:bCs/>
          <w:sz w:val="24"/>
          <w:lang w:val="sl-SI"/>
        </w:rPr>
        <w:t>2</w:t>
      </w:r>
      <w:r w:rsidR="00DF73DF">
        <w:rPr>
          <w:rFonts w:eastAsia="Calibri"/>
          <w:b/>
          <w:bCs/>
          <w:sz w:val="24"/>
          <w:lang w:val="sl-SI"/>
        </w:rPr>
        <w:t>3</w:t>
      </w:r>
      <w:r w:rsidRPr="00C75079">
        <w:rPr>
          <w:rFonts w:eastAsia="Calibri"/>
          <w:b/>
          <w:bCs/>
          <w:sz w:val="24"/>
          <w:lang w:val="sl-SI"/>
        </w:rPr>
        <w:t>. členu</w:t>
      </w:r>
      <w:r w:rsidRPr="00C75079">
        <w:rPr>
          <w:rFonts w:eastAsia="Calibri"/>
          <w:bCs/>
          <w:sz w:val="24"/>
          <w:lang w:val="sl-SI"/>
        </w:rPr>
        <w:t xml:space="preserve">  </w:t>
      </w:r>
    </w:p>
    <w:p w14:paraId="66F69467" w14:textId="77777777" w:rsidR="00C837F7" w:rsidRPr="00C75079" w:rsidRDefault="00C837F7" w:rsidP="00871646">
      <w:pPr>
        <w:spacing w:line="264" w:lineRule="auto"/>
        <w:jc w:val="both"/>
        <w:rPr>
          <w:rFonts w:eastAsia="Calibri"/>
          <w:bCs/>
          <w:sz w:val="24"/>
          <w:lang w:val="sl-SI"/>
        </w:rPr>
      </w:pPr>
    </w:p>
    <w:p w14:paraId="1CA8339F" w14:textId="32D58679" w:rsidR="00C837F7" w:rsidRPr="00C75079" w:rsidRDefault="006265AC" w:rsidP="00871646">
      <w:pPr>
        <w:spacing w:line="276" w:lineRule="auto"/>
        <w:jc w:val="both"/>
        <w:rPr>
          <w:rFonts w:eastAsia="Calibri"/>
          <w:sz w:val="24"/>
          <w:lang w:val="sl-SI"/>
        </w:rPr>
      </w:pPr>
      <w:r w:rsidRPr="00C75079">
        <w:rPr>
          <w:rFonts w:eastAsia="Calibri"/>
          <w:sz w:val="24"/>
          <w:lang w:val="sl-SI"/>
        </w:rPr>
        <w:t>V navedenem členu  je določeno, da se koncesija za prirejanje posebnih iger na srečo dodeli iz odločbo vlade na podlagi javnega razpisa, ki ga objavi ministrstvo, pristojno za finance. Nadalje ta člen  določa obveznost ministra, pristojnega za finance, da v 45 dneh po dodelitvi koncesije sklene koncesijsko pogodbo. Glede na veljavni zakon se skrajšuje rok za odločitev o dodelitvi koncesije iz šestih na štiri mesece, po zaključku javnega razpisa. Določa se tudi obdobje, za katerega se dodeli koncesija za prirejanje posebnih iger na srečo in sicer se predlaga dodelitev za najmanj tri leta in največ pet let. Na enak način se določa obdobje, za katerega se koncesija lahko podaljša. Predlagana sprememba bo v praksi omogočila, da se bodo pri dodeljevanju in podaljševanju koncesij za prirejanje posebnih iger na srečo lahko v večji meri upoštevali kriteriji, ki jih določa zakon za podelitev oziroma podaljšanje koncesije in stanje na igralniškem trgu. Glede javnega razpisa je še določeno, da mora ministrstvo, pristojno za finance, objaviti javni razpisa za dodelitev koncesije iz tega člena najmanj trikrat letno</w:t>
      </w:r>
      <w:r w:rsidR="00E365CB" w:rsidRPr="00C75079">
        <w:rPr>
          <w:rFonts w:eastAsia="Calibri"/>
          <w:sz w:val="24"/>
          <w:lang w:val="sl-SI"/>
        </w:rPr>
        <w:t>.</w:t>
      </w:r>
      <w:r w:rsidR="00C837F7" w:rsidRPr="00C75079">
        <w:rPr>
          <w:rFonts w:eastAsia="Calibri"/>
          <w:sz w:val="24"/>
          <w:lang w:val="sl-SI"/>
        </w:rPr>
        <w:t xml:space="preserve"> </w:t>
      </w:r>
    </w:p>
    <w:p w14:paraId="7BD12C6E" w14:textId="77777777" w:rsidR="00390F61" w:rsidRPr="00C75079" w:rsidRDefault="00390F61" w:rsidP="00871646">
      <w:pPr>
        <w:spacing w:line="276" w:lineRule="auto"/>
        <w:jc w:val="both"/>
        <w:rPr>
          <w:sz w:val="24"/>
          <w:lang w:val="sl-SI"/>
        </w:rPr>
      </w:pPr>
    </w:p>
    <w:p w14:paraId="22A277B7" w14:textId="77777777" w:rsidR="00C837F7" w:rsidRPr="00C75079" w:rsidRDefault="00C837F7" w:rsidP="00871646">
      <w:pPr>
        <w:spacing w:line="276" w:lineRule="auto"/>
        <w:jc w:val="both"/>
        <w:rPr>
          <w:rFonts w:eastAsia="Calibri"/>
          <w:sz w:val="24"/>
          <w:lang w:val="sl-SI"/>
        </w:rPr>
      </w:pPr>
    </w:p>
    <w:p w14:paraId="4DD775C8" w14:textId="0865504F" w:rsidR="00C837F7" w:rsidRPr="00C75079" w:rsidRDefault="00C837F7" w:rsidP="00871646">
      <w:pPr>
        <w:spacing w:line="276" w:lineRule="auto"/>
        <w:jc w:val="both"/>
        <w:rPr>
          <w:sz w:val="24"/>
          <w:lang w:val="sl-SI"/>
        </w:rPr>
      </w:pPr>
      <w:r w:rsidRPr="00C75079">
        <w:rPr>
          <w:rFonts w:eastAsia="Calibri"/>
          <w:b/>
          <w:sz w:val="24"/>
          <w:lang w:val="sl-SI"/>
        </w:rPr>
        <w:lastRenderedPageBreak/>
        <w:t xml:space="preserve">K </w:t>
      </w:r>
      <w:r w:rsidR="00DF73DF" w:rsidRPr="00C75079">
        <w:rPr>
          <w:rFonts w:eastAsia="Calibri"/>
          <w:b/>
          <w:sz w:val="24"/>
          <w:lang w:val="sl-SI"/>
        </w:rPr>
        <w:t>2</w:t>
      </w:r>
      <w:r w:rsidR="00DF73DF">
        <w:rPr>
          <w:rFonts w:eastAsia="Calibri"/>
          <w:b/>
          <w:sz w:val="24"/>
          <w:lang w:val="sl-SI"/>
        </w:rPr>
        <w:t>4</w:t>
      </w:r>
      <w:r w:rsidRPr="00C75079">
        <w:rPr>
          <w:rFonts w:eastAsia="Calibri"/>
          <w:b/>
          <w:sz w:val="24"/>
          <w:lang w:val="sl-SI"/>
        </w:rPr>
        <w:t>. členu</w:t>
      </w:r>
    </w:p>
    <w:p w14:paraId="5DCE4C60" w14:textId="77777777" w:rsidR="00C837F7" w:rsidRPr="00C75079" w:rsidRDefault="00C837F7" w:rsidP="00871646">
      <w:pPr>
        <w:spacing w:line="276" w:lineRule="auto"/>
        <w:jc w:val="both"/>
        <w:rPr>
          <w:sz w:val="24"/>
          <w:lang w:val="sl-SI"/>
        </w:rPr>
      </w:pPr>
    </w:p>
    <w:p w14:paraId="4E54ED18" w14:textId="77777777" w:rsidR="00C837F7" w:rsidRPr="00C75079" w:rsidRDefault="00C837F7" w:rsidP="00871646">
      <w:pPr>
        <w:spacing w:line="264" w:lineRule="auto"/>
        <w:jc w:val="both"/>
        <w:rPr>
          <w:rFonts w:eastAsia="Calibri"/>
          <w:bCs/>
          <w:sz w:val="24"/>
          <w:lang w:val="sl-SI"/>
        </w:rPr>
      </w:pPr>
      <w:r w:rsidRPr="00C75079">
        <w:rPr>
          <w:rFonts w:eastAsia="Calibri"/>
          <w:bCs/>
          <w:sz w:val="24"/>
          <w:lang w:val="sl-SI"/>
        </w:rPr>
        <w:t xml:space="preserve">Glede na to, da delniška družba ni več predpisana kot edino dopustna statusno pravna oblika subjekta, ki želi prirejati posebne igre na srečo se v navedenem členu izraz delniška družba nadomesti z izrazom gospodarska družba.  </w:t>
      </w:r>
    </w:p>
    <w:p w14:paraId="2B1892FA" w14:textId="77777777" w:rsidR="00390F61" w:rsidRPr="00C75079" w:rsidRDefault="00390F61" w:rsidP="00871646">
      <w:pPr>
        <w:spacing w:line="264" w:lineRule="auto"/>
        <w:jc w:val="both"/>
        <w:rPr>
          <w:sz w:val="24"/>
          <w:lang w:val="sl-SI"/>
        </w:rPr>
      </w:pPr>
    </w:p>
    <w:p w14:paraId="68CB51D1" w14:textId="77777777" w:rsidR="00C837F7" w:rsidRPr="00C75079" w:rsidRDefault="00C837F7" w:rsidP="00871646">
      <w:pPr>
        <w:spacing w:line="276" w:lineRule="auto"/>
        <w:jc w:val="both"/>
        <w:rPr>
          <w:rFonts w:eastAsia="Calibri"/>
          <w:sz w:val="24"/>
          <w:lang w:val="sl-SI"/>
        </w:rPr>
      </w:pPr>
    </w:p>
    <w:p w14:paraId="5B0EA653" w14:textId="2AD364FF" w:rsidR="00C837F7" w:rsidRPr="00C75079" w:rsidRDefault="00C837F7" w:rsidP="00871646">
      <w:pPr>
        <w:spacing w:line="276" w:lineRule="auto"/>
        <w:jc w:val="both"/>
        <w:rPr>
          <w:rFonts w:eastAsia="Calibri"/>
          <w:b/>
          <w:sz w:val="24"/>
          <w:lang w:val="sl-SI"/>
        </w:rPr>
      </w:pPr>
      <w:r w:rsidRPr="00C75079">
        <w:rPr>
          <w:rFonts w:eastAsia="Calibri"/>
          <w:b/>
          <w:sz w:val="24"/>
          <w:lang w:val="sl-SI"/>
        </w:rPr>
        <w:t xml:space="preserve">K </w:t>
      </w:r>
      <w:r w:rsidR="00DF73DF" w:rsidRPr="00C75079">
        <w:rPr>
          <w:rFonts w:eastAsia="Calibri"/>
          <w:b/>
          <w:sz w:val="24"/>
          <w:lang w:val="sl-SI"/>
        </w:rPr>
        <w:t>2</w:t>
      </w:r>
      <w:r w:rsidR="00DF73DF">
        <w:rPr>
          <w:rFonts w:eastAsia="Calibri"/>
          <w:b/>
          <w:sz w:val="24"/>
          <w:lang w:val="sl-SI"/>
        </w:rPr>
        <w:t>5</w:t>
      </w:r>
      <w:r w:rsidRPr="00C75079">
        <w:rPr>
          <w:rFonts w:eastAsia="Calibri"/>
          <w:b/>
          <w:sz w:val="24"/>
          <w:lang w:val="sl-SI"/>
        </w:rPr>
        <w:t>. členu</w:t>
      </w:r>
    </w:p>
    <w:p w14:paraId="5C0FB177" w14:textId="77777777" w:rsidR="00C837F7" w:rsidRPr="00C75079" w:rsidRDefault="00C837F7" w:rsidP="00871646">
      <w:pPr>
        <w:spacing w:line="276" w:lineRule="auto"/>
        <w:jc w:val="both"/>
        <w:rPr>
          <w:rFonts w:eastAsia="Calibri"/>
          <w:b/>
          <w:sz w:val="24"/>
          <w:lang w:val="sl-SI"/>
        </w:rPr>
      </w:pPr>
    </w:p>
    <w:p w14:paraId="1545D42A" w14:textId="77777777" w:rsidR="00E365CB" w:rsidRPr="00C75079" w:rsidRDefault="00266B28" w:rsidP="00871646">
      <w:pPr>
        <w:spacing w:line="276" w:lineRule="auto"/>
        <w:jc w:val="both"/>
        <w:rPr>
          <w:rFonts w:eastAsia="Calibri"/>
          <w:bCs/>
          <w:sz w:val="24"/>
          <w:lang w:val="sl-SI"/>
        </w:rPr>
      </w:pPr>
      <w:r w:rsidRPr="00C75079">
        <w:rPr>
          <w:rFonts w:eastAsia="Calibri"/>
          <w:bCs/>
          <w:sz w:val="24"/>
          <w:lang w:val="sl-SI"/>
        </w:rPr>
        <w:t>65.</w:t>
      </w:r>
      <w:r w:rsidR="00C837F7" w:rsidRPr="00C75079">
        <w:rPr>
          <w:rFonts w:eastAsia="Calibri"/>
          <w:bCs/>
          <w:sz w:val="24"/>
          <w:lang w:val="sl-SI"/>
        </w:rPr>
        <w:t>člen se črta, ker je vsebina tega člena povzeta v spremenjenem 63. členu ZIS.</w:t>
      </w:r>
    </w:p>
    <w:p w14:paraId="32A45ABE" w14:textId="77777777" w:rsidR="00E365CB" w:rsidRPr="00C75079" w:rsidRDefault="00E365CB" w:rsidP="00871646">
      <w:pPr>
        <w:spacing w:line="276" w:lineRule="auto"/>
        <w:jc w:val="both"/>
        <w:rPr>
          <w:rFonts w:eastAsia="Calibri"/>
          <w:bCs/>
          <w:sz w:val="24"/>
          <w:lang w:val="sl-SI"/>
        </w:rPr>
      </w:pPr>
    </w:p>
    <w:p w14:paraId="592FF719" w14:textId="77777777" w:rsidR="00E365CB" w:rsidRPr="00C75079" w:rsidRDefault="00E365CB" w:rsidP="00871646">
      <w:pPr>
        <w:spacing w:line="276" w:lineRule="auto"/>
        <w:jc w:val="both"/>
        <w:rPr>
          <w:rFonts w:eastAsia="Calibri"/>
          <w:bCs/>
          <w:sz w:val="24"/>
          <w:lang w:val="sl-SI"/>
        </w:rPr>
      </w:pPr>
    </w:p>
    <w:p w14:paraId="2B94A086" w14:textId="5ABD31D0" w:rsidR="00C837F7" w:rsidRPr="00C75079" w:rsidRDefault="00C837F7" w:rsidP="00871646">
      <w:pPr>
        <w:spacing w:line="276" w:lineRule="auto"/>
        <w:jc w:val="both"/>
        <w:rPr>
          <w:sz w:val="24"/>
          <w:lang w:val="sl-SI"/>
        </w:rPr>
      </w:pPr>
      <w:r w:rsidRPr="00C75079">
        <w:rPr>
          <w:rFonts w:eastAsia="Calibri"/>
          <w:b/>
          <w:sz w:val="24"/>
          <w:lang w:val="sl-SI"/>
        </w:rPr>
        <w:t xml:space="preserve">K </w:t>
      </w:r>
      <w:r w:rsidR="00DF73DF" w:rsidRPr="00C75079">
        <w:rPr>
          <w:rFonts w:eastAsia="Calibri"/>
          <w:b/>
          <w:sz w:val="24"/>
          <w:lang w:val="sl-SI"/>
        </w:rPr>
        <w:t>2</w:t>
      </w:r>
      <w:r w:rsidR="00DF73DF">
        <w:rPr>
          <w:rFonts w:eastAsia="Calibri"/>
          <w:b/>
          <w:sz w:val="24"/>
          <w:lang w:val="sl-SI"/>
        </w:rPr>
        <w:t>6</w:t>
      </w:r>
      <w:r w:rsidRPr="00C75079">
        <w:rPr>
          <w:rFonts w:eastAsia="Calibri"/>
          <w:b/>
          <w:sz w:val="24"/>
          <w:lang w:val="sl-SI"/>
        </w:rPr>
        <w:t>. členu</w:t>
      </w:r>
    </w:p>
    <w:p w14:paraId="7FDF0F57" w14:textId="77777777" w:rsidR="00C837F7" w:rsidRPr="00C75079" w:rsidRDefault="00C837F7" w:rsidP="00871646">
      <w:pPr>
        <w:spacing w:line="276" w:lineRule="auto"/>
        <w:jc w:val="both"/>
        <w:rPr>
          <w:rFonts w:eastAsia="Calibri"/>
          <w:b/>
          <w:sz w:val="24"/>
          <w:lang w:val="sl-SI"/>
        </w:rPr>
      </w:pPr>
    </w:p>
    <w:p w14:paraId="2B5C7491" w14:textId="1891A411" w:rsidR="00C837F7" w:rsidRPr="00C75079" w:rsidRDefault="00C837F7" w:rsidP="00871646">
      <w:pPr>
        <w:spacing w:line="276" w:lineRule="auto"/>
        <w:jc w:val="both"/>
        <w:rPr>
          <w:sz w:val="24"/>
          <w:lang w:val="sl-SI"/>
        </w:rPr>
      </w:pPr>
      <w:r w:rsidRPr="00C75079">
        <w:rPr>
          <w:rFonts w:eastAsia="Calibri"/>
          <w:sz w:val="24"/>
          <w:lang w:val="sl-SI"/>
        </w:rPr>
        <w:t xml:space="preserve">V navedenem členu, ki določa, da je subjekt, </w:t>
      </w:r>
      <w:r w:rsidR="00553057" w:rsidRPr="00C75079">
        <w:rPr>
          <w:rFonts w:eastAsia="Calibri"/>
          <w:sz w:val="24"/>
          <w:lang w:val="sl-SI"/>
        </w:rPr>
        <w:t>ki se mu</w:t>
      </w:r>
      <w:r w:rsidRPr="00C75079">
        <w:rPr>
          <w:rFonts w:eastAsia="Calibri"/>
          <w:sz w:val="24"/>
          <w:lang w:val="sl-SI"/>
        </w:rPr>
        <w:t xml:space="preserve"> dodeli koncesija za prirejanje posebnih iger na srečo registriran za opravljanje  dejavnosti posebnih iger na srečo se izraz delniška družba nadomesti z izrazom gospodarska družba.</w:t>
      </w:r>
    </w:p>
    <w:p w14:paraId="343225BE" w14:textId="77777777" w:rsidR="000E5127" w:rsidRPr="00C75079" w:rsidRDefault="000E5127" w:rsidP="00871646">
      <w:pPr>
        <w:spacing w:line="276" w:lineRule="auto"/>
        <w:jc w:val="both"/>
        <w:rPr>
          <w:rFonts w:eastAsia="Calibri"/>
          <w:b/>
          <w:bCs/>
          <w:sz w:val="24"/>
          <w:lang w:val="sl-SI"/>
        </w:rPr>
      </w:pPr>
    </w:p>
    <w:p w14:paraId="0127FA4A" w14:textId="77777777" w:rsidR="000E5127" w:rsidRPr="00C75079" w:rsidRDefault="000E5127" w:rsidP="00871646">
      <w:pPr>
        <w:spacing w:line="276" w:lineRule="auto"/>
        <w:jc w:val="both"/>
        <w:rPr>
          <w:rFonts w:eastAsia="Calibri"/>
          <w:b/>
          <w:bCs/>
          <w:sz w:val="24"/>
          <w:lang w:val="sl-SI"/>
        </w:rPr>
      </w:pPr>
    </w:p>
    <w:p w14:paraId="3C087C2C" w14:textId="01D7B9D2" w:rsidR="00C837F7" w:rsidRPr="00C75079" w:rsidRDefault="00C837F7" w:rsidP="00871646">
      <w:pPr>
        <w:spacing w:line="276" w:lineRule="auto"/>
        <w:jc w:val="both"/>
        <w:rPr>
          <w:sz w:val="24"/>
          <w:lang w:val="sl-SI"/>
        </w:rPr>
      </w:pPr>
      <w:r w:rsidRPr="00C75079">
        <w:rPr>
          <w:rFonts w:eastAsia="Calibri"/>
          <w:b/>
          <w:bCs/>
          <w:sz w:val="24"/>
          <w:lang w:val="sl-SI"/>
        </w:rPr>
        <w:t xml:space="preserve">K </w:t>
      </w:r>
      <w:r w:rsidR="00DF73DF" w:rsidRPr="00C75079">
        <w:rPr>
          <w:rFonts w:eastAsia="Calibri"/>
          <w:b/>
          <w:bCs/>
          <w:sz w:val="24"/>
          <w:lang w:val="sl-SI"/>
        </w:rPr>
        <w:t>2</w:t>
      </w:r>
      <w:r w:rsidR="00DF73DF">
        <w:rPr>
          <w:rFonts w:eastAsia="Calibri"/>
          <w:b/>
          <w:bCs/>
          <w:sz w:val="24"/>
          <w:lang w:val="sl-SI"/>
        </w:rPr>
        <w:t>7</w:t>
      </w:r>
      <w:r w:rsidRPr="00C75079">
        <w:rPr>
          <w:rFonts w:eastAsia="Calibri"/>
          <w:b/>
          <w:bCs/>
          <w:sz w:val="24"/>
          <w:lang w:val="sl-SI"/>
        </w:rPr>
        <w:t>. členu</w:t>
      </w:r>
    </w:p>
    <w:p w14:paraId="2C908445" w14:textId="77777777" w:rsidR="00C837F7" w:rsidRPr="00C75079" w:rsidRDefault="00C837F7" w:rsidP="00871646">
      <w:pPr>
        <w:spacing w:line="276" w:lineRule="auto"/>
        <w:jc w:val="both"/>
        <w:rPr>
          <w:rFonts w:eastAsia="Calibri"/>
          <w:b/>
          <w:bCs/>
          <w:sz w:val="24"/>
          <w:lang w:val="sl-SI"/>
        </w:rPr>
      </w:pPr>
    </w:p>
    <w:p w14:paraId="3F2F0E34" w14:textId="1797FAF9" w:rsidR="00C837F7" w:rsidRPr="00C75079" w:rsidRDefault="00C837F7" w:rsidP="00871646">
      <w:pPr>
        <w:spacing w:line="276" w:lineRule="auto"/>
        <w:jc w:val="both"/>
        <w:rPr>
          <w:rFonts w:eastAsia="Calibri"/>
          <w:color w:val="000000"/>
          <w:sz w:val="24"/>
          <w:lang w:val="sl-SI" w:eastAsia="sl-SI"/>
        </w:rPr>
      </w:pPr>
      <w:r w:rsidRPr="00C75079">
        <w:rPr>
          <w:rFonts w:eastAsia="Calibri"/>
          <w:sz w:val="24"/>
          <w:lang w:val="sl-SI"/>
        </w:rPr>
        <w:t xml:space="preserve">Navedeni člen taksativno navaja razloge, zaradi katerih vlada odvzame dodeljeno koncesijo za prirejanje posebnih iger na srečo. Poleg že navedenih razlogov se še konkretneje določi, da vlada odvzame koncesijo, če </w:t>
      </w:r>
      <w:r w:rsidRPr="00C75079">
        <w:rPr>
          <w:rFonts w:eastAsia="Calibri"/>
          <w:color w:val="000000"/>
          <w:sz w:val="24"/>
          <w:lang w:val="sl-SI" w:eastAsia="sl-SI"/>
        </w:rPr>
        <w:t xml:space="preserve">koncesionar krši ta zakon in na njegovi podlagi sprejeta pravila posebnih iger na srečo </w:t>
      </w:r>
      <w:r w:rsidR="00811EEC" w:rsidRPr="00C75079">
        <w:rPr>
          <w:rFonts w:eastAsia="Calibri"/>
          <w:color w:val="000000"/>
          <w:sz w:val="24"/>
          <w:lang w:val="sl-SI" w:eastAsia="sl-SI"/>
        </w:rPr>
        <w:t xml:space="preserve">ter </w:t>
      </w:r>
      <w:r w:rsidRPr="00C75079">
        <w:rPr>
          <w:rFonts w:eastAsia="Calibri"/>
          <w:color w:val="000000"/>
          <w:sz w:val="24"/>
          <w:lang w:val="sl-SI" w:eastAsia="sl-SI"/>
        </w:rPr>
        <w:t>je  bilo to ugotovljeno z odločbo oziroma drugim aktom nadzornega organa. Ob tem koncesionar ne odpravi pomanjkljivosti v roku, določenem z odločbo ali drugim aktom nadzornega organa, s katerim je bila odrejena odprava kršitve oziroma je ugotovljena kršitev takšne narave, da je ni mogoče odpraviti z drugimi ukrepi nadzora. Če koncesionar v roku ne poravnava obveznosti iz naslova obveznih prispevkov, davkov in drugih dajatev, je to še en razlog za odvzem koncesije.</w:t>
      </w:r>
    </w:p>
    <w:p w14:paraId="0B40B124" w14:textId="77777777" w:rsidR="00390F61" w:rsidRPr="00C75079" w:rsidRDefault="00390F61" w:rsidP="00871646">
      <w:pPr>
        <w:spacing w:line="276" w:lineRule="auto"/>
        <w:jc w:val="both"/>
        <w:rPr>
          <w:sz w:val="24"/>
          <w:lang w:val="sl-SI"/>
        </w:rPr>
      </w:pPr>
    </w:p>
    <w:p w14:paraId="4BD87A29" w14:textId="77777777" w:rsidR="00C837F7" w:rsidRPr="00C75079" w:rsidRDefault="00C837F7" w:rsidP="00871646">
      <w:pPr>
        <w:spacing w:line="276" w:lineRule="auto"/>
        <w:jc w:val="both"/>
        <w:rPr>
          <w:rFonts w:eastAsia="Calibri"/>
          <w:b/>
          <w:bCs/>
          <w:sz w:val="24"/>
          <w:lang w:val="sl-SI"/>
        </w:rPr>
      </w:pPr>
    </w:p>
    <w:p w14:paraId="4AD346B1" w14:textId="45E62CDE" w:rsidR="00C837F7" w:rsidRPr="00C75079" w:rsidRDefault="00C837F7" w:rsidP="00871646">
      <w:pPr>
        <w:spacing w:line="276" w:lineRule="auto"/>
        <w:jc w:val="both"/>
        <w:rPr>
          <w:sz w:val="24"/>
          <w:lang w:val="sl-SI"/>
        </w:rPr>
      </w:pPr>
      <w:r w:rsidRPr="00C75079">
        <w:rPr>
          <w:rFonts w:eastAsia="Calibri"/>
          <w:b/>
          <w:bCs/>
          <w:sz w:val="24"/>
          <w:lang w:val="sl-SI"/>
        </w:rPr>
        <w:t xml:space="preserve">K </w:t>
      </w:r>
      <w:r w:rsidR="00DF73DF" w:rsidRPr="00C75079">
        <w:rPr>
          <w:rFonts w:eastAsia="Calibri"/>
          <w:b/>
          <w:bCs/>
          <w:sz w:val="24"/>
          <w:lang w:val="sl-SI"/>
        </w:rPr>
        <w:t>2</w:t>
      </w:r>
      <w:r w:rsidR="00DF73DF">
        <w:rPr>
          <w:rFonts w:eastAsia="Calibri"/>
          <w:b/>
          <w:bCs/>
          <w:sz w:val="24"/>
          <w:lang w:val="sl-SI"/>
        </w:rPr>
        <w:t>8</w:t>
      </w:r>
      <w:r w:rsidRPr="00C75079">
        <w:rPr>
          <w:rFonts w:eastAsia="Calibri"/>
          <w:b/>
          <w:bCs/>
          <w:sz w:val="24"/>
          <w:lang w:val="sl-SI"/>
        </w:rPr>
        <w:t>. členu</w:t>
      </w:r>
    </w:p>
    <w:p w14:paraId="264BDF4D" w14:textId="77777777" w:rsidR="00C837F7" w:rsidRPr="00C75079" w:rsidRDefault="00C837F7" w:rsidP="00871646">
      <w:pPr>
        <w:spacing w:line="276" w:lineRule="auto"/>
        <w:jc w:val="both"/>
        <w:rPr>
          <w:rFonts w:eastAsia="Calibri"/>
          <w:b/>
          <w:bCs/>
          <w:sz w:val="24"/>
          <w:lang w:val="sl-SI"/>
        </w:rPr>
      </w:pPr>
    </w:p>
    <w:p w14:paraId="47C24F22" w14:textId="73FD3497" w:rsidR="00C837F7" w:rsidRPr="00C75079" w:rsidRDefault="00C837F7" w:rsidP="00871646">
      <w:pPr>
        <w:spacing w:line="276" w:lineRule="auto"/>
        <w:jc w:val="both"/>
        <w:rPr>
          <w:rFonts w:eastAsia="Calibri"/>
          <w:bCs/>
          <w:color w:val="000000"/>
          <w:sz w:val="24"/>
          <w:lang w:val="sl-SI" w:eastAsia="sl-SI"/>
        </w:rPr>
      </w:pPr>
      <w:r w:rsidRPr="00C75079">
        <w:rPr>
          <w:rFonts w:eastAsia="Calibri"/>
          <w:bCs/>
          <w:sz w:val="24"/>
          <w:lang w:val="sl-SI"/>
        </w:rPr>
        <w:t xml:space="preserve">V </w:t>
      </w:r>
      <w:r w:rsidR="001A7978" w:rsidRPr="00C75079">
        <w:rPr>
          <w:rFonts w:eastAsia="Calibri"/>
          <w:bCs/>
          <w:sz w:val="24"/>
          <w:lang w:val="sl-SI"/>
        </w:rPr>
        <w:t xml:space="preserve">72. </w:t>
      </w:r>
      <w:r w:rsidRPr="00C75079">
        <w:rPr>
          <w:rFonts w:eastAsia="Calibri"/>
          <w:bCs/>
          <w:sz w:val="24"/>
          <w:lang w:val="sl-SI"/>
        </w:rPr>
        <w:t xml:space="preserve">členu se črta določba, ki je iz osnove za obračun koncesijske dajatve izvzemala vstopnino in napitnino. </w:t>
      </w:r>
      <w:r w:rsidR="00864EE1" w:rsidRPr="00C75079">
        <w:rPr>
          <w:rFonts w:eastAsia="Calibri"/>
          <w:bCs/>
          <w:sz w:val="24"/>
          <w:lang w:val="sl-SI"/>
        </w:rPr>
        <w:t>V skladu</w:t>
      </w:r>
      <w:r w:rsidRPr="00C75079">
        <w:rPr>
          <w:rFonts w:eastAsia="Calibri"/>
          <w:bCs/>
          <w:sz w:val="24"/>
          <w:lang w:val="sl-SI"/>
        </w:rPr>
        <w:t xml:space="preserve"> z navedeno spremembo se tudi vstopnina in napitnina, ki ju prejme</w:t>
      </w:r>
      <w:r w:rsidR="00864EE1" w:rsidRPr="00C75079">
        <w:rPr>
          <w:rFonts w:eastAsia="Calibri"/>
          <w:bCs/>
          <w:sz w:val="24"/>
          <w:lang w:val="sl-SI"/>
        </w:rPr>
        <w:t>ta</w:t>
      </w:r>
      <w:r w:rsidRPr="00C75079">
        <w:rPr>
          <w:rFonts w:eastAsia="Calibri"/>
          <w:bCs/>
          <w:sz w:val="24"/>
          <w:lang w:val="sl-SI"/>
        </w:rPr>
        <w:t xml:space="preserve"> koncesionar in zaposleni pri koncesionarju</w:t>
      </w:r>
      <w:r w:rsidR="00864EE1" w:rsidRPr="00C75079">
        <w:rPr>
          <w:rFonts w:eastAsia="Calibri"/>
          <w:bCs/>
          <w:sz w:val="24"/>
          <w:lang w:val="sl-SI"/>
        </w:rPr>
        <w:t>,</w:t>
      </w:r>
      <w:r w:rsidRPr="00C75079">
        <w:rPr>
          <w:rFonts w:eastAsia="Calibri"/>
          <w:bCs/>
          <w:sz w:val="24"/>
          <w:lang w:val="sl-SI"/>
        </w:rPr>
        <w:t xml:space="preserve"> všteva</w:t>
      </w:r>
      <w:r w:rsidR="00864EE1" w:rsidRPr="00C75079">
        <w:rPr>
          <w:rFonts w:eastAsia="Calibri"/>
          <w:bCs/>
          <w:sz w:val="24"/>
          <w:lang w:val="sl-SI"/>
        </w:rPr>
        <w:t>ta</w:t>
      </w:r>
      <w:r w:rsidRPr="00C75079">
        <w:rPr>
          <w:rFonts w:eastAsia="Calibri"/>
          <w:bCs/>
          <w:sz w:val="24"/>
          <w:lang w:val="sl-SI"/>
        </w:rPr>
        <w:t xml:space="preserve"> v osnovo za obračun koncesijske dajatve. Poleg tega se stopnja koncesijske dajatve, ki je bila določena za vsako drugo vrsto iger, poleg iger na igralnih avtomatih, ki jih prireja koncesionar in </w:t>
      </w:r>
      <w:r w:rsidR="00864EE1" w:rsidRPr="00C75079">
        <w:rPr>
          <w:rFonts w:eastAsia="Calibri"/>
          <w:bCs/>
          <w:sz w:val="24"/>
          <w:lang w:val="sl-SI"/>
        </w:rPr>
        <w:t xml:space="preserve">je z </w:t>
      </w:r>
      <w:r w:rsidRPr="00C75079">
        <w:rPr>
          <w:rFonts w:eastAsia="Calibri"/>
          <w:bCs/>
          <w:sz w:val="24"/>
          <w:lang w:val="sl-SI"/>
        </w:rPr>
        <w:t xml:space="preserve">zakonom predpisana v višini 5 % na novo določi tako, da to stopnjo </w:t>
      </w:r>
      <w:r w:rsidRPr="00C75079">
        <w:rPr>
          <w:rFonts w:eastAsia="Calibri"/>
          <w:bCs/>
          <w:color w:val="000000"/>
          <w:sz w:val="24"/>
          <w:lang w:val="sl-SI" w:eastAsia="sl-SI"/>
        </w:rPr>
        <w:t>v odstotku določi vlada v odločbi o dodelitvi koncesije in ne sme bit</w:t>
      </w:r>
      <w:r w:rsidR="00864EE1" w:rsidRPr="00C75079">
        <w:rPr>
          <w:rFonts w:eastAsia="Calibri"/>
          <w:bCs/>
          <w:color w:val="000000"/>
          <w:sz w:val="24"/>
          <w:lang w:val="sl-SI" w:eastAsia="sl-SI"/>
        </w:rPr>
        <w:t>i</w:t>
      </w:r>
      <w:r w:rsidRPr="00C75079">
        <w:rPr>
          <w:rFonts w:eastAsia="Calibri"/>
          <w:bCs/>
          <w:color w:val="000000"/>
          <w:sz w:val="24"/>
          <w:lang w:val="sl-SI" w:eastAsia="sl-SI"/>
        </w:rPr>
        <w:t xml:space="preserve"> nižj</w:t>
      </w:r>
      <w:r w:rsidR="003322FD" w:rsidRPr="00C75079">
        <w:rPr>
          <w:rFonts w:eastAsia="Calibri"/>
          <w:bCs/>
          <w:color w:val="000000"/>
          <w:sz w:val="24"/>
          <w:lang w:val="sl-SI" w:eastAsia="sl-SI"/>
        </w:rPr>
        <w:t>a</w:t>
      </w:r>
      <w:r w:rsidRPr="00C75079">
        <w:rPr>
          <w:rFonts w:eastAsia="Calibri"/>
          <w:bCs/>
          <w:color w:val="000000"/>
          <w:sz w:val="24"/>
          <w:lang w:val="sl-SI" w:eastAsia="sl-SI"/>
        </w:rPr>
        <w:t xml:space="preserve"> od 5 % od osnove.</w:t>
      </w:r>
    </w:p>
    <w:p w14:paraId="0462B41B" w14:textId="77777777" w:rsidR="00390F61" w:rsidRPr="00C75079" w:rsidRDefault="00390F61" w:rsidP="00871646">
      <w:pPr>
        <w:spacing w:line="276" w:lineRule="auto"/>
        <w:jc w:val="both"/>
        <w:rPr>
          <w:sz w:val="24"/>
          <w:lang w:val="sl-SI"/>
        </w:rPr>
      </w:pPr>
    </w:p>
    <w:p w14:paraId="6082B639" w14:textId="77777777" w:rsidR="00E365CB" w:rsidRPr="00C75079" w:rsidRDefault="00E365CB" w:rsidP="00871646">
      <w:pPr>
        <w:spacing w:line="276" w:lineRule="auto"/>
        <w:jc w:val="both"/>
        <w:rPr>
          <w:rFonts w:eastAsia="Calibri"/>
          <w:b/>
          <w:bCs/>
          <w:sz w:val="24"/>
          <w:lang w:val="sl-SI"/>
        </w:rPr>
      </w:pPr>
    </w:p>
    <w:p w14:paraId="0888BD98" w14:textId="79046E02" w:rsidR="00C837F7" w:rsidRPr="00C75079" w:rsidRDefault="00C837F7" w:rsidP="00871646">
      <w:pPr>
        <w:spacing w:line="276" w:lineRule="auto"/>
        <w:jc w:val="both"/>
        <w:rPr>
          <w:rFonts w:eastAsia="Calibri"/>
          <w:b/>
          <w:bCs/>
          <w:sz w:val="24"/>
          <w:lang w:val="sl-SI"/>
        </w:rPr>
      </w:pPr>
      <w:r w:rsidRPr="00C75079">
        <w:rPr>
          <w:rFonts w:eastAsia="Calibri"/>
          <w:b/>
          <w:bCs/>
          <w:sz w:val="24"/>
          <w:lang w:val="sl-SI"/>
        </w:rPr>
        <w:t xml:space="preserve">K </w:t>
      </w:r>
      <w:r w:rsidR="00DF73DF" w:rsidRPr="00C75079">
        <w:rPr>
          <w:rFonts w:eastAsia="Calibri"/>
          <w:b/>
          <w:bCs/>
          <w:sz w:val="24"/>
          <w:lang w:val="sl-SI"/>
        </w:rPr>
        <w:t>2</w:t>
      </w:r>
      <w:r w:rsidR="00DF73DF">
        <w:rPr>
          <w:rFonts w:eastAsia="Calibri"/>
          <w:b/>
          <w:bCs/>
          <w:sz w:val="24"/>
          <w:lang w:val="sl-SI"/>
        </w:rPr>
        <w:t>9</w:t>
      </w:r>
      <w:r w:rsidRPr="00C75079">
        <w:rPr>
          <w:rFonts w:eastAsia="Calibri"/>
          <w:b/>
          <w:bCs/>
          <w:sz w:val="24"/>
          <w:lang w:val="sl-SI"/>
        </w:rPr>
        <w:t>. členu</w:t>
      </w:r>
    </w:p>
    <w:p w14:paraId="00DE15E9" w14:textId="77777777" w:rsidR="00C837F7" w:rsidRPr="00C75079" w:rsidRDefault="00C837F7" w:rsidP="00871646">
      <w:pPr>
        <w:spacing w:line="276" w:lineRule="auto"/>
        <w:jc w:val="both"/>
        <w:rPr>
          <w:rFonts w:eastAsia="Calibri"/>
          <w:b/>
          <w:bCs/>
          <w:sz w:val="24"/>
          <w:lang w:val="sl-SI"/>
        </w:rPr>
      </w:pPr>
    </w:p>
    <w:p w14:paraId="62FB4D21" w14:textId="4CB828B0" w:rsidR="00C837F7" w:rsidRPr="00C75079" w:rsidRDefault="00C837F7" w:rsidP="00871646">
      <w:pPr>
        <w:spacing w:line="276" w:lineRule="auto"/>
        <w:jc w:val="both"/>
        <w:rPr>
          <w:rFonts w:eastAsia="Calibri"/>
          <w:sz w:val="24"/>
          <w:lang w:val="sl-SI"/>
        </w:rPr>
      </w:pPr>
      <w:r w:rsidRPr="00C75079">
        <w:rPr>
          <w:rFonts w:eastAsia="Calibri"/>
          <w:sz w:val="24"/>
          <w:lang w:val="sl-SI"/>
        </w:rPr>
        <w:t xml:space="preserve">S </w:t>
      </w:r>
      <w:r w:rsidR="001A7978" w:rsidRPr="00C75079">
        <w:rPr>
          <w:rFonts w:eastAsia="Calibri"/>
          <w:sz w:val="24"/>
          <w:lang w:val="sl-SI"/>
        </w:rPr>
        <w:t>85.a</w:t>
      </w:r>
      <w:r w:rsidRPr="00C75079">
        <w:rPr>
          <w:rFonts w:eastAsia="Calibri"/>
          <w:sz w:val="24"/>
          <w:lang w:val="sl-SI"/>
        </w:rPr>
        <w:t xml:space="preserve"> člena se odpravi zahteva po pridobitvi licence za opravljanje nekaterih del v dejavnosti prirejanja posebnih iger na srečo. Koncesionarji, ki prirejajo posebne igre na srečo v igralnicah in igralnih salonih, bodo po ukinitvi licenc v dejavnosti prirejanja posebnih iger na srečo za opravljanje dela v dejavnosti prirejanja posebnih iger na srečo (vodja igralnice, vodja iger, osebe, ki opravljajo interni nadzor v igralnici, ter glavni in pomožni blagajniki), lahko zaposlovali osebe, ki bodo izpolnjevale pogoje iz </w:t>
      </w:r>
      <w:r w:rsidR="00E6342E" w:rsidRPr="00C75079">
        <w:rPr>
          <w:rFonts w:eastAsia="Calibri"/>
          <w:sz w:val="24"/>
          <w:lang w:val="sl-SI"/>
        </w:rPr>
        <w:t>i</w:t>
      </w:r>
      <w:r w:rsidRPr="00C75079">
        <w:rPr>
          <w:rFonts w:eastAsia="Calibri"/>
          <w:sz w:val="24"/>
          <w:lang w:val="sl-SI"/>
        </w:rPr>
        <w:t>gralniških standardov, ki jih bo sprejemalo Združenje igralništva Slovenije.</w:t>
      </w:r>
    </w:p>
    <w:p w14:paraId="5DCAE1C0" w14:textId="77777777" w:rsidR="00E53CD8" w:rsidRPr="00C75079" w:rsidRDefault="00E53CD8" w:rsidP="00871646">
      <w:pPr>
        <w:spacing w:line="276" w:lineRule="auto"/>
        <w:jc w:val="both"/>
        <w:rPr>
          <w:rFonts w:eastAsia="Calibri"/>
          <w:sz w:val="24"/>
          <w:lang w:val="sl-SI"/>
        </w:rPr>
      </w:pPr>
    </w:p>
    <w:p w14:paraId="7F51A486" w14:textId="77777777" w:rsidR="00E6342E" w:rsidRPr="00C75079" w:rsidRDefault="00E6342E" w:rsidP="00871646">
      <w:pPr>
        <w:spacing w:line="276" w:lineRule="auto"/>
        <w:jc w:val="both"/>
        <w:rPr>
          <w:rFonts w:eastAsia="Calibri"/>
          <w:b/>
          <w:bCs/>
          <w:sz w:val="24"/>
          <w:lang w:val="sl-SI"/>
        </w:rPr>
      </w:pPr>
    </w:p>
    <w:p w14:paraId="4B43643B" w14:textId="42E3C2E2" w:rsidR="00E53CD8" w:rsidRPr="00C75079" w:rsidRDefault="00E6342E" w:rsidP="00871646">
      <w:pPr>
        <w:spacing w:line="276" w:lineRule="auto"/>
        <w:jc w:val="both"/>
        <w:rPr>
          <w:rFonts w:eastAsia="Calibri"/>
          <w:b/>
          <w:bCs/>
          <w:sz w:val="24"/>
          <w:lang w:val="sl-SI"/>
        </w:rPr>
      </w:pPr>
      <w:r w:rsidRPr="00C75079">
        <w:rPr>
          <w:rFonts w:eastAsia="Calibri"/>
          <w:b/>
          <w:bCs/>
          <w:sz w:val="24"/>
          <w:lang w:val="sl-SI"/>
        </w:rPr>
        <w:t>K</w:t>
      </w:r>
      <w:r w:rsidR="00E53CD8" w:rsidRPr="00C75079">
        <w:rPr>
          <w:rFonts w:eastAsia="Calibri"/>
          <w:b/>
          <w:bCs/>
          <w:sz w:val="24"/>
          <w:lang w:val="sl-SI"/>
        </w:rPr>
        <w:t xml:space="preserve"> </w:t>
      </w:r>
      <w:r w:rsidR="00DF73DF">
        <w:rPr>
          <w:rFonts w:eastAsia="Calibri"/>
          <w:b/>
          <w:bCs/>
          <w:sz w:val="24"/>
          <w:lang w:val="sl-SI"/>
        </w:rPr>
        <w:t>30</w:t>
      </w:r>
      <w:r w:rsidR="00E53CD8" w:rsidRPr="00C75079">
        <w:rPr>
          <w:rFonts w:eastAsia="Calibri"/>
          <w:b/>
          <w:bCs/>
          <w:sz w:val="24"/>
          <w:lang w:val="sl-SI"/>
        </w:rPr>
        <w:t>. členu</w:t>
      </w:r>
    </w:p>
    <w:p w14:paraId="73691155" w14:textId="77777777" w:rsidR="00E53CD8" w:rsidRPr="00C75079" w:rsidRDefault="00E53CD8" w:rsidP="00871646">
      <w:pPr>
        <w:spacing w:line="276" w:lineRule="auto"/>
        <w:jc w:val="both"/>
        <w:rPr>
          <w:rFonts w:eastAsia="Calibri"/>
          <w:sz w:val="24"/>
          <w:lang w:val="sl-SI"/>
        </w:rPr>
      </w:pPr>
    </w:p>
    <w:p w14:paraId="45E58448" w14:textId="77777777" w:rsidR="00E6342E" w:rsidRPr="00C75079" w:rsidRDefault="00E6342E" w:rsidP="00871646">
      <w:pPr>
        <w:spacing w:line="276" w:lineRule="auto"/>
        <w:jc w:val="both"/>
        <w:rPr>
          <w:rFonts w:eastAsia="Calibri"/>
          <w:sz w:val="24"/>
          <w:lang w:val="sl-SI"/>
        </w:rPr>
      </w:pPr>
      <w:r w:rsidRPr="00C75079">
        <w:rPr>
          <w:rFonts w:eastAsia="Calibri"/>
          <w:sz w:val="24"/>
          <w:lang w:val="sl-SI"/>
        </w:rPr>
        <w:t>Ker se odpravijo licence v dejavnosti prirejanja iger na srečo, se črta navedeni člen, ki določa obveznost nadzornega organa, da vodi zbirko podatkov o izdanih licencah, vrsti podatkov in času hrambe podatkov.</w:t>
      </w:r>
    </w:p>
    <w:p w14:paraId="570C567B" w14:textId="41DED11D" w:rsidR="00C837F7" w:rsidRPr="00C75079" w:rsidRDefault="00C837F7" w:rsidP="00871646">
      <w:pPr>
        <w:spacing w:line="276" w:lineRule="auto"/>
        <w:jc w:val="both"/>
        <w:rPr>
          <w:rFonts w:eastAsia="Calibri"/>
          <w:b/>
          <w:bCs/>
          <w:sz w:val="24"/>
          <w:lang w:val="sl-SI"/>
        </w:rPr>
      </w:pPr>
    </w:p>
    <w:p w14:paraId="1C090BAC" w14:textId="77777777" w:rsidR="006265AC" w:rsidRPr="00C75079" w:rsidRDefault="006265AC" w:rsidP="00871646">
      <w:pPr>
        <w:spacing w:line="276" w:lineRule="auto"/>
        <w:jc w:val="both"/>
        <w:rPr>
          <w:rFonts w:eastAsia="Calibri"/>
          <w:b/>
          <w:bCs/>
          <w:sz w:val="24"/>
          <w:lang w:val="sl-SI"/>
        </w:rPr>
      </w:pPr>
    </w:p>
    <w:p w14:paraId="0F5EA326" w14:textId="51A33044" w:rsidR="00C837F7" w:rsidRPr="00C75079" w:rsidRDefault="00C837F7" w:rsidP="00871646">
      <w:pPr>
        <w:spacing w:line="276" w:lineRule="auto"/>
        <w:jc w:val="both"/>
        <w:rPr>
          <w:sz w:val="24"/>
          <w:lang w:val="sl-SI"/>
        </w:rPr>
      </w:pPr>
      <w:r w:rsidRPr="00C75079">
        <w:rPr>
          <w:rFonts w:eastAsia="Calibri"/>
          <w:b/>
          <w:bCs/>
          <w:sz w:val="24"/>
          <w:lang w:val="sl-SI"/>
        </w:rPr>
        <w:t xml:space="preserve">K </w:t>
      </w:r>
      <w:r w:rsidR="00DF73DF">
        <w:rPr>
          <w:rFonts w:eastAsia="Calibri"/>
          <w:b/>
          <w:bCs/>
          <w:sz w:val="24"/>
          <w:lang w:val="sl-SI"/>
        </w:rPr>
        <w:t>31</w:t>
      </w:r>
      <w:r w:rsidRPr="00C75079">
        <w:rPr>
          <w:rFonts w:eastAsia="Calibri"/>
          <w:b/>
          <w:bCs/>
          <w:sz w:val="24"/>
          <w:lang w:val="sl-SI"/>
        </w:rPr>
        <w:t>. členu</w:t>
      </w:r>
    </w:p>
    <w:p w14:paraId="3CA5A2F3" w14:textId="77777777" w:rsidR="00C837F7" w:rsidRPr="00C75079" w:rsidRDefault="00C837F7" w:rsidP="00871646">
      <w:pPr>
        <w:spacing w:line="276" w:lineRule="auto"/>
        <w:jc w:val="both"/>
        <w:rPr>
          <w:rFonts w:eastAsia="Calibri"/>
          <w:b/>
          <w:bCs/>
          <w:sz w:val="24"/>
          <w:lang w:val="sl-SI"/>
        </w:rPr>
      </w:pPr>
    </w:p>
    <w:p w14:paraId="69181A5E" w14:textId="664362E7" w:rsidR="00E6342E" w:rsidRPr="00C75079" w:rsidRDefault="00E6342E" w:rsidP="00871646">
      <w:pPr>
        <w:spacing w:line="260" w:lineRule="exact"/>
        <w:jc w:val="both"/>
        <w:rPr>
          <w:sz w:val="24"/>
          <w:lang w:val="sl-SI"/>
        </w:rPr>
      </w:pPr>
      <w:r w:rsidRPr="00C75079">
        <w:rPr>
          <w:color w:val="000000"/>
          <w:sz w:val="24"/>
          <w:lang w:val="sl-SI" w:eastAsia="sl-SI"/>
        </w:rPr>
        <w:t xml:space="preserve">V navedenem členu se izraz delniška družba ali družba z omejeno odgovornostjo v skladu s prehodnimi spremembami nadomesti z izrazom gospodarska družba. </w:t>
      </w:r>
      <w:r w:rsidR="001A7978" w:rsidRPr="00C75079">
        <w:rPr>
          <w:color w:val="000000"/>
          <w:sz w:val="24"/>
          <w:lang w:val="sl-SI" w:eastAsia="sl-SI"/>
        </w:rPr>
        <w:t xml:space="preserve">Poleg tega se </w:t>
      </w:r>
      <w:r w:rsidR="00DE126F" w:rsidRPr="00C75079">
        <w:rPr>
          <w:color w:val="000000"/>
          <w:sz w:val="24"/>
          <w:lang w:val="sl-SI" w:eastAsia="sl-SI"/>
        </w:rPr>
        <w:t xml:space="preserve">odpravi </w:t>
      </w:r>
      <w:r w:rsidR="001A7978" w:rsidRPr="00C75079">
        <w:rPr>
          <w:color w:val="000000"/>
          <w:sz w:val="24"/>
          <w:lang w:val="sl-SI" w:eastAsia="sl-SI"/>
        </w:rPr>
        <w:t>zahteva po sedežu družbe v Republiki Sloveniji</w:t>
      </w:r>
      <w:r w:rsidR="00DE126F" w:rsidRPr="00C75079">
        <w:rPr>
          <w:color w:val="000000"/>
          <w:sz w:val="24"/>
          <w:lang w:val="sl-SI" w:eastAsia="sl-SI"/>
        </w:rPr>
        <w:t>.</w:t>
      </w:r>
      <w:r w:rsidR="001A7978" w:rsidRPr="00C75079">
        <w:rPr>
          <w:color w:val="000000"/>
          <w:sz w:val="24"/>
          <w:lang w:val="sl-SI" w:eastAsia="sl-SI"/>
        </w:rPr>
        <w:t xml:space="preserve"> </w:t>
      </w:r>
    </w:p>
    <w:p w14:paraId="790AEFD4" w14:textId="17C6D362" w:rsidR="00E6342E" w:rsidRPr="00C75079" w:rsidRDefault="00E6342E" w:rsidP="00871646">
      <w:pPr>
        <w:spacing w:line="260" w:lineRule="exact"/>
        <w:jc w:val="both"/>
        <w:rPr>
          <w:rFonts w:eastAsia="Calibri"/>
          <w:color w:val="000000"/>
          <w:sz w:val="24"/>
          <w:lang w:val="sl-SI" w:eastAsia="sl-SI"/>
        </w:rPr>
      </w:pPr>
    </w:p>
    <w:p w14:paraId="530B85B5" w14:textId="77777777" w:rsidR="00730B1E" w:rsidRPr="00C75079" w:rsidRDefault="00730B1E" w:rsidP="00871646">
      <w:pPr>
        <w:spacing w:line="276" w:lineRule="auto"/>
        <w:jc w:val="both"/>
        <w:rPr>
          <w:rFonts w:eastAsia="Calibri"/>
          <w:b/>
          <w:bCs/>
          <w:sz w:val="24"/>
          <w:lang w:val="sl-SI"/>
        </w:rPr>
      </w:pPr>
    </w:p>
    <w:p w14:paraId="0054BD53" w14:textId="7C7F930A" w:rsidR="00C837F7" w:rsidRPr="00C75079" w:rsidRDefault="00C837F7" w:rsidP="00871646">
      <w:pPr>
        <w:spacing w:line="276" w:lineRule="auto"/>
        <w:jc w:val="both"/>
        <w:rPr>
          <w:sz w:val="24"/>
          <w:lang w:val="sl-SI"/>
        </w:rPr>
      </w:pPr>
      <w:r w:rsidRPr="00C75079">
        <w:rPr>
          <w:rFonts w:eastAsia="Calibri"/>
          <w:b/>
          <w:bCs/>
          <w:sz w:val="24"/>
          <w:lang w:val="sl-SI"/>
        </w:rPr>
        <w:t xml:space="preserve">K </w:t>
      </w:r>
      <w:r w:rsidR="00DF73DF" w:rsidRPr="00C75079">
        <w:rPr>
          <w:rFonts w:eastAsia="Calibri"/>
          <w:b/>
          <w:bCs/>
          <w:sz w:val="24"/>
          <w:lang w:val="sl-SI"/>
        </w:rPr>
        <w:t>3</w:t>
      </w:r>
      <w:r w:rsidR="00DF73DF">
        <w:rPr>
          <w:rFonts w:eastAsia="Calibri"/>
          <w:b/>
          <w:bCs/>
          <w:sz w:val="24"/>
          <w:lang w:val="sl-SI"/>
        </w:rPr>
        <w:t>2</w:t>
      </w:r>
      <w:r w:rsidRPr="00C75079">
        <w:rPr>
          <w:rFonts w:eastAsia="Calibri"/>
          <w:b/>
          <w:bCs/>
          <w:sz w:val="24"/>
          <w:lang w:val="sl-SI"/>
        </w:rPr>
        <w:t>. členu</w:t>
      </w:r>
    </w:p>
    <w:p w14:paraId="02989907" w14:textId="1AA457B6" w:rsidR="00C837F7" w:rsidRPr="00C75079" w:rsidRDefault="00C837F7" w:rsidP="00871646">
      <w:pPr>
        <w:spacing w:after="160" w:line="256" w:lineRule="auto"/>
        <w:jc w:val="both"/>
        <w:rPr>
          <w:rFonts w:eastAsia="Calibri"/>
          <w:bCs/>
          <w:sz w:val="24"/>
          <w:lang w:val="sl-SI"/>
        </w:rPr>
      </w:pPr>
      <w:r w:rsidRPr="00C75079">
        <w:rPr>
          <w:rFonts w:eastAsia="Calibri"/>
          <w:bCs/>
          <w:sz w:val="24"/>
          <w:lang w:val="sl-SI"/>
        </w:rPr>
        <w:t xml:space="preserve">Zaradi zagotavljanja integritete koncesionarja za igralni salon in zagotavljanja zaščite igralcev se najnižji znesek osnovnega kapitala koncesionarja za igralni salon, če ima eno koncesijo zviša </w:t>
      </w:r>
      <w:r w:rsidR="00E6342E" w:rsidRPr="00C75079">
        <w:rPr>
          <w:rFonts w:eastAsia="Calibri"/>
          <w:bCs/>
          <w:sz w:val="24"/>
          <w:lang w:val="sl-SI"/>
        </w:rPr>
        <w:t>z</w:t>
      </w:r>
      <w:r w:rsidRPr="00C75079">
        <w:rPr>
          <w:rFonts w:eastAsia="Calibri"/>
          <w:bCs/>
          <w:sz w:val="24"/>
          <w:lang w:val="sl-SI"/>
        </w:rPr>
        <w:t xml:space="preserve">  208.000 eurov na 250.000 eurov.</w:t>
      </w:r>
    </w:p>
    <w:p w14:paraId="2270DCFC" w14:textId="77777777" w:rsidR="00DE126F" w:rsidRPr="00C75079" w:rsidRDefault="00DE126F" w:rsidP="00871646">
      <w:pPr>
        <w:spacing w:line="276" w:lineRule="auto"/>
        <w:jc w:val="both"/>
        <w:rPr>
          <w:rFonts w:eastAsia="Calibri"/>
          <w:b/>
          <w:sz w:val="24"/>
          <w:lang w:val="sl-SI"/>
        </w:rPr>
      </w:pPr>
    </w:p>
    <w:p w14:paraId="333363DB" w14:textId="340AA555" w:rsidR="00C837F7" w:rsidRPr="00C75079" w:rsidRDefault="00C837F7" w:rsidP="00871646">
      <w:pPr>
        <w:spacing w:line="276" w:lineRule="auto"/>
        <w:jc w:val="both"/>
        <w:rPr>
          <w:sz w:val="24"/>
          <w:lang w:val="sl-SI"/>
        </w:rPr>
      </w:pPr>
      <w:r w:rsidRPr="00C75079">
        <w:rPr>
          <w:rFonts w:eastAsia="Calibri"/>
          <w:b/>
          <w:sz w:val="24"/>
          <w:lang w:val="sl-SI"/>
        </w:rPr>
        <w:t xml:space="preserve">K </w:t>
      </w:r>
      <w:r w:rsidR="00DF73DF" w:rsidRPr="00C75079">
        <w:rPr>
          <w:rFonts w:eastAsia="Calibri"/>
          <w:b/>
          <w:sz w:val="24"/>
          <w:lang w:val="sl-SI"/>
        </w:rPr>
        <w:t>3</w:t>
      </w:r>
      <w:r w:rsidR="00DF73DF">
        <w:rPr>
          <w:rFonts w:eastAsia="Calibri"/>
          <w:b/>
          <w:sz w:val="24"/>
          <w:lang w:val="sl-SI"/>
        </w:rPr>
        <w:t>3</w:t>
      </w:r>
      <w:r w:rsidRPr="00C75079">
        <w:rPr>
          <w:rFonts w:eastAsia="Calibri"/>
          <w:b/>
          <w:sz w:val="24"/>
          <w:lang w:val="sl-SI"/>
        </w:rPr>
        <w:t>. členu</w:t>
      </w:r>
    </w:p>
    <w:p w14:paraId="558A98E2" w14:textId="77777777" w:rsidR="00C837F7" w:rsidRPr="00C75079" w:rsidRDefault="00C837F7" w:rsidP="00871646">
      <w:pPr>
        <w:spacing w:line="276" w:lineRule="auto"/>
        <w:jc w:val="both"/>
        <w:rPr>
          <w:rFonts w:eastAsia="Calibri"/>
          <w:b/>
          <w:sz w:val="24"/>
          <w:lang w:val="sl-SI"/>
        </w:rPr>
      </w:pPr>
    </w:p>
    <w:p w14:paraId="4117FC27" w14:textId="6DB02EFA" w:rsidR="00C837F7" w:rsidRPr="00C75079" w:rsidRDefault="00C837F7" w:rsidP="00871646">
      <w:pPr>
        <w:spacing w:line="276" w:lineRule="auto"/>
        <w:jc w:val="both"/>
        <w:rPr>
          <w:rFonts w:eastAsia="SimSun"/>
          <w:color w:val="000000"/>
          <w:sz w:val="24"/>
          <w:lang w:val="sl-SI"/>
        </w:rPr>
      </w:pPr>
      <w:r w:rsidRPr="00C75079">
        <w:rPr>
          <w:rFonts w:eastAsia="SimSun"/>
          <w:color w:val="000000"/>
          <w:sz w:val="24"/>
          <w:lang w:val="sl-SI"/>
        </w:rPr>
        <w:t xml:space="preserve">V navedenem členu se najnižje število igralnih avtomatov, ki morajo biti nameščeni v igralnem salonu zviša </w:t>
      </w:r>
      <w:r w:rsidR="00E6342E" w:rsidRPr="00C75079">
        <w:rPr>
          <w:rFonts w:eastAsia="SimSun"/>
          <w:color w:val="000000"/>
          <w:sz w:val="24"/>
          <w:lang w:val="sl-SI"/>
        </w:rPr>
        <w:t>s</w:t>
      </w:r>
      <w:r w:rsidRPr="00C75079">
        <w:rPr>
          <w:rFonts w:eastAsia="SimSun"/>
          <w:color w:val="000000"/>
          <w:sz w:val="24"/>
          <w:lang w:val="sl-SI"/>
        </w:rPr>
        <w:t xml:space="preserve"> 50 na 100 igralnih avtomatov</w:t>
      </w:r>
      <w:r w:rsidR="00F96ECF" w:rsidRPr="00C75079">
        <w:rPr>
          <w:rFonts w:eastAsia="SimSun"/>
          <w:color w:val="000000"/>
          <w:sz w:val="24"/>
          <w:lang w:val="sl-SI"/>
        </w:rPr>
        <w:t xml:space="preserve">. Strategija razvoja iger na srečo v Republiki Sloveniji namreč predvideva postopno zmanjševanje števila igralnih salonov in </w:t>
      </w:r>
      <w:r w:rsidR="00AD1055" w:rsidRPr="00C75079">
        <w:rPr>
          <w:rFonts w:eastAsia="SimSun"/>
          <w:color w:val="000000"/>
          <w:sz w:val="24"/>
          <w:lang w:val="sl-SI"/>
        </w:rPr>
        <w:t>prirejanje posebnih iger na srečo v večjih igralniških enotah.</w:t>
      </w:r>
    </w:p>
    <w:p w14:paraId="0E694A47" w14:textId="77777777" w:rsidR="00C837F7" w:rsidRPr="00C75079" w:rsidRDefault="00C837F7" w:rsidP="00871646">
      <w:pPr>
        <w:spacing w:line="276" w:lineRule="auto"/>
        <w:jc w:val="both"/>
        <w:rPr>
          <w:rFonts w:eastAsia="SimSun"/>
          <w:sz w:val="24"/>
          <w:lang w:val="sl-SI"/>
        </w:rPr>
      </w:pPr>
    </w:p>
    <w:p w14:paraId="7853445B" w14:textId="134ECABC" w:rsidR="00C837F7" w:rsidRPr="00C75079" w:rsidRDefault="00C837F7" w:rsidP="00871646">
      <w:pPr>
        <w:spacing w:line="276" w:lineRule="auto"/>
        <w:jc w:val="both"/>
        <w:rPr>
          <w:sz w:val="24"/>
          <w:lang w:val="sl-SI"/>
        </w:rPr>
      </w:pPr>
      <w:r w:rsidRPr="00C75079">
        <w:rPr>
          <w:rFonts w:eastAsia="SimSun"/>
          <w:b/>
          <w:sz w:val="24"/>
          <w:lang w:val="sl-SI"/>
        </w:rPr>
        <w:t xml:space="preserve">K </w:t>
      </w:r>
      <w:r w:rsidR="00DF73DF" w:rsidRPr="00C75079">
        <w:rPr>
          <w:rFonts w:eastAsia="SimSun"/>
          <w:b/>
          <w:sz w:val="24"/>
          <w:lang w:val="sl-SI"/>
        </w:rPr>
        <w:t>3</w:t>
      </w:r>
      <w:r w:rsidR="00DF73DF">
        <w:rPr>
          <w:rFonts w:eastAsia="SimSun"/>
          <w:b/>
          <w:sz w:val="24"/>
          <w:lang w:val="sl-SI"/>
        </w:rPr>
        <w:t>4</w:t>
      </w:r>
      <w:r w:rsidRPr="00C75079">
        <w:rPr>
          <w:rFonts w:eastAsia="SimSun"/>
          <w:b/>
          <w:sz w:val="24"/>
          <w:lang w:val="sl-SI"/>
        </w:rPr>
        <w:t>. členu</w:t>
      </w:r>
    </w:p>
    <w:p w14:paraId="2D724A99" w14:textId="77777777" w:rsidR="00C837F7" w:rsidRPr="00C75079" w:rsidRDefault="00C837F7" w:rsidP="00871646">
      <w:pPr>
        <w:spacing w:line="276" w:lineRule="auto"/>
        <w:jc w:val="both"/>
        <w:rPr>
          <w:rFonts w:eastAsia="SimSun"/>
          <w:b/>
          <w:sz w:val="24"/>
          <w:lang w:val="sl-SI"/>
        </w:rPr>
      </w:pPr>
    </w:p>
    <w:p w14:paraId="1FF593D4" w14:textId="38AADF32" w:rsidR="00E6342E" w:rsidRPr="00C75079" w:rsidRDefault="00E6342E" w:rsidP="00871646">
      <w:pPr>
        <w:spacing w:line="276" w:lineRule="auto"/>
        <w:jc w:val="both"/>
        <w:rPr>
          <w:rFonts w:eastAsia="Calibri"/>
          <w:color w:val="000000"/>
          <w:sz w:val="24"/>
          <w:lang w:val="sl-SI"/>
        </w:rPr>
      </w:pPr>
      <w:r w:rsidRPr="00C75079">
        <w:rPr>
          <w:rFonts w:eastAsia="SimSun"/>
          <w:color w:val="000000"/>
          <w:sz w:val="24"/>
          <w:lang w:val="sl-SI"/>
        </w:rPr>
        <w:t xml:space="preserve">V navedenem členu se </w:t>
      </w:r>
      <w:r w:rsidR="00DE126F" w:rsidRPr="00C75079">
        <w:rPr>
          <w:rFonts w:eastAsia="SimSun"/>
          <w:color w:val="000000"/>
          <w:sz w:val="24"/>
          <w:lang w:val="sl-SI"/>
        </w:rPr>
        <w:t xml:space="preserve">črta določba, ki je vstopnine in napitnine izvzemala iz osnove za obračun koncesijske dajatve. Pole tega se </w:t>
      </w:r>
      <w:r w:rsidRPr="00C75079">
        <w:rPr>
          <w:rFonts w:eastAsia="SimSun"/>
          <w:color w:val="000000"/>
          <w:sz w:val="24"/>
          <w:lang w:val="sl-SI"/>
        </w:rPr>
        <w:t xml:space="preserve">spremeni </w:t>
      </w:r>
      <w:r w:rsidR="00DE126F" w:rsidRPr="00C75079">
        <w:rPr>
          <w:rFonts w:eastAsia="SimSun"/>
          <w:color w:val="000000"/>
          <w:sz w:val="24"/>
          <w:lang w:val="sl-SI"/>
        </w:rPr>
        <w:t xml:space="preserve">tudi </w:t>
      </w:r>
      <w:r w:rsidRPr="00C75079">
        <w:rPr>
          <w:rFonts w:eastAsia="SimSun"/>
          <w:color w:val="000000"/>
          <w:sz w:val="24"/>
          <w:lang w:val="sl-SI"/>
        </w:rPr>
        <w:t xml:space="preserve">določba o </w:t>
      </w:r>
      <w:r w:rsidRPr="00C75079">
        <w:rPr>
          <w:rFonts w:eastAsia="SimSun"/>
          <w:color w:val="000000"/>
          <w:sz w:val="24"/>
          <w:lang w:val="sl-SI"/>
        </w:rPr>
        <w:lastRenderedPageBreak/>
        <w:t>določanju višine stopnje koncesijske dajatve za koncesionarja za igralni salon, ki se obračunava in plačuje po stopnji 20% od osnove. Navedena določba se spremeni tako, da k</w:t>
      </w:r>
      <w:r w:rsidRPr="00C75079">
        <w:rPr>
          <w:rFonts w:eastAsia="Calibri"/>
          <w:color w:val="000000"/>
          <w:sz w:val="24"/>
          <w:lang w:val="sl-SI"/>
        </w:rPr>
        <w:t>oncesionar za igralni salon obračunava in plačuje koncesijsko dajatev v odstotku, ki ga določi vlada v odločbi o dodelitvi koncesije, in ne sme biti manjši od 20 %, in sicer v petih delovnih dneh po poteku meseca za pretekli mesec.</w:t>
      </w:r>
    </w:p>
    <w:p w14:paraId="0C8E5FB4" w14:textId="77777777" w:rsidR="00390F61" w:rsidRPr="00C75079" w:rsidRDefault="00390F61" w:rsidP="00871646">
      <w:pPr>
        <w:spacing w:line="276" w:lineRule="auto"/>
        <w:jc w:val="both"/>
        <w:rPr>
          <w:sz w:val="24"/>
          <w:lang w:val="sl-SI"/>
        </w:rPr>
      </w:pPr>
    </w:p>
    <w:p w14:paraId="7DABB741" w14:textId="77777777" w:rsidR="00DE126F" w:rsidRPr="00C75079" w:rsidRDefault="00DE126F" w:rsidP="00871646">
      <w:pPr>
        <w:spacing w:line="276" w:lineRule="auto"/>
        <w:jc w:val="both"/>
        <w:rPr>
          <w:rFonts w:eastAsia="SimSun"/>
          <w:sz w:val="24"/>
          <w:lang w:val="sl-SI"/>
        </w:rPr>
      </w:pPr>
    </w:p>
    <w:p w14:paraId="3413F471" w14:textId="143039B3" w:rsidR="00C837F7" w:rsidRPr="00C75079" w:rsidRDefault="00C837F7" w:rsidP="00871646">
      <w:pPr>
        <w:spacing w:line="276" w:lineRule="auto"/>
        <w:jc w:val="both"/>
        <w:rPr>
          <w:sz w:val="24"/>
          <w:lang w:val="sl-SI"/>
        </w:rPr>
      </w:pPr>
      <w:r w:rsidRPr="00C75079">
        <w:rPr>
          <w:rFonts w:eastAsia="Calibri"/>
          <w:b/>
          <w:sz w:val="24"/>
          <w:lang w:val="sl-SI"/>
        </w:rPr>
        <w:t xml:space="preserve">K </w:t>
      </w:r>
      <w:r w:rsidR="00DF73DF" w:rsidRPr="00C75079">
        <w:rPr>
          <w:rFonts w:eastAsia="Calibri"/>
          <w:b/>
          <w:sz w:val="24"/>
          <w:lang w:val="sl-SI"/>
        </w:rPr>
        <w:t>3</w:t>
      </w:r>
      <w:r w:rsidR="00DF73DF">
        <w:rPr>
          <w:rFonts w:eastAsia="Calibri"/>
          <w:b/>
          <w:sz w:val="24"/>
          <w:lang w:val="sl-SI"/>
        </w:rPr>
        <w:t>5</w:t>
      </w:r>
      <w:r w:rsidRPr="00C75079">
        <w:rPr>
          <w:rFonts w:eastAsia="Calibri"/>
          <w:b/>
          <w:sz w:val="24"/>
          <w:lang w:val="sl-SI"/>
        </w:rPr>
        <w:t>. členu</w:t>
      </w:r>
    </w:p>
    <w:p w14:paraId="7C957594" w14:textId="77777777" w:rsidR="00C837F7" w:rsidRPr="00C75079" w:rsidRDefault="00C837F7" w:rsidP="00871646">
      <w:pPr>
        <w:spacing w:line="276" w:lineRule="auto"/>
        <w:jc w:val="both"/>
        <w:rPr>
          <w:rFonts w:eastAsia="Calibri"/>
          <w:b/>
          <w:sz w:val="24"/>
          <w:lang w:val="sl-SI"/>
        </w:rPr>
      </w:pPr>
    </w:p>
    <w:p w14:paraId="228F5B5C" w14:textId="5E0499AF" w:rsidR="00C837F7" w:rsidRPr="00C75079" w:rsidRDefault="00C837F7" w:rsidP="00871646">
      <w:pPr>
        <w:spacing w:after="160" w:line="256" w:lineRule="auto"/>
        <w:jc w:val="both"/>
        <w:rPr>
          <w:sz w:val="24"/>
          <w:lang w:val="sl-SI"/>
        </w:rPr>
      </w:pPr>
      <w:r w:rsidRPr="00C75079">
        <w:rPr>
          <w:rFonts w:eastAsia="Calibri"/>
          <w:sz w:val="24"/>
          <w:lang w:val="sl-SI"/>
        </w:rPr>
        <w:t xml:space="preserve">V navedem členu se </w:t>
      </w:r>
      <w:r w:rsidR="00393628">
        <w:rPr>
          <w:rFonts w:eastAsia="Calibri"/>
          <w:sz w:val="24"/>
          <w:lang w:val="sl-SI"/>
        </w:rPr>
        <w:t>besedilo</w:t>
      </w:r>
      <w:r w:rsidR="00E21762">
        <w:rPr>
          <w:rFonts w:eastAsia="Calibri"/>
          <w:sz w:val="24"/>
          <w:lang w:val="sl-SI"/>
        </w:rPr>
        <w:t xml:space="preserve"> člena redakcijsko uskladi tako, da se naziv</w:t>
      </w:r>
      <w:r w:rsidR="00393628">
        <w:rPr>
          <w:rFonts w:eastAsia="Calibri"/>
          <w:sz w:val="24"/>
          <w:lang w:val="sl-SI"/>
        </w:rPr>
        <w:t xml:space="preserve"> </w:t>
      </w:r>
      <w:r w:rsidR="00DE126F" w:rsidRPr="00C75079">
        <w:rPr>
          <w:rFonts w:eastAsia="Calibri"/>
          <w:sz w:val="24"/>
          <w:lang w:val="sl-SI"/>
        </w:rPr>
        <w:t>»</w:t>
      </w:r>
      <w:r w:rsidR="005100B1" w:rsidRPr="00C75079">
        <w:rPr>
          <w:rFonts w:eastAsia="Calibri"/>
          <w:sz w:val="24"/>
          <w:lang w:val="sl-SI"/>
        </w:rPr>
        <w:t>Davčn</w:t>
      </w:r>
      <w:r w:rsidR="00E21762">
        <w:rPr>
          <w:rFonts w:eastAsia="Calibri"/>
          <w:sz w:val="24"/>
          <w:lang w:val="sl-SI"/>
        </w:rPr>
        <w:t>a</w:t>
      </w:r>
      <w:r w:rsidR="005100B1" w:rsidRPr="00C75079">
        <w:rPr>
          <w:rFonts w:eastAsia="Calibri"/>
          <w:sz w:val="24"/>
          <w:lang w:val="sl-SI"/>
        </w:rPr>
        <w:t xml:space="preserve"> uprav</w:t>
      </w:r>
      <w:r w:rsidR="00E21762">
        <w:rPr>
          <w:rFonts w:eastAsia="Calibri"/>
          <w:sz w:val="24"/>
          <w:lang w:val="sl-SI"/>
        </w:rPr>
        <w:t>a</w:t>
      </w:r>
      <w:r w:rsidR="005100B1" w:rsidRPr="00C75079">
        <w:rPr>
          <w:rFonts w:eastAsia="Calibri"/>
          <w:sz w:val="24"/>
          <w:lang w:val="sl-SI"/>
        </w:rPr>
        <w:t xml:space="preserve"> Republike Slovenije</w:t>
      </w:r>
      <w:r w:rsidR="00DE126F" w:rsidRPr="00C75079">
        <w:rPr>
          <w:rFonts w:eastAsia="Calibri"/>
          <w:sz w:val="24"/>
          <w:lang w:val="sl-SI"/>
        </w:rPr>
        <w:t>«</w:t>
      </w:r>
      <w:r w:rsidR="005100B1" w:rsidRPr="00C75079">
        <w:rPr>
          <w:rFonts w:eastAsia="Calibri"/>
          <w:sz w:val="24"/>
          <w:lang w:val="sl-SI"/>
        </w:rPr>
        <w:t xml:space="preserve"> </w:t>
      </w:r>
      <w:r w:rsidR="00393628">
        <w:rPr>
          <w:rFonts w:eastAsia="Calibri"/>
          <w:sz w:val="24"/>
          <w:lang w:val="sl-SI"/>
        </w:rPr>
        <w:t>nadomesti z izrazom »nadzorni organ</w:t>
      </w:r>
      <w:r w:rsidR="00DE126F" w:rsidRPr="00C75079">
        <w:rPr>
          <w:rFonts w:eastAsia="Calibri"/>
          <w:sz w:val="24"/>
          <w:lang w:val="sl-SI"/>
        </w:rPr>
        <w:t>«.</w:t>
      </w:r>
      <w:r w:rsidR="005100B1" w:rsidRPr="00C75079">
        <w:rPr>
          <w:rFonts w:eastAsia="Calibri"/>
          <w:sz w:val="24"/>
          <w:lang w:val="sl-SI"/>
        </w:rPr>
        <w:t xml:space="preserve"> </w:t>
      </w:r>
    </w:p>
    <w:p w14:paraId="2A7D2EF9" w14:textId="77777777" w:rsidR="005100B1" w:rsidRPr="00C75079" w:rsidRDefault="005100B1" w:rsidP="00871646">
      <w:pPr>
        <w:spacing w:line="276" w:lineRule="auto"/>
        <w:jc w:val="both"/>
        <w:rPr>
          <w:rFonts w:eastAsia="Calibri"/>
          <w:b/>
          <w:sz w:val="24"/>
          <w:lang w:val="sl-SI"/>
        </w:rPr>
      </w:pPr>
    </w:p>
    <w:p w14:paraId="70B09350" w14:textId="2258A031" w:rsidR="00C837F7" w:rsidRPr="00C75079" w:rsidRDefault="00C837F7" w:rsidP="00871646">
      <w:pPr>
        <w:spacing w:line="276" w:lineRule="auto"/>
        <w:jc w:val="both"/>
        <w:rPr>
          <w:rFonts w:eastAsia="Calibri"/>
          <w:b/>
          <w:sz w:val="24"/>
          <w:lang w:val="sl-SI"/>
        </w:rPr>
      </w:pPr>
      <w:r w:rsidRPr="00C75079">
        <w:rPr>
          <w:rFonts w:eastAsia="Calibri"/>
          <w:b/>
          <w:sz w:val="24"/>
          <w:lang w:val="sl-SI"/>
        </w:rPr>
        <w:t xml:space="preserve">K </w:t>
      </w:r>
      <w:r w:rsidR="00DF73DF" w:rsidRPr="00C75079">
        <w:rPr>
          <w:rFonts w:eastAsia="Calibri"/>
          <w:b/>
          <w:sz w:val="24"/>
          <w:lang w:val="sl-SI"/>
        </w:rPr>
        <w:t>3</w:t>
      </w:r>
      <w:r w:rsidR="00DF73DF">
        <w:rPr>
          <w:rFonts w:eastAsia="Calibri"/>
          <w:b/>
          <w:sz w:val="24"/>
          <w:lang w:val="sl-SI"/>
        </w:rPr>
        <w:t>6</w:t>
      </w:r>
      <w:r w:rsidRPr="00C75079">
        <w:rPr>
          <w:rFonts w:eastAsia="Calibri"/>
          <w:b/>
          <w:sz w:val="24"/>
          <w:lang w:val="sl-SI"/>
        </w:rPr>
        <w:t>. členu</w:t>
      </w:r>
    </w:p>
    <w:p w14:paraId="41105B6C" w14:textId="77777777" w:rsidR="00C837F7" w:rsidRPr="00C75079" w:rsidRDefault="00C837F7" w:rsidP="00871646">
      <w:pPr>
        <w:spacing w:line="276" w:lineRule="auto"/>
        <w:jc w:val="both"/>
        <w:rPr>
          <w:rFonts w:eastAsia="Calibri"/>
          <w:b/>
          <w:sz w:val="24"/>
          <w:lang w:val="sl-SI"/>
        </w:rPr>
      </w:pPr>
    </w:p>
    <w:p w14:paraId="2B9025B6" w14:textId="51F3296F" w:rsidR="00C837F7" w:rsidRPr="00C75079" w:rsidRDefault="00C837F7" w:rsidP="00871646">
      <w:pPr>
        <w:spacing w:line="276" w:lineRule="auto"/>
        <w:jc w:val="both"/>
        <w:rPr>
          <w:rFonts w:eastAsia="Calibri"/>
          <w:bCs/>
          <w:sz w:val="24"/>
          <w:lang w:val="sl-SI"/>
        </w:rPr>
      </w:pPr>
      <w:r w:rsidRPr="00C75079">
        <w:rPr>
          <w:rFonts w:eastAsia="Calibri"/>
          <w:bCs/>
          <w:sz w:val="24"/>
          <w:lang w:val="sl-SI"/>
        </w:rPr>
        <w:t xml:space="preserve">V navedenem členu se </w:t>
      </w:r>
      <w:r w:rsidR="00A91750" w:rsidRPr="00C75079">
        <w:rPr>
          <w:rFonts w:eastAsia="Calibri"/>
          <w:bCs/>
          <w:sz w:val="24"/>
          <w:lang w:val="sl-SI"/>
        </w:rPr>
        <w:t>zaradi velikega števila različnih nadzornih postopkov, ki jih ni mogoče taksativno našteti,</w:t>
      </w:r>
      <w:r w:rsidR="00427041" w:rsidRPr="00C75079">
        <w:rPr>
          <w:rFonts w:eastAsia="Calibri"/>
          <w:bCs/>
          <w:sz w:val="24"/>
          <w:lang w:val="sl-SI"/>
        </w:rPr>
        <w:t xml:space="preserve"> primeroma določij</w:t>
      </w:r>
      <w:r w:rsidR="00B61486" w:rsidRPr="00C75079">
        <w:rPr>
          <w:rFonts w:eastAsia="Calibri"/>
          <w:bCs/>
          <w:sz w:val="24"/>
          <w:lang w:val="sl-SI"/>
        </w:rPr>
        <w:t>o</w:t>
      </w:r>
      <w:r w:rsidR="00427041" w:rsidRPr="00C75079">
        <w:rPr>
          <w:rFonts w:eastAsia="Calibri"/>
          <w:bCs/>
          <w:sz w:val="24"/>
          <w:lang w:val="sl-SI"/>
        </w:rPr>
        <w:t xml:space="preserve"> naloge, ki jih na področju nadzora nad prirejanjem iger na srečo opravlja nadzorni organ.</w:t>
      </w:r>
      <w:r w:rsidR="00A91750" w:rsidRPr="00C75079">
        <w:rPr>
          <w:rFonts w:eastAsia="Calibri"/>
          <w:bCs/>
          <w:sz w:val="24"/>
          <w:lang w:val="sl-SI"/>
        </w:rPr>
        <w:t xml:space="preserve"> </w:t>
      </w:r>
      <w:r w:rsidR="002308E0">
        <w:rPr>
          <w:rFonts w:eastAsia="Calibri"/>
          <w:bCs/>
          <w:sz w:val="24"/>
          <w:lang w:val="sl-SI"/>
        </w:rPr>
        <w:t>Zaradi ukinitve licenc se iz nalog nadzornega organa črta obveznost vodenja zbirke podatkov o osebah, ki so pridobile licenco.</w:t>
      </w:r>
    </w:p>
    <w:p w14:paraId="54038B09" w14:textId="77777777" w:rsidR="00390F61" w:rsidRPr="00C75079" w:rsidRDefault="00390F61" w:rsidP="00871646">
      <w:pPr>
        <w:spacing w:line="276" w:lineRule="auto"/>
        <w:jc w:val="both"/>
        <w:rPr>
          <w:rFonts w:eastAsia="Calibri"/>
          <w:bCs/>
          <w:sz w:val="24"/>
          <w:lang w:val="sl-SI"/>
        </w:rPr>
      </w:pPr>
    </w:p>
    <w:p w14:paraId="26F9C2E5" w14:textId="77777777" w:rsidR="00C837F7" w:rsidRPr="00C75079" w:rsidRDefault="00C837F7" w:rsidP="00871646">
      <w:pPr>
        <w:spacing w:line="276" w:lineRule="auto"/>
        <w:jc w:val="both"/>
        <w:rPr>
          <w:rFonts w:eastAsia="Calibri"/>
          <w:b/>
          <w:sz w:val="24"/>
          <w:lang w:val="sl-SI"/>
        </w:rPr>
      </w:pPr>
    </w:p>
    <w:p w14:paraId="56B690E0" w14:textId="328E7F42" w:rsidR="00C837F7" w:rsidRPr="00C75079" w:rsidRDefault="00C837F7" w:rsidP="00871646">
      <w:pPr>
        <w:spacing w:line="276" w:lineRule="auto"/>
        <w:jc w:val="both"/>
        <w:rPr>
          <w:sz w:val="24"/>
          <w:lang w:val="sl-SI"/>
        </w:rPr>
      </w:pPr>
      <w:r w:rsidRPr="00C75079">
        <w:rPr>
          <w:rFonts w:eastAsia="Calibri"/>
          <w:b/>
          <w:sz w:val="24"/>
          <w:lang w:val="sl-SI"/>
        </w:rPr>
        <w:t xml:space="preserve">K </w:t>
      </w:r>
      <w:r w:rsidR="00DF73DF" w:rsidRPr="00C75079">
        <w:rPr>
          <w:rFonts w:eastAsia="Calibri"/>
          <w:b/>
          <w:sz w:val="24"/>
          <w:lang w:val="sl-SI"/>
        </w:rPr>
        <w:t>3</w:t>
      </w:r>
      <w:r w:rsidR="00DF73DF">
        <w:rPr>
          <w:rFonts w:eastAsia="Calibri"/>
          <w:b/>
          <w:sz w:val="24"/>
          <w:lang w:val="sl-SI"/>
        </w:rPr>
        <w:t>7</w:t>
      </w:r>
      <w:r w:rsidRPr="00C75079">
        <w:rPr>
          <w:rFonts w:eastAsia="Calibri"/>
          <w:b/>
          <w:sz w:val="24"/>
          <w:lang w:val="sl-SI"/>
        </w:rPr>
        <w:t>. členu</w:t>
      </w:r>
    </w:p>
    <w:p w14:paraId="34E0B85E" w14:textId="77777777" w:rsidR="00C837F7" w:rsidRPr="00C75079" w:rsidRDefault="00C837F7" w:rsidP="00871646">
      <w:pPr>
        <w:spacing w:line="276" w:lineRule="auto"/>
        <w:jc w:val="both"/>
        <w:rPr>
          <w:rFonts w:eastAsia="Calibri"/>
          <w:b/>
          <w:sz w:val="24"/>
          <w:lang w:val="sl-SI"/>
        </w:rPr>
      </w:pPr>
    </w:p>
    <w:p w14:paraId="2C0DC391" w14:textId="0A7A870D" w:rsidR="00C837F7" w:rsidRPr="00C75079" w:rsidRDefault="00C837F7" w:rsidP="00871646">
      <w:pPr>
        <w:spacing w:line="276" w:lineRule="auto"/>
        <w:jc w:val="both"/>
        <w:rPr>
          <w:sz w:val="24"/>
          <w:lang w:val="sl-SI"/>
        </w:rPr>
      </w:pPr>
      <w:r w:rsidRPr="00C75079">
        <w:rPr>
          <w:rFonts w:eastAsia="Calibri"/>
          <w:sz w:val="24"/>
          <w:lang w:val="sl-SI"/>
        </w:rPr>
        <w:t>S spremembo navedenega člena, ki določa višino glob, se k</w:t>
      </w:r>
      <w:r w:rsidRPr="00C75079">
        <w:rPr>
          <w:rFonts w:eastAsia="Calibri"/>
          <w:sz w:val="24"/>
          <w:lang w:val="sl-SI" w:eastAsia="sl-SI"/>
        </w:rPr>
        <w:t xml:space="preserve">azenske določbe glede predpisane višine glob uskladijo s predpisi, ki urejajo postopek o prekršku tako, da se določijo višje globe za srednje in velike gospodarske družbe. </w:t>
      </w:r>
    </w:p>
    <w:p w14:paraId="27146E37" w14:textId="77777777" w:rsidR="00C837F7" w:rsidRPr="00C75079" w:rsidRDefault="00C837F7" w:rsidP="00871646">
      <w:pPr>
        <w:spacing w:line="276" w:lineRule="auto"/>
        <w:jc w:val="both"/>
        <w:rPr>
          <w:sz w:val="24"/>
          <w:lang w:val="sl-SI"/>
        </w:rPr>
      </w:pPr>
    </w:p>
    <w:p w14:paraId="55D4F3F8" w14:textId="77777777" w:rsidR="00C837F7" w:rsidRPr="00C75079" w:rsidRDefault="00C837F7" w:rsidP="00871646">
      <w:pPr>
        <w:spacing w:line="276" w:lineRule="auto"/>
        <w:jc w:val="both"/>
        <w:rPr>
          <w:rFonts w:eastAsia="Calibri"/>
          <w:sz w:val="24"/>
          <w:lang w:val="sl-SI"/>
        </w:rPr>
      </w:pPr>
    </w:p>
    <w:p w14:paraId="65A04F94" w14:textId="7583ED3D" w:rsidR="00C837F7" w:rsidRPr="00C75079" w:rsidRDefault="00C837F7" w:rsidP="00871646">
      <w:pPr>
        <w:spacing w:line="276" w:lineRule="auto"/>
        <w:jc w:val="both"/>
        <w:rPr>
          <w:sz w:val="24"/>
          <w:lang w:val="sl-SI"/>
        </w:rPr>
      </w:pPr>
      <w:r w:rsidRPr="00C75079">
        <w:rPr>
          <w:rFonts w:eastAsia="Calibri"/>
          <w:b/>
          <w:sz w:val="24"/>
          <w:lang w:val="sl-SI"/>
        </w:rPr>
        <w:t xml:space="preserve">K </w:t>
      </w:r>
      <w:r w:rsidR="00DF73DF" w:rsidRPr="00C75079">
        <w:rPr>
          <w:rFonts w:eastAsia="Calibri"/>
          <w:b/>
          <w:sz w:val="24"/>
          <w:lang w:val="sl-SI"/>
        </w:rPr>
        <w:t>3</w:t>
      </w:r>
      <w:r w:rsidR="00DF73DF">
        <w:rPr>
          <w:rFonts w:eastAsia="Calibri"/>
          <w:b/>
          <w:sz w:val="24"/>
          <w:lang w:val="sl-SI"/>
        </w:rPr>
        <w:t>8</w:t>
      </w:r>
      <w:r w:rsidRPr="00C75079">
        <w:rPr>
          <w:rFonts w:eastAsia="Calibri"/>
          <w:b/>
          <w:sz w:val="24"/>
          <w:lang w:val="sl-SI"/>
        </w:rPr>
        <w:t>. členu</w:t>
      </w:r>
    </w:p>
    <w:p w14:paraId="5219BC7A" w14:textId="77777777" w:rsidR="00C837F7" w:rsidRPr="00C75079" w:rsidRDefault="00C837F7" w:rsidP="00871646">
      <w:pPr>
        <w:spacing w:line="276" w:lineRule="auto"/>
        <w:jc w:val="both"/>
        <w:rPr>
          <w:rFonts w:eastAsia="Calibri"/>
          <w:b/>
          <w:sz w:val="24"/>
          <w:lang w:val="sl-SI"/>
        </w:rPr>
      </w:pPr>
    </w:p>
    <w:p w14:paraId="40607ABF" w14:textId="798CCB7B" w:rsidR="00C837F7" w:rsidRPr="00C75079" w:rsidRDefault="00C837F7" w:rsidP="00871646">
      <w:pPr>
        <w:spacing w:line="276" w:lineRule="auto"/>
        <w:jc w:val="both"/>
        <w:rPr>
          <w:rFonts w:eastAsia="Calibri"/>
          <w:sz w:val="24"/>
          <w:lang w:val="sl-SI" w:eastAsia="sl-SI"/>
        </w:rPr>
      </w:pPr>
      <w:r w:rsidRPr="00C75079">
        <w:rPr>
          <w:rFonts w:eastAsia="Calibri"/>
          <w:sz w:val="24"/>
          <w:lang w:val="sl-SI"/>
        </w:rPr>
        <w:t>S spremembo navedenega člena, ki določa višino glob, se k</w:t>
      </w:r>
      <w:r w:rsidRPr="00C75079">
        <w:rPr>
          <w:rFonts w:eastAsia="Calibri"/>
          <w:sz w:val="24"/>
          <w:lang w:val="sl-SI" w:eastAsia="sl-SI"/>
        </w:rPr>
        <w:t>azenske določbe glede predpisane višine glob uskladijo s predpisi, ki urejajo postopek o prekršku tako, da se določijo višje globe za srednje in velike gospodarske družbe.</w:t>
      </w:r>
    </w:p>
    <w:p w14:paraId="5051D6D7" w14:textId="77777777" w:rsidR="00390F61" w:rsidRPr="00C75079" w:rsidRDefault="00390F61" w:rsidP="00871646">
      <w:pPr>
        <w:spacing w:line="276" w:lineRule="auto"/>
        <w:jc w:val="both"/>
        <w:rPr>
          <w:rFonts w:eastAsia="Calibri"/>
          <w:sz w:val="24"/>
          <w:lang w:val="sl-SI" w:eastAsia="sl-SI"/>
        </w:rPr>
      </w:pPr>
    </w:p>
    <w:p w14:paraId="6EABCDB2" w14:textId="77777777" w:rsidR="00390F61" w:rsidRPr="00C75079" w:rsidRDefault="00390F61" w:rsidP="00871646">
      <w:pPr>
        <w:spacing w:line="276" w:lineRule="auto"/>
        <w:jc w:val="both"/>
        <w:rPr>
          <w:rFonts w:eastAsia="Calibri"/>
          <w:sz w:val="24"/>
          <w:lang w:val="sl-SI" w:eastAsia="sl-SI"/>
        </w:rPr>
      </w:pPr>
    </w:p>
    <w:p w14:paraId="4FFF0C77" w14:textId="369F0678" w:rsidR="00C837F7" w:rsidRPr="00C75079" w:rsidRDefault="00C837F7" w:rsidP="00871646">
      <w:pPr>
        <w:spacing w:line="276" w:lineRule="auto"/>
        <w:jc w:val="both"/>
        <w:rPr>
          <w:sz w:val="24"/>
          <w:lang w:val="sl-SI"/>
        </w:rPr>
      </w:pPr>
      <w:r w:rsidRPr="00C75079">
        <w:rPr>
          <w:rFonts w:eastAsia="Calibri"/>
          <w:b/>
          <w:sz w:val="24"/>
          <w:lang w:val="sl-SI"/>
        </w:rPr>
        <w:t xml:space="preserve">K </w:t>
      </w:r>
      <w:r w:rsidR="00DF73DF" w:rsidRPr="00C75079">
        <w:rPr>
          <w:rFonts w:eastAsia="Calibri"/>
          <w:b/>
          <w:sz w:val="24"/>
          <w:lang w:val="sl-SI"/>
        </w:rPr>
        <w:t>3</w:t>
      </w:r>
      <w:r w:rsidR="00DF73DF">
        <w:rPr>
          <w:rFonts w:eastAsia="Calibri"/>
          <w:b/>
          <w:sz w:val="24"/>
          <w:lang w:val="sl-SI"/>
        </w:rPr>
        <w:t>9</w:t>
      </w:r>
      <w:r w:rsidRPr="00C75079">
        <w:rPr>
          <w:rFonts w:eastAsia="Calibri"/>
          <w:b/>
          <w:sz w:val="24"/>
          <w:lang w:val="sl-SI"/>
        </w:rPr>
        <w:t>. členu</w:t>
      </w:r>
    </w:p>
    <w:p w14:paraId="068E132A" w14:textId="77777777" w:rsidR="00C837F7" w:rsidRPr="00C75079" w:rsidRDefault="00C837F7" w:rsidP="00871646">
      <w:pPr>
        <w:spacing w:line="276" w:lineRule="auto"/>
        <w:jc w:val="both"/>
        <w:rPr>
          <w:rFonts w:eastAsia="Calibri"/>
          <w:b/>
          <w:sz w:val="24"/>
          <w:lang w:val="sl-SI"/>
        </w:rPr>
      </w:pPr>
    </w:p>
    <w:p w14:paraId="1381F53F" w14:textId="1F7E1BB6" w:rsidR="00C837F7" w:rsidRPr="00C75079" w:rsidRDefault="00C837F7" w:rsidP="00871646">
      <w:pPr>
        <w:spacing w:line="276" w:lineRule="auto"/>
        <w:jc w:val="both"/>
        <w:rPr>
          <w:rFonts w:eastAsia="Calibri"/>
          <w:sz w:val="24"/>
          <w:lang w:val="sl-SI" w:eastAsia="sl-SI"/>
        </w:rPr>
      </w:pPr>
      <w:r w:rsidRPr="00C75079">
        <w:rPr>
          <w:rFonts w:eastAsia="Calibri"/>
          <w:sz w:val="24"/>
          <w:lang w:val="sl-SI"/>
        </w:rPr>
        <w:t>S spremembo navedenega člena, ki določa višino glob, se k</w:t>
      </w:r>
      <w:r w:rsidRPr="00C75079">
        <w:rPr>
          <w:rFonts w:eastAsia="Calibri"/>
          <w:sz w:val="24"/>
          <w:lang w:val="sl-SI" w:eastAsia="sl-SI"/>
        </w:rPr>
        <w:t>azenske določbe glede predpisane višine glob uskladijo s predpisi, ki urejajo postopek o prekršku tako, da se določijo višje globe za srednje in velike gospodarske družbe.</w:t>
      </w:r>
      <w:r w:rsidR="00427041" w:rsidRPr="00C75079">
        <w:rPr>
          <w:rFonts w:eastAsia="Calibri"/>
          <w:sz w:val="24"/>
          <w:lang w:val="sl-SI" w:eastAsia="sl-SI"/>
        </w:rPr>
        <w:t xml:space="preserve"> Glede na novo ureditev področja stav, se določijo kršitve glede povezovanja v nadzorni sistem nadzornega organa in preprečevanja sodelovanja</w:t>
      </w:r>
      <w:r w:rsidR="0047100F" w:rsidRPr="00C75079">
        <w:rPr>
          <w:rFonts w:eastAsia="Calibri"/>
          <w:sz w:val="24"/>
          <w:lang w:val="sl-SI" w:eastAsia="sl-SI"/>
        </w:rPr>
        <w:t xml:space="preserve"> pri stavah </w:t>
      </w:r>
      <w:r w:rsidR="00427041" w:rsidRPr="00C75079">
        <w:rPr>
          <w:rFonts w:eastAsia="Calibri"/>
          <w:sz w:val="24"/>
          <w:lang w:val="sl-SI" w:eastAsia="sl-SI"/>
        </w:rPr>
        <w:t xml:space="preserve">osebam </w:t>
      </w:r>
      <w:r w:rsidR="00427041" w:rsidRPr="00C75079">
        <w:rPr>
          <w:rFonts w:eastAsia="Calibri"/>
          <w:sz w:val="24"/>
          <w:lang w:val="sl-SI" w:eastAsia="sl-SI"/>
        </w:rPr>
        <w:lastRenderedPageBreak/>
        <w:t xml:space="preserve">mlajšim od 18 let in sankcije za te kršitve. </w:t>
      </w:r>
      <w:bookmarkStart w:id="8" w:name="_Hlk79666369"/>
      <w:r w:rsidR="007646E1">
        <w:rPr>
          <w:rFonts w:eastAsia="Calibri"/>
          <w:sz w:val="24"/>
          <w:lang w:val="sl-SI" w:eastAsia="sl-SI"/>
        </w:rPr>
        <w:t>Poleg tega se pri kršitvah vezanih na prenos delnic, besedi delnice doda še izraz lastniški deleži.</w:t>
      </w:r>
      <w:bookmarkEnd w:id="8"/>
    </w:p>
    <w:p w14:paraId="7BAA3432" w14:textId="77777777" w:rsidR="00390F61" w:rsidRPr="00C75079" w:rsidRDefault="00390F61" w:rsidP="00871646">
      <w:pPr>
        <w:spacing w:line="276" w:lineRule="auto"/>
        <w:jc w:val="both"/>
        <w:rPr>
          <w:sz w:val="24"/>
          <w:lang w:val="sl-SI"/>
        </w:rPr>
      </w:pPr>
    </w:p>
    <w:p w14:paraId="4BA158DA" w14:textId="77777777" w:rsidR="00C837F7" w:rsidRPr="00C75079" w:rsidRDefault="00C837F7" w:rsidP="00871646">
      <w:pPr>
        <w:spacing w:line="276" w:lineRule="auto"/>
        <w:jc w:val="both"/>
        <w:rPr>
          <w:rFonts w:eastAsia="Calibri"/>
          <w:b/>
          <w:sz w:val="24"/>
          <w:lang w:val="sl-SI"/>
        </w:rPr>
      </w:pPr>
    </w:p>
    <w:p w14:paraId="3DCBCDAF" w14:textId="499DD482" w:rsidR="00C837F7" w:rsidRPr="00C75079" w:rsidRDefault="00C837F7" w:rsidP="00871646">
      <w:pPr>
        <w:spacing w:line="276" w:lineRule="auto"/>
        <w:jc w:val="both"/>
        <w:rPr>
          <w:sz w:val="24"/>
          <w:lang w:val="sl-SI"/>
        </w:rPr>
      </w:pPr>
      <w:r w:rsidRPr="00C75079">
        <w:rPr>
          <w:rFonts w:eastAsia="Calibri"/>
          <w:b/>
          <w:sz w:val="24"/>
          <w:lang w:val="sl-SI"/>
        </w:rPr>
        <w:t xml:space="preserve">K </w:t>
      </w:r>
      <w:r w:rsidR="00DF73DF">
        <w:rPr>
          <w:rFonts w:eastAsia="Calibri"/>
          <w:b/>
          <w:sz w:val="24"/>
          <w:lang w:val="sl-SI"/>
        </w:rPr>
        <w:t>40</w:t>
      </w:r>
      <w:r w:rsidRPr="00C75079">
        <w:rPr>
          <w:rFonts w:eastAsia="Calibri"/>
          <w:b/>
          <w:sz w:val="24"/>
          <w:lang w:val="sl-SI"/>
        </w:rPr>
        <w:t>. členu</w:t>
      </w:r>
    </w:p>
    <w:p w14:paraId="4E9E9794" w14:textId="77777777" w:rsidR="00C837F7" w:rsidRPr="00C75079" w:rsidRDefault="00C837F7" w:rsidP="00871646">
      <w:pPr>
        <w:spacing w:line="276" w:lineRule="auto"/>
        <w:jc w:val="both"/>
        <w:rPr>
          <w:rFonts w:eastAsia="Calibri"/>
          <w:b/>
          <w:sz w:val="24"/>
          <w:lang w:val="sl-SI"/>
        </w:rPr>
      </w:pPr>
    </w:p>
    <w:p w14:paraId="3529DCE9" w14:textId="29671A68" w:rsidR="00C837F7" w:rsidRPr="00C75079" w:rsidRDefault="00C837F7" w:rsidP="00871646">
      <w:pPr>
        <w:spacing w:line="276" w:lineRule="auto"/>
        <w:jc w:val="both"/>
        <w:rPr>
          <w:rFonts w:eastAsia="Calibri"/>
          <w:sz w:val="24"/>
          <w:lang w:val="sl-SI" w:eastAsia="sl-SI"/>
        </w:rPr>
      </w:pPr>
      <w:r w:rsidRPr="00C75079">
        <w:rPr>
          <w:rFonts w:eastAsia="Calibri"/>
          <w:sz w:val="24"/>
          <w:lang w:val="sl-SI"/>
        </w:rPr>
        <w:t>S spremembo navedenega člena, ki določa višino glob, se k</w:t>
      </w:r>
      <w:r w:rsidRPr="00C75079">
        <w:rPr>
          <w:rFonts w:eastAsia="Calibri"/>
          <w:sz w:val="24"/>
          <w:lang w:val="sl-SI" w:eastAsia="sl-SI"/>
        </w:rPr>
        <w:t>azenske določbe glede predpisane višine glob uskladijo s predpisi, ki urejajo postopek o prekršku tako, da se določijo višje globe za srednje in velike gospodarske družbe. Zaradi ukinitve licenc se črta kazenska določba, ki je sankcionirala delo v dejavnosti brez ustrezne licence.</w:t>
      </w:r>
    </w:p>
    <w:p w14:paraId="220CAFD0" w14:textId="77777777" w:rsidR="00390F61" w:rsidRPr="00C75079" w:rsidRDefault="00390F61" w:rsidP="00871646">
      <w:pPr>
        <w:spacing w:line="276" w:lineRule="auto"/>
        <w:jc w:val="both"/>
        <w:rPr>
          <w:sz w:val="24"/>
          <w:lang w:val="sl-SI"/>
        </w:rPr>
      </w:pPr>
    </w:p>
    <w:p w14:paraId="2820F138" w14:textId="439073AE" w:rsidR="00C837F7" w:rsidRPr="00C75079" w:rsidRDefault="00C837F7" w:rsidP="00871646">
      <w:pPr>
        <w:spacing w:line="276" w:lineRule="auto"/>
        <w:jc w:val="both"/>
        <w:rPr>
          <w:sz w:val="24"/>
          <w:lang w:val="sl-SI"/>
        </w:rPr>
      </w:pPr>
      <w:r w:rsidRPr="00C75079">
        <w:rPr>
          <w:rFonts w:eastAsia="Calibri"/>
          <w:b/>
          <w:sz w:val="24"/>
          <w:lang w:val="sl-SI"/>
        </w:rPr>
        <w:t xml:space="preserve">K </w:t>
      </w:r>
      <w:r w:rsidR="00DF73DF">
        <w:rPr>
          <w:rFonts w:eastAsia="Calibri"/>
          <w:b/>
          <w:sz w:val="24"/>
          <w:lang w:val="sl-SI"/>
        </w:rPr>
        <w:t>41</w:t>
      </w:r>
      <w:r w:rsidRPr="00C75079">
        <w:rPr>
          <w:rFonts w:eastAsia="Calibri"/>
          <w:b/>
          <w:sz w:val="24"/>
          <w:lang w:val="sl-SI"/>
        </w:rPr>
        <w:t>. členu</w:t>
      </w:r>
    </w:p>
    <w:p w14:paraId="12D2BC33" w14:textId="77777777" w:rsidR="00C837F7" w:rsidRPr="00C75079" w:rsidRDefault="00C837F7" w:rsidP="00871646">
      <w:pPr>
        <w:spacing w:line="276" w:lineRule="auto"/>
        <w:jc w:val="both"/>
        <w:rPr>
          <w:rFonts w:eastAsia="Calibri"/>
          <w:b/>
          <w:sz w:val="24"/>
          <w:lang w:val="sl-SI"/>
        </w:rPr>
      </w:pPr>
    </w:p>
    <w:p w14:paraId="398AB59D" w14:textId="736CD0D5" w:rsidR="00C837F7" w:rsidRPr="00C75079" w:rsidRDefault="00C837F7" w:rsidP="00871646">
      <w:pPr>
        <w:autoSpaceDE w:val="0"/>
        <w:spacing w:line="276" w:lineRule="auto"/>
        <w:jc w:val="both"/>
        <w:rPr>
          <w:rFonts w:eastAsia="Calibri"/>
          <w:sz w:val="24"/>
          <w:lang w:val="sl-SI" w:eastAsia="sl-SI"/>
        </w:rPr>
      </w:pPr>
      <w:r w:rsidRPr="00C75079">
        <w:rPr>
          <w:rFonts w:eastAsia="Calibri"/>
          <w:sz w:val="24"/>
          <w:lang w:val="sl-SI" w:eastAsia="sl-SI"/>
        </w:rPr>
        <w:t>S spremembo navedenega člena, ki določa višino glob, se kazenske določbe glede predpisane višine glob uskladijo s predpisi, ki urejajo postopek o prekršku tako, da se določijo višje globe za srednje in velike gospodarske družbe.</w:t>
      </w:r>
    </w:p>
    <w:p w14:paraId="19660DA5" w14:textId="77777777" w:rsidR="00F225F8" w:rsidRPr="00C75079" w:rsidRDefault="00F225F8" w:rsidP="00871646">
      <w:pPr>
        <w:autoSpaceDE w:val="0"/>
        <w:spacing w:line="276" w:lineRule="auto"/>
        <w:jc w:val="both"/>
        <w:rPr>
          <w:rFonts w:eastAsia="Calibri"/>
          <w:sz w:val="24"/>
          <w:lang w:val="sl-SI" w:eastAsia="sl-SI"/>
        </w:rPr>
      </w:pPr>
    </w:p>
    <w:p w14:paraId="12B18AFA" w14:textId="77777777" w:rsidR="00B61486" w:rsidRPr="00C75079" w:rsidRDefault="00B61486" w:rsidP="00871646">
      <w:pPr>
        <w:autoSpaceDE w:val="0"/>
        <w:spacing w:line="276" w:lineRule="auto"/>
        <w:jc w:val="both"/>
        <w:rPr>
          <w:rFonts w:eastAsia="Calibri"/>
          <w:b/>
          <w:bCs/>
          <w:sz w:val="24"/>
          <w:lang w:val="sl-SI" w:eastAsia="sl-SI"/>
        </w:rPr>
      </w:pPr>
    </w:p>
    <w:p w14:paraId="05E3D746" w14:textId="17B2B7E0" w:rsidR="00C837F7" w:rsidRPr="00C75079" w:rsidRDefault="00C837F7" w:rsidP="00871646">
      <w:pPr>
        <w:autoSpaceDE w:val="0"/>
        <w:spacing w:line="276" w:lineRule="auto"/>
        <w:jc w:val="both"/>
        <w:rPr>
          <w:sz w:val="24"/>
          <w:lang w:val="sl-SI"/>
        </w:rPr>
      </w:pPr>
      <w:r w:rsidRPr="00C75079">
        <w:rPr>
          <w:rFonts w:eastAsia="Calibri"/>
          <w:b/>
          <w:bCs/>
          <w:sz w:val="24"/>
          <w:lang w:val="sl-SI" w:eastAsia="sl-SI"/>
        </w:rPr>
        <w:t xml:space="preserve">K </w:t>
      </w:r>
      <w:r w:rsidR="00DF73DF" w:rsidRPr="00C75079">
        <w:rPr>
          <w:rFonts w:eastAsia="Calibri"/>
          <w:b/>
          <w:bCs/>
          <w:sz w:val="24"/>
          <w:lang w:val="sl-SI" w:eastAsia="sl-SI"/>
        </w:rPr>
        <w:t>4</w:t>
      </w:r>
      <w:r w:rsidR="00DF73DF">
        <w:rPr>
          <w:rFonts w:eastAsia="Calibri"/>
          <w:b/>
          <w:bCs/>
          <w:sz w:val="24"/>
          <w:lang w:val="sl-SI" w:eastAsia="sl-SI"/>
        </w:rPr>
        <w:t>2</w:t>
      </w:r>
      <w:r w:rsidRPr="00C75079">
        <w:rPr>
          <w:rFonts w:eastAsia="Calibri"/>
          <w:b/>
          <w:bCs/>
          <w:sz w:val="24"/>
          <w:lang w:val="sl-SI" w:eastAsia="sl-SI"/>
        </w:rPr>
        <w:t>. členu</w:t>
      </w:r>
    </w:p>
    <w:p w14:paraId="10C64E4E" w14:textId="77777777" w:rsidR="00C837F7" w:rsidRPr="00C75079" w:rsidRDefault="00C837F7" w:rsidP="00871646">
      <w:pPr>
        <w:spacing w:line="276" w:lineRule="auto"/>
        <w:jc w:val="both"/>
        <w:rPr>
          <w:rFonts w:eastAsia="Calibri"/>
          <w:sz w:val="24"/>
          <w:lang w:val="sl-SI" w:eastAsia="sl-SI"/>
        </w:rPr>
      </w:pPr>
    </w:p>
    <w:p w14:paraId="22B6D0D1" w14:textId="30947F67" w:rsidR="00C837F7" w:rsidRPr="00C75079" w:rsidRDefault="00C837F7" w:rsidP="00871646">
      <w:pPr>
        <w:autoSpaceDE w:val="0"/>
        <w:spacing w:line="276" w:lineRule="auto"/>
        <w:jc w:val="both"/>
        <w:rPr>
          <w:rFonts w:eastAsia="Calibri"/>
          <w:sz w:val="24"/>
          <w:lang w:val="sl-SI" w:eastAsia="sl-SI"/>
        </w:rPr>
      </w:pPr>
      <w:r w:rsidRPr="00C75079">
        <w:rPr>
          <w:rFonts w:eastAsia="Calibri"/>
          <w:sz w:val="24"/>
          <w:lang w:val="sl-SI" w:eastAsia="sl-SI"/>
        </w:rPr>
        <w:t>S spremembo navedenega člena, ki določa višino glob, se kazenske določbe glede predpisane višine glob uskladijo s predpisi, ki urejajo postopek o prekršku tako, da se določijo višje globe za srednje in velike gospodarske družbe. Zaradi ukinitve licenc se črta kazenska določba, ki je sankcionirala koncesionarja, če ta ni obvestil komisije za licence, da določena oseba ne izpolnjuje več pogojev za pridobitev licence.</w:t>
      </w:r>
    </w:p>
    <w:p w14:paraId="5A75AA88" w14:textId="77777777" w:rsidR="00390F61" w:rsidRPr="00C75079" w:rsidRDefault="00390F61" w:rsidP="00871646">
      <w:pPr>
        <w:autoSpaceDE w:val="0"/>
        <w:spacing w:line="276" w:lineRule="auto"/>
        <w:jc w:val="both"/>
        <w:rPr>
          <w:sz w:val="24"/>
          <w:lang w:val="sl-SI"/>
        </w:rPr>
      </w:pPr>
    </w:p>
    <w:p w14:paraId="6F1BFD9E" w14:textId="77777777" w:rsidR="00C837F7" w:rsidRPr="00C75079" w:rsidRDefault="00C837F7" w:rsidP="00871646">
      <w:pPr>
        <w:spacing w:line="276" w:lineRule="auto"/>
        <w:jc w:val="both"/>
        <w:rPr>
          <w:sz w:val="24"/>
          <w:lang w:val="sl-SI"/>
        </w:rPr>
      </w:pPr>
    </w:p>
    <w:p w14:paraId="1FDD8AEA" w14:textId="6ECB9C81" w:rsidR="00C837F7" w:rsidRPr="00C75079" w:rsidRDefault="00C837F7" w:rsidP="00871646">
      <w:pPr>
        <w:spacing w:line="276" w:lineRule="auto"/>
        <w:jc w:val="both"/>
        <w:rPr>
          <w:sz w:val="24"/>
          <w:lang w:val="sl-SI"/>
        </w:rPr>
      </w:pPr>
      <w:r w:rsidRPr="00C75079">
        <w:rPr>
          <w:rFonts w:eastAsia="Calibri"/>
          <w:b/>
          <w:sz w:val="24"/>
          <w:lang w:val="sl-SI"/>
        </w:rPr>
        <w:t xml:space="preserve">K </w:t>
      </w:r>
      <w:r w:rsidR="00DF73DF" w:rsidRPr="00C75079">
        <w:rPr>
          <w:rFonts w:eastAsia="Calibri"/>
          <w:b/>
          <w:sz w:val="24"/>
          <w:lang w:val="sl-SI"/>
        </w:rPr>
        <w:t>4</w:t>
      </w:r>
      <w:r w:rsidR="00DF73DF">
        <w:rPr>
          <w:rFonts w:eastAsia="Calibri"/>
          <w:b/>
          <w:sz w:val="24"/>
          <w:lang w:val="sl-SI"/>
        </w:rPr>
        <w:t>3</w:t>
      </w:r>
      <w:r w:rsidRPr="00C75079">
        <w:rPr>
          <w:rFonts w:eastAsia="Calibri"/>
          <w:b/>
          <w:sz w:val="24"/>
          <w:lang w:val="sl-SI"/>
        </w:rPr>
        <w:t>. členu</w:t>
      </w:r>
    </w:p>
    <w:p w14:paraId="1126F7DF" w14:textId="77777777" w:rsidR="00C837F7" w:rsidRPr="00C75079" w:rsidRDefault="00C837F7" w:rsidP="00871646">
      <w:pPr>
        <w:spacing w:line="276" w:lineRule="auto"/>
        <w:jc w:val="both"/>
        <w:rPr>
          <w:rFonts w:eastAsia="Calibri"/>
          <w:b/>
          <w:sz w:val="24"/>
          <w:lang w:val="sl-SI"/>
        </w:rPr>
      </w:pPr>
    </w:p>
    <w:p w14:paraId="1EFFD6B8" w14:textId="34E2C058" w:rsidR="00C837F7" w:rsidRPr="00C75079" w:rsidRDefault="00C837F7" w:rsidP="00871646">
      <w:pPr>
        <w:spacing w:line="264" w:lineRule="auto"/>
        <w:jc w:val="both"/>
        <w:rPr>
          <w:rFonts w:eastAsia="Calibri"/>
          <w:sz w:val="24"/>
          <w:lang w:val="sl-SI"/>
        </w:rPr>
      </w:pPr>
      <w:r w:rsidRPr="00C75079">
        <w:rPr>
          <w:rFonts w:eastAsia="Calibri"/>
          <w:sz w:val="24"/>
          <w:lang w:val="sl-SI"/>
        </w:rPr>
        <w:t>Navedeni člen določa način dokončanja postopkov za dodelitev ali podaljšanje koncesije za prirejanje posebnih iger na srečo, ki bodo na dan uveljavitve tega zakona v  teku</w:t>
      </w:r>
      <w:r w:rsidR="00CF0755" w:rsidRPr="00C75079">
        <w:rPr>
          <w:sz w:val="24"/>
          <w:lang w:val="sl-SI"/>
        </w:rPr>
        <w:t xml:space="preserve"> </w:t>
      </w:r>
      <w:r w:rsidR="00CF0755" w:rsidRPr="00C75079">
        <w:rPr>
          <w:rFonts w:eastAsia="Calibri"/>
          <w:sz w:val="24"/>
          <w:lang w:val="sl-SI"/>
        </w:rPr>
        <w:t>oziroma je bilo zoper dokončno odločitev v teh postopkih vloženo pravno sredstvo</w:t>
      </w:r>
      <w:r w:rsidRPr="00C75079">
        <w:rPr>
          <w:rFonts w:eastAsia="Calibri"/>
          <w:sz w:val="24"/>
          <w:lang w:val="sl-SI"/>
        </w:rPr>
        <w:t xml:space="preserve"> </w:t>
      </w:r>
      <w:r w:rsidR="00CF0755" w:rsidRPr="00C75079">
        <w:rPr>
          <w:rFonts w:eastAsia="Calibri"/>
          <w:sz w:val="24"/>
          <w:lang w:val="sl-SI"/>
        </w:rPr>
        <w:t>tako</w:t>
      </w:r>
      <w:r w:rsidRPr="00C75079">
        <w:rPr>
          <w:rFonts w:eastAsia="Calibri"/>
          <w:sz w:val="24"/>
          <w:lang w:val="sl-SI"/>
        </w:rPr>
        <w:t xml:space="preserve">, da se vodijo in dokončajo po določbah Zakona o igrah na srečo (Uradni list RS, št. 14/11 – uradno prečiščeno besedilo, 108/12, 11/14 – </w:t>
      </w:r>
      <w:proofErr w:type="spellStart"/>
      <w:r w:rsidRPr="00C75079">
        <w:rPr>
          <w:rFonts w:eastAsia="Calibri"/>
          <w:sz w:val="24"/>
          <w:lang w:val="sl-SI"/>
        </w:rPr>
        <w:t>popr</w:t>
      </w:r>
      <w:proofErr w:type="spellEnd"/>
      <w:r w:rsidRPr="00C75079">
        <w:rPr>
          <w:rFonts w:eastAsia="Calibri"/>
          <w:sz w:val="24"/>
          <w:lang w:val="sl-SI"/>
        </w:rPr>
        <w:t>. in 40/14 – ZIN-B).</w:t>
      </w:r>
    </w:p>
    <w:p w14:paraId="79F9C3F6" w14:textId="77777777" w:rsidR="00CC3C7E" w:rsidRPr="00C75079" w:rsidRDefault="00CC3C7E" w:rsidP="00871646">
      <w:pPr>
        <w:spacing w:line="264" w:lineRule="auto"/>
        <w:jc w:val="both"/>
        <w:rPr>
          <w:rFonts w:eastAsia="Calibri"/>
          <w:sz w:val="24"/>
          <w:lang w:val="sl-SI"/>
        </w:rPr>
      </w:pPr>
    </w:p>
    <w:p w14:paraId="115BEE8B" w14:textId="0EDB076B" w:rsidR="00054AA3" w:rsidRPr="00C75079" w:rsidRDefault="00054AA3" w:rsidP="00871646">
      <w:pPr>
        <w:spacing w:line="264" w:lineRule="auto"/>
        <w:jc w:val="both"/>
        <w:rPr>
          <w:rFonts w:eastAsia="Calibri"/>
          <w:sz w:val="24"/>
          <w:lang w:val="sl-SI"/>
        </w:rPr>
      </w:pPr>
    </w:p>
    <w:p w14:paraId="03B84935" w14:textId="71D57034" w:rsidR="00054AA3" w:rsidRPr="00C75079" w:rsidRDefault="00DF73DF" w:rsidP="00871646">
      <w:pPr>
        <w:spacing w:line="264" w:lineRule="auto"/>
        <w:jc w:val="both"/>
        <w:rPr>
          <w:rFonts w:eastAsia="Calibri"/>
          <w:b/>
          <w:bCs/>
          <w:sz w:val="24"/>
          <w:lang w:val="sl-SI"/>
        </w:rPr>
      </w:pPr>
      <w:r>
        <w:rPr>
          <w:rFonts w:eastAsia="Calibri"/>
          <w:b/>
          <w:bCs/>
          <w:sz w:val="24"/>
          <w:lang w:val="sl-SI"/>
        </w:rPr>
        <w:t xml:space="preserve">K </w:t>
      </w:r>
      <w:r w:rsidRPr="00C75079">
        <w:rPr>
          <w:rFonts w:eastAsia="Calibri"/>
          <w:b/>
          <w:bCs/>
          <w:sz w:val="24"/>
          <w:lang w:val="sl-SI"/>
        </w:rPr>
        <w:t>4</w:t>
      </w:r>
      <w:r>
        <w:rPr>
          <w:rFonts w:eastAsia="Calibri"/>
          <w:b/>
          <w:bCs/>
          <w:sz w:val="24"/>
          <w:lang w:val="sl-SI"/>
        </w:rPr>
        <w:t>4</w:t>
      </w:r>
      <w:r w:rsidR="00054AA3" w:rsidRPr="00C75079">
        <w:rPr>
          <w:rFonts w:eastAsia="Calibri"/>
          <w:b/>
          <w:bCs/>
          <w:sz w:val="24"/>
          <w:lang w:val="sl-SI"/>
        </w:rPr>
        <w:t>. člen</w:t>
      </w:r>
    </w:p>
    <w:p w14:paraId="044E37F1" w14:textId="47C4CF79" w:rsidR="00054AA3" w:rsidRPr="00C75079" w:rsidRDefault="00054AA3" w:rsidP="00871646">
      <w:pPr>
        <w:spacing w:line="264" w:lineRule="auto"/>
        <w:jc w:val="both"/>
        <w:rPr>
          <w:rFonts w:eastAsia="Calibri"/>
          <w:sz w:val="24"/>
          <w:lang w:val="sl-SI"/>
        </w:rPr>
      </w:pPr>
    </w:p>
    <w:p w14:paraId="03FE81F6" w14:textId="1841AD84" w:rsidR="00054AA3" w:rsidRPr="00C75079" w:rsidRDefault="00054AA3" w:rsidP="00871646">
      <w:pPr>
        <w:jc w:val="both"/>
        <w:rPr>
          <w:rFonts w:eastAsia="Calibri"/>
          <w:sz w:val="24"/>
          <w:lang w:val="sl-SI"/>
        </w:rPr>
      </w:pPr>
      <w:r w:rsidRPr="00C75079">
        <w:rPr>
          <w:rFonts w:eastAsia="Calibri"/>
          <w:sz w:val="24"/>
          <w:lang w:val="sl-SI"/>
        </w:rPr>
        <w:t xml:space="preserve">Prehodna določba v navedenem členu omogoča dosedanjima prirediteljema klasičnih iger na srečo Loterija Slovenije, d. d., in Športna loterija, d. d., ki so jima je bile koncesije za trajno prirejanje posameznih klasičnih iger na srečo dodeljena </w:t>
      </w:r>
      <w:r w:rsidRPr="00C75079">
        <w:rPr>
          <w:rFonts w:eastAsia="Calibri"/>
          <w:sz w:val="24"/>
          <w:lang w:val="sl-SI"/>
        </w:rPr>
        <w:lastRenderedPageBreak/>
        <w:t xml:space="preserve">po določbah Zakona o igrah na srečo (Uradni list RS, št. 14/11 – uradno prečiščeno besedilo, 108/12, 11/14 – </w:t>
      </w:r>
      <w:proofErr w:type="spellStart"/>
      <w:r w:rsidRPr="00C75079">
        <w:rPr>
          <w:rFonts w:eastAsia="Calibri"/>
          <w:sz w:val="24"/>
          <w:lang w:val="sl-SI"/>
        </w:rPr>
        <w:t>popr</w:t>
      </w:r>
      <w:proofErr w:type="spellEnd"/>
      <w:r w:rsidRPr="00C75079">
        <w:rPr>
          <w:rFonts w:eastAsia="Calibri"/>
          <w:sz w:val="24"/>
          <w:lang w:val="sl-SI"/>
        </w:rPr>
        <w:t>. in 40/14 – ZIN-B), da lahko te igre v skladu s sklenjenimi koncesijskimi pogodbami prirejata do izteka koncesije za posamezno igro.</w:t>
      </w:r>
    </w:p>
    <w:p w14:paraId="64583444" w14:textId="7AB29F07" w:rsidR="00054AA3" w:rsidRPr="00C75079" w:rsidRDefault="00054AA3" w:rsidP="00871646">
      <w:pPr>
        <w:spacing w:line="264" w:lineRule="auto"/>
        <w:jc w:val="both"/>
        <w:rPr>
          <w:rFonts w:eastAsia="Calibri"/>
          <w:sz w:val="24"/>
          <w:lang w:val="sl-SI"/>
        </w:rPr>
      </w:pPr>
    </w:p>
    <w:p w14:paraId="555D4B10" w14:textId="77777777" w:rsidR="00C837F7" w:rsidRPr="00C75079" w:rsidRDefault="00C837F7" w:rsidP="00871646">
      <w:pPr>
        <w:spacing w:line="264" w:lineRule="auto"/>
        <w:jc w:val="both"/>
        <w:rPr>
          <w:sz w:val="24"/>
          <w:lang w:val="sl-SI"/>
        </w:rPr>
      </w:pPr>
    </w:p>
    <w:p w14:paraId="77158B89" w14:textId="08BADF70" w:rsidR="00C837F7" w:rsidRPr="00C75079" w:rsidRDefault="00C837F7" w:rsidP="00871646">
      <w:pPr>
        <w:spacing w:line="264" w:lineRule="auto"/>
        <w:jc w:val="both"/>
        <w:rPr>
          <w:rFonts w:eastAsia="Calibri"/>
          <w:b/>
          <w:bCs/>
          <w:sz w:val="24"/>
          <w:lang w:val="sl-SI"/>
        </w:rPr>
      </w:pPr>
      <w:r w:rsidRPr="00C75079">
        <w:rPr>
          <w:rFonts w:eastAsia="Calibri"/>
          <w:b/>
          <w:bCs/>
          <w:sz w:val="24"/>
          <w:lang w:val="sl-SI"/>
        </w:rPr>
        <w:t xml:space="preserve">K </w:t>
      </w:r>
      <w:r w:rsidR="00DF73DF" w:rsidRPr="00C75079">
        <w:rPr>
          <w:rFonts w:eastAsia="Calibri"/>
          <w:b/>
          <w:bCs/>
          <w:sz w:val="24"/>
          <w:lang w:val="sl-SI"/>
        </w:rPr>
        <w:t>4</w:t>
      </w:r>
      <w:r w:rsidR="00DF73DF">
        <w:rPr>
          <w:rFonts w:eastAsia="Calibri"/>
          <w:b/>
          <w:bCs/>
          <w:sz w:val="24"/>
          <w:lang w:val="sl-SI"/>
        </w:rPr>
        <w:t>5</w:t>
      </w:r>
      <w:r w:rsidRPr="00C75079">
        <w:rPr>
          <w:rFonts w:eastAsia="Calibri"/>
          <w:b/>
          <w:bCs/>
          <w:sz w:val="24"/>
          <w:lang w:val="sl-SI"/>
        </w:rPr>
        <w:t>. členu</w:t>
      </w:r>
    </w:p>
    <w:p w14:paraId="10970819" w14:textId="77777777" w:rsidR="00A4323C" w:rsidRPr="00C75079" w:rsidRDefault="00A4323C" w:rsidP="00871646">
      <w:pPr>
        <w:spacing w:line="264" w:lineRule="auto"/>
        <w:jc w:val="both"/>
        <w:rPr>
          <w:rFonts w:eastAsia="Calibri"/>
          <w:b/>
          <w:bCs/>
          <w:sz w:val="24"/>
          <w:lang w:val="sl-SI"/>
        </w:rPr>
      </w:pPr>
    </w:p>
    <w:p w14:paraId="0D1E6E58" w14:textId="77777777" w:rsidR="00A4323C" w:rsidRPr="00C75079" w:rsidRDefault="00A4323C" w:rsidP="00871646">
      <w:pPr>
        <w:spacing w:line="264" w:lineRule="auto"/>
        <w:jc w:val="both"/>
        <w:rPr>
          <w:rFonts w:eastAsia="Calibri"/>
          <w:sz w:val="24"/>
          <w:lang w:val="sl-SI"/>
        </w:rPr>
      </w:pPr>
      <w:r w:rsidRPr="00C75079">
        <w:rPr>
          <w:rFonts w:eastAsia="Calibri"/>
          <w:sz w:val="24"/>
          <w:lang w:val="sl-SI"/>
        </w:rPr>
        <w:t>Člen določa prehodno obdobje, v katerem morajo koncesionarji uskladiti lastniško strukturo z zahtevami predpisanimi v spremenjenem 55.a členu.</w:t>
      </w:r>
    </w:p>
    <w:p w14:paraId="637BCF7A" w14:textId="77777777" w:rsidR="00A4323C" w:rsidRPr="00C75079" w:rsidRDefault="00A4323C" w:rsidP="00871646">
      <w:pPr>
        <w:spacing w:line="264" w:lineRule="auto"/>
        <w:jc w:val="both"/>
        <w:rPr>
          <w:rFonts w:eastAsia="Calibri"/>
          <w:b/>
          <w:bCs/>
          <w:sz w:val="24"/>
          <w:lang w:val="sl-SI"/>
        </w:rPr>
      </w:pPr>
    </w:p>
    <w:p w14:paraId="6A3DDC5B" w14:textId="623B8B4A" w:rsidR="0047100F" w:rsidRPr="00C75079" w:rsidRDefault="0047100F" w:rsidP="00871646">
      <w:pPr>
        <w:spacing w:line="264" w:lineRule="auto"/>
        <w:jc w:val="both"/>
        <w:rPr>
          <w:rFonts w:eastAsia="Calibri"/>
          <w:sz w:val="24"/>
          <w:lang w:val="sl-SI"/>
        </w:rPr>
      </w:pPr>
    </w:p>
    <w:p w14:paraId="215B75DE" w14:textId="068D6B72" w:rsidR="0047100F" w:rsidRPr="00C75079" w:rsidRDefault="0047100F" w:rsidP="00871646">
      <w:pPr>
        <w:spacing w:line="264" w:lineRule="auto"/>
        <w:jc w:val="both"/>
        <w:rPr>
          <w:rFonts w:eastAsia="Calibri"/>
          <w:b/>
          <w:bCs/>
          <w:sz w:val="24"/>
          <w:lang w:val="sl-SI"/>
        </w:rPr>
      </w:pPr>
      <w:r w:rsidRPr="00C75079">
        <w:rPr>
          <w:rFonts w:eastAsia="Calibri"/>
          <w:b/>
          <w:bCs/>
          <w:sz w:val="24"/>
          <w:lang w:val="sl-SI"/>
        </w:rPr>
        <w:t xml:space="preserve">K </w:t>
      </w:r>
      <w:r w:rsidR="00DF73DF" w:rsidRPr="00C75079">
        <w:rPr>
          <w:rFonts w:eastAsia="Calibri"/>
          <w:b/>
          <w:bCs/>
          <w:sz w:val="24"/>
          <w:lang w:val="sl-SI"/>
        </w:rPr>
        <w:t>4</w:t>
      </w:r>
      <w:r w:rsidR="00DF73DF">
        <w:rPr>
          <w:rFonts w:eastAsia="Calibri"/>
          <w:b/>
          <w:bCs/>
          <w:sz w:val="24"/>
          <w:lang w:val="sl-SI"/>
        </w:rPr>
        <w:t>6</w:t>
      </w:r>
      <w:r w:rsidRPr="00C75079">
        <w:rPr>
          <w:rFonts w:eastAsia="Calibri"/>
          <w:b/>
          <w:bCs/>
          <w:sz w:val="24"/>
          <w:lang w:val="sl-SI"/>
        </w:rPr>
        <w:t>. členu</w:t>
      </w:r>
    </w:p>
    <w:p w14:paraId="26CDFB8A" w14:textId="4737A43D" w:rsidR="0047100F" w:rsidRPr="00C75079" w:rsidRDefault="0047100F" w:rsidP="00871646">
      <w:pPr>
        <w:spacing w:line="264" w:lineRule="auto"/>
        <w:jc w:val="both"/>
        <w:rPr>
          <w:rFonts w:eastAsia="Calibri"/>
          <w:sz w:val="24"/>
          <w:lang w:val="sl-SI"/>
        </w:rPr>
      </w:pPr>
    </w:p>
    <w:p w14:paraId="3CA4A076" w14:textId="2915833E" w:rsidR="0047100F" w:rsidRPr="00C75079" w:rsidRDefault="0047100F" w:rsidP="00871646">
      <w:pPr>
        <w:spacing w:line="264" w:lineRule="auto"/>
        <w:jc w:val="both"/>
        <w:rPr>
          <w:rFonts w:eastAsia="Calibri"/>
          <w:sz w:val="24"/>
          <w:lang w:val="sl-SI"/>
        </w:rPr>
      </w:pPr>
      <w:r w:rsidRPr="00C75079">
        <w:rPr>
          <w:rFonts w:eastAsia="Calibri"/>
          <w:sz w:val="24"/>
          <w:lang w:val="sl-SI"/>
        </w:rPr>
        <w:t xml:space="preserve">Navedeni člen določa rok šestih mesecev, v katerem se morajo predpisi, izdani na podlagi sedaj veljavnega Zakona o igrah na srečo (Uradni list RS, št. 14/11 – uradno prečiščeno besedilo, 108/12, 11/14 – </w:t>
      </w:r>
      <w:proofErr w:type="spellStart"/>
      <w:r w:rsidRPr="00C75079">
        <w:rPr>
          <w:rFonts w:eastAsia="Calibri"/>
          <w:sz w:val="24"/>
          <w:lang w:val="sl-SI"/>
        </w:rPr>
        <w:t>popr</w:t>
      </w:r>
      <w:proofErr w:type="spellEnd"/>
      <w:r w:rsidRPr="00C75079">
        <w:rPr>
          <w:rFonts w:eastAsia="Calibri"/>
          <w:sz w:val="24"/>
          <w:lang w:val="sl-SI"/>
        </w:rPr>
        <w:t xml:space="preserve">. in 40/14 – ZIN-B), uskladiti z določbami tega zakona, </w:t>
      </w:r>
    </w:p>
    <w:p w14:paraId="0B0F38FE" w14:textId="77777777" w:rsidR="00390F61" w:rsidRPr="00C75079" w:rsidRDefault="00390F61" w:rsidP="00871646">
      <w:pPr>
        <w:spacing w:line="264" w:lineRule="auto"/>
        <w:jc w:val="both"/>
        <w:rPr>
          <w:sz w:val="24"/>
          <w:lang w:val="sl-SI"/>
        </w:rPr>
      </w:pPr>
    </w:p>
    <w:p w14:paraId="050E5891" w14:textId="77777777" w:rsidR="00B61486" w:rsidRPr="00C75079" w:rsidRDefault="00B61486" w:rsidP="00871646">
      <w:pPr>
        <w:spacing w:line="264" w:lineRule="auto"/>
        <w:jc w:val="both"/>
        <w:rPr>
          <w:rFonts w:eastAsia="Calibri"/>
          <w:b/>
          <w:bCs/>
          <w:sz w:val="24"/>
          <w:lang w:val="sl-SI"/>
        </w:rPr>
      </w:pPr>
    </w:p>
    <w:p w14:paraId="370E5AFC" w14:textId="4020A560" w:rsidR="00C837F7" w:rsidRPr="00C75079" w:rsidRDefault="00C837F7" w:rsidP="00871646">
      <w:pPr>
        <w:spacing w:line="264" w:lineRule="auto"/>
        <w:jc w:val="both"/>
        <w:rPr>
          <w:sz w:val="24"/>
          <w:lang w:val="sl-SI"/>
        </w:rPr>
      </w:pPr>
      <w:r w:rsidRPr="00C75079">
        <w:rPr>
          <w:rFonts w:eastAsia="Calibri"/>
          <w:b/>
          <w:bCs/>
          <w:sz w:val="24"/>
          <w:lang w:val="sl-SI"/>
        </w:rPr>
        <w:t xml:space="preserve">K </w:t>
      </w:r>
      <w:r w:rsidR="00DF73DF" w:rsidRPr="00C75079">
        <w:rPr>
          <w:rFonts w:eastAsia="Calibri"/>
          <w:b/>
          <w:bCs/>
          <w:sz w:val="24"/>
          <w:lang w:val="sl-SI"/>
        </w:rPr>
        <w:t>4</w:t>
      </w:r>
      <w:r w:rsidR="00DF73DF">
        <w:rPr>
          <w:rFonts w:eastAsia="Calibri"/>
          <w:b/>
          <w:bCs/>
          <w:sz w:val="24"/>
          <w:lang w:val="sl-SI"/>
        </w:rPr>
        <w:t>7</w:t>
      </w:r>
      <w:r w:rsidRPr="00C75079">
        <w:rPr>
          <w:rFonts w:eastAsia="Calibri"/>
          <w:b/>
          <w:bCs/>
          <w:sz w:val="24"/>
          <w:lang w:val="sl-SI"/>
        </w:rPr>
        <w:t>. členu</w:t>
      </w:r>
    </w:p>
    <w:p w14:paraId="4625E875" w14:textId="5461A028" w:rsidR="00766365" w:rsidRPr="00C75079" w:rsidRDefault="00766365" w:rsidP="00871646">
      <w:pPr>
        <w:spacing w:line="264" w:lineRule="auto"/>
        <w:jc w:val="both"/>
        <w:rPr>
          <w:rFonts w:eastAsia="Calibri"/>
          <w:bCs/>
          <w:sz w:val="24"/>
          <w:lang w:val="sl-SI"/>
        </w:rPr>
      </w:pPr>
    </w:p>
    <w:p w14:paraId="404A027C" w14:textId="5A44674C" w:rsidR="00766365" w:rsidRPr="00C75079" w:rsidRDefault="00766365" w:rsidP="00871646">
      <w:pPr>
        <w:spacing w:line="264" w:lineRule="auto"/>
        <w:jc w:val="both"/>
        <w:rPr>
          <w:rFonts w:eastAsia="Calibri"/>
          <w:bCs/>
          <w:sz w:val="24"/>
          <w:lang w:val="sl-SI"/>
        </w:rPr>
      </w:pPr>
      <w:r w:rsidRPr="00C75079">
        <w:rPr>
          <w:rFonts w:eastAsia="Calibri"/>
          <w:bCs/>
          <w:sz w:val="24"/>
          <w:lang w:val="sl-SI"/>
        </w:rPr>
        <w:t>Ker se zaradi odprave upravnih ovir ukinejo licence za delo v dejavnosti prirejanja posebnih iger na srečo, z dnem uveljavitve tega zakona preneha veljati Pravilnik o licencah za delo v dejavnosti prirejanja posebnih iger na srečo (Uradni list RS, št. 45/02, 77/02 in 109/12).</w:t>
      </w:r>
    </w:p>
    <w:p w14:paraId="2072BB5E" w14:textId="30F7B107" w:rsidR="00766365" w:rsidRPr="00C75079" w:rsidRDefault="00766365" w:rsidP="00871646">
      <w:pPr>
        <w:spacing w:line="264" w:lineRule="auto"/>
        <w:jc w:val="both"/>
        <w:rPr>
          <w:rFonts w:eastAsia="Calibri"/>
          <w:bCs/>
          <w:sz w:val="24"/>
          <w:lang w:val="sl-SI"/>
        </w:rPr>
      </w:pPr>
    </w:p>
    <w:p w14:paraId="78E7F61B" w14:textId="77777777" w:rsidR="00882613" w:rsidRPr="00C75079" w:rsidRDefault="00882613" w:rsidP="00871646">
      <w:pPr>
        <w:spacing w:line="264" w:lineRule="auto"/>
        <w:jc w:val="both"/>
        <w:rPr>
          <w:rFonts w:eastAsia="Calibri"/>
          <w:bCs/>
          <w:sz w:val="24"/>
          <w:lang w:val="sl-SI"/>
        </w:rPr>
      </w:pPr>
    </w:p>
    <w:p w14:paraId="75D972C6" w14:textId="0C482417" w:rsidR="00882613" w:rsidRPr="00C75079" w:rsidRDefault="00A45117" w:rsidP="00871646">
      <w:pPr>
        <w:spacing w:line="264" w:lineRule="auto"/>
        <w:jc w:val="both"/>
        <w:rPr>
          <w:rFonts w:eastAsia="Calibri"/>
          <w:b/>
          <w:bCs/>
          <w:sz w:val="24"/>
          <w:lang w:val="sl-SI"/>
        </w:rPr>
      </w:pPr>
      <w:r w:rsidRPr="00C75079">
        <w:rPr>
          <w:rFonts w:eastAsia="Calibri"/>
          <w:b/>
          <w:bCs/>
          <w:sz w:val="24"/>
          <w:lang w:val="sl-SI"/>
        </w:rPr>
        <w:t xml:space="preserve">K </w:t>
      </w:r>
      <w:r w:rsidR="00DF73DF" w:rsidRPr="00C75079">
        <w:rPr>
          <w:rFonts w:eastAsia="Calibri"/>
          <w:b/>
          <w:bCs/>
          <w:sz w:val="24"/>
          <w:lang w:val="sl-SI"/>
        </w:rPr>
        <w:t>4</w:t>
      </w:r>
      <w:r w:rsidR="00DF73DF">
        <w:rPr>
          <w:rFonts w:eastAsia="Calibri"/>
          <w:b/>
          <w:bCs/>
          <w:sz w:val="24"/>
          <w:lang w:val="sl-SI"/>
        </w:rPr>
        <w:t>8</w:t>
      </w:r>
      <w:r w:rsidRPr="00C75079">
        <w:rPr>
          <w:rFonts w:eastAsia="Calibri"/>
          <w:b/>
          <w:bCs/>
          <w:sz w:val="24"/>
          <w:lang w:val="sl-SI"/>
        </w:rPr>
        <w:t>. členu</w:t>
      </w:r>
    </w:p>
    <w:p w14:paraId="45FC06F7" w14:textId="77777777" w:rsidR="00766365" w:rsidRPr="00C75079" w:rsidRDefault="00766365" w:rsidP="00871646">
      <w:pPr>
        <w:spacing w:line="264" w:lineRule="auto"/>
        <w:jc w:val="both"/>
        <w:rPr>
          <w:rFonts w:eastAsia="Calibri"/>
          <w:bCs/>
          <w:sz w:val="24"/>
          <w:lang w:val="sl-SI"/>
        </w:rPr>
      </w:pPr>
    </w:p>
    <w:p w14:paraId="321517A2" w14:textId="0D3BB0D8" w:rsidR="00C837F7" w:rsidRPr="00C75079" w:rsidRDefault="00C837F7" w:rsidP="00871646">
      <w:pPr>
        <w:spacing w:line="264" w:lineRule="auto"/>
        <w:jc w:val="both"/>
        <w:rPr>
          <w:sz w:val="24"/>
          <w:lang w:val="sl-SI"/>
        </w:rPr>
      </w:pPr>
      <w:r w:rsidRPr="00C75079">
        <w:rPr>
          <w:rFonts w:eastAsia="Calibri"/>
          <w:bCs/>
          <w:sz w:val="24"/>
          <w:lang w:val="sl-SI"/>
        </w:rPr>
        <w:t>Navedeni člen določa začetek veljavnosti zakona.</w:t>
      </w:r>
    </w:p>
    <w:p w14:paraId="6E386582" w14:textId="77777777" w:rsidR="00F03E8E" w:rsidRPr="00C75079" w:rsidRDefault="00F03E8E" w:rsidP="00871646">
      <w:pPr>
        <w:spacing w:line="264" w:lineRule="auto"/>
        <w:jc w:val="both"/>
        <w:rPr>
          <w:rFonts w:eastAsia="Calibri"/>
          <w:bCs/>
          <w:sz w:val="24"/>
          <w:lang w:val="sl-SI"/>
        </w:rPr>
      </w:pPr>
    </w:p>
    <w:bookmarkEnd w:id="5"/>
    <w:p w14:paraId="601D748E" w14:textId="77777777" w:rsidR="00766365" w:rsidRPr="00C75079" w:rsidRDefault="00766365" w:rsidP="00871646">
      <w:pPr>
        <w:spacing w:line="264" w:lineRule="auto"/>
        <w:jc w:val="both"/>
        <w:rPr>
          <w:rFonts w:eastAsia="Calibri"/>
          <w:b/>
          <w:bCs/>
          <w:sz w:val="24"/>
          <w:lang w:val="sl-SI"/>
        </w:rPr>
      </w:pPr>
    </w:p>
    <w:p w14:paraId="4B32A0FE" w14:textId="77777777" w:rsidR="00766365" w:rsidRPr="00C75079" w:rsidRDefault="00766365" w:rsidP="00871646">
      <w:pPr>
        <w:spacing w:line="264" w:lineRule="auto"/>
        <w:jc w:val="both"/>
        <w:rPr>
          <w:rFonts w:eastAsia="Calibri"/>
          <w:b/>
          <w:bCs/>
          <w:sz w:val="24"/>
          <w:lang w:val="sl-SI"/>
        </w:rPr>
      </w:pPr>
    </w:p>
    <w:p w14:paraId="6E9E5212" w14:textId="77777777" w:rsidR="00766365" w:rsidRPr="00C75079" w:rsidRDefault="00766365" w:rsidP="00871646">
      <w:pPr>
        <w:spacing w:line="264" w:lineRule="auto"/>
        <w:jc w:val="both"/>
        <w:rPr>
          <w:rFonts w:eastAsia="Calibri"/>
          <w:b/>
          <w:bCs/>
          <w:sz w:val="24"/>
          <w:lang w:val="sl-SI"/>
        </w:rPr>
      </w:pPr>
    </w:p>
    <w:p w14:paraId="2EF91895" w14:textId="431F3916" w:rsidR="00766365" w:rsidRPr="00C75079" w:rsidRDefault="00766365" w:rsidP="00871646">
      <w:pPr>
        <w:spacing w:line="264" w:lineRule="auto"/>
        <w:jc w:val="both"/>
        <w:rPr>
          <w:rFonts w:eastAsia="Calibri"/>
          <w:b/>
          <w:bCs/>
          <w:sz w:val="24"/>
          <w:lang w:val="sl-SI"/>
        </w:rPr>
      </w:pPr>
    </w:p>
    <w:p w14:paraId="1FDDD896" w14:textId="1CCAB2EF" w:rsidR="007A4338" w:rsidRPr="00C75079" w:rsidRDefault="007A4338" w:rsidP="00871646">
      <w:pPr>
        <w:spacing w:line="264" w:lineRule="auto"/>
        <w:jc w:val="both"/>
        <w:rPr>
          <w:rFonts w:eastAsia="Calibri"/>
          <w:b/>
          <w:bCs/>
          <w:sz w:val="24"/>
          <w:lang w:val="sl-SI"/>
        </w:rPr>
      </w:pPr>
    </w:p>
    <w:p w14:paraId="273F3665" w14:textId="3F1683AD" w:rsidR="007A4338" w:rsidRPr="00C75079" w:rsidRDefault="007A4338" w:rsidP="00871646">
      <w:pPr>
        <w:spacing w:line="264" w:lineRule="auto"/>
        <w:jc w:val="both"/>
        <w:rPr>
          <w:rFonts w:eastAsia="Calibri"/>
          <w:b/>
          <w:bCs/>
          <w:sz w:val="24"/>
          <w:lang w:val="sl-SI"/>
        </w:rPr>
      </w:pPr>
    </w:p>
    <w:p w14:paraId="5DC66C85" w14:textId="203E2101" w:rsidR="007A4338" w:rsidRPr="00C75079" w:rsidRDefault="007A4338" w:rsidP="00871646">
      <w:pPr>
        <w:spacing w:line="264" w:lineRule="auto"/>
        <w:jc w:val="both"/>
        <w:rPr>
          <w:rFonts w:eastAsia="Calibri"/>
          <w:b/>
          <w:bCs/>
          <w:sz w:val="24"/>
          <w:lang w:val="sl-SI"/>
        </w:rPr>
      </w:pPr>
    </w:p>
    <w:p w14:paraId="0A84F26B" w14:textId="29549830" w:rsidR="007A4338" w:rsidRPr="00C75079" w:rsidRDefault="007A4338" w:rsidP="00871646">
      <w:pPr>
        <w:spacing w:line="264" w:lineRule="auto"/>
        <w:jc w:val="both"/>
        <w:rPr>
          <w:rFonts w:eastAsia="Calibri"/>
          <w:b/>
          <w:bCs/>
          <w:sz w:val="24"/>
          <w:lang w:val="sl-SI"/>
        </w:rPr>
      </w:pPr>
    </w:p>
    <w:p w14:paraId="2D5F2E73" w14:textId="3785B06B" w:rsidR="007A4338" w:rsidRPr="00C75079" w:rsidRDefault="007A4338" w:rsidP="00871646">
      <w:pPr>
        <w:spacing w:line="264" w:lineRule="auto"/>
        <w:jc w:val="both"/>
        <w:rPr>
          <w:rFonts w:eastAsia="Calibri"/>
          <w:b/>
          <w:bCs/>
          <w:sz w:val="24"/>
          <w:lang w:val="sl-SI"/>
        </w:rPr>
      </w:pPr>
    </w:p>
    <w:p w14:paraId="3625B7F8" w14:textId="48654EB4" w:rsidR="00F03E8E" w:rsidRPr="00C75079" w:rsidRDefault="007A5E90" w:rsidP="00871646">
      <w:pPr>
        <w:spacing w:line="264" w:lineRule="auto"/>
        <w:jc w:val="both"/>
        <w:rPr>
          <w:sz w:val="24"/>
          <w:lang w:val="it-IT"/>
        </w:rPr>
      </w:pPr>
      <w:r w:rsidRPr="00C75079">
        <w:rPr>
          <w:rFonts w:eastAsia="Calibri"/>
          <w:b/>
          <w:bCs/>
          <w:sz w:val="24"/>
          <w:lang w:val="sl-SI"/>
        </w:rPr>
        <w:t>I</w:t>
      </w:r>
      <w:r w:rsidR="00F03E8E" w:rsidRPr="00C75079">
        <w:rPr>
          <w:rFonts w:eastAsia="Calibri"/>
          <w:b/>
          <w:bCs/>
          <w:sz w:val="24"/>
          <w:lang w:val="sl-SI"/>
        </w:rPr>
        <w:t>V. BESEDILO ČLENOV, KI SE SPREMINJAJO</w:t>
      </w:r>
    </w:p>
    <w:p w14:paraId="600F6D8C" w14:textId="77777777" w:rsidR="00F03E8E" w:rsidRPr="00C75079" w:rsidRDefault="00F03E8E" w:rsidP="00871646">
      <w:pPr>
        <w:spacing w:line="264" w:lineRule="auto"/>
        <w:jc w:val="both"/>
        <w:rPr>
          <w:rFonts w:eastAsia="Calibri"/>
          <w:b/>
          <w:bCs/>
          <w:sz w:val="24"/>
          <w:lang w:val="sl-SI"/>
        </w:rPr>
      </w:pPr>
    </w:p>
    <w:p w14:paraId="4AEA8680" w14:textId="77777777" w:rsidR="00F225F8" w:rsidRPr="00C75079" w:rsidRDefault="00F225F8" w:rsidP="00871646">
      <w:pPr>
        <w:spacing w:line="264" w:lineRule="auto"/>
        <w:jc w:val="both"/>
        <w:rPr>
          <w:rFonts w:eastAsia="Calibri"/>
          <w:b/>
          <w:bCs/>
          <w:sz w:val="24"/>
          <w:lang w:val="sl-SI"/>
        </w:rPr>
      </w:pPr>
    </w:p>
    <w:p w14:paraId="2236B2E5" w14:textId="77777777" w:rsidR="00F03E8E" w:rsidRPr="00C75079" w:rsidRDefault="00F03E8E" w:rsidP="00871646">
      <w:pPr>
        <w:spacing w:line="264" w:lineRule="auto"/>
        <w:jc w:val="both"/>
        <w:rPr>
          <w:rFonts w:eastAsia="Calibri"/>
          <w:bCs/>
          <w:sz w:val="24"/>
          <w:lang w:val="sl-SI"/>
        </w:rPr>
      </w:pPr>
    </w:p>
    <w:p w14:paraId="2779BF3A" w14:textId="77777777" w:rsidR="00F03E8E" w:rsidRPr="00C75079" w:rsidRDefault="00F03E8E" w:rsidP="00871646">
      <w:pPr>
        <w:spacing w:line="264" w:lineRule="auto"/>
        <w:jc w:val="center"/>
        <w:rPr>
          <w:sz w:val="24"/>
          <w:lang w:val="sl-SI"/>
        </w:rPr>
      </w:pPr>
      <w:r w:rsidRPr="00C75079">
        <w:rPr>
          <w:rFonts w:eastAsia="Calibri"/>
          <w:bCs/>
          <w:sz w:val="24"/>
          <w:lang w:val="sl-SI"/>
        </w:rPr>
        <w:t>3. člen</w:t>
      </w:r>
    </w:p>
    <w:p w14:paraId="04A9EB37" w14:textId="77777777" w:rsidR="00F03E8E" w:rsidRPr="00C75079" w:rsidRDefault="00F03E8E" w:rsidP="00871646">
      <w:pPr>
        <w:spacing w:line="264" w:lineRule="auto"/>
        <w:jc w:val="both"/>
        <w:rPr>
          <w:rFonts w:eastAsia="Calibri"/>
          <w:bCs/>
          <w:sz w:val="24"/>
          <w:lang w:val="sl-SI"/>
        </w:rPr>
      </w:pPr>
    </w:p>
    <w:p w14:paraId="05B159FA" w14:textId="77777777" w:rsidR="00F03E8E" w:rsidRPr="00C75079" w:rsidRDefault="00F03E8E" w:rsidP="00871646">
      <w:pPr>
        <w:spacing w:line="264" w:lineRule="auto"/>
        <w:jc w:val="both"/>
        <w:rPr>
          <w:sz w:val="24"/>
          <w:lang w:val="sl-SI"/>
        </w:rPr>
      </w:pPr>
      <w:r w:rsidRPr="00C75079">
        <w:rPr>
          <w:rFonts w:eastAsia="Calibri"/>
          <w:bCs/>
          <w:sz w:val="24"/>
          <w:lang w:val="sl-SI"/>
        </w:rPr>
        <w:t>Prirejanje iger na srečo je izključna pravica Republike Slovenije, razen če s tem zakonom ni drugače določeno.</w:t>
      </w:r>
    </w:p>
    <w:p w14:paraId="7FD579BF" w14:textId="77777777" w:rsidR="00F03E8E" w:rsidRPr="00C75079" w:rsidRDefault="00F03E8E" w:rsidP="00871646">
      <w:pPr>
        <w:spacing w:line="264" w:lineRule="auto"/>
        <w:jc w:val="both"/>
        <w:rPr>
          <w:rFonts w:eastAsia="Calibri"/>
          <w:bCs/>
          <w:sz w:val="24"/>
          <w:lang w:val="sl-SI"/>
        </w:rPr>
      </w:pPr>
    </w:p>
    <w:p w14:paraId="3BACA1DA" w14:textId="77777777" w:rsidR="00F03E8E" w:rsidRPr="00C75079" w:rsidRDefault="00F03E8E" w:rsidP="00871646">
      <w:pPr>
        <w:spacing w:line="264" w:lineRule="auto"/>
        <w:jc w:val="both"/>
        <w:rPr>
          <w:sz w:val="24"/>
          <w:lang w:val="it-IT"/>
        </w:rPr>
      </w:pPr>
      <w:r w:rsidRPr="00C75079">
        <w:rPr>
          <w:rFonts w:eastAsia="Calibri"/>
          <w:bCs/>
          <w:sz w:val="24"/>
          <w:lang w:val="sl-SI"/>
        </w:rPr>
        <w:t>Igre na srečo se lahko prirejajo le na podlagi dovoljenja oziroma koncesije pristojnega organa.</w:t>
      </w:r>
    </w:p>
    <w:p w14:paraId="68C9FFA2" w14:textId="77777777" w:rsidR="00F03E8E" w:rsidRPr="00C75079" w:rsidRDefault="00F03E8E" w:rsidP="00871646">
      <w:pPr>
        <w:spacing w:line="264" w:lineRule="auto"/>
        <w:jc w:val="both"/>
        <w:rPr>
          <w:rFonts w:eastAsia="Calibri"/>
          <w:bCs/>
          <w:sz w:val="24"/>
          <w:lang w:val="sl-SI"/>
        </w:rPr>
      </w:pPr>
    </w:p>
    <w:p w14:paraId="2860E915" w14:textId="77777777" w:rsidR="00F03E8E" w:rsidRPr="00C75079" w:rsidRDefault="00F03E8E" w:rsidP="00871646">
      <w:pPr>
        <w:spacing w:line="264" w:lineRule="auto"/>
        <w:jc w:val="both"/>
        <w:rPr>
          <w:sz w:val="24"/>
          <w:lang w:val="sl-SI"/>
        </w:rPr>
      </w:pPr>
      <w:r w:rsidRPr="00C75079">
        <w:rPr>
          <w:rFonts w:eastAsia="Calibri"/>
          <w:bCs/>
          <w:sz w:val="24"/>
          <w:lang w:val="sl-SI"/>
        </w:rPr>
        <w:t>O dodelitvi koncesije za prirejanje iger na srečo in njenem podaljšanju, izdaji dovoljenj in soglasij ter o zadevah iz 53., 81. člena in petega odstavka 92. člena tega zakona odločata Vlada Republike Slovenije (v nadaljnjem besedilu: vlada) in minister, pristojen za finance, po prostem preudarku, pri čemer upoštevata zlasti:</w:t>
      </w:r>
    </w:p>
    <w:p w14:paraId="28DA8E71" w14:textId="77777777" w:rsidR="00F03E8E" w:rsidRPr="00C75079" w:rsidRDefault="00F03E8E" w:rsidP="00871646">
      <w:pPr>
        <w:spacing w:line="264" w:lineRule="auto"/>
        <w:jc w:val="both"/>
        <w:rPr>
          <w:rFonts w:eastAsia="Calibri"/>
          <w:bCs/>
          <w:sz w:val="24"/>
          <w:lang w:val="sl-SI"/>
        </w:rPr>
      </w:pPr>
    </w:p>
    <w:p w14:paraId="63974749" w14:textId="77777777" w:rsidR="00F03E8E" w:rsidRPr="00C75079" w:rsidRDefault="00F03E8E" w:rsidP="00871646">
      <w:pPr>
        <w:numPr>
          <w:ilvl w:val="0"/>
          <w:numId w:val="25"/>
        </w:numPr>
        <w:tabs>
          <w:tab w:val="clear" w:pos="0"/>
        </w:tabs>
        <w:spacing w:after="200" w:line="264" w:lineRule="auto"/>
        <w:jc w:val="both"/>
        <w:rPr>
          <w:sz w:val="24"/>
          <w:lang w:val="sl-SI"/>
        </w:rPr>
      </w:pPr>
      <w:r w:rsidRPr="00C75079">
        <w:rPr>
          <w:rFonts w:eastAsia="Calibri"/>
          <w:bCs/>
          <w:sz w:val="24"/>
          <w:lang w:val="sl-SI"/>
        </w:rPr>
        <w:tab/>
        <w:t>zasičenost ponudbe iger na srečo v državi oziroma lokalni skupnosti;</w:t>
      </w:r>
    </w:p>
    <w:p w14:paraId="3D96AB3D" w14:textId="77777777" w:rsidR="00F03E8E" w:rsidRPr="00C75079" w:rsidRDefault="00F03E8E" w:rsidP="00871646">
      <w:pPr>
        <w:numPr>
          <w:ilvl w:val="0"/>
          <w:numId w:val="25"/>
        </w:numPr>
        <w:tabs>
          <w:tab w:val="clear" w:pos="0"/>
        </w:tabs>
        <w:spacing w:after="200" w:line="264" w:lineRule="auto"/>
        <w:jc w:val="both"/>
        <w:rPr>
          <w:sz w:val="24"/>
          <w:lang w:val="sl-SI"/>
        </w:rPr>
      </w:pPr>
      <w:r w:rsidRPr="00C75079">
        <w:rPr>
          <w:rFonts w:eastAsia="Calibri"/>
          <w:bCs/>
          <w:sz w:val="24"/>
          <w:lang w:val="sl-SI"/>
        </w:rPr>
        <w:tab/>
        <w:t>zagotavljanje usklajenega, optimalnega in trajnostnega razvoja dejavnosti;</w:t>
      </w:r>
    </w:p>
    <w:p w14:paraId="58341654" w14:textId="77777777" w:rsidR="00F03E8E" w:rsidRPr="00C75079" w:rsidRDefault="00F03E8E" w:rsidP="00871646">
      <w:pPr>
        <w:numPr>
          <w:ilvl w:val="0"/>
          <w:numId w:val="25"/>
        </w:numPr>
        <w:tabs>
          <w:tab w:val="clear" w:pos="0"/>
        </w:tabs>
        <w:spacing w:after="200" w:line="264" w:lineRule="auto"/>
        <w:jc w:val="both"/>
        <w:rPr>
          <w:sz w:val="24"/>
          <w:lang w:val="it-IT"/>
        </w:rPr>
      </w:pPr>
      <w:r w:rsidRPr="00C75079">
        <w:rPr>
          <w:rFonts w:eastAsia="Calibri"/>
          <w:bCs/>
          <w:sz w:val="24"/>
          <w:lang w:val="sl-SI"/>
        </w:rPr>
        <w:tab/>
        <w:t>vpliv na socialno, kulturno in naravno okolje ter posameznika;</w:t>
      </w:r>
    </w:p>
    <w:p w14:paraId="6149862E" w14:textId="77777777" w:rsidR="00F03E8E" w:rsidRPr="00C75079" w:rsidRDefault="00F03E8E" w:rsidP="00871646">
      <w:pPr>
        <w:numPr>
          <w:ilvl w:val="0"/>
          <w:numId w:val="25"/>
        </w:numPr>
        <w:tabs>
          <w:tab w:val="clear" w:pos="0"/>
        </w:tabs>
        <w:spacing w:after="200" w:line="264" w:lineRule="auto"/>
        <w:jc w:val="both"/>
        <w:rPr>
          <w:sz w:val="24"/>
          <w:lang w:val="sl-SI"/>
        </w:rPr>
      </w:pPr>
      <w:r w:rsidRPr="00C75079">
        <w:rPr>
          <w:rFonts w:eastAsia="Calibri"/>
          <w:bCs/>
          <w:sz w:val="24"/>
          <w:lang w:val="sl-SI"/>
        </w:rPr>
        <w:tab/>
        <w:t>obseg prirejanja iger na srečo z vidika dopolnjevanja turistične ponudbe;</w:t>
      </w:r>
    </w:p>
    <w:p w14:paraId="5CAD819A" w14:textId="77777777" w:rsidR="00F03E8E" w:rsidRPr="00C75079" w:rsidRDefault="00F03E8E" w:rsidP="00871646">
      <w:pPr>
        <w:numPr>
          <w:ilvl w:val="0"/>
          <w:numId w:val="25"/>
        </w:numPr>
        <w:tabs>
          <w:tab w:val="clear" w:pos="0"/>
        </w:tabs>
        <w:spacing w:after="200" w:line="264" w:lineRule="auto"/>
        <w:jc w:val="both"/>
        <w:rPr>
          <w:sz w:val="24"/>
          <w:lang w:val="it-IT"/>
        </w:rPr>
      </w:pPr>
      <w:r w:rsidRPr="00C75079">
        <w:rPr>
          <w:rFonts w:eastAsia="Calibri"/>
          <w:bCs/>
          <w:sz w:val="24"/>
          <w:lang w:val="sl-SI"/>
        </w:rPr>
        <w:tab/>
        <w:t>izkušnje in priporočila za prirejanje iger na srečo;</w:t>
      </w:r>
    </w:p>
    <w:p w14:paraId="0751EA8F" w14:textId="77777777" w:rsidR="00F03E8E" w:rsidRPr="00C75079" w:rsidRDefault="00F03E8E" w:rsidP="00871646">
      <w:pPr>
        <w:numPr>
          <w:ilvl w:val="0"/>
          <w:numId w:val="25"/>
        </w:numPr>
        <w:tabs>
          <w:tab w:val="clear" w:pos="0"/>
        </w:tabs>
        <w:spacing w:after="200" w:line="264" w:lineRule="auto"/>
        <w:ind w:left="709" w:hanging="709"/>
        <w:jc w:val="both"/>
        <w:rPr>
          <w:sz w:val="24"/>
          <w:lang w:val="sl-SI"/>
        </w:rPr>
      </w:pPr>
      <w:r w:rsidRPr="00C75079">
        <w:rPr>
          <w:rFonts w:eastAsia="Calibri"/>
          <w:bCs/>
          <w:sz w:val="24"/>
          <w:lang w:val="sl-SI"/>
        </w:rPr>
        <w:tab/>
        <w:t>dejavnost, dosedanje ravnanje in finančna boniteta pravne osebe oziroma z njo povezanih oseb;</w:t>
      </w:r>
    </w:p>
    <w:p w14:paraId="6CA01BDB" w14:textId="77777777" w:rsidR="00F03E8E" w:rsidRPr="00C75079" w:rsidRDefault="00F03E8E" w:rsidP="00871646">
      <w:pPr>
        <w:numPr>
          <w:ilvl w:val="0"/>
          <w:numId w:val="25"/>
        </w:numPr>
        <w:tabs>
          <w:tab w:val="clear" w:pos="0"/>
        </w:tabs>
        <w:spacing w:after="200" w:line="264" w:lineRule="auto"/>
        <w:ind w:left="709" w:hanging="709"/>
        <w:jc w:val="both"/>
        <w:rPr>
          <w:sz w:val="24"/>
          <w:lang w:val="sl-SI"/>
        </w:rPr>
      </w:pPr>
      <w:r w:rsidRPr="00C75079">
        <w:rPr>
          <w:rFonts w:eastAsia="Calibri"/>
          <w:bCs/>
          <w:sz w:val="24"/>
          <w:lang w:val="sl-SI"/>
        </w:rPr>
        <w:tab/>
        <w:t>izpolnjevanje davčnih, koncesijskih in drugih javnofinančnih obveznosti, ki jih imajo pravne osebe in njeni lastniki;</w:t>
      </w:r>
    </w:p>
    <w:p w14:paraId="55598B55" w14:textId="77777777" w:rsidR="00F03E8E" w:rsidRPr="00C75079" w:rsidRDefault="00F03E8E" w:rsidP="00871646">
      <w:pPr>
        <w:numPr>
          <w:ilvl w:val="0"/>
          <w:numId w:val="25"/>
        </w:numPr>
        <w:tabs>
          <w:tab w:val="clear" w:pos="0"/>
        </w:tabs>
        <w:spacing w:after="200" w:line="264" w:lineRule="auto"/>
        <w:jc w:val="both"/>
        <w:rPr>
          <w:sz w:val="24"/>
          <w:lang w:val="it-IT"/>
        </w:rPr>
      </w:pPr>
      <w:r w:rsidRPr="00C75079">
        <w:rPr>
          <w:rFonts w:eastAsia="Calibri"/>
          <w:bCs/>
          <w:sz w:val="24"/>
          <w:lang w:val="sl-SI"/>
        </w:rPr>
        <w:tab/>
        <w:t>strateške razvojne dokumente za prirejanje iger na srečo;</w:t>
      </w:r>
    </w:p>
    <w:p w14:paraId="67430F92" w14:textId="77777777" w:rsidR="00F03E8E" w:rsidRPr="00C75079" w:rsidRDefault="00F03E8E" w:rsidP="00871646">
      <w:pPr>
        <w:numPr>
          <w:ilvl w:val="0"/>
          <w:numId w:val="25"/>
        </w:numPr>
        <w:tabs>
          <w:tab w:val="clear" w:pos="0"/>
        </w:tabs>
        <w:spacing w:after="200" w:line="264" w:lineRule="auto"/>
        <w:jc w:val="both"/>
        <w:rPr>
          <w:sz w:val="24"/>
          <w:lang w:val="sl-SI"/>
        </w:rPr>
      </w:pPr>
      <w:r w:rsidRPr="00C75079">
        <w:rPr>
          <w:rFonts w:eastAsia="Calibri"/>
          <w:bCs/>
          <w:sz w:val="24"/>
          <w:lang w:val="sl-SI"/>
        </w:rPr>
        <w:tab/>
        <w:t>druge okoliščine, povezane z odločanjem o zadevi.</w:t>
      </w:r>
    </w:p>
    <w:p w14:paraId="12B95020" w14:textId="77777777" w:rsidR="00F03E8E" w:rsidRPr="00C75079" w:rsidRDefault="00F03E8E" w:rsidP="00871646">
      <w:pPr>
        <w:spacing w:line="264" w:lineRule="auto"/>
        <w:jc w:val="both"/>
        <w:rPr>
          <w:rFonts w:eastAsia="Calibri"/>
          <w:bCs/>
          <w:sz w:val="24"/>
          <w:lang w:val="sl-SI"/>
        </w:rPr>
      </w:pPr>
    </w:p>
    <w:p w14:paraId="6A43874E" w14:textId="77777777" w:rsidR="00F03E8E" w:rsidRPr="00C75079" w:rsidRDefault="00F03E8E" w:rsidP="00871646">
      <w:pPr>
        <w:spacing w:line="264" w:lineRule="auto"/>
        <w:jc w:val="both"/>
        <w:rPr>
          <w:sz w:val="24"/>
          <w:lang w:val="sl-SI"/>
        </w:rPr>
      </w:pPr>
      <w:r w:rsidRPr="00C75079">
        <w:rPr>
          <w:rFonts w:eastAsia="Calibri"/>
          <w:bCs/>
          <w:sz w:val="24"/>
          <w:lang w:val="sl-SI"/>
        </w:rPr>
        <w:t>Povezane osebe po tem zakonu so osebe, ki se štejejo za povezane osebe po zakonu, ki ureja gospodarske družbe.</w:t>
      </w:r>
    </w:p>
    <w:p w14:paraId="3BAAB791" w14:textId="77777777" w:rsidR="00F03E8E" w:rsidRPr="00C75079" w:rsidRDefault="00F03E8E" w:rsidP="00871646">
      <w:pPr>
        <w:spacing w:line="264" w:lineRule="auto"/>
        <w:jc w:val="both"/>
        <w:rPr>
          <w:rFonts w:eastAsia="Calibri"/>
          <w:bCs/>
          <w:sz w:val="24"/>
          <w:lang w:val="sl-SI"/>
        </w:rPr>
      </w:pPr>
    </w:p>
    <w:p w14:paraId="1F5115A9" w14:textId="77777777" w:rsidR="00F03E8E" w:rsidRPr="00C75079" w:rsidRDefault="00F03E8E" w:rsidP="00871646">
      <w:pPr>
        <w:spacing w:line="264" w:lineRule="auto"/>
        <w:jc w:val="both"/>
        <w:rPr>
          <w:sz w:val="24"/>
          <w:lang w:val="sl-SI"/>
        </w:rPr>
      </w:pPr>
      <w:r w:rsidRPr="00C75079">
        <w:rPr>
          <w:rFonts w:eastAsia="Calibri"/>
          <w:bCs/>
          <w:sz w:val="24"/>
          <w:lang w:val="sl-SI"/>
        </w:rPr>
        <w:t>Na območju Republike Slovenije lahko trajno prirejata klasične igre na srečo največ dva prireditelja, vlada pa lahko dodeli največ 15 koncesij za prirejanje posebnih iger na srečo v igralnicah in 45 koncesij za prirejanje posebnih iger na srečo v igralnih salonih.</w:t>
      </w:r>
    </w:p>
    <w:p w14:paraId="04B8C206" w14:textId="77777777" w:rsidR="00F03E8E" w:rsidRPr="00C75079" w:rsidRDefault="00F03E8E" w:rsidP="00871646">
      <w:pPr>
        <w:spacing w:line="264" w:lineRule="auto"/>
        <w:jc w:val="both"/>
        <w:rPr>
          <w:rFonts w:eastAsia="Calibri"/>
          <w:bCs/>
          <w:sz w:val="24"/>
          <w:lang w:val="sl-SI"/>
        </w:rPr>
      </w:pPr>
    </w:p>
    <w:p w14:paraId="3EF81A8D" w14:textId="77777777" w:rsidR="00F03E8E" w:rsidRPr="00C75079" w:rsidRDefault="00F03E8E" w:rsidP="00871646">
      <w:pPr>
        <w:spacing w:line="264" w:lineRule="auto"/>
        <w:jc w:val="both"/>
        <w:rPr>
          <w:sz w:val="24"/>
          <w:lang w:val="sl-SI"/>
        </w:rPr>
      </w:pPr>
      <w:r w:rsidRPr="00C75079">
        <w:rPr>
          <w:rFonts w:eastAsia="Calibri"/>
          <w:bCs/>
          <w:sz w:val="24"/>
          <w:lang w:val="sl-SI"/>
        </w:rPr>
        <w:t>Ministrstvo, pristojno za finance, spremlja, zbira, preverja in analizira podatke, potrebne za dodelitev in podaljšanje koncesij ter sklenitev koncesijskih pogodb oziroma izdajo dovoljenj, in vodi registre koncesionarjev, prirediteljev klasičnih iger na srečo ter igralnic in igralnih salonov.</w:t>
      </w:r>
    </w:p>
    <w:p w14:paraId="4F1F59CE" w14:textId="77777777" w:rsidR="00F03E8E" w:rsidRPr="00C75079" w:rsidRDefault="00F03E8E" w:rsidP="00871646">
      <w:pPr>
        <w:spacing w:after="200" w:line="276" w:lineRule="auto"/>
        <w:rPr>
          <w:rFonts w:eastAsia="Calibri"/>
          <w:bCs/>
          <w:sz w:val="24"/>
          <w:lang w:val="sl-SI"/>
        </w:rPr>
      </w:pPr>
    </w:p>
    <w:p w14:paraId="00C511BA" w14:textId="77777777" w:rsidR="00F03E8E" w:rsidRPr="00C75079" w:rsidRDefault="00F03E8E" w:rsidP="00871646">
      <w:pPr>
        <w:spacing w:after="200" w:line="276" w:lineRule="auto"/>
        <w:jc w:val="center"/>
        <w:rPr>
          <w:sz w:val="24"/>
          <w:lang w:val="sl-SI"/>
        </w:rPr>
      </w:pPr>
      <w:r w:rsidRPr="00C75079">
        <w:rPr>
          <w:rFonts w:eastAsia="Calibri"/>
          <w:sz w:val="24"/>
          <w:lang w:val="sl-SI"/>
        </w:rPr>
        <w:lastRenderedPageBreak/>
        <w:t>3.a člen</w:t>
      </w:r>
    </w:p>
    <w:p w14:paraId="2345B08A" w14:textId="77777777" w:rsidR="00F03E8E" w:rsidRPr="00C75079" w:rsidRDefault="00F03E8E" w:rsidP="00871646">
      <w:pPr>
        <w:spacing w:line="264" w:lineRule="auto"/>
        <w:jc w:val="both"/>
        <w:rPr>
          <w:sz w:val="24"/>
          <w:lang w:val="sl-SI"/>
        </w:rPr>
      </w:pPr>
      <w:r w:rsidRPr="00C75079">
        <w:rPr>
          <w:rFonts w:eastAsia="Calibri"/>
          <w:bCs/>
          <w:sz w:val="24"/>
          <w:lang w:val="sl-SI"/>
        </w:rPr>
        <w:t>Igre na srečo po internetu oziroma drugih telekomunikacijskih sredstvih (v nadaljnjem besedilu: spletne igre na srečo) lahko prirejajo le gospodarske družbe, ki imajo koncesijo za trajno prirejanje klasičnih iger na srečo ali koncesijo za prirejanje posebnih iger na srečo v igralnicah, in sicer le tisto spletno igro na srečo, ki se določi v koncesijski pogodbi, ki jo skleneta koncesionar in minister, pristojen za finance.</w:t>
      </w:r>
    </w:p>
    <w:p w14:paraId="439258CE" w14:textId="77777777" w:rsidR="00F03E8E" w:rsidRPr="00C75079" w:rsidRDefault="00F03E8E" w:rsidP="00871646">
      <w:pPr>
        <w:spacing w:line="264" w:lineRule="auto"/>
        <w:jc w:val="both"/>
        <w:rPr>
          <w:rFonts w:eastAsia="Calibri"/>
          <w:bCs/>
          <w:sz w:val="24"/>
          <w:lang w:val="sl-SI"/>
        </w:rPr>
      </w:pPr>
    </w:p>
    <w:p w14:paraId="60659E6E" w14:textId="77777777" w:rsidR="00F03E8E" w:rsidRPr="00C75079" w:rsidRDefault="00F03E8E" w:rsidP="00871646">
      <w:pPr>
        <w:spacing w:line="264" w:lineRule="auto"/>
        <w:jc w:val="both"/>
        <w:rPr>
          <w:sz w:val="24"/>
          <w:lang w:val="sl-SI"/>
        </w:rPr>
      </w:pPr>
      <w:r w:rsidRPr="00C75079">
        <w:rPr>
          <w:rFonts w:eastAsia="Calibri"/>
          <w:bCs/>
          <w:sz w:val="24"/>
          <w:lang w:val="sl-SI"/>
        </w:rPr>
        <w:t>Gospodarske družbe iz prejšnjega odstavka morajo</w:t>
      </w:r>
      <w:r w:rsidRPr="00C75079">
        <w:rPr>
          <w:rFonts w:eastAsia="Calibri"/>
          <w:sz w:val="24"/>
          <w:lang w:val="sl-SI"/>
        </w:rPr>
        <w:t xml:space="preserve"> </w:t>
      </w:r>
      <w:r w:rsidRPr="00C75079">
        <w:rPr>
          <w:rFonts w:eastAsia="Calibri"/>
          <w:bCs/>
          <w:sz w:val="24"/>
          <w:lang w:val="sl-SI"/>
        </w:rPr>
        <w:t>informacijski sistem, na katerem prirejajo spletne igre na srečo, povezati v informacijski sistem Davčne uprave Republike Slovenije (v nadaljnjem besedilu: nadzorni organ) in mu zagotoviti bralni dostop do aplikacij, podatkov in sistemskih zapisov.</w:t>
      </w:r>
    </w:p>
    <w:p w14:paraId="357BBDF9" w14:textId="77777777" w:rsidR="00F03E8E" w:rsidRPr="00C75079" w:rsidRDefault="00F03E8E" w:rsidP="00871646">
      <w:pPr>
        <w:spacing w:line="264" w:lineRule="auto"/>
        <w:jc w:val="both"/>
        <w:rPr>
          <w:rFonts w:eastAsia="Calibri"/>
          <w:bCs/>
          <w:sz w:val="24"/>
          <w:lang w:val="sl-SI"/>
        </w:rPr>
      </w:pPr>
    </w:p>
    <w:p w14:paraId="6733D564" w14:textId="77777777" w:rsidR="00F03E8E" w:rsidRPr="00C75079" w:rsidRDefault="00F03E8E" w:rsidP="00871646">
      <w:pPr>
        <w:spacing w:line="264" w:lineRule="auto"/>
        <w:jc w:val="both"/>
        <w:rPr>
          <w:sz w:val="24"/>
          <w:lang w:val="sl-SI"/>
        </w:rPr>
      </w:pPr>
      <w:r w:rsidRPr="00C75079">
        <w:rPr>
          <w:rFonts w:eastAsia="Calibri"/>
          <w:bCs/>
          <w:sz w:val="24"/>
          <w:lang w:val="sl-SI"/>
        </w:rPr>
        <w:t>Udeležba pri spletnih igrah na srečo je dovoljena samo osebam, starim najmanj 18 let.</w:t>
      </w:r>
    </w:p>
    <w:p w14:paraId="4A8E58A9" w14:textId="77777777" w:rsidR="00F03E8E" w:rsidRPr="00C75079" w:rsidRDefault="00F03E8E" w:rsidP="00871646">
      <w:pPr>
        <w:spacing w:line="264" w:lineRule="auto"/>
        <w:jc w:val="both"/>
        <w:rPr>
          <w:rFonts w:eastAsia="Calibri"/>
          <w:bCs/>
          <w:sz w:val="24"/>
          <w:lang w:val="sl-SI"/>
        </w:rPr>
      </w:pPr>
    </w:p>
    <w:p w14:paraId="51EC247C" w14:textId="69B8378C" w:rsidR="00F03E8E" w:rsidRPr="00C75079" w:rsidRDefault="00F03E8E" w:rsidP="00871646">
      <w:pPr>
        <w:spacing w:line="264" w:lineRule="auto"/>
        <w:jc w:val="both"/>
        <w:rPr>
          <w:rFonts w:eastAsia="Calibri"/>
          <w:bCs/>
          <w:sz w:val="24"/>
          <w:lang w:val="sl-SI"/>
        </w:rPr>
      </w:pPr>
      <w:r w:rsidRPr="00C75079">
        <w:rPr>
          <w:rFonts w:eastAsia="Calibri"/>
          <w:bCs/>
          <w:sz w:val="24"/>
          <w:lang w:val="sl-SI"/>
        </w:rPr>
        <w:t>Minister, pristojen za finance, podrobneje določi pogoje in način prirejanja spletnih iger.</w:t>
      </w:r>
    </w:p>
    <w:p w14:paraId="5B37F456" w14:textId="77777777" w:rsidR="00492956" w:rsidRPr="00C75079" w:rsidRDefault="00492956" w:rsidP="00871646">
      <w:pPr>
        <w:spacing w:line="264" w:lineRule="auto"/>
        <w:jc w:val="both"/>
        <w:rPr>
          <w:rFonts w:eastAsia="Calibri"/>
          <w:bCs/>
          <w:sz w:val="24"/>
          <w:lang w:val="sl-SI"/>
        </w:rPr>
      </w:pPr>
    </w:p>
    <w:p w14:paraId="6EC35C8F" w14:textId="57C2DCD9" w:rsidR="00492956" w:rsidRPr="00C75079" w:rsidRDefault="00492956" w:rsidP="00871646">
      <w:pPr>
        <w:spacing w:line="264" w:lineRule="auto"/>
        <w:jc w:val="both"/>
        <w:rPr>
          <w:rFonts w:eastAsia="Calibri"/>
          <w:bCs/>
          <w:sz w:val="24"/>
          <w:lang w:val="sl-SI"/>
        </w:rPr>
      </w:pPr>
    </w:p>
    <w:p w14:paraId="5BD9023C" w14:textId="2F37AA83" w:rsidR="008830A2" w:rsidRPr="00C75079" w:rsidRDefault="008830A2" w:rsidP="00871646">
      <w:pPr>
        <w:spacing w:line="264" w:lineRule="auto"/>
        <w:jc w:val="both"/>
        <w:rPr>
          <w:rFonts w:eastAsia="Calibri"/>
          <w:bCs/>
          <w:sz w:val="24"/>
          <w:lang w:val="sl-SI"/>
        </w:rPr>
      </w:pPr>
    </w:p>
    <w:p w14:paraId="60416DC2" w14:textId="77777777" w:rsidR="008830A2" w:rsidRPr="00C75079" w:rsidRDefault="008830A2" w:rsidP="00871646">
      <w:pPr>
        <w:spacing w:line="264" w:lineRule="auto"/>
        <w:jc w:val="center"/>
        <w:rPr>
          <w:sz w:val="24"/>
          <w:lang w:val="sl-SI"/>
        </w:rPr>
      </w:pPr>
      <w:r w:rsidRPr="00C75079">
        <w:rPr>
          <w:sz w:val="24"/>
          <w:lang w:val="sl-SI"/>
        </w:rPr>
        <w:t>10. člen</w:t>
      </w:r>
    </w:p>
    <w:p w14:paraId="491C9C05" w14:textId="77777777" w:rsidR="008830A2" w:rsidRPr="00C75079" w:rsidRDefault="008830A2" w:rsidP="00871646">
      <w:pPr>
        <w:spacing w:line="264" w:lineRule="auto"/>
        <w:jc w:val="both"/>
        <w:rPr>
          <w:sz w:val="24"/>
          <w:lang w:val="sl-SI"/>
        </w:rPr>
      </w:pPr>
    </w:p>
    <w:p w14:paraId="059540F4" w14:textId="5D6C5B57" w:rsidR="008830A2" w:rsidRPr="00C75079" w:rsidRDefault="008830A2" w:rsidP="00871646">
      <w:pPr>
        <w:spacing w:line="264" w:lineRule="auto"/>
        <w:jc w:val="both"/>
        <w:rPr>
          <w:sz w:val="24"/>
          <w:lang w:val="sl-SI"/>
        </w:rPr>
      </w:pPr>
      <w:r w:rsidRPr="00C75079">
        <w:rPr>
          <w:sz w:val="24"/>
          <w:lang w:val="sl-SI"/>
        </w:rPr>
        <w:t>Klasične igre na srečo po tem zakonu so številčne loterije, loterije s trenutno znanim dobitkom, kviz loterije, tombole, lota, športne napovedi, športne stave, srečelovi in druge podobne igre.</w:t>
      </w:r>
    </w:p>
    <w:p w14:paraId="20F90B9F" w14:textId="7793F12E" w:rsidR="008830A2" w:rsidRPr="00C75079" w:rsidRDefault="008830A2" w:rsidP="00871646">
      <w:pPr>
        <w:spacing w:line="264" w:lineRule="auto"/>
        <w:jc w:val="both"/>
        <w:rPr>
          <w:sz w:val="24"/>
          <w:lang w:val="sl-SI"/>
        </w:rPr>
      </w:pPr>
    </w:p>
    <w:p w14:paraId="01986927" w14:textId="4F069EF6" w:rsidR="008830A2" w:rsidRPr="00C75079" w:rsidRDefault="008830A2" w:rsidP="00871646">
      <w:pPr>
        <w:spacing w:line="264" w:lineRule="auto"/>
        <w:jc w:val="both"/>
        <w:rPr>
          <w:sz w:val="24"/>
          <w:lang w:val="sl-SI"/>
        </w:rPr>
      </w:pPr>
    </w:p>
    <w:p w14:paraId="24A77655" w14:textId="77777777" w:rsidR="008830A2" w:rsidRPr="00C75079" w:rsidRDefault="008830A2" w:rsidP="00871646">
      <w:pPr>
        <w:spacing w:line="264" w:lineRule="auto"/>
        <w:jc w:val="center"/>
        <w:rPr>
          <w:sz w:val="24"/>
          <w:lang w:val="sl-SI"/>
        </w:rPr>
      </w:pPr>
      <w:r w:rsidRPr="00C75079">
        <w:rPr>
          <w:sz w:val="24"/>
          <w:lang w:val="sl-SI"/>
        </w:rPr>
        <w:t>11. člen</w:t>
      </w:r>
    </w:p>
    <w:p w14:paraId="47736CDA" w14:textId="77777777" w:rsidR="008830A2" w:rsidRPr="00C75079" w:rsidRDefault="008830A2" w:rsidP="00871646">
      <w:pPr>
        <w:spacing w:line="264" w:lineRule="auto"/>
        <w:jc w:val="both"/>
        <w:rPr>
          <w:sz w:val="24"/>
          <w:lang w:val="sl-SI"/>
        </w:rPr>
      </w:pPr>
    </w:p>
    <w:p w14:paraId="4C0D1A23" w14:textId="1F0D9AD3" w:rsidR="008830A2" w:rsidRPr="00C75079" w:rsidRDefault="008830A2" w:rsidP="00871646">
      <w:pPr>
        <w:spacing w:line="264" w:lineRule="auto"/>
        <w:jc w:val="both"/>
        <w:rPr>
          <w:sz w:val="24"/>
          <w:lang w:val="sl-SI"/>
        </w:rPr>
      </w:pPr>
      <w:r w:rsidRPr="00C75079">
        <w:rPr>
          <w:sz w:val="24"/>
          <w:lang w:val="sl-SI"/>
        </w:rPr>
        <w:t>Udeleženci pri klasičnih igrah na srečo so fizične osebe, ki so imetniki loterijskih srečk, tombolskih tablic, srečk pri srečelovu, stavnih listkov ali drugih potrdil o vplačilu denarnega zneska za udeležbo v igri (v nadaljnjem besedilu: srečke).</w:t>
      </w:r>
    </w:p>
    <w:p w14:paraId="67F95DE7" w14:textId="64944B2C" w:rsidR="008830A2" w:rsidRPr="00C75079" w:rsidRDefault="008830A2" w:rsidP="00871646">
      <w:pPr>
        <w:spacing w:line="264" w:lineRule="auto"/>
        <w:jc w:val="both"/>
        <w:rPr>
          <w:sz w:val="24"/>
          <w:lang w:val="sl-SI"/>
        </w:rPr>
      </w:pPr>
    </w:p>
    <w:p w14:paraId="2814B22D" w14:textId="3D041DFF" w:rsidR="008830A2" w:rsidRPr="00C75079" w:rsidRDefault="008830A2" w:rsidP="00871646">
      <w:pPr>
        <w:spacing w:line="264" w:lineRule="auto"/>
        <w:jc w:val="both"/>
        <w:rPr>
          <w:sz w:val="24"/>
          <w:lang w:val="sl-SI"/>
        </w:rPr>
      </w:pPr>
    </w:p>
    <w:p w14:paraId="0610C5CD" w14:textId="77777777" w:rsidR="008830A2" w:rsidRPr="00C75079" w:rsidRDefault="008830A2" w:rsidP="00871646">
      <w:pPr>
        <w:spacing w:line="264" w:lineRule="auto"/>
        <w:jc w:val="center"/>
        <w:rPr>
          <w:sz w:val="24"/>
          <w:lang w:val="sl-SI"/>
        </w:rPr>
      </w:pPr>
      <w:r w:rsidRPr="00C75079">
        <w:rPr>
          <w:sz w:val="24"/>
          <w:lang w:val="sl-SI"/>
        </w:rPr>
        <w:t>15. člen</w:t>
      </w:r>
    </w:p>
    <w:p w14:paraId="4C80F7DA" w14:textId="77777777" w:rsidR="008830A2" w:rsidRPr="00C75079" w:rsidRDefault="008830A2" w:rsidP="00871646">
      <w:pPr>
        <w:spacing w:line="264" w:lineRule="auto"/>
        <w:jc w:val="both"/>
        <w:rPr>
          <w:sz w:val="24"/>
          <w:lang w:val="sl-SI"/>
        </w:rPr>
      </w:pPr>
    </w:p>
    <w:p w14:paraId="0AB150BF" w14:textId="77777777" w:rsidR="008830A2" w:rsidRPr="00C75079" w:rsidRDefault="008830A2" w:rsidP="00871646">
      <w:pPr>
        <w:spacing w:line="264" w:lineRule="auto"/>
        <w:jc w:val="both"/>
        <w:rPr>
          <w:sz w:val="24"/>
          <w:lang w:val="sl-SI"/>
        </w:rPr>
      </w:pPr>
      <w:r w:rsidRPr="00C75079">
        <w:rPr>
          <w:sz w:val="24"/>
          <w:lang w:val="sl-SI"/>
        </w:rPr>
        <w:t>Prireditelj, ki organizira športna tekmovanja, sme v prostorih, v katerih so tekmovanja, enkrat letno prirediti stave v zvezi s temi tekmovanji.</w:t>
      </w:r>
    </w:p>
    <w:p w14:paraId="4F736E1A" w14:textId="77777777" w:rsidR="008830A2" w:rsidRPr="00C75079" w:rsidRDefault="008830A2" w:rsidP="00871646">
      <w:pPr>
        <w:spacing w:line="264" w:lineRule="auto"/>
        <w:jc w:val="both"/>
        <w:rPr>
          <w:sz w:val="24"/>
          <w:lang w:val="sl-SI"/>
        </w:rPr>
      </w:pPr>
    </w:p>
    <w:p w14:paraId="1A53B690" w14:textId="77777777" w:rsidR="008830A2" w:rsidRPr="00C75079" w:rsidRDefault="008830A2" w:rsidP="00871646">
      <w:pPr>
        <w:spacing w:line="264" w:lineRule="auto"/>
        <w:jc w:val="both"/>
        <w:rPr>
          <w:sz w:val="24"/>
          <w:lang w:val="sl-SI"/>
        </w:rPr>
      </w:pPr>
      <w:r w:rsidRPr="00C75079">
        <w:rPr>
          <w:sz w:val="24"/>
          <w:lang w:val="sl-SI"/>
        </w:rPr>
        <w:t>Ne glede na določbo prejšnjega odstavka sme prireditelj, ki organizira tekmovanje s kopitarji, prirediti stave v zvezi s temi tekmovanji, ki se priredijo po določbah zakona, ki ureja živinorejo, največ 25-krat letno. Prireditelj si mora za prirejanje stav pridobiti soglasje ministra, pristojnega za kmetijstvo.</w:t>
      </w:r>
    </w:p>
    <w:p w14:paraId="188F60FF" w14:textId="77777777" w:rsidR="008830A2" w:rsidRPr="00C75079" w:rsidRDefault="008830A2" w:rsidP="00871646">
      <w:pPr>
        <w:spacing w:line="264" w:lineRule="auto"/>
        <w:jc w:val="both"/>
        <w:rPr>
          <w:sz w:val="24"/>
          <w:lang w:val="sl-SI"/>
        </w:rPr>
      </w:pPr>
    </w:p>
    <w:p w14:paraId="4F88D055" w14:textId="77777777" w:rsidR="008830A2" w:rsidRPr="00C75079" w:rsidRDefault="008830A2" w:rsidP="00871646">
      <w:pPr>
        <w:spacing w:line="264" w:lineRule="auto"/>
        <w:jc w:val="both"/>
        <w:rPr>
          <w:sz w:val="24"/>
          <w:lang w:val="sl-SI"/>
        </w:rPr>
      </w:pPr>
      <w:r w:rsidRPr="00C75079">
        <w:rPr>
          <w:sz w:val="24"/>
          <w:lang w:val="sl-SI"/>
        </w:rPr>
        <w:lastRenderedPageBreak/>
        <w:t>Stave se lahko prirejajo le na naslednjih tekmovanjih kopitarjev:</w:t>
      </w:r>
    </w:p>
    <w:p w14:paraId="4EAD2179" w14:textId="77777777" w:rsidR="008830A2" w:rsidRPr="00C75079" w:rsidRDefault="008830A2" w:rsidP="00871646">
      <w:pPr>
        <w:spacing w:line="264" w:lineRule="auto"/>
        <w:jc w:val="both"/>
        <w:rPr>
          <w:sz w:val="24"/>
          <w:lang w:val="sl-SI"/>
        </w:rPr>
      </w:pPr>
    </w:p>
    <w:p w14:paraId="62E9FB91" w14:textId="77777777" w:rsidR="008830A2" w:rsidRPr="00C75079" w:rsidRDefault="008830A2" w:rsidP="00871646">
      <w:pPr>
        <w:spacing w:line="264" w:lineRule="auto"/>
        <w:jc w:val="both"/>
        <w:rPr>
          <w:sz w:val="24"/>
          <w:lang w:val="sl-SI"/>
        </w:rPr>
      </w:pPr>
      <w:r w:rsidRPr="00C75079">
        <w:rPr>
          <w:sz w:val="24"/>
          <w:lang w:val="sl-SI"/>
        </w:rPr>
        <w:t>-        kasaške dirke,</w:t>
      </w:r>
    </w:p>
    <w:p w14:paraId="4564D6FF" w14:textId="77777777" w:rsidR="008830A2" w:rsidRPr="00C75079" w:rsidRDefault="008830A2" w:rsidP="00871646">
      <w:pPr>
        <w:spacing w:line="264" w:lineRule="auto"/>
        <w:jc w:val="both"/>
        <w:rPr>
          <w:sz w:val="24"/>
          <w:lang w:val="sl-SI"/>
        </w:rPr>
      </w:pPr>
    </w:p>
    <w:p w14:paraId="4898CF00" w14:textId="77777777" w:rsidR="008830A2" w:rsidRPr="00C75079" w:rsidRDefault="008830A2" w:rsidP="00871646">
      <w:pPr>
        <w:spacing w:line="264" w:lineRule="auto"/>
        <w:jc w:val="both"/>
        <w:rPr>
          <w:sz w:val="24"/>
          <w:lang w:val="sl-SI"/>
        </w:rPr>
      </w:pPr>
      <w:r w:rsidRPr="00C75079">
        <w:rPr>
          <w:sz w:val="24"/>
          <w:lang w:val="sl-SI"/>
        </w:rPr>
        <w:t>-        kasaške dirke pod sedlom,</w:t>
      </w:r>
    </w:p>
    <w:p w14:paraId="294A0F17" w14:textId="77777777" w:rsidR="008830A2" w:rsidRPr="00C75079" w:rsidRDefault="008830A2" w:rsidP="00871646">
      <w:pPr>
        <w:spacing w:line="264" w:lineRule="auto"/>
        <w:jc w:val="both"/>
        <w:rPr>
          <w:sz w:val="24"/>
          <w:lang w:val="sl-SI"/>
        </w:rPr>
      </w:pPr>
    </w:p>
    <w:p w14:paraId="1931A1E6" w14:textId="77777777" w:rsidR="008830A2" w:rsidRPr="00C75079" w:rsidRDefault="008830A2" w:rsidP="00871646">
      <w:pPr>
        <w:spacing w:line="264" w:lineRule="auto"/>
        <w:jc w:val="both"/>
        <w:rPr>
          <w:sz w:val="24"/>
          <w:lang w:val="sl-SI"/>
        </w:rPr>
      </w:pPr>
      <w:r w:rsidRPr="00C75079">
        <w:rPr>
          <w:sz w:val="24"/>
          <w:lang w:val="sl-SI"/>
        </w:rPr>
        <w:t>-        ravne galopske dirke in</w:t>
      </w:r>
    </w:p>
    <w:p w14:paraId="201CC568" w14:textId="77777777" w:rsidR="008830A2" w:rsidRPr="00C75079" w:rsidRDefault="008830A2" w:rsidP="00871646">
      <w:pPr>
        <w:spacing w:line="264" w:lineRule="auto"/>
        <w:jc w:val="both"/>
        <w:rPr>
          <w:sz w:val="24"/>
          <w:lang w:val="sl-SI"/>
        </w:rPr>
      </w:pPr>
    </w:p>
    <w:p w14:paraId="61FF9B92" w14:textId="162C884C" w:rsidR="008830A2" w:rsidRPr="00C75079" w:rsidRDefault="008830A2" w:rsidP="00871646">
      <w:pPr>
        <w:spacing w:line="264" w:lineRule="auto"/>
        <w:jc w:val="both"/>
        <w:rPr>
          <w:sz w:val="24"/>
          <w:lang w:val="sl-SI"/>
        </w:rPr>
      </w:pPr>
      <w:r w:rsidRPr="00C75079">
        <w:rPr>
          <w:sz w:val="24"/>
          <w:lang w:val="sl-SI"/>
        </w:rPr>
        <w:t>-        galopske dirke prek ovir.</w:t>
      </w:r>
    </w:p>
    <w:p w14:paraId="4575933E" w14:textId="4A9E7DE0" w:rsidR="008830A2" w:rsidRPr="00C75079" w:rsidRDefault="008830A2" w:rsidP="00871646">
      <w:pPr>
        <w:spacing w:line="264" w:lineRule="auto"/>
        <w:jc w:val="both"/>
        <w:rPr>
          <w:sz w:val="24"/>
          <w:lang w:val="sl-SI"/>
        </w:rPr>
      </w:pPr>
    </w:p>
    <w:p w14:paraId="5DC20DA5" w14:textId="3273789E" w:rsidR="008830A2" w:rsidRPr="00C75079" w:rsidRDefault="008830A2" w:rsidP="00871646">
      <w:pPr>
        <w:spacing w:line="264" w:lineRule="auto"/>
        <w:jc w:val="both"/>
        <w:rPr>
          <w:sz w:val="24"/>
          <w:lang w:val="sl-SI"/>
        </w:rPr>
      </w:pPr>
    </w:p>
    <w:p w14:paraId="78ED3816" w14:textId="77777777" w:rsidR="008830A2" w:rsidRPr="00C75079" w:rsidRDefault="008830A2" w:rsidP="00871646">
      <w:pPr>
        <w:spacing w:line="264" w:lineRule="auto"/>
        <w:jc w:val="center"/>
        <w:rPr>
          <w:sz w:val="24"/>
          <w:lang w:val="sl-SI"/>
        </w:rPr>
      </w:pPr>
      <w:r w:rsidRPr="00C75079">
        <w:rPr>
          <w:sz w:val="24"/>
          <w:lang w:val="sl-SI"/>
        </w:rPr>
        <w:t>30. člen</w:t>
      </w:r>
    </w:p>
    <w:p w14:paraId="3F8DA039" w14:textId="77777777" w:rsidR="008830A2" w:rsidRPr="00C75079" w:rsidRDefault="008830A2" w:rsidP="00871646">
      <w:pPr>
        <w:spacing w:line="264" w:lineRule="auto"/>
        <w:jc w:val="both"/>
        <w:rPr>
          <w:sz w:val="24"/>
          <w:lang w:val="sl-SI"/>
        </w:rPr>
      </w:pPr>
    </w:p>
    <w:p w14:paraId="12E72216" w14:textId="750335AA" w:rsidR="008830A2" w:rsidRPr="00C75079" w:rsidRDefault="008830A2" w:rsidP="00871646">
      <w:pPr>
        <w:spacing w:line="264" w:lineRule="auto"/>
        <w:jc w:val="both"/>
        <w:rPr>
          <w:sz w:val="24"/>
          <w:lang w:val="sl-SI"/>
        </w:rPr>
      </w:pPr>
      <w:r w:rsidRPr="00C75079">
        <w:rPr>
          <w:sz w:val="24"/>
          <w:lang w:val="sl-SI"/>
        </w:rPr>
        <w:t>Klasične igre na srečo sme trajno prirejati kot svojo dejavnost le delniška družba, ki ima sedež na območju Republike Slovenije, na podlagi posebne koncesije (v nadaljnjem besedilu: prireditelj).</w:t>
      </w:r>
    </w:p>
    <w:p w14:paraId="172EB99D" w14:textId="76938370" w:rsidR="008830A2" w:rsidRPr="00C75079" w:rsidRDefault="008830A2" w:rsidP="00871646">
      <w:pPr>
        <w:spacing w:line="264" w:lineRule="auto"/>
        <w:jc w:val="both"/>
        <w:rPr>
          <w:sz w:val="24"/>
          <w:lang w:val="sl-SI"/>
        </w:rPr>
      </w:pPr>
    </w:p>
    <w:p w14:paraId="4849EF4F" w14:textId="77777777" w:rsidR="00DF73DF" w:rsidRPr="00FB7BCC" w:rsidRDefault="00DF73DF" w:rsidP="00C254D1">
      <w:pPr>
        <w:spacing w:line="264" w:lineRule="auto"/>
        <w:jc w:val="center"/>
        <w:rPr>
          <w:sz w:val="24"/>
          <w:lang w:val="sl-SI"/>
        </w:rPr>
      </w:pPr>
      <w:r w:rsidRPr="00FB7BCC">
        <w:rPr>
          <w:sz w:val="24"/>
          <w:lang w:val="x-none"/>
        </w:rPr>
        <w:t>31. člen</w:t>
      </w:r>
    </w:p>
    <w:p w14:paraId="4538EA8D" w14:textId="77777777" w:rsidR="00DF73DF" w:rsidRDefault="00DF73DF" w:rsidP="00DF73DF">
      <w:pPr>
        <w:spacing w:line="264" w:lineRule="auto"/>
        <w:jc w:val="both"/>
        <w:rPr>
          <w:sz w:val="24"/>
          <w:lang w:val="x-none"/>
        </w:rPr>
      </w:pPr>
    </w:p>
    <w:p w14:paraId="576E83B0" w14:textId="37ED1FB6" w:rsidR="00DF73DF" w:rsidRDefault="00DF73DF" w:rsidP="00DF73DF">
      <w:pPr>
        <w:spacing w:line="264" w:lineRule="auto"/>
        <w:rPr>
          <w:sz w:val="24"/>
          <w:lang w:val="x-none"/>
        </w:rPr>
      </w:pPr>
      <w:r w:rsidRPr="00DF73DF">
        <w:rPr>
          <w:sz w:val="24"/>
          <w:lang w:val="x-none"/>
        </w:rPr>
        <w:t>Delničarji družbe iz prejšnjega člena so lahko le pravne osebe.</w:t>
      </w:r>
    </w:p>
    <w:p w14:paraId="1EE655C5" w14:textId="77777777" w:rsidR="00DF73DF" w:rsidRPr="00DF73DF" w:rsidRDefault="00DF73DF" w:rsidP="00C254D1">
      <w:pPr>
        <w:spacing w:line="264" w:lineRule="auto"/>
        <w:rPr>
          <w:sz w:val="24"/>
          <w:lang w:val="sl-SI"/>
        </w:rPr>
      </w:pPr>
    </w:p>
    <w:p w14:paraId="45BED68C" w14:textId="338AF2B9" w:rsidR="00DF73DF" w:rsidRDefault="00DF73DF" w:rsidP="00C254D1">
      <w:pPr>
        <w:spacing w:line="264" w:lineRule="auto"/>
        <w:rPr>
          <w:sz w:val="24"/>
          <w:lang w:val="x-none"/>
        </w:rPr>
      </w:pPr>
      <w:r w:rsidRPr="00DF73DF">
        <w:rPr>
          <w:sz w:val="24"/>
          <w:lang w:val="x-none"/>
        </w:rPr>
        <w:t>Delež posamezne pravne osebe in z njo povezanih oseb v osnovnem kapitalu prireditelja ne sme presegati 20% delnic.</w:t>
      </w:r>
    </w:p>
    <w:p w14:paraId="748E7254" w14:textId="77777777" w:rsidR="00DF73DF" w:rsidRPr="00DF73DF" w:rsidRDefault="00DF73DF" w:rsidP="00DF73DF">
      <w:pPr>
        <w:spacing w:line="264" w:lineRule="auto"/>
        <w:jc w:val="both"/>
        <w:rPr>
          <w:sz w:val="24"/>
          <w:lang w:val="sl-SI"/>
        </w:rPr>
      </w:pPr>
    </w:p>
    <w:p w14:paraId="45398A02" w14:textId="17C4F987" w:rsidR="00DF73DF" w:rsidRPr="00FB7BCC" w:rsidRDefault="00DF73DF" w:rsidP="00C254D1">
      <w:pPr>
        <w:spacing w:line="264" w:lineRule="auto"/>
        <w:jc w:val="center"/>
        <w:rPr>
          <w:sz w:val="24"/>
          <w:lang w:val="x-none"/>
        </w:rPr>
      </w:pPr>
      <w:r w:rsidRPr="00FB7BCC">
        <w:rPr>
          <w:sz w:val="24"/>
          <w:lang w:val="x-none"/>
        </w:rPr>
        <w:t>32. člen</w:t>
      </w:r>
    </w:p>
    <w:p w14:paraId="7AA57101" w14:textId="77777777" w:rsidR="00DF73DF" w:rsidRPr="00DF73DF" w:rsidRDefault="00DF73DF" w:rsidP="00DF73DF">
      <w:pPr>
        <w:spacing w:line="264" w:lineRule="auto"/>
        <w:jc w:val="both"/>
        <w:rPr>
          <w:b/>
          <w:bCs/>
          <w:sz w:val="24"/>
          <w:lang w:val="sl-SI"/>
        </w:rPr>
      </w:pPr>
    </w:p>
    <w:p w14:paraId="4B703DB3" w14:textId="18281CED" w:rsidR="00DF73DF" w:rsidRDefault="00DF73DF" w:rsidP="00DF73DF">
      <w:pPr>
        <w:spacing w:line="264" w:lineRule="auto"/>
        <w:jc w:val="both"/>
        <w:rPr>
          <w:sz w:val="24"/>
          <w:lang w:val="x-none"/>
        </w:rPr>
      </w:pPr>
      <w:r w:rsidRPr="00DF73DF">
        <w:rPr>
          <w:sz w:val="24"/>
          <w:lang w:val="x-none"/>
        </w:rPr>
        <w:t>Določba prvega odstavka prejšnjega člena ne velja za delavce, zaposlene in bivše zaposlene pri prireditelju. Ti imajo lahko v lasti skupaj največ 10% delnic prireditelja.</w:t>
      </w:r>
    </w:p>
    <w:p w14:paraId="55EA5C14" w14:textId="77777777" w:rsidR="00100C58" w:rsidRPr="00DF73DF" w:rsidRDefault="00100C58" w:rsidP="00DF73DF">
      <w:pPr>
        <w:spacing w:line="264" w:lineRule="auto"/>
        <w:jc w:val="both"/>
        <w:rPr>
          <w:sz w:val="24"/>
          <w:lang w:val="sl-SI"/>
        </w:rPr>
      </w:pPr>
    </w:p>
    <w:p w14:paraId="2BFBE71A" w14:textId="7D29537A" w:rsidR="00DF73DF" w:rsidRDefault="00DF73DF" w:rsidP="00DF73DF">
      <w:pPr>
        <w:spacing w:line="264" w:lineRule="auto"/>
        <w:jc w:val="both"/>
        <w:rPr>
          <w:sz w:val="24"/>
          <w:lang w:val="x-none"/>
        </w:rPr>
      </w:pPr>
      <w:r w:rsidRPr="00DF73DF">
        <w:rPr>
          <w:sz w:val="24"/>
          <w:lang w:val="x-none"/>
        </w:rPr>
        <w:t>Delnice prireditelja so navadne in se lahko glasijo le na ime.</w:t>
      </w:r>
    </w:p>
    <w:p w14:paraId="35746EB3" w14:textId="77777777" w:rsidR="00DF73DF" w:rsidRPr="00DF73DF" w:rsidRDefault="00DF73DF" w:rsidP="00DF73DF">
      <w:pPr>
        <w:spacing w:line="264" w:lineRule="auto"/>
        <w:jc w:val="both"/>
        <w:rPr>
          <w:sz w:val="24"/>
          <w:lang w:val="sl-SI"/>
        </w:rPr>
      </w:pPr>
    </w:p>
    <w:p w14:paraId="79DD9992" w14:textId="4EC79AC6" w:rsidR="00DF73DF" w:rsidRDefault="00DF73DF" w:rsidP="00DF73DF">
      <w:pPr>
        <w:spacing w:line="264" w:lineRule="auto"/>
        <w:jc w:val="both"/>
        <w:rPr>
          <w:sz w:val="24"/>
          <w:lang w:val="x-none"/>
        </w:rPr>
      </w:pPr>
      <w:r w:rsidRPr="00DF73DF">
        <w:rPr>
          <w:sz w:val="24"/>
          <w:lang w:val="x-none"/>
        </w:rPr>
        <w:t>Pravna oseba lahko pridobi ali odsvoji delnice prireditelja le ob predhodnem soglasju ministra, pristojnega za finance, v nasprotnem primeru je posel ničen.</w:t>
      </w:r>
    </w:p>
    <w:p w14:paraId="5A897E49" w14:textId="77777777" w:rsidR="00DF73DF" w:rsidRPr="00DF73DF" w:rsidRDefault="00DF73DF" w:rsidP="00DF73DF">
      <w:pPr>
        <w:spacing w:line="264" w:lineRule="auto"/>
        <w:jc w:val="both"/>
        <w:rPr>
          <w:sz w:val="24"/>
          <w:lang w:val="sl-SI"/>
        </w:rPr>
      </w:pPr>
    </w:p>
    <w:p w14:paraId="45598108" w14:textId="67BEA6FC" w:rsidR="00DF73DF" w:rsidRDefault="00DF73DF" w:rsidP="00DF73DF">
      <w:pPr>
        <w:spacing w:line="264" w:lineRule="auto"/>
        <w:jc w:val="both"/>
        <w:rPr>
          <w:sz w:val="24"/>
          <w:lang w:val="x-none"/>
        </w:rPr>
      </w:pPr>
      <w:r w:rsidRPr="00DF73DF">
        <w:rPr>
          <w:sz w:val="24"/>
          <w:lang w:val="x-none"/>
        </w:rPr>
        <w:t>Zahtevi za izdajo soglasja iz prejšnjega odstavka mora pravna oseba, ki želi pridobiti delnice prireditelja, priložiti:</w:t>
      </w:r>
    </w:p>
    <w:p w14:paraId="1819040A" w14:textId="77777777" w:rsidR="00DF73DF" w:rsidRPr="00DF73DF" w:rsidRDefault="00DF73DF" w:rsidP="00DF73DF">
      <w:pPr>
        <w:spacing w:line="264" w:lineRule="auto"/>
        <w:jc w:val="both"/>
        <w:rPr>
          <w:sz w:val="24"/>
          <w:lang w:val="sl-SI"/>
        </w:rPr>
      </w:pPr>
    </w:p>
    <w:p w14:paraId="15B7E7A6" w14:textId="77777777" w:rsidR="00DF73DF" w:rsidRPr="00DF73DF" w:rsidRDefault="00DF73DF" w:rsidP="00DF73DF">
      <w:pPr>
        <w:spacing w:line="264" w:lineRule="auto"/>
        <w:jc w:val="both"/>
        <w:rPr>
          <w:sz w:val="24"/>
          <w:lang w:val="sl-SI"/>
        </w:rPr>
      </w:pPr>
      <w:r w:rsidRPr="00DF73DF">
        <w:rPr>
          <w:sz w:val="24"/>
          <w:lang w:val="x-none"/>
        </w:rPr>
        <w:t>1.      podatke o pravni osebi, ki vlaga zahtevo za izdajo soglasja, skupaj z njenim ustanovitvenim aktom;</w:t>
      </w:r>
    </w:p>
    <w:p w14:paraId="4B3E99AE" w14:textId="77777777" w:rsidR="00DF73DF" w:rsidRPr="00DF73DF" w:rsidRDefault="00DF73DF" w:rsidP="00DF73DF">
      <w:pPr>
        <w:spacing w:line="264" w:lineRule="auto"/>
        <w:jc w:val="both"/>
        <w:rPr>
          <w:sz w:val="24"/>
          <w:lang w:val="sl-SI"/>
        </w:rPr>
      </w:pPr>
      <w:r w:rsidRPr="00DF73DF">
        <w:rPr>
          <w:sz w:val="24"/>
          <w:lang w:val="x-none"/>
        </w:rPr>
        <w:t>2.      izpisek iz sodnega registra oziroma drugega ustreznega javnega registra, če gre za tujo osebo;</w:t>
      </w:r>
    </w:p>
    <w:p w14:paraId="3B9A81E7" w14:textId="77777777" w:rsidR="00DF73DF" w:rsidRPr="00DF73DF" w:rsidRDefault="00DF73DF" w:rsidP="00DF73DF">
      <w:pPr>
        <w:spacing w:line="264" w:lineRule="auto"/>
        <w:jc w:val="both"/>
        <w:rPr>
          <w:sz w:val="24"/>
          <w:lang w:val="sl-SI"/>
        </w:rPr>
      </w:pPr>
      <w:r w:rsidRPr="00DF73DF">
        <w:rPr>
          <w:sz w:val="24"/>
          <w:lang w:val="x-none"/>
        </w:rPr>
        <w:t>3.      izpisek delničarjev iz knjige delničarjev, če je pravna oseba delniška družba;</w:t>
      </w:r>
    </w:p>
    <w:p w14:paraId="31763EA8" w14:textId="77777777" w:rsidR="00DF73DF" w:rsidRPr="00DF73DF" w:rsidRDefault="00DF73DF" w:rsidP="00DF73DF">
      <w:pPr>
        <w:spacing w:line="264" w:lineRule="auto"/>
        <w:jc w:val="both"/>
        <w:rPr>
          <w:sz w:val="24"/>
          <w:lang w:val="sl-SI"/>
        </w:rPr>
      </w:pPr>
      <w:r w:rsidRPr="00DF73DF">
        <w:rPr>
          <w:sz w:val="24"/>
          <w:lang w:val="x-none"/>
        </w:rPr>
        <w:t>4.      revidirano letno poročilo za zadnji dve poslovni leti;</w:t>
      </w:r>
    </w:p>
    <w:p w14:paraId="204E6E4D" w14:textId="77777777" w:rsidR="00DF73DF" w:rsidRPr="00DF73DF" w:rsidRDefault="00DF73DF" w:rsidP="00DF73DF">
      <w:pPr>
        <w:spacing w:line="264" w:lineRule="auto"/>
        <w:jc w:val="both"/>
        <w:rPr>
          <w:sz w:val="24"/>
          <w:lang w:val="sl-SI"/>
        </w:rPr>
      </w:pPr>
      <w:r w:rsidRPr="00DF73DF">
        <w:rPr>
          <w:sz w:val="24"/>
          <w:lang w:val="x-none"/>
        </w:rPr>
        <w:lastRenderedPageBreak/>
        <w:t>5.      dokazilo o izpolnjevanju davčnih in drugih javnofinančnih obveznosti do države, kjer ima pravna oseba sedež, če gre za tujo osebo;</w:t>
      </w:r>
    </w:p>
    <w:p w14:paraId="7BEA4D72" w14:textId="77777777" w:rsidR="00DF73DF" w:rsidRPr="00DF73DF" w:rsidRDefault="00DF73DF" w:rsidP="00DF73DF">
      <w:pPr>
        <w:spacing w:line="264" w:lineRule="auto"/>
        <w:jc w:val="both"/>
        <w:rPr>
          <w:sz w:val="24"/>
          <w:lang w:val="sl-SI"/>
        </w:rPr>
      </w:pPr>
      <w:r w:rsidRPr="00DF73DF">
        <w:rPr>
          <w:sz w:val="24"/>
          <w:lang w:val="x-none"/>
        </w:rPr>
        <w:t>6.      seznam oseb, ki so posredno ali neposredno povezane s pravno osebo, z opisom načina povezave;</w:t>
      </w:r>
    </w:p>
    <w:p w14:paraId="66AA0792" w14:textId="77777777" w:rsidR="00DF73DF" w:rsidRPr="00DF73DF" w:rsidRDefault="00DF73DF" w:rsidP="00DF73DF">
      <w:pPr>
        <w:spacing w:line="264" w:lineRule="auto"/>
        <w:jc w:val="both"/>
        <w:rPr>
          <w:sz w:val="24"/>
          <w:lang w:val="sl-SI"/>
        </w:rPr>
      </w:pPr>
      <w:r w:rsidRPr="00DF73DF">
        <w:rPr>
          <w:sz w:val="24"/>
          <w:lang w:val="x-none"/>
        </w:rPr>
        <w:t>7.      podroben opis nameravanega pravnega posla;</w:t>
      </w:r>
    </w:p>
    <w:p w14:paraId="23F1614E" w14:textId="77777777" w:rsidR="00DF73DF" w:rsidRPr="00DF73DF" w:rsidRDefault="00DF73DF" w:rsidP="00DF73DF">
      <w:pPr>
        <w:spacing w:line="264" w:lineRule="auto"/>
        <w:jc w:val="both"/>
        <w:rPr>
          <w:sz w:val="24"/>
          <w:lang w:val="sl-SI"/>
        </w:rPr>
      </w:pPr>
      <w:r w:rsidRPr="00DF73DF">
        <w:rPr>
          <w:sz w:val="24"/>
          <w:lang w:val="x-none"/>
        </w:rPr>
        <w:t>8.      natančno obrazložitev razlogov za pridobitev oziroma odsvojitev delnic;</w:t>
      </w:r>
    </w:p>
    <w:p w14:paraId="7E2EAB13" w14:textId="77777777" w:rsidR="00DF73DF" w:rsidRPr="00DF73DF" w:rsidRDefault="00DF73DF" w:rsidP="00DF73DF">
      <w:pPr>
        <w:spacing w:line="264" w:lineRule="auto"/>
        <w:jc w:val="both"/>
        <w:rPr>
          <w:sz w:val="24"/>
          <w:lang w:val="sl-SI"/>
        </w:rPr>
      </w:pPr>
      <w:r w:rsidRPr="00DF73DF">
        <w:rPr>
          <w:sz w:val="24"/>
          <w:lang w:val="x-none"/>
        </w:rPr>
        <w:t>9.      podrobno obrazložitev z razvojnimi nameni in cilji, ki jih ima pravna oseba kot delničar prireditelja;</w:t>
      </w:r>
    </w:p>
    <w:p w14:paraId="5F65EB84" w14:textId="77777777" w:rsidR="00DF73DF" w:rsidRPr="00DF73DF" w:rsidRDefault="00DF73DF" w:rsidP="00DF73DF">
      <w:pPr>
        <w:spacing w:line="264" w:lineRule="auto"/>
        <w:jc w:val="both"/>
        <w:rPr>
          <w:sz w:val="24"/>
          <w:lang w:val="sl-SI"/>
        </w:rPr>
      </w:pPr>
      <w:r w:rsidRPr="00DF73DF">
        <w:rPr>
          <w:sz w:val="24"/>
          <w:lang w:val="x-none"/>
        </w:rPr>
        <w:t>10.   oceno vpliva pridobitve delnic na prihodnje poslovanje prireditelja;</w:t>
      </w:r>
    </w:p>
    <w:p w14:paraId="64090B48" w14:textId="12BCBC17" w:rsidR="00DF73DF" w:rsidRDefault="00DF73DF" w:rsidP="00DF73DF">
      <w:pPr>
        <w:spacing w:line="264" w:lineRule="auto"/>
        <w:jc w:val="both"/>
        <w:rPr>
          <w:sz w:val="24"/>
          <w:lang w:val="x-none"/>
        </w:rPr>
      </w:pPr>
      <w:r w:rsidRPr="00DF73DF">
        <w:rPr>
          <w:sz w:val="24"/>
          <w:lang w:val="x-none"/>
        </w:rPr>
        <w:t>11.   drugo dokumentacijo, o kateri pravna oseba, ki želi pridobiti delnice, sodi, da bo na njeni podlagi mogoče oceniti primernost pravne osebe kot delničarja prireditelja in vpliv pridobitve delnic na prihodnje poslovanje prireditelja in razvoj dejavnosti prirejanja iger na srečo.</w:t>
      </w:r>
    </w:p>
    <w:p w14:paraId="6D888AA1" w14:textId="77777777" w:rsidR="00DF73DF" w:rsidRPr="00DF73DF" w:rsidRDefault="00DF73DF" w:rsidP="00DF73DF">
      <w:pPr>
        <w:spacing w:line="264" w:lineRule="auto"/>
        <w:jc w:val="both"/>
        <w:rPr>
          <w:sz w:val="24"/>
          <w:lang w:val="sl-SI"/>
        </w:rPr>
      </w:pPr>
    </w:p>
    <w:p w14:paraId="4A02AB50" w14:textId="77777777" w:rsidR="00DF73DF" w:rsidRPr="00DF73DF" w:rsidRDefault="00DF73DF" w:rsidP="00DF73DF">
      <w:pPr>
        <w:spacing w:line="264" w:lineRule="auto"/>
        <w:jc w:val="both"/>
        <w:rPr>
          <w:sz w:val="24"/>
          <w:lang w:val="sl-SI"/>
        </w:rPr>
      </w:pPr>
      <w:r w:rsidRPr="00DF73DF">
        <w:rPr>
          <w:sz w:val="24"/>
          <w:lang w:val="x-none"/>
        </w:rPr>
        <w:t>Minister, pristojen za finance, mora o vlogi za izdajo soglasja iz tretjega odstavka tega člena odločiti v roku enega meseca od vložitve popolne vloge in popolne dokumentacije, sicer se šteje, da je soglasje dano.</w:t>
      </w:r>
    </w:p>
    <w:p w14:paraId="202031A8" w14:textId="0E1DCC61" w:rsidR="007A4338" w:rsidRPr="00C75079" w:rsidRDefault="007A4338" w:rsidP="00871646">
      <w:pPr>
        <w:spacing w:line="264" w:lineRule="auto"/>
        <w:jc w:val="both"/>
        <w:rPr>
          <w:sz w:val="24"/>
          <w:lang w:val="sl-SI"/>
        </w:rPr>
      </w:pPr>
    </w:p>
    <w:p w14:paraId="2836709E" w14:textId="77777777" w:rsidR="007A4338" w:rsidRPr="00C75079" w:rsidRDefault="007A4338" w:rsidP="00871646">
      <w:pPr>
        <w:spacing w:line="264" w:lineRule="auto"/>
        <w:jc w:val="both"/>
        <w:rPr>
          <w:sz w:val="24"/>
          <w:lang w:val="sl-SI"/>
        </w:rPr>
      </w:pPr>
    </w:p>
    <w:p w14:paraId="34DF5424" w14:textId="77777777" w:rsidR="00FA6B9D" w:rsidRPr="00C75079" w:rsidRDefault="00FA6B9D" w:rsidP="00871646">
      <w:pPr>
        <w:spacing w:line="264" w:lineRule="auto"/>
        <w:jc w:val="center"/>
        <w:rPr>
          <w:sz w:val="24"/>
          <w:lang w:val="sl-SI"/>
        </w:rPr>
      </w:pPr>
      <w:r w:rsidRPr="00C75079">
        <w:rPr>
          <w:sz w:val="24"/>
          <w:lang w:val="sl-SI"/>
        </w:rPr>
        <w:t>36. člen</w:t>
      </w:r>
    </w:p>
    <w:p w14:paraId="76ABA6BE" w14:textId="77777777" w:rsidR="00FA6B9D" w:rsidRPr="00C75079" w:rsidRDefault="00FA6B9D" w:rsidP="00871646">
      <w:pPr>
        <w:spacing w:line="264" w:lineRule="auto"/>
        <w:jc w:val="both"/>
        <w:rPr>
          <w:sz w:val="24"/>
          <w:lang w:val="sl-SI"/>
        </w:rPr>
      </w:pPr>
    </w:p>
    <w:p w14:paraId="50711718" w14:textId="08D51214" w:rsidR="008830A2" w:rsidRPr="00C75079" w:rsidRDefault="00FA6B9D" w:rsidP="00871646">
      <w:pPr>
        <w:spacing w:line="264" w:lineRule="auto"/>
        <w:jc w:val="both"/>
        <w:rPr>
          <w:sz w:val="24"/>
          <w:lang w:val="sl-SI"/>
        </w:rPr>
      </w:pPr>
      <w:r w:rsidRPr="00C75079">
        <w:rPr>
          <w:sz w:val="24"/>
          <w:lang w:val="sl-SI"/>
        </w:rPr>
        <w:t>O dodelitvi koncesije za trajno prirejanje klasičnih iger na srečo odloča vlada, koncesijsko pogodbo s prirediteljem pa sklene minister, pristojen za finance.</w:t>
      </w:r>
    </w:p>
    <w:p w14:paraId="712345A8" w14:textId="7134274E" w:rsidR="00C41B3F" w:rsidRPr="00C75079" w:rsidRDefault="00C41B3F" w:rsidP="00871646">
      <w:pPr>
        <w:spacing w:line="264" w:lineRule="auto"/>
        <w:jc w:val="both"/>
        <w:rPr>
          <w:sz w:val="24"/>
          <w:lang w:val="sl-SI"/>
        </w:rPr>
      </w:pPr>
    </w:p>
    <w:p w14:paraId="78D4BD1D" w14:textId="77777777" w:rsidR="00C41B3F" w:rsidRPr="00C75079" w:rsidRDefault="00C41B3F" w:rsidP="00871646">
      <w:pPr>
        <w:spacing w:line="264" w:lineRule="auto"/>
        <w:jc w:val="both"/>
        <w:rPr>
          <w:sz w:val="24"/>
          <w:lang w:val="sl-SI"/>
        </w:rPr>
      </w:pPr>
    </w:p>
    <w:p w14:paraId="00DEB00F" w14:textId="77777777" w:rsidR="00FA6B9D" w:rsidRPr="00C75079" w:rsidRDefault="00FA6B9D" w:rsidP="00871646">
      <w:pPr>
        <w:spacing w:line="264" w:lineRule="auto"/>
        <w:jc w:val="center"/>
        <w:rPr>
          <w:sz w:val="24"/>
          <w:lang w:val="sl-SI"/>
        </w:rPr>
      </w:pPr>
      <w:r w:rsidRPr="00C75079">
        <w:rPr>
          <w:sz w:val="24"/>
          <w:lang w:val="sl-SI"/>
        </w:rPr>
        <w:t>37. člen</w:t>
      </w:r>
    </w:p>
    <w:p w14:paraId="7A14ED7D" w14:textId="77777777" w:rsidR="00FA6B9D" w:rsidRPr="00C75079" w:rsidRDefault="00FA6B9D" w:rsidP="00871646">
      <w:pPr>
        <w:spacing w:line="264" w:lineRule="auto"/>
        <w:jc w:val="both"/>
        <w:rPr>
          <w:sz w:val="24"/>
          <w:lang w:val="sl-SI"/>
        </w:rPr>
      </w:pPr>
    </w:p>
    <w:p w14:paraId="0FE7BD8A" w14:textId="77777777" w:rsidR="00FA6B9D" w:rsidRPr="00C75079" w:rsidRDefault="00FA6B9D" w:rsidP="00871646">
      <w:pPr>
        <w:spacing w:line="264" w:lineRule="auto"/>
        <w:jc w:val="both"/>
        <w:rPr>
          <w:sz w:val="24"/>
          <w:lang w:val="sl-SI"/>
        </w:rPr>
      </w:pPr>
      <w:r w:rsidRPr="00C75079">
        <w:rPr>
          <w:sz w:val="24"/>
          <w:lang w:val="sl-SI"/>
        </w:rPr>
        <w:t>Vlada mora o vlogi za dodelitev koncesije odločiti najpozneje v šestih mesecih.</w:t>
      </w:r>
    </w:p>
    <w:p w14:paraId="485F1027" w14:textId="77777777" w:rsidR="00FA6B9D" w:rsidRPr="00C75079" w:rsidRDefault="00FA6B9D" w:rsidP="00871646">
      <w:pPr>
        <w:spacing w:line="264" w:lineRule="auto"/>
        <w:jc w:val="both"/>
        <w:rPr>
          <w:sz w:val="24"/>
          <w:lang w:val="sl-SI"/>
        </w:rPr>
      </w:pPr>
    </w:p>
    <w:p w14:paraId="2B7095B1" w14:textId="2A07A945" w:rsidR="00FA6B9D" w:rsidRPr="00C75079" w:rsidRDefault="00FA6B9D" w:rsidP="00871646">
      <w:pPr>
        <w:spacing w:line="264" w:lineRule="auto"/>
        <w:jc w:val="both"/>
        <w:rPr>
          <w:sz w:val="24"/>
          <w:lang w:val="sl-SI"/>
        </w:rPr>
      </w:pPr>
      <w:r w:rsidRPr="00C75079">
        <w:rPr>
          <w:sz w:val="24"/>
          <w:lang w:val="sl-SI"/>
        </w:rPr>
        <w:t>Minister, pristojen za finance, mora koncesijsko pogodbo skleniti v 45 dneh po dodelitvi koncesije.</w:t>
      </w:r>
    </w:p>
    <w:p w14:paraId="02F57FA8" w14:textId="1F2F145E" w:rsidR="00FA6B9D" w:rsidRPr="00C75079" w:rsidRDefault="00FA6B9D" w:rsidP="00871646">
      <w:pPr>
        <w:spacing w:line="264" w:lineRule="auto"/>
        <w:jc w:val="both"/>
        <w:rPr>
          <w:sz w:val="24"/>
          <w:lang w:val="sl-SI"/>
        </w:rPr>
      </w:pPr>
    </w:p>
    <w:p w14:paraId="6C2D26CD" w14:textId="1B367059" w:rsidR="00FA6B9D" w:rsidRPr="00C75079" w:rsidRDefault="00FA6B9D" w:rsidP="00871646">
      <w:pPr>
        <w:spacing w:line="264" w:lineRule="auto"/>
        <w:jc w:val="both"/>
        <w:rPr>
          <w:sz w:val="24"/>
          <w:lang w:val="sl-SI"/>
        </w:rPr>
      </w:pPr>
    </w:p>
    <w:p w14:paraId="24BEF214" w14:textId="77777777" w:rsidR="00F03E8E" w:rsidRPr="00C75079" w:rsidRDefault="00F03E8E" w:rsidP="00871646">
      <w:pPr>
        <w:spacing w:line="264" w:lineRule="auto"/>
        <w:jc w:val="both"/>
        <w:rPr>
          <w:rFonts w:eastAsia="Calibri"/>
          <w:bCs/>
          <w:sz w:val="24"/>
          <w:lang w:val="sl-SI"/>
        </w:rPr>
      </w:pPr>
    </w:p>
    <w:p w14:paraId="4C59B3D2" w14:textId="77777777" w:rsidR="00F03E8E" w:rsidRPr="00C75079" w:rsidRDefault="00F03E8E" w:rsidP="00871646">
      <w:pPr>
        <w:spacing w:line="264" w:lineRule="auto"/>
        <w:jc w:val="center"/>
        <w:rPr>
          <w:sz w:val="24"/>
          <w:lang w:val="sl-SI"/>
        </w:rPr>
      </w:pPr>
      <w:r w:rsidRPr="00C75079">
        <w:rPr>
          <w:rFonts w:eastAsia="Calibri"/>
          <w:bCs/>
          <w:sz w:val="24"/>
          <w:lang w:val="sl-SI"/>
        </w:rPr>
        <w:t>40. člen</w:t>
      </w:r>
    </w:p>
    <w:p w14:paraId="28544EDD" w14:textId="77777777" w:rsidR="00F03E8E" w:rsidRPr="00C75079" w:rsidRDefault="00F03E8E" w:rsidP="00871646">
      <w:pPr>
        <w:spacing w:line="264" w:lineRule="auto"/>
        <w:jc w:val="both"/>
        <w:rPr>
          <w:rFonts w:eastAsia="Calibri"/>
          <w:bCs/>
          <w:sz w:val="24"/>
          <w:lang w:val="sl-SI"/>
        </w:rPr>
      </w:pPr>
    </w:p>
    <w:p w14:paraId="45624A61" w14:textId="77777777" w:rsidR="00F03E8E" w:rsidRPr="00C75079" w:rsidRDefault="00F03E8E" w:rsidP="00871646">
      <w:pPr>
        <w:spacing w:line="264" w:lineRule="auto"/>
        <w:jc w:val="both"/>
        <w:rPr>
          <w:sz w:val="24"/>
          <w:lang w:val="sl-SI"/>
        </w:rPr>
      </w:pPr>
      <w:r w:rsidRPr="00C75079">
        <w:rPr>
          <w:rFonts w:eastAsia="Calibri"/>
          <w:bCs/>
          <w:sz w:val="24"/>
          <w:lang w:val="sl-SI"/>
        </w:rPr>
        <w:t>Za dodeljeno koncesijo mora prireditelj plačevati koncesijsko dajatev. Obračunavanje in plačevanje koncesijske dajatve nadzira davčni organ.</w:t>
      </w:r>
    </w:p>
    <w:p w14:paraId="66CC39C3" w14:textId="77777777" w:rsidR="00F03E8E" w:rsidRPr="00C75079" w:rsidRDefault="00F03E8E" w:rsidP="00871646">
      <w:pPr>
        <w:spacing w:line="264" w:lineRule="auto"/>
        <w:jc w:val="both"/>
        <w:rPr>
          <w:rFonts w:eastAsia="Calibri"/>
          <w:bCs/>
          <w:sz w:val="24"/>
          <w:lang w:val="sl-SI"/>
        </w:rPr>
      </w:pPr>
    </w:p>
    <w:p w14:paraId="43D0D577" w14:textId="77777777" w:rsidR="00F03E8E" w:rsidRPr="00C75079" w:rsidRDefault="00F03E8E" w:rsidP="00871646">
      <w:pPr>
        <w:spacing w:line="264" w:lineRule="auto"/>
        <w:jc w:val="both"/>
        <w:rPr>
          <w:sz w:val="24"/>
          <w:lang w:val="sl-SI"/>
        </w:rPr>
      </w:pPr>
      <w:r w:rsidRPr="00C75079">
        <w:rPr>
          <w:rFonts w:eastAsia="Calibri"/>
          <w:bCs/>
          <w:sz w:val="24"/>
          <w:lang w:val="sl-SI"/>
        </w:rPr>
        <w:t>Osnova za obračunavanje in plačevanje koncesijske dajatve je vrednost vplačil, doseženih s prodajo srečk in zmanjšanih za izplačane dobitke.</w:t>
      </w:r>
    </w:p>
    <w:p w14:paraId="3D9A1816" w14:textId="77777777" w:rsidR="00F03E8E" w:rsidRPr="00C75079" w:rsidRDefault="00F03E8E" w:rsidP="00871646">
      <w:pPr>
        <w:spacing w:line="264" w:lineRule="auto"/>
        <w:jc w:val="both"/>
        <w:rPr>
          <w:rFonts w:eastAsia="Calibri"/>
          <w:bCs/>
          <w:sz w:val="24"/>
          <w:lang w:val="sl-SI"/>
        </w:rPr>
      </w:pPr>
    </w:p>
    <w:p w14:paraId="5B9AE65F" w14:textId="77777777" w:rsidR="00F03E8E" w:rsidRPr="00C75079" w:rsidRDefault="00F03E8E" w:rsidP="00871646">
      <w:pPr>
        <w:spacing w:line="264" w:lineRule="auto"/>
        <w:jc w:val="both"/>
        <w:rPr>
          <w:sz w:val="24"/>
          <w:lang w:val="sl-SI"/>
        </w:rPr>
      </w:pPr>
      <w:r w:rsidRPr="00C75079">
        <w:rPr>
          <w:rFonts w:eastAsia="Calibri"/>
          <w:bCs/>
          <w:sz w:val="24"/>
          <w:lang w:val="sl-SI"/>
        </w:rPr>
        <w:t xml:space="preserve">Ne glede na določbo prejšnjega odstavka je osnova za obračunavanje in plačevanje koncesijske dajatve pri klasični igri na srečo, ki jo prireditelj prireja v sodelovanju z domačo ali tujimi pravnimi osebami, ki imajo ustrezno dovoljenje </w:t>
      </w:r>
      <w:r w:rsidRPr="00C75079">
        <w:rPr>
          <w:rFonts w:eastAsia="Calibri"/>
          <w:bCs/>
          <w:sz w:val="24"/>
          <w:lang w:val="sl-SI"/>
        </w:rPr>
        <w:lastRenderedPageBreak/>
        <w:t>pristojnega organa za prirejanje iger na srečo, vrednost vplačil, zmanjšana za odstotek predvidenega sklada za dobitke, ki je določen s pravili te klasične igre na srečo.</w:t>
      </w:r>
    </w:p>
    <w:p w14:paraId="6084B74E" w14:textId="77777777" w:rsidR="00F03E8E" w:rsidRPr="00C75079" w:rsidRDefault="00F03E8E" w:rsidP="00871646">
      <w:pPr>
        <w:spacing w:line="264" w:lineRule="auto"/>
        <w:jc w:val="both"/>
        <w:rPr>
          <w:rFonts w:eastAsia="Calibri"/>
          <w:bCs/>
          <w:sz w:val="24"/>
          <w:lang w:val="sl-SI"/>
        </w:rPr>
      </w:pPr>
    </w:p>
    <w:p w14:paraId="5E7921A5" w14:textId="14680364" w:rsidR="00F03E8E" w:rsidRPr="00C75079" w:rsidRDefault="00F03E8E" w:rsidP="00871646">
      <w:pPr>
        <w:spacing w:line="264" w:lineRule="auto"/>
        <w:jc w:val="both"/>
        <w:rPr>
          <w:rFonts w:eastAsia="Calibri"/>
          <w:bCs/>
          <w:sz w:val="24"/>
          <w:lang w:val="sl-SI"/>
        </w:rPr>
      </w:pPr>
      <w:r w:rsidRPr="00C75079">
        <w:rPr>
          <w:rFonts w:eastAsia="Calibri"/>
          <w:bCs/>
          <w:sz w:val="24"/>
          <w:lang w:val="sl-SI"/>
        </w:rPr>
        <w:t>Osnova za plačevanje koncesijske dajatve se ugotavlja mesečno. Od te osnove je prireditelj dolžan obračunati in plačati koncesijsko dajatev v odstotku, ki ga določi vlada s sklepom o dodelitvi koncesije, in sicer v petih delovnih dneh po poteku meseca za pretekli mesec.</w:t>
      </w:r>
    </w:p>
    <w:p w14:paraId="7556BE8F" w14:textId="1BD96CBC" w:rsidR="00C41B3F" w:rsidRPr="00C75079" w:rsidRDefault="00C41B3F" w:rsidP="00871646">
      <w:pPr>
        <w:spacing w:line="264" w:lineRule="auto"/>
        <w:jc w:val="both"/>
        <w:rPr>
          <w:rFonts w:eastAsia="Calibri"/>
          <w:bCs/>
          <w:sz w:val="24"/>
          <w:lang w:val="sl-SI"/>
        </w:rPr>
      </w:pPr>
    </w:p>
    <w:p w14:paraId="7F2D3AA4" w14:textId="052F9753" w:rsidR="00C41B3F" w:rsidRPr="00C75079" w:rsidRDefault="00C41B3F" w:rsidP="00871646">
      <w:pPr>
        <w:spacing w:line="264" w:lineRule="auto"/>
        <w:jc w:val="both"/>
        <w:rPr>
          <w:rFonts w:eastAsia="Calibri"/>
          <w:bCs/>
          <w:sz w:val="24"/>
          <w:lang w:val="sl-SI"/>
        </w:rPr>
      </w:pPr>
    </w:p>
    <w:p w14:paraId="28640DD4" w14:textId="21734247" w:rsidR="003C757F" w:rsidRPr="00C75079" w:rsidRDefault="003C757F" w:rsidP="00871646">
      <w:pPr>
        <w:spacing w:line="264" w:lineRule="auto"/>
        <w:jc w:val="both"/>
        <w:rPr>
          <w:rFonts w:eastAsia="Calibri"/>
          <w:bCs/>
          <w:sz w:val="24"/>
          <w:lang w:val="sl-SI"/>
        </w:rPr>
      </w:pPr>
    </w:p>
    <w:p w14:paraId="5DC2637A" w14:textId="6FD9C32F" w:rsidR="003C757F" w:rsidRPr="00C75079" w:rsidRDefault="003C757F" w:rsidP="00871646">
      <w:pPr>
        <w:spacing w:line="264" w:lineRule="auto"/>
        <w:jc w:val="both"/>
        <w:rPr>
          <w:rFonts w:eastAsia="Calibri"/>
          <w:bCs/>
          <w:sz w:val="24"/>
          <w:lang w:val="sl-SI"/>
        </w:rPr>
      </w:pPr>
      <w:r w:rsidRPr="00C75079">
        <w:rPr>
          <w:rFonts w:eastAsia="Calibri"/>
          <w:bCs/>
          <w:sz w:val="24"/>
          <w:lang w:val="sl-SI"/>
        </w:rPr>
        <w:t xml:space="preserve">                                                                     42. člen</w:t>
      </w:r>
    </w:p>
    <w:p w14:paraId="53C5DB38" w14:textId="77777777" w:rsidR="003C757F" w:rsidRPr="00C75079" w:rsidRDefault="003C757F" w:rsidP="00871646">
      <w:pPr>
        <w:pStyle w:val="odstavek0"/>
        <w:shd w:val="clear" w:color="auto" w:fill="FFFFFF"/>
        <w:spacing w:before="240" w:beforeAutospacing="0" w:after="0" w:afterAutospacing="0"/>
        <w:rPr>
          <w:rFonts w:ascii="Arial" w:eastAsia="Calibri" w:hAnsi="Arial" w:cs="Arial"/>
          <w:bCs/>
          <w:lang w:eastAsia="zh-CN"/>
        </w:rPr>
      </w:pPr>
      <w:r w:rsidRPr="00C75079">
        <w:rPr>
          <w:rFonts w:ascii="Arial" w:eastAsia="Calibri" w:hAnsi="Arial" w:cs="Arial"/>
          <w:bCs/>
          <w:lang w:eastAsia="zh-CN"/>
        </w:rPr>
        <w:t>Koncesija za trajno prirejanje klasičnih iger na srečo se dodeli za največ deset let in se po poteku te dobe lahko podaljša.</w:t>
      </w:r>
    </w:p>
    <w:p w14:paraId="6877D9B2" w14:textId="77777777" w:rsidR="003C757F" w:rsidRPr="00C75079" w:rsidRDefault="003C757F" w:rsidP="00871646">
      <w:pPr>
        <w:pStyle w:val="odstavek0"/>
        <w:shd w:val="clear" w:color="auto" w:fill="FFFFFF"/>
        <w:spacing w:before="240" w:beforeAutospacing="0" w:after="0" w:afterAutospacing="0"/>
        <w:rPr>
          <w:rFonts w:ascii="Arial" w:eastAsia="Calibri" w:hAnsi="Arial" w:cs="Arial"/>
          <w:bCs/>
          <w:lang w:eastAsia="zh-CN"/>
        </w:rPr>
      </w:pPr>
      <w:r w:rsidRPr="00C75079">
        <w:rPr>
          <w:rFonts w:ascii="Arial" w:eastAsia="Calibri" w:hAnsi="Arial" w:cs="Arial"/>
          <w:bCs/>
          <w:lang w:eastAsia="zh-CN"/>
        </w:rPr>
        <w:t>Šest mesecev pred potekom roka iz prejšnjega odstavka lahko prireditelj zaprosi za podaljšanje koncesije.</w:t>
      </w:r>
    </w:p>
    <w:p w14:paraId="58E76026" w14:textId="2C60757D" w:rsidR="003C757F" w:rsidRPr="00C75079" w:rsidRDefault="003C757F" w:rsidP="00871646">
      <w:pPr>
        <w:pStyle w:val="odstavek0"/>
        <w:shd w:val="clear" w:color="auto" w:fill="FFFFFF"/>
        <w:spacing w:before="240" w:beforeAutospacing="0" w:after="0" w:afterAutospacing="0"/>
        <w:rPr>
          <w:rFonts w:ascii="Arial" w:eastAsia="Calibri" w:hAnsi="Arial" w:cs="Arial"/>
          <w:bCs/>
          <w:lang w:eastAsia="zh-CN"/>
        </w:rPr>
      </w:pPr>
      <w:r w:rsidRPr="00C75079">
        <w:rPr>
          <w:rFonts w:ascii="Arial" w:eastAsia="Calibri" w:hAnsi="Arial" w:cs="Arial"/>
          <w:bCs/>
          <w:lang w:eastAsia="zh-CN"/>
        </w:rPr>
        <w:t>Koncesijo se lahko večkrat podaljša, vsakokrat za pet let.</w:t>
      </w:r>
    </w:p>
    <w:p w14:paraId="0B87F7D5" w14:textId="77777777" w:rsidR="009B7506" w:rsidRPr="00C75079" w:rsidRDefault="009B7506" w:rsidP="00871646">
      <w:pPr>
        <w:pStyle w:val="odstavek0"/>
        <w:shd w:val="clear" w:color="auto" w:fill="FFFFFF"/>
        <w:spacing w:before="240" w:beforeAutospacing="0" w:after="0" w:afterAutospacing="0"/>
        <w:rPr>
          <w:rFonts w:ascii="Arial" w:eastAsia="Calibri" w:hAnsi="Arial" w:cs="Arial"/>
          <w:bCs/>
          <w:lang w:eastAsia="zh-CN"/>
        </w:rPr>
      </w:pPr>
    </w:p>
    <w:p w14:paraId="76CEC677" w14:textId="77777777" w:rsidR="00FA6B9D" w:rsidRPr="00C75079" w:rsidRDefault="00FA6B9D" w:rsidP="00871646">
      <w:pPr>
        <w:pStyle w:val="odstavek0"/>
        <w:shd w:val="clear" w:color="auto" w:fill="FFFFFF"/>
        <w:spacing w:before="240"/>
        <w:jc w:val="center"/>
        <w:rPr>
          <w:rFonts w:ascii="Arial" w:eastAsia="Calibri" w:hAnsi="Arial" w:cs="Arial"/>
          <w:bCs/>
          <w:lang w:eastAsia="zh-CN"/>
        </w:rPr>
      </w:pPr>
      <w:r w:rsidRPr="00C75079">
        <w:rPr>
          <w:rFonts w:ascii="Arial" w:eastAsia="Calibri" w:hAnsi="Arial" w:cs="Arial"/>
          <w:bCs/>
          <w:lang w:eastAsia="zh-CN"/>
        </w:rPr>
        <w:t>44. člen</w:t>
      </w:r>
    </w:p>
    <w:p w14:paraId="34F499CC" w14:textId="77777777" w:rsidR="00FA6B9D" w:rsidRPr="00C75079" w:rsidRDefault="00FA6B9D" w:rsidP="00871646">
      <w:pPr>
        <w:pStyle w:val="odstavek0"/>
        <w:shd w:val="clear" w:color="auto" w:fill="FFFFFF"/>
        <w:spacing w:before="240"/>
        <w:jc w:val="both"/>
        <w:rPr>
          <w:rFonts w:ascii="Arial" w:eastAsia="Calibri" w:hAnsi="Arial" w:cs="Arial"/>
          <w:bCs/>
          <w:lang w:eastAsia="zh-CN"/>
        </w:rPr>
      </w:pPr>
      <w:r w:rsidRPr="00C75079">
        <w:rPr>
          <w:rFonts w:ascii="Arial" w:eastAsia="Calibri" w:hAnsi="Arial" w:cs="Arial"/>
          <w:bCs/>
          <w:lang w:eastAsia="zh-CN"/>
        </w:rPr>
        <w:t>Prireditelj lahko odpove koncesijsko pogodbo z odpovednim rokom enega leta.</w:t>
      </w:r>
    </w:p>
    <w:p w14:paraId="3A254F9B" w14:textId="77777777" w:rsidR="00FA6B9D" w:rsidRPr="00C75079" w:rsidRDefault="00FA6B9D" w:rsidP="00871646">
      <w:pPr>
        <w:pStyle w:val="odstavek0"/>
        <w:shd w:val="clear" w:color="auto" w:fill="FFFFFF"/>
        <w:spacing w:before="240"/>
        <w:jc w:val="both"/>
        <w:rPr>
          <w:rFonts w:ascii="Arial" w:eastAsia="Calibri" w:hAnsi="Arial" w:cs="Arial"/>
          <w:bCs/>
          <w:lang w:eastAsia="zh-CN"/>
        </w:rPr>
      </w:pPr>
      <w:r w:rsidRPr="00C75079">
        <w:rPr>
          <w:rFonts w:ascii="Arial" w:eastAsia="Calibri" w:hAnsi="Arial" w:cs="Arial"/>
          <w:bCs/>
          <w:lang w:eastAsia="zh-CN"/>
        </w:rPr>
        <w:t>Dodeljena koncesija za trajno prirejanje klasičnih iger na srečo se lahko odvzame, če prireditelj krši določbe koncesijske pogodbe ali če pri prirejanju posamezne vrste iger na srečo ne spoštuje sprejetih pravil iger ali če prirejanje iger na srečo ni več pretežna dejavnost prireditelja.</w:t>
      </w:r>
    </w:p>
    <w:p w14:paraId="77957986" w14:textId="77777777" w:rsidR="00FA6B9D" w:rsidRPr="00C75079" w:rsidRDefault="00FA6B9D" w:rsidP="00871646">
      <w:pPr>
        <w:pStyle w:val="odstavek0"/>
        <w:shd w:val="clear" w:color="auto" w:fill="FFFFFF"/>
        <w:spacing w:before="240"/>
        <w:jc w:val="both"/>
        <w:rPr>
          <w:rFonts w:ascii="Arial" w:eastAsia="Calibri" w:hAnsi="Arial" w:cs="Arial"/>
          <w:bCs/>
          <w:lang w:eastAsia="zh-CN"/>
        </w:rPr>
      </w:pPr>
      <w:r w:rsidRPr="00C75079">
        <w:rPr>
          <w:rFonts w:ascii="Arial" w:eastAsia="Calibri" w:hAnsi="Arial" w:cs="Arial"/>
          <w:bCs/>
          <w:lang w:eastAsia="zh-CN"/>
        </w:rPr>
        <w:t>O odvzemu koncesije odloča vlada.</w:t>
      </w:r>
    </w:p>
    <w:p w14:paraId="0B99FA67" w14:textId="627A9043" w:rsidR="00FA6B9D" w:rsidRPr="00C75079" w:rsidRDefault="00FA6B9D" w:rsidP="00871646">
      <w:pPr>
        <w:pStyle w:val="odstavek0"/>
        <w:shd w:val="clear" w:color="auto" w:fill="FFFFFF"/>
        <w:spacing w:before="240" w:beforeAutospacing="0" w:after="0" w:afterAutospacing="0"/>
        <w:jc w:val="both"/>
        <w:rPr>
          <w:rFonts w:ascii="Arial" w:eastAsia="Calibri" w:hAnsi="Arial" w:cs="Arial"/>
          <w:bCs/>
          <w:lang w:eastAsia="zh-CN"/>
        </w:rPr>
      </w:pPr>
      <w:r w:rsidRPr="00C75079">
        <w:rPr>
          <w:rFonts w:ascii="Arial" w:eastAsia="Calibri" w:hAnsi="Arial" w:cs="Arial"/>
          <w:bCs/>
          <w:lang w:eastAsia="zh-CN"/>
        </w:rPr>
        <w:t>Na podlagi sklepa vlade o odvzemu koncesije iz prejšnjega odstavka, koncesijska pogodba preneha veljati.</w:t>
      </w:r>
    </w:p>
    <w:p w14:paraId="11B7D07C" w14:textId="12FD585F" w:rsidR="003C757F" w:rsidRPr="00C75079" w:rsidRDefault="003C757F" w:rsidP="00871646">
      <w:pPr>
        <w:spacing w:line="264" w:lineRule="auto"/>
        <w:jc w:val="both"/>
        <w:rPr>
          <w:sz w:val="24"/>
          <w:lang w:val="sl-SI"/>
        </w:rPr>
      </w:pPr>
    </w:p>
    <w:p w14:paraId="1C33FBEC" w14:textId="1154442F" w:rsidR="00FA6B9D" w:rsidRPr="00C75079" w:rsidRDefault="00FA6B9D" w:rsidP="00871646">
      <w:pPr>
        <w:spacing w:line="264" w:lineRule="auto"/>
        <w:jc w:val="both"/>
        <w:rPr>
          <w:sz w:val="24"/>
          <w:lang w:val="sl-SI"/>
        </w:rPr>
      </w:pPr>
    </w:p>
    <w:p w14:paraId="61588B73" w14:textId="77777777" w:rsidR="00FA6B9D" w:rsidRPr="00C75079" w:rsidRDefault="00FA6B9D" w:rsidP="00871646">
      <w:pPr>
        <w:spacing w:line="264" w:lineRule="auto"/>
        <w:jc w:val="center"/>
        <w:rPr>
          <w:sz w:val="24"/>
          <w:lang w:val="sl-SI"/>
        </w:rPr>
      </w:pPr>
      <w:r w:rsidRPr="00C75079">
        <w:rPr>
          <w:sz w:val="24"/>
          <w:lang w:val="sl-SI"/>
        </w:rPr>
        <w:t>46. člen</w:t>
      </w:r>
    </w:p>
    <w:p w14:paraId="1CEAB0A4" w14:textId="77777777" w:rsidR="00FA6B9D" w:rsidRPr="00C75079" w:rsidRDefault="00FA6B9D" w:rsidP="00871646">
      <w:pPr>
        <w:spacing w:line="264" w:lineRule="auto"/>
        <w:jc w:val="both"/>
        <w:rPr>
          <w:sz w:val="24"/>
          <w:lang w:val="sl-SI"/>
        </w:rPr>
      </w:pPr>
    </w:p>
    <w:p w14:paraId="728752B3" w14:textId="77777777" w:rsidR="00FA6B9D" w:rsidRPr="00C75079" w:rsidRDefault="00FA6B9D" w:rsidP="00871646">
      <w:pPr>
        <w:spacing w:line="264" w:lineRule="auto"/>
        <w:jc w:val="both"/>
        <w:rPr>
          <w:sz w:val="24"/>
          <w:lang w:val="sl-SI"/>
        </w:rPr>
      </w:pPr>
      <w:r w:rsidRPr="00C75079">
        <w:rPr>
          <w:sz w:val="24"/>
          <w:lang w:val="sl-SI"/>
        </w:rPr>
        <w:t>Za financiranje dejavnosti invalidskih in humanitarnih organizacij se uporablja 80% sredstev, doseženih s plačilom koncesijskih dajatev za trajno prirejanje številčne loterije, loterije s trenutno znanim dobitkom in lota, 20% pa za financiranje dejavnosti športnih organizacij.</w:t>
      </w:r>
    </w:p>
    <w:p w14:paraId="4C7C9609" w14:textId="77777777" w:rsidR="00FA6B9D" w:rsidRPr="00C75079" w:rsidRDefault="00FA6B9D" w:rsidP="00871646">
      <w:pPr>
        <w:spacing w:line="264" w:lineRule="auto"/>
        <w:jc w:val="both"/>
        <w:rPr>
          <w:sz w:val="24"/>
          <w:lang w:val="sl-SI"/>
        </w:rPr>
      </w:pPr>
    </w:p>
    <w:p w14:paraId="68C8826F" w14:textId="2844E878" w:rsidR="00FA6B9D" w:rsidRPr="00C75079" w:rsidRDefault="00FA6B9D" w:rsidP="00871646">
      <w:pPr>
        <w:spacing w:line="264" w:lineRule="auto"/>
        <w:jc w:val="both"/>
        <w:rPr>
          <w:sz w:val="24"/>
          <w:lang w:val="sl-SI"/>
        </w:rPr>
      </w:pPr>
      <w:r w:rsidRPr="00C75079">
        <w:rPr>
          <w:sz w:val="24"/>
          <w:lang w:val="sl-SI"/>
        </w:rPr>
        <w:t xml:space="preserve">Za financiranje dejavnosti športnih organizacij se uporablja 80% sredstev, doseženih s plačilom koncesijske dajatve za trajno prirejanje športne napovedi, </w:t>
      </w:r>
      <w:r w:rsidRPr="00C75079">
        <w:rPr>
          <w:sz w:val="24"/>
          <w:lang w:val="sl-SI"/>
        </w:rPr>
        <w:lastRenderedPageBreak/>
        <w:t>druge športne stave in kviz loterije, 20% pa za financiranje dejavnosti invalidskih in humanitarnih organizacij.</w:t>
      </w:r>
    </w:p>
    <w:p w14:paraId="7697041B" w14:textId="1A8568B6" w:rsidR="00D12543" w:rsidRPr="00C75079" w:rsidRDefault="00D12543" w:rsidP="00871646">
      <w:pPr>
        <w:spacing w:line="264" w:lineRule="auto"/>
        <w:jc w:val="both"/>
        <w:rPr>
          <w:sz w:val="24"/>
          <w:lang w:val="sl-SI"/>
        </w:rPr>
      </w:pPr>
    </w:p>
    <w:p w14:paraId="0B0ECCFC" w14:textId="51DAA23B" w:rsidR="00D12543" w:rsidRPr="00C75079" w:rsidRDefault="00D12543" w:rsidP="00871646">
      <w:pPr>
        <w:spacing w:line="264" w:lineRule="auto"/>
        <w:jc w:val="both"/>
        <w:rPr>
          <w:sz w:val="24"/>
          <w:lang w:val="sl-SI"/>
        </w:rPr>
      </w:pPr>
    </w:p>
    <w:p w14:paraId="51346893" w14:textId="77777777" w:rsidR="00C41B3F" w:rsidRPr="00C75079" w:rsidRDefault="00C41B3F" w:rsidP="00871646">
      <w:pPr>
        <w:spacing w:line="264" w:lineRule="auto"/>
        <w:jc w:val="center"/>
        <w:rPr>
          <w:sz w:val="24"/>
          <w:lang w:val="sl-SI"/>
        </w:rPr>
      </w:pPr>
      <w:r w:rsidRPr="00C75079">
        <w:rPr>
          <w:sz w:val="24"/>
          <w:lang w:val="sl-SI"/>
        </w:rPr>
        <w:t>53. člen</w:t>
      </w:r>
    </w:p>
    <w:p w14:paraId="01F41CAA" w14:textId="77777777" w:rsidR="00C41B3F" w:rsidRPr="00C75079" w:rsidRDefault="00C41B3F" w:rsidP="00871646">
      <w:pPr>
        <w:spacing w:line="264" w:lineRule="auto"/>
        <w:jc w:val="both"/>
        <w:rPr>
          <w:sz w:val="24"/>
          <w:lang w:val="sl-SI"/>
        </w:rPr>
      </w:pPr>
    </w:p>
    <w:p w14:paraId="629CBDB2" w14:textId="0CFC6527" w:rsidR="00C41B3F" w:rsidRPr="00C75079" w:rsidRDefault="00C41B3F" w:rsidP="00871646">
      <w:pPr>
        <w:spacing w:line="264" w:lineRule="auto"/>
        <w:jc w:val="both"/>
        <w:rPr>
          <w:sz w:val="24"/>
          <w:lang w:val="sl-SI"/>
        </w:rPr>
      </w:pPr>
      <w:r w:rsidRPr="00C75079">
        <w:rPr>
          <w:sz w:val="24"/>
          <w:lang w:val="sl-SI"/>
        </w:rPr>
        <w:t>Posebne igre na srečo po tem zakonu so igre, ki jih igrajo igralci proti igralnici ali drug proti drugemu na posebnih igralnih mizah s kroglicami, kockami, kartami, na igralnih panojih ali na igralnih avtomatih ter stave in druge podobne igre v skladu z mednarodnimi standardi (v nadaljnjem besedilu: posebne igre na srečo).</w:t>
      </w:r>
    </w:p>
    <w:p w14:paraId="49C12FE8" w14:textId="77777777" w:rsidR="00C41B3F" w:rsidRPr="00C75079" w:rsidRDefault="00C41B3F" w:rsidP="00871646">
      <w:pPr>
        <w:spacing w:line="264" w:lineRule="auto"/>
        <w:jc w:val="both"/>
        <w:rPr>
          <w:sz w:val="24"/>
          <w:lang w:val="sl-SI"/>
        </w:rPr>
      </w:pPr>
    </w:p>
    <w:p w14:paraId="32263DE4" w14:textId="77777777" w:rsidR="00C41B3F" w:rsidRPr="00C75079" w:rsidRDefault="00C41B3F" w:rsidP="00871646">
      <w:pPr>
        <w:spacing w:line="264" w:lineRule="auto"/>
        <w:jc w:val="both"/>
        <w:rPr>
          <w:sz w:val="24"/>
          <w:lang w:val="sl-SI"/>
        </w:rPr>
      </w:pPr>
      <w:r w:rsidRPr="00C75079">
        <w:rPr>
          <w:sz w:val="24"/>
          <w:lang w:val="sl-SI"/>
        </w:rPr>
        <w:t>Vrste posebnih iger na srečo so:</w:t>
      </w:r>
    </w:p>
    <w:p w14:paraId="002120B5" w14:textId="77777777" w:rsidR="00C41B3F" w:rsidRPr="00C75079" w:rsidRDefault="00C41B3F" w:rsidP="00871646">
      <w:pPr>
        <w:spacing w:line="264" w:lineRule="auto"/>
        <w:jc w:val="both"/>
        <w:rPr>
          <w:sz w:val="24"/>
          <w:lang w:val="sl-SI"/>
        </w:rPr>
      </w:pPr>
      <w:r w:rsidRPr="00C75079">
        <w:rPr>
          <w:sz w:val="24"/>
          <w:lang w:val="sl-SI"/>
        </w:rPr>
        <w:t>1.</w:t>
      </w:r>
      <w:r w:rsidRPr="00C75079">
        <w:rPr>
          <w:sz w:val="24"/>
          <w:lang w:val="sl-SI"/>
        </w:rPr>
        <w:tab/>
        <w:t>igre, ki jih igralci igrajo drug proti drugemu (</w:t>
      </w:r>
      <w:proofErr w:type="spellStart"/>
      <w:r w:rsidRPr="00C75079">
        <w:rPr>
          <w:sz w:val="24"/>
          <w:lang w:val="sl-SI"/>
        </w:rPr>
        <w:t>chemin</w:t>
      </w:r>
      <w:proofErr w:type="spellEnd"/>
      <w:r w:rsidRPr="00C75079">
        <w:rPr>
          <w:sz w:val="24"/>
          <w:lang w:val="sl-SI"/>
        </w:rPr>
        <w:t xml:space="preserve"> de </w:t>
      </w:r>
      <w:proofErr w:type="spellStart"/>
      <w:r w:rsidRPr="00C75079">
        <w:rPr>
          <w:sz w:val="24"/>
          <w:lang w:val="sl-SI"/>
        </w:rPr>
        <w:t>fer</w:t>
      </w:r>
      <w:proofErr w:type="spellEnd"/>
      <w:r w:rsidRPr="00C75079">
        <w:rPr>
          <w:sz w:val="24"/>
          <w:lang w:val="sl-SI"/>
        </w:rPr>
        <w:t>, poker);</w:t>
      </w:r>
    </w:p>
    <w:p w14:paraId="11F0812B" w14:textId="77777777" w:rsidR="00C41B3F" w:rsidRPr="00C75079" w:rsidRDefault="00C41B3F" w:rsidP="00871646">
      <w:pPr>
        <w:spacing w:line="264" w:lineRule="auto"/>
        <w:jc w:val="both"/>
        <w:rPr>
          <w:sz w:val="24"/>
          <w:lang w:val="sl-SI"/>
        </w:rPr>
      </w:pPr>
      <w:r w:rsidRPr="00C75079">
        <w:rPr>
          <w:sz w:val="24"/>
          <w:lang w:val="sl-SI"/>
        </w:rPr>
        <w:t>2.</w:t>
      </w:r>
      <w:r w:rsidRPr="00C75079">
        <w:rPr>
          <w:sz w:val="24"/>
          <w:lang w:val="sl-SI"/>
        </w:rPr>
        <w:tab/>
        <w:t xml:space="preserve">igre s kroglico (francoska ruleta, ameriška ruleta, </w:t>
      </w:r>
      <w:proofErr w:type="spellStart"/>
      <w:r w:rsidRPr="00C75079">
        <w:rPr>
          <w:sz w:val="24"/>
          <w:lang w:val="sl-SI"/>
        </w:rPr>
        <w:t>boulle</w:t>
      </w:r>
      <w:proofErr w:type="spellEnd"/>
      <w:r w:rsidRPr="00C75079">
        <w:rPr>
          <w:sz w:val="24"/>
          <w:lang w:val="sl-SI"/>
        </w:rPr>
        <w:t>);</w:t>
      </w:r>
    </w:p>
    <w:p w14:paraId="5298180D" w14:textId="291BD8EC" w:rsidR="00C41B3F" w:rsidRPr="00C75079" w:rsidRDefault="00C41B3F" w:rsidP="00871646">
      <w:pPr>
        <w:spacing w:line="264" w:lineRule="auto"/>
        <w:jc w:val="both"/>
        <w:rPr>
          <w:sz w:val="24"/>
          <w:lang w:val="sl-SI"/>
        </w:rPr>
      </w:pPr>
      <w:r w:rsidRPr="00C75079">
        <w:rPr>
          <w:sz w:val="24"/>
          <w:lang w:val="sl-SI"/>
        </w:rPr>
        <w:t>3.</w:t>
      </w:r>
      <w:r w:rsidRPr="00C75079">
        <w:rPr>
          <w:sz w:val="24"/>
          <w:lang w:val="sl-SI"/>
        </w:rPr>
        <w:tab/>
        <w:t>igre z igralnimi kartami, ki se igrajo proti igralnici (</w:t>
      </w:r>
      <w:proofErr w:type="spellStart"/>
      <w:r w:rsidRPr="00C75079">
        <w:rPr>
          <w:sz w:val="24"/>
          <w:lang w:val="sl-SI"/>
        </w:rPr>
        <w:t>black</w:t>
      </w:r>
      <w:proofErr w:type="spellEnd"/>
      <w:r w:rsidRPr="00C75079">
        <w:rPr>
          <w:sz w:val="24"/>
          <w:lang w:val="sl-SI"/>
        </w:rPr>
        <w:t xml:space="preserve"> </w:t>
      </w:r>
      <w:proofErr w:type="spellStart"/>
      <w:r w:rsidRPr="00C75079">
        <w:rPr>
          <w:sz w:val="24"/>
          <w:lang w:val="sl-SI"/>
        </w:rPr>
        <w:t>jack</w:t>
      </w:r>
      <w:proofErr w:type="spellEnd"/>
      <w:r w:rsidRPr="00C75079">
        <w:rPr>
          <w:sz w:val="24"/>
          <w:lang w:val="sl-SI"/>
        </w:rPr>
        <w:t xml:space="preserve">, punto </w:t>
      </w:r>
      <w:proofErr w:type="spellStart"/>
      <w:r w:rsidRPr="00C75079">
        <w:rPr>
          <w:sz w:val="24"/>
          <w:lang w:val="sl-SI"/>
        </w:rPr>
        <w:t>banco</w:t>
      </w:r>
      <w:proofErr w:type="spellEnd"/>
      <w:r w:rsidRPr="00C75079">
        <w:rPr>
          <w:sz w:val="24"/>
          <w:lang w:val="sl-SI"/>
        </w:rPr>
        <w:t xml:space="preserve">, mini punto, </w:t>
      </w:r>
      <w:r w:rsidR="00B61486" w:rsidRPr="00C75079">
        <w:rPr>
          <w:sz w:val="24"/>
          <w:lang w:val="sl-SI"/>
        </w:rPr>
        <w:t xml:space="preserve"> </w:t>
      </w:r>
      <w:r w:rsidR="00D12543" w:rsidRPr="00C75079">
        <w:rPr>
          <w:sz w:val="24"/>
          <w:lang w:val="sl-SI"/>
        </w:rPr>
        <w:t xml:space="preserve">  </w:t>
      </w:r>
      <w:proofErr w:type="spellStart"/>
      <w:r w:rsidRPr="00C75079">
        <w:rPr>
          <w:sz w:val="24"/>
          <w:lang w:val="sl-SI"/>
        </w:rPr>
        <w:t>carribean</w:t>
      </w:r>
      <w:proofErr w:type="spellEnd"/>
      <w:r w:rsidRPr="00C75079">
        <w:rPr>
          <w:sz w:val="24"/>
          <w:lang w:val="sl-SI"/>
        </w:rPr>
        <w:t xml:space="preserve"> poker, 30/40, red dog);</w:t>
      </w:r>
    </w:p>
    <w:p w14:paraId="2FDF933B" w14:textId="77777777" w:rsidR="00C41B3F" w:rsidRPr="00C75079" w:rsidRDefault="00C41B3F" w:rsidP="00871646">
      <w:pPr>
        <w:spacing w:line="264" w:lineRule="auto"/>
        <w:jc w:val="both"/>
        <w:rPr>
          <w:sz w:val="24"/>
          <w:lang w:val="sl-SI"/>
        </w:rPr>
      </w:pPr>
      <w:r w:rsidRPr="00C75079">
        <w:rPr>
          <w:sz w:val="24"/>
          <w:lang w:val="sl-SI"/>
        </w:rPr>
        <w:t>4.</w:t>
      </w:r>
      <w:r w:rsidRPr="00C75079">
        <w:rPr>
          <w:sz w:val="24"/>
          <w:lang w:val="sl-SI"/>
        </w:rPr>
        <w:tab/>
        <w:t>igre s kockami (</w:t>
      </w:r>
      <w:proofErr w:type="spellStart"/>
      <w:r w:rsidRPr="00C75079">
        <w:rPr>
          <w:sz w:val="24"/>
          <w:lang w:val="sl-SI"/>
        </w:rPr>
        <w:t>craps</w:t>
      </w:r>
      <w:proofErr w:type="spellEnd"/>
      <w:r w:rsidRPr="00C75079">
        <w:rPr>
          <w:sz w:val="24"/>
          <w:lang w:val="sl-SI"/>
        </w:rPr>
        <w:t xml:space="preserve">, </w:t>
      </w:r>
      <w:proofErr w:type="spellStart"/>
      <w:r w:rsidRPr="00C75079">
        <w:rPr>
          <w:sz w:val="24"/>
          <w:lang w:val="sl-SI"/>
        </w:rPr>
        <w:t>tai</w:t>
      </w:r>
      <w:proofErr w:type="spellEnd"/>
      <w:r w:rsidRPr="00C75079">
        <w:rPr>
          <w:sz w:val="24"/>
          <w:lang w:val="sl-SI"/>
        </w:rPr>
        <w:t xml:space="preserve"> </w:t>
      </w:r>
      <w:proofErr w:type="spellStart"/>
      <w:r w:rsidRPr="00C75079">
        <w:rPr>
          <w:sz w:val="24"/>
          <w:lang w:val="sl-SI"/>
        </w:rPr>
        <w:t>sai</w:t>
      </w:r>
      <w:proofErr w:type="spellEnd"/>
      <w:r w:rsidRPr="00C75079">
        <w:rPr>
          <w:sz w:val="24"/>
          <w:lang w:val="sl-SI"/>
        </w:rPr>
        <w:t>);</w:t>
      </w:r>
    </w:p>
    <w:p w14:paraId="2F2008B0" w14:textId="77777777" w:rsidR="00C41B3F" w:rsidRPr="00C75079" w:rsidRDefault="00C41B3F" w:rsidP="00871646">
      <w:pPr>
        <w:spacing w:line="264" w:lineRule="auto"/>
        <w:jc w:val="both"/>
        <w:rPr>
          <w:sz w:val="24"/>
          <w:lang w:val="sl-SI"/>
        </w:rPr>
      </w:pPr>
      <w:r w:rsidRPr="00C75079">
        <w:rPr>
          <w:sz w:val="24"/>
          <w:lang w:val="sl-SI"/>
        </w:rPr>
        <w:t>5.</w:t>
      </w:r>
      <w:r w:rsidRPr="00C75079">
        <w:rPr>
          <w:sz w:val="24"/>
          <w:lang w:val="sl-SI"/>
        </w:rPr>
        <w:tab/>
        <w:t>igre na igralnih panojih (</w:t>
      </w:r>
      <w:proofErr w:type="spellStart"/>
      <w:r w:rsidRPr="00C75079">
        <w:rPr>
          <w:sz w:val="24"/>
          <w:lang w:val="sl-SI"/>
        </w:rPr>
        <w:t>bingo</w:t>
      </w:r>
      <w:proofErr w:type="spellEnd"/>
      <w:r w:rsidRPr="00C75079">
        <w:rPr>
          <w:sz w:val="24"/>
          <w:lang w:val="sl-SI"/>
        </w:rPr>
        <w:t xml:space="preserve">, </w:t>
      </w:r>
      <w:proofErr w:type="spellStart"/>
      <w:r w:rsidRPr="00C75079">
        <w:rPr>
          <w:sz w:val="24"/>
          <w:lang w:val="sl-SI"/>
        </w:rPr>
        <w:t>keno</w:t>
      </w:r>
      <w:proofErr w:type="spellEnd"/>
      <w:r w:rsidRPr="00C75079">
        <w:rPr>
          <w:sz w:val="24"/>
          <w:lang w:val="sl-SI"/>
        </w:rPr>
        <w:t xml:space="preserve">, big </w:t>
      </w:r>
      <w:proofErr w:type="spellStart"/>
      <w:r w:rsidRPr="00C75079">
        <w:rPr>
          <w:sz w:val="24"/>
          <w:lang w:val="sl-SI"/>
        </w:rPr>
        <w:t>wheele</w:t>
      </w:r>
      <w:proofErr w:type="spellEnd"/>
      <w:r w:rsidRPr="00C75079">
        <w:rPr>
          <w:sz w:val="24"/>
          <w:lang w:val="sl-SI"/>
        </w:rPr>
        <w:t xml:space="preserve">, </w:t>
      </w:r>
      <w:proofErr w:type="spellStart"/>
      <w:r w:rsidRPr="00C75079">
        <w:rPr>
          <w:sz w:val="24"/>
          <w:lang w:val="sl-SI"/>
        </w:rPr>
        <w:t>toto</w:t>
      </w:r>
      <w:proofErr w:type="spellEnd"/>
      <w:r w:rsidRPr="00C75079">
        <w:rPr>
          <w:sz w:val="24"/>
          <w:lang w:val="sl-SI"/>
        </w:rPr>
        <w:t>);</w:t>
      </w:r>
    </w:p>
    <w:p w14:paraId="7AFA21FF" w14:textId="77777777" w:rsidR="00C41B3F" w:rsidRPr="00C75079" w:rsidRDefault="00C41B3F" w:rsidP="00871646">
      <w:pPr>
        <w:spacing w:line="264" w:lineRule="auto"/>
        <w:jc w:val="both"/>
        <w:rPr>
          <w:sz w:val="24"/>
          <w:lang w:val="sl-SI"/>
        </w:rPr>
      </w:pPr>
      <w:r w:rsidRPr="00C75079">
        <w:rPr>
          <w:sz w:val="24"/>
          <w:lang w:val="sl-SI"/>
        </w:rPr>
        <w:t>6.</w:t>
      </w:r>
      <w:r w:rsidRPr="00C75079">
        <w:rPr>
          <w:sz w:val="24"/>
          <w:lang w:val="sl-SI"/>
        </w:rPr>
        <w:tab/>
        <w:t>igre na igralnih avtomatih, ki jih igralci igrajo proti igralnemu avtomatu;</w:t>
      </w:r>
    </w:p>
    <w:p w14:paraId="68F74093" w14:textId="1357C498" w:rsidR="00C41B3F" w:rsidRPr="00C75079" w:rsidRDefault="00C41B3F" w:rsidP="00871646">
      <w:pPr>
        <w:spacing w:line="264" w:lineRule="auto"/>
        <w:jc w:val="both"/>
        <w:rPr>
          <w:sz w:val="24"/>
          <w:lang w:val="sl-SI"/>
        </w:rPr>
      </w:pPr>
      <w:r w:rsidRPr="00C75079">
        <w:rPr>
          <w:sz w:val="24"/>
          <w:lang w:val="sl-SI"/>
        </w:rPr>
        <w:t>7.</w:t>
      </w:r>
      <w:r w:rsidRPr="00C75079">
        <w:rPr>
          <w:sz w:val="24"/>
          <w:lang w:val="sl-SI"/>
        </w:rPr>
        <w:tab/>
        <w:t>stave.</w:t>
      </w:r>
    </w:p>
    <w:p w14:paraId="291DC64C" w14:textId="77777777" w:rsidR="00C41B3F" w:rsidRPr="00C75079" w:rsidRDefault="00C41B3F" w:rsidP="00871646">
      <w:pPr>
        <w:spacing w:line="264" w:lineRule="auto"/>
        <w:jc w:val="both"/>
        <w:rPr>
          <w:sz w:val="24"/>
          <w:lang w:val="sl-SI"/>
        </w:rPr>
      </w:pPr>
    </w:p>
    <w:p w14:paraId="70753ADD" w14:textId="77777777" w:rsidR="00C41B3F" w:rsidRPr="00C75079" w:rsidRDefault="00C41B3F" w:rsidP="00871646">
      <w:pPr>
        <w:spacing w:line="264" w:lineRule="auto"/>
        <w:jc w:val="both"/>
        <w:rPr>
          <w:sz w:val="24"/>
          <w:lang w:val="sl-SI"/>
        </w:rPr>
      </w:pPr>
      <w:r w:rsidRPr="00C75079">
        <w:rPr>
          <w:sz w:val="24"/>
          <w:lang w:val="sl-SI"/>
        </w:rPr>
        <w:t>O uvrstitvi novih iger v eno od vrst iz prejšnjega odstavka odloča minister, pristojen za finance.</w:t>
      </w:r>
    </w:p>
    <w:p w14:paraId="1A0FFF64" w14:textId="77777777" w:rsidR="00D739D2" w:rsidRDefault="00D739D2" w:rsidP="00871646">
      <w:pPr>
        <w:spacing w:line="264" w:lineRule="auto"/>
        <w:jc w:val="both"/>
        <w:rPr>
          <w:sz w:val="24"/>
          <w:lang w:val="sl-SI"/>
        </w:rPr>
      </w:pPr>
    </w:p>
    <w:p w14:paraId="5C602CF7" w14:textId="6F6F40A5" w:rsidR="00C41B3F" w:rsidRPr="00C75079" w:rsidRDefault="00C41B3F" w:rsidP="00871646">
      <w:pPr>
        <w:spacing w:line="264" w:lineRule="auto"/>
        <w:jc w:val="both"/>
        <w:rPr>
          <w:sz w:val="24"/>
          <w:lang w:val="sl-SI"/>
        </w:rPr>
      </w:pPr>
      <w:r w:rsidRPr="00C75079">
        <w:rPr>
          <w:sz w:val="24"/>
          <w:lang w:val="sl-SI"/>
        </w:rPr>
        <w:t>Posebne igre na srečo se smejo prirejati le v igralnicah.</w:t>
      </w:r>
    </w:p>
    <w:p w14:paraId="098E6C32" w14:textId="77777777" w:rsidR="00C41B3F" w:rsidRPr="00C75079" w:rsidRDefault="00C41B3F" w:rsidP="00871646">
      <w:pPr>
        <w:spacing w:line="264" w:lineRule="auto"/>
        <w:jc w:val="both"/>
        <w:rPr>
          <w:sz w:val="24"/>
          <w:lang w:val="sl-SI"/>
        </w:rPr>
      </w:pPr>
    </w:p>
    <w:p w14:paraId="422DF135" w14:textId="70A9E328" w:rsidR="00C41B3F" w:rsidRPr="00C75079" w:rsidRDefault="00C41B3F" w:rsidP="00871646">
      <w:pPr>
        <w:spacing w:line="264" w:lineRule="auto"/>
        <w:jc w:val="both"/>
        <w:rPr>
          <w:sz w:val="24"/>
          <w:lang w:val="sl-SI"/>
        </w:rPr>
      </w:pPr>
      <w:r w:rsidRPr="00C75079">
        <w:rPr>
          <w:sz w:val="24"/>
          <w:lang w:val="sl-SI"/>
        </w:rPr>
        <w:t>Ne glede na določbo prejšnjega odstavka se posebne igre na srečo, z izjemo 7. točke drugega odstavka tega člena, ob pogojih iz 3.a člena tega zakona prirejajo tudi po internetu oziroma drugih telekomunikacijskih sredstvih.</w:t>
      </w:r>
    </w:p>
    <w:p w14:paraId="680CAFE0" w14:textId="77777777" w:rsidR="00F03E8E" w:rsidRPr="00C75079" w:rsidRDefault="00F03E8E" w:rsidP="00871646">
      <w:pPr>
        <w:spacing w:line="264" w:lineRule="auto"/>
        <w:jc w:val="both"/>
        <w:rPr>
          <w:rFonts w:eastAsia="Calibri"/>
          <w:bCs/>
          <w:sz w:val="24"/>
          <w:lang w:val="sl-SI"/>
        </w:rPr>
      </w:pPr>
    </w:p>
    <w:p w14:paraId="1D9109DF" w14:textId="77777777" w:rsidR="00612FDF" w:rsidRPr="00C75079" w:rsidRDefault="00612FDF" w:rsidP="00871646">
      <w:pPr>
        <w:spacing w:line="264" w:lineRule="auto"/>
        <w:jc w:val="center"/>
        <w:rPr>
          <w:rFonts w:eastAsia="Calibri"/>
          <w:bCs/>
          <w:sz w:val="24"/>
          <w:lang w:val="sl-SI"/>
        </w:rPr>
      </w:pPr>
    </w:p>
    <w:p w14:paraId="7FF38A87" w14:textId="4715775D" w:rsidR="00F03E8E" w:rsidRPr="00C75079" w:rsidRDefault="00F03E8E" w:rsidP="00871646">
      <w:pPr>
        <w:spacing w:line="264" w:lineRule="auto"/>
        <w:jc w:val="center"/>
        <w:rPr>
          <w:sz w:val="24"/>
          <w:lang w:val="sl-SI"/>
        </w:rPr>
      </w:pPr>
      <w:r w:rsidRPr="00C75079">
        <w:rPr>
          <w:rFonts w:eastAsia="Calibri"/>
          <w:bCs/>
          <w:sz w:val="24"/>
          <w:lang w:val="sl-SI"/>
        </w:rPr>
        <w:t>55. člen</w:t>
      </w:r>
    </w:p>
    <w:p w14:paraId="3D1653A8" w14:textId="77777777" w:rsidR="00F03E8E" w:rsidRPr="00C75079" w:rsidRDefault="00F03E8E" w:rsidP="00871646">
      <w:pPr>
        <w:spacing w:line="264" w:lineRule="auto"/>
        <w:jc w:val="both"/>
        <w:rPr>
          <w:rFonts w:eastAsia="Calibri"/>
          <w:bCs/>
          <w:sz w:val="24"/>
          <w:lang w:val="sl-SI"/>
        </w:rPr>
      </w:pPr>
    </w:p>
    <w:p w14:paraId="1C941C31" w14:textId="77777777" w:rsidR="00F03E8E" w:rsidRPr="00C75079" w:rsidRDefault="00F03E8E" w:rsidP="00871646">
      <w:pPr>
        <w:spacing w:line="264" w:lineRule="auto"/>
        <w:jc w:val="both"/>
        <w:rPr>
          <w:sz w:val="24"/>
          <w:lang w:val="sl-SI"/>
        </w:rPr>
      </w:pPr>
      <w:r w:rsidRPr="00C75079">
        <w:rPr>
          <w:rFonts w:eastAsia="Calibri"/>
          <w:bCs/>
          <w:sz w:val="24"/>
          <w:lang w:val="sl-SI"/>
        </w:rPr>
        <w:t>Posebne igre na srečo sme prirejati kot svojo dejavnost le delniška družba, ki ima sedež na območju Republike Slovenije, na podlagi koncesije (v nadaljnjem besedilu: koncesionar).</w:t>
      </w:r>
    </w:p>
    <w:p w14:paraId="790A3434" w14:textId="77777777" w:rsidR="00F03E8E" w:rsidRPr="00C75079" w:rsidRDefault="00F03E8E" w:rsidP="00871646">
      <w:pPr>
        <w:spacing w:line="264" w:lineRule="auto"/>
        <w:jc w:val="both"/>
        <w:rPr>
          <w:rFonts w:eastAsia="Calibri"/>
          <w:bCs/>
          <w:sz w:val="24"/>
          <w:lang w:val="sl-SI"/>
        </w:rPr>
      </w:pPr>
    </w:p>
    <w:p w14:paraId="178195C5" w14:textId="77777777" w:rsidR="00F03E8E" w:rsidRPr="00C75079" w:rsidRDefault="00F03E8E" w:rsidP="00871646">
      <w:pPr>
        <w:spacing w:line="264" w:lineRule="auto"/>
        <w:jc w:val="both"/>
        <w:rPr>
          <w:rFonts w:eastAsia="Calibri"/>
          <w:bCs/>
          <w:sz w:val="24"/>
          <w:lang w:val="sl-SI"/>
        </w:rPr>
      </w:pPr>
    </w:p>
    <w:p w14:paraId="615B692D" w14:textId="77777777" w:rsidR="00F03E8E" w:rsidRPr="00C75079" w:rsidRDefault="00F03E8E" w:rsidP="00871646">
      <w:pPr>
        <w:spacing w:line="264" w:lineRule="auto"/>
        <w:jc w:val="center"/>
        <w:rPr>
          <w:sz w:val="24"/>
          <w:lang w:val="sl-SI"/>
        </w:rPr>
      </w:pPr>
      <w:r w:rsidRPr="00C75079">
        <w:rPr>
          <w:rFonts w:eastAsia="Calibri"/>
          <w:bCs/>
          <w:sz w:val="24"/>
          <w:lang w:val="sl-SI"/>
        </w:rPr>
        <w:t>55.a. člen</w:t>
      </w:r>
    </w:p>
    <w:p w14:paraId="0ADECF8C" w14:textId="77777777" w:rsidR="00F03E8E" w:rsidRPr="00C75079" w:rsidRDefault="00F03E8E" w:rsidP="00871646">
      <w:pPr>
        <w:spacing w:line="264" w:lineRule="auto"/>
        <w:jc w:val="both"/>
        <w:rPr>
          <w:rFonts w:eastAsia="Calibri"/>
          <w:bCs/>
          <w:sz w:val="24"/>
          <w:lang w:val="sl-SI"/>
        </w:rPr>
      </w:pPr>
    </w:p>
    <w:p w14:paraId="20CCEC6D" w14:textId="77777777" w:rsidR="00F03E8E" w:rsidRPr="00C75079" w:rsidRDefault="00F03E8E" w:rsidP="00871646">
      <w:pPr>
        <w:spacing w:line="264" w:lineRule="auto"/>
        <w:jc w:val="both"/>
        <w:rPr>
          <w:sz w:val="24"/>
          <w:lang w:val="sl-SI"/>
        </w:rPr>
      </w:pPr>
      <w:r w:rsidRPr="00C75079">
        <w:rPr>
          <w:rFonts w:eastAsia="Calibri"/>
          <w:bCs/>
          <w:sz w:val="24"/>
          <w:lang w:val="sl-SI"/>
        </w:rPr>
        <w:t>Delničarji koncesionarja so lahko Republika Slovenija, lokalne skupnosti in pravne osebe, katerih 100% lastnik ali edini ustanovitelj je Republika Slovenija.</w:t>
      </w:r>
    </w:p>
    <w:p w14:paraId="7096DEC5" w14:textId="77777777" w:rsidR="00F03E8E" w:rsidRPr="00C75079" w:rsidRDefault="00F03E8E" w:rsidP="00871646">
      <w:pPr>
        <w:spacing w:line="264" w:lineRule="auto"/>
        <w:jc w:val="both"/>
        <w:rPr>
          <w:rFonts w:eastAsia="Calibri"/>
          <w:bCs/>
          <w:sz w:val="24"/>
          <w:lang w:val="sl-SI"/>
        </w:rPr>
      </w:pPr>
    </w:p>
    <w:p w14:paraId="66ED2F37" w14:textId="77777777" w:rsidR="00F03E8E" w:rsidRPr="00C75079" w:rsidRDefault="00F03E8E" w:rsidP="00871646">
      <w:pPr>
        <w:spacing w:line="264" w:lineRule="auto"/>
        <w:jc w:val="both"/>
        <w:rPr>
          <w:sz w:val="24"/>
          <w:lang w:val="sl-SI"/>
        </w:rPr>
      </w:pPr>
      <w:r w:rsidRPr="00C75079">
        <w:rPr>
          <w:rFonts w:eastAsia="Calibri"/>
          <w:bCs/>
          <w:sz w:val="24"/>
          <w:lang w:val="sl-SI"/>
        </w:rPr>
        <w:t>Ne glede na prejšnji odstavek je lahko delničar koncesionarja tudi gospodarska družba, organizirana v obliki delniške družbe, ki izpolnjuje naslednje pogoje:</w:t>
      </w:r>
    </w:p>
    <w:p w14:paraId="3439305D" w14:textId="77777777" w:rsidR="00F03E8E" w:rsidRPr="00C75079" w:rsidRDefault="00F03E8E" w:rsidP="00871646">
      <w:pPr>
        <w:spacing w:line="264" w:lineRule="auto"/>
        <w:jc w:val="both"/>
        <w:rPr>
          <w:sz w:val="24"/>
          <w:lang w:val="sl-SI"/>
        </w:rPr>
      </w:pPr>
      <w:r w:rsidRPr="00C75079">
        <w:rPr>
          <w:rFonts w:eastAsia="Calibri"/>
          <w:bCs/>
          <w:sz w:val="24"/>
          <w:lang w:val="sl-SI"/>
        </w:rPr>
        <w:lastRenderedPageBreak/>
        <w:t>1.</w:t>
      </w:r>
      <w:r w:rsidRPr="00C75079">
        <w:rPr>
          <w:rFonts w:eastAsia="Calibri"/>
          <w:bCs/>
          <w:sz w:val="24"/>
          <w:lang w:val="sl-SI"/>
        </w:rPr>
        <w:tab/>
        <w:t>delež posamezne gospodarske družbe in z njo povezanih oseb v osnovnem kapitalu koncesionarja ne sme presegati 20% navadnih delnic;</w:t>
      </w:r>
    </w:p>
    <w:p w14:paraId="11014265" w14:textId="77777777" w:rsidR="00F03E8E" w:rsidRPr="00C75079" w:rsidRDefault="00F03E8E" w:rsidP="00871646">
      <w:pPr>
        <w:spacing w:line="264" w:lineRule="auto"/>
        <w:jc w:val="both"/>
        <w:rPr>
          <w:sz w:val="24"/>
          <w:lang w:val="sl-SI"/>
        </w:rPr>
      </w:pPr>
      <w:r w:rsidRPr="00C75079">
        <w:rPr>
          <w:rFonts w:eastAsia="Calibri"/>
          <w:bCs/>
          <w:sz w:val="24"/>
          <w:lang w:val="sl-SI"/>
        </w:rPr>
        <w:t>2.</w:t>
      </w:r>
      <w:r w:rsidRPr="00C75079">
        <w:rPr>
          <w:rFonts w:eastAsia="Calibri"/>
          <w:bCs/>
          <w:sz w:val="24"/>
          <w:lang w:val="sl-SI"/>
        </w:rPr>
        <w:tab/>
        <w:t>delež posamezne fizične osebe v osnovnem kapitalu gospodarske družbe ne sme presegati 10% delnic, pri čemer skupni delež fizičnih oseb ne sme presegati 49% delnic;</w:t>
      </w:r>
    </w:p>
    <w:p w14:paraId="785CD1AA" w14:textId="77777777" w:rsidR="00F03E8E" w:rsidRPr="00C75079" w:rsidRDefault="00F03E8E" w:rsidP="00871646">
      <w:pPr>
        <w:spacing w:line="264" w:lineRule="auto"/>
        <w:jc w:val="both"/>
        <w:rPr>
          <w:sz w:val="24"/>
          <w:lang w:val="sl-SI"/>
        </w:rPr>
      </w:pPr>
      <w:r w:rsidRPr="00C75079">
        <w:rPr>
          <w:rFonts w:eastAsia="Calibri"/>
          <w:bCs/>
          <w:sz w:val="24"/>
          <w:lang w:val="sl-SI"/>
        </w:rPr>
        <w:t>3.</w:t>
      </w:r>
      <w:r w:rsidRPr="00C75079">
        <w:rPr>
          <w:rFonts w:eastAsia="Calibri"/>
          <w:bCs/>
          <w:sz w:val="24"/>
          <w:lang w:val="sl-SI"/>
        </w:rPr>
        <w:tab/>
        <w:t>gospodarska družba mora izpolnjevati merila za veliko družbo po predpisih, ki urejajo gospodarske družbe, ali pa mora pretežni del prihodkov ustvariti iz dejavnosti investicijskih in pokojninskih družb oziroma skladov, bančništva, zavarovalništva oziroma finančnega posredništva ali s turistično dejavnostjo.</w:t>
      </w:r>
    </w:p>
    <w:p w14:paraId="1BE450B5" w14:textId="77777777" w:rsidR="00F03E8E" w:rsidRPr="00C75079" w:rsidRDefault="00F03E8E" w:rsidP="00871646">
      <w:pPr>
        <w:spacing w:line="264" w:lineRule="auto"/>
        <w:jc w:val="both"/>
        <w:rPr>
          <w:rFonts w:eastAsia="Calibri"/>
          <w:bCs/>
          <w:sz w:val="24"/>
          <w:lang w:val="sl-SI"/>
        </w:rPr>
      </w:pPr>
    </w:p>
    <w:p w14:paraId="20F9039A" w14:textId="77777777" w:rsidR="00F03E8E" w:rsidRPr="00C75079" w:rsidRDefault="00F03E8E" w:rsidP="00871646">
      <w:pPr>
        <w:spacing w:line="264" w:lineRule="auto"/>
        <w:jc w:val="both"/>
        <w:rPr>
          <w:sz w:val="24"/>
          <w:lang w:val="sl-SI"/>
        </w:rPr>
      </w:pPr>
      <w:r w:rsidRPr="00C75079">
        <w:rPr>
          <w:rFonts w:eastAsia="Calibri"/>
          <w:bCs/>
          <w:sz w:val="24"/>
          <w:lang w:val="sl-SI"/>
        </w:rPr>
        <w:t>Gospodarske družbe iz prejšnjega odstavka lahko skupaj pridobijo največ 49% navadnih delnic koncesionarja.</w:t>
      </w:r>
    </w:p>
    <w:p w14:paraId="0C0BE83D" w14:textId="77777777" w:rsidR="00F03E8E" w:rsidRPr="00C75079" w:rsidRDefault="00F03E8E" w:rsidP="00871646">
      <w:pPr>
        <w:spacing w:line="264" w:lineRule="auto"/>
        <w:jc w:val="both"/>
        <w:rPr>
          <w:rFonts w:eastAsia="Calibri"/>
          <w:bCs/>
          <w:sz w:val="24"/>
          <w:lang w:val="sl-SI"/>
        </w:rPr>
      </w:pPr>
    </w:p>
    <w:p w14:paraId="3FD935F7" w14:textId="77777777" w:rsidR="00F03E8E" w:rsidRPr="00C75079" w:rsidRDefault="00F03E8E" w:rsidP="00871646">
      <w:pPr>
        <w:spacing w:line="264" w:lineRule="auto"/>
        <w:jc w:val="both"/>
        <w:rPr>
          <w:sz w:val="24"/>
          <w:lang w:val="sl-SI"/>
        </w:rPr>
      </w:pPr>
      <w:r w:rsidRPr="00C75079">
        <w:rPr>
          <w:rFonts w:eastAsia="Calibri"/>
          <w:bCs/>
          <w:sz w:val="24"/>
          <w:lang w:val="sl-SI"/>
        </w:rPr>
        <w:t>Določbe 1. in 3. točke drugega odstavka tega člena in prejšnjega odstavka se ne uporabljajo za gospodarske družbe, ki imajo koncesijo vlade za prirejanje posebnih iger na srečo v igralnicah..</w:t>
      </w:r>
    </w:p>
    <w:p w14:paraId="6B3DFE45" w14:textId="77777777" w:rsidR="00F03E8E" w:rsidRPr="00C75079" w:rsidRDefault="00F03E8E" w:rsidP="00871646">
      <w:pPr>
        <w:spacing w:line="264" w:lineRule="auto"/>
        <w:jc w:val="both"/>
        <w:rPr>
          <w:rFonts w:eastAsia="Calibri"/>
          <w:bCs/>
          <w:sz w:val="24"/>
          <w:lang w:val="sl-SI"/>
        </w:rPr>
      </w:pPr>
    </w:p>
    <w:p w14:paraId="44508E35" w14:textId="77777777" w:rsidR="00F03E8E" w:rsidRPr="00C75079" w:rsidRDefault="00F03E8E" w:rsidP="00871646">
      <w:pPr>
        <w:spacing w:line="264" w:lineRule="auto"/>
        <w:jc w:val="both"/>
        <w:rPr>
          <w:rFonts w:eastAsia="Calibri"/>
          <w:bCs/>
          <w:sz w:val="24"/>
          <w:lang w:val="sl-SI"/>
        </w:rPr>
      </w:pPr>
    </w:p>
    <w:p w14:paraId="616C6BE2" w14:textId="77777777" w:rsidR="00F03E8E" w:rsidRPr="00C75079" w:rsidRDefault="00F03E8E" w:rsidP="00871646">
      <w:pPr>
        <w:spacing w:line="264" w:lineRule="auto"/>
        <w:jc w:val="center"/>
        <w:rPr>
          <w:sz w:val="24"/>
          <w:lang w:val="it-IT"/>
        </w:rPr>
      </w:pPr>
      <w:r w:rsidRPr="00C75079">
        <w:rPr>
          <w:rFonts w:eastAsia="Calibri"/>
          <w:bCs/>
          <w:sz w:val="24"/>
          <w:lang w:val="sl-SI"/>
        </w:rPr>
        <w:t>56. člen</w:t>
      </w:r>
    </w:p>
    <w:p w14:paraId="177394C5" w14:textId="77777777" w:rsidR="00F03E8E" w:rsidRPr="00C75079" w:rsidRDefault="00F03E8E" w:rsidP="00871646">
      <w:pPr>
        <w:spacing w:line="264" w:lineRule="auto"/>
        <w:jc w:val="both"/>
        <w:rPr>
          <w:rFonts w:eastAsia="Calibri"/>
          <w:bCs/>
          <w:sz w:val="24"/>
          <w:lang w:val="sl-SI"/>
        </w:rPr>
      </w:pPr>
    </w:p>
    <w:p w14:paraId="481F10F9" w14:textId="77777777" w:rsidR="00F03E8E" w:rsidRPr="00C75079" w:rsidRDefault="00F03E8E" w:rsidP="00871646">
      <w:pPr>
        <w:spacing w:line="264" w:lineRule="auto"/>
        <w:jc w:val="both"/>
        <w:rPr>
          <w:sz w:val="24"/>
          <w:lang w:val="it-IT"/>
        </w:rPr>
      </w:pPr>
      <w:r w:rsidRPr="00C75079">
        <w:rPr>
          <w:rFonts w:eastAsia="Calibri"/>
          <w:bCs/>
          <w:sz w:val="24"/>
          <w:lang w:val="sl-SI"/>
        </w:rPr>
        <w:t>Delnice koncesionarja so navadne, ki se glasijo na ime, in prednostne, brez glasovalne pravice.</w:t>
      </w:r>
    </w:p>
    <w:p w14:paraId="6ADAFE44" w14:textId="77777777" w:rsidR="00F03E8E" w:rsidRPr="00C75079" w:rsidRDefault="00F03E8E" w:rsidP="00871646">
      <w:pPr>
        <w:spacing w:line="264" w:lineRule="auto"/>
        <w:jc w:val="both"/>
        <w:rPr>
          <w:sz w:val="24"/>
          <w:lang w:val="it-IT"/>
        </w:rPr>
      </w:pPr>
      <w:r w:rsidRPr="00C75079">
        <w:rPr>
          <w:rFonts w:eastAsia="Calibri"/>
          <w:bCs/>
          <w:sz w:val="24"/>
          <w:lang w:val="sl-SI"/>
        </w:rPr>
        <w:t>Navadne delnice se smejo pridobiti ali odsvojiti le ob predhodnem soglasju ministra, pristojnega za finance, v nasprotnem primeru je posel ničen.</w:t>
      </w:r>
    </w:p>
    <w:p w14:paraId="6E59606D" w14:textId="77777777" w:rsidR="00F03E8E" w:rsidRPr="00C75079" w:rsidRDefault="00F03E8E" w:rsidP="00871646">
      <w:pPr>
        <w:spacing w:line="264" w:lineRule="auto"/>
        <w:jc w:val="both"/>
        <w:rPr>
          <w:rFonts w:eastAsia="Calibri"/>
          <w:bCs/>
          <w:sz w:val="24"/>
          <w:lang w:val="sl-SI"/>
        </w:rPr>
      </w:pPr>
    </w:p>
    <w:p w14:paraId="75D51AD3" w14:textId="77777777" w:rsidR="00F03E8E" w:rsidRPr="00C75079" w:rsidRDefault="00F03E8E" w:rsidP="00871646">
      <w:pPr>
        <w:spacing w:line="264" w:lineRule="auto"/>
        <w:jc w:val="both"/>
        <w:rPr>
          <w:sz w:val="24"/>
          <w:lang w:val="sl-SI"/>
        </w:rPr>
      </w:pPr>
      <w:r w:rsidRPr="00C75079">
        <w:rPr>
          <w:rFonts w:eastAsia="Calibri"/>
          <w:bCs/>
          <w:sz w:val="24"/>
          <w:lang w:val="sl-SI"/>
        </w:rPr>
        <w:t>Zahtevi za izdajo soglasja iz prejšnjega odstavka se mora priložiti dokumentacija iz četrtega odstavka 32. člena tega zakona.</w:t>
      </w:r>
    </w:p>
    <w:p w14:paraId="0B72F9C8" w14:textId="77777777" w:rsidR="00F03E8E" w:rsidRPr="00C75079" w:rsidRDefault="00F03E8E" w:rsidP="00871646">
      <w:pPr>
        <w:spacing w:line="264" w:lineRule="auto"/>
        <w:jc w:val="both"/>
        <w:rPr>
          <w:rFonts w:eastAsia="Calibri"/>
          <w:bCs/>
          <w:sz w:val="24"/>
          <w:lang w:val="sl-SI"/>
        </w:rPr>
      </w:pPr>
    </w:p>
    <w:p w14:paraId="54E51B23" w14:textId="77777777" w:rsidR="00F03E8E" w:rsidRPr="00C75079" w:rsidRDefault="00F03E8E" w:rsidP="00871646">
      <w:pPr>
        <w:spacing w:line="264" w:lineRule="auto"/>
        <w:jc w:val="both"/>
        <w:rPr>
          <w:sz w:val="24"/>
          <w:lang w:val="sl-SI"/>
        </w:rPr>
      </w:pPr>
      <w:r w:rsidRPr="00C75079">
        <w:rPr>
          <w:rFonts w:eastAsia="Calibri"/>
          <w:bCs/>
          <w:sz w:val="24"/>
          <w:lang w:val="sl-SI"/>
        </w:rPr>
        <w:t>Minister, pristojen za finance, mora o vlogi za izdajo soglasja iz drugega odstavka tega člena odločiti v roku enega meseca od vložitve popolne vloge in popolne dokumentacije, sicer se šteje, da je soglasje dano.</w:t>
      </w:r>
    </w:p>
    <w:p w14:paraId="744EF15E" w14:textId="77777777" w:rsidR="00F03E8E" w:rsidRPr="00C75079" w:rsidRDefault="00F03E8E" w:rsidP="00871646">
      <w:pPr>
        <w:spacing w:line="264" w:lineRule="auto"/>
        <w:jc w:val="both"/>
        <w:rPr>
          <w:rFonts w:eastAsia="Calibri"/>
          <w:bCs/>
          <w:sz w:val="24"/>
          <w:lang w:val="sl-SI"/>
        </w:rPr>
      </w:pPr>
    </w:p>
    <w:p w14:paraId="138E9352" w14:textId="77777777" w:rsidR="00F03E8E" w:rsidRPr="00C75079" w:rsidRDefault="00F03E8E" w:rsidP="00871646">
      <w:pPr>
        <w:spacing w:line="264" w:lineRule="auto"/>
        <w:jc w:val="both"/>
        <w:rPr>
          <w:rFonts w:eastAsia="Calibri"/>
          <w:bCs/>
          <w:sz w:val="24"/>
          <w:lang w:val="sl-SI"/>
        </w:rPr>
      </w:pPr>
    </w:p>
    <w:p w14:paraId="5FB6611E" w14:textId="77777777" w:rsidR="00F03E8E" w:rsidRPr="00C75079" w:rsidRDefault="00F03E8E" w:rsidP="00871646">
      <w:pPr>
        <w:spacing w:line="264" w:lineRule="auto"/>
        <w:jc w:val="center"/>
        <w:rPr>
          <w:sz w:val="24"/>
          <w:lang w:val="sl-SI"/>
        </w:rPr>
      </w:pPr>
      <w:r w:rsidRPr="00C75079">
        <w:rPr>
          <w:rFonts w:eastAsia="Calibri"/>
          <w:bCs/>
          <w:sz w:val="24"/>
          <w:lang w:val="sl-SI"/>
        </w:rPr>
        <w:t>58. člen</w:t>
      </w:r>
    </w:p>
    <w:p w14:paraId="72B89BCE" w14:textId="77777777" w:rsidR="00F03E8E" w:rsidRPr="00C75079" w:rsidRDefault="00F03E8E" w:rsidP="00871646">
      <w:pPr>
        <w:spacing w:line="264" w:lineRule="auto"/>
        <w:jc w:val="center"/>
        <w:rPr>
          <w:rFonts w:eastAsia="Calibri"/>
          <w:bCs/>
          <w:sz w:val="24"/>
          <w:lang w:val="sl-SI"/>
        </w:rPr>
      </w:pPr>
    </w:p>
    <w:p w14:paraId="2F3E1ADC" w14:textId="77777777" w:rsidR="00F03E8E" w:rsidRPr="00C75079" w:rsidRDefault="00F03E8E" w:rsidP="00871646">
      <w:pPr>
        <w:spacing w:line="264" w:lineRule="auto"/>
        <w:jc w:val="both"/>
        <w:rPr>
          <w:sz w:val="24"/>
          <w:lang w:val="sl-SI"/>
        </w:rPr>
      </w:pPr>
      <w:r w:rsidRPr="00C75079">
        <w:rPr>
          <w:rFonts w:eastAsia="Calibri"/>
          <w:bCs/>
          <w:sz w:val="24"/>
          <w:lang w:val="sl-SI"/>
        </w:rPr>
        <w:t>Najnižji znesek osnovnega kapitala je 416.000 eurov, če ima koncesionar eno koncesijo.</w:t>
      </w:r>
    </w:p>
    <w:p w14:paraId="7C99287C" w14:textId="77777777" w:rsidR="00F03E8E" w:rsidRPr="00C75079" w:rsidRDefault="00F03E8E" w:rsidP="00871646">
      <w:pPr>
        <w:spacing w:line="264" w:lineRule="auto"/>
        <w:jc w:val="both"/>
        <w:rPr>
          <w:rFonts w:eastAsia="Calibri"/>
          <w:bCs/>
          <w:sz w:val="24"/>
          <w:lang w:val="sl-SI"/>
        </w:rPr>
      </w:pPr>
    </w:p>
    <w:p w14:paraId="1AB31097" w14:textId="77777777" w:rsidR="00F03E8E" w:rsidRPr="00C75079" w:rsidRDefault="00F03E8E" w:rsidP="00871646">
      <w:pPr>
        <w:spacing w:line="264" w:lineRule="auto"/>
        <w:jc w:val="both"/>
        <w:rPr>
          <w:sz w:val="24"/>
          <w:lang w:val="sl-SI"/>
        </w:rPr>
      </w:pPr>
      <w:r w:rsidRPr="00C75079">
        <w:rPr>
          <w:rFonts w:eastAsia="Calibri"/>
          <w:bCs/>
          <w:sz w:val="24"/>
          <w:lang w:val="sl-SI"/>
        </w:rPr>
        <w:t>Za vsako nadaljnjo koncesijo je potrebnih 416.000 eurov dodatnega osnovnega kapitala.</w:t>
      </w:r>
    </w:p>
    <w:p w14:paraId="629027ED" w14:textId="77777777" w:rsidR="00F03E8E" w:rsidRPr="00C75079" w:rsidRDefault="00F03E8E" w:rsidP="00871646">
      <w:pPr>
        <w:spacing w:line="264" w:lineRule="auto"/>
        <w:jc w:val="center"/>
        <w:rPr>
          <w:rFonts w:eastAsia="Calibri"/>
          <w:bCs/>
          <w:sz w:val="24"/>
          <w:lang w:val="sl-SI"/>
        </w:rPr>
      </w:pPr>
    </w:p>
    <w:p w14:paraId="4F589C58" w14:textId="77777777" w:rsidR="00F03E8E" w:rsidRPr="00C75079" w:rsidRDefault="00F03E8E" w:rsidP="00871646">
      <w:pPr>
        <w:spacing w:line="264" w:lineRule="auto"/>
        <w:jc w:val="center"/>
        <w:rPr>
          <w:rFonts w:eastAsia="Calibri"/>
          <w:bCs/>
          <w:sz w:val="24"/>
          <w:lang w:val="sl-SI"/>
        </w:rPr>
      </w:pPr>
    </w:p>
    <w:p w14:paraId="1572AF5E" w14:textId="77777777" w:rsidR="00F03E8E" w:rsidRPr="00C75079" w:rsidRDefault="00F03E8E" w:rsidP="00871646">
      <w:pPr>
        <w:spacing w:line="264" w:lineRule="auto"/>
        <w:jc w:val="center"/>
        <w:rPr>
          <w:sz w:val="24"/>
          <w:lang w:val="it-IT"/>
        </w:rPr>
      </w:pPr>
      <w:r w:rsidRPr="00C75079">
        <w:rPr>
          <w:rFonts w:eastAsia="Calibri"/>
          <w:bCs/>
          <w:sz w:val="24"/>
          <w:lang w:val="sl-SI"/>
        </w:rPr>
        <w:t>61. člen</w:t>
      </w:r>
    </w:p>
    <w:p w14:paraId="6BBE62FE" w14:textId="77777777" w:rsidR="00F03E8E" w:rsidRPr="00C75079" w:rsidRDefault="00F03E8E" w:rsidP="00871646">
      <w:pPr>
        <w:spacing w:line="264" w:lineRule="auto"/>
        <w:jc w:val="both"/>
        <w:rPr>
          <w:rFonts w:eastAsia="Calibri"/>
          <w:bCs/>
          <w:sz w:val="24"/>
          <w:lang w:val="sl-SI"/>
        </w:rPr>
      </w:pPr>
    </w:p>
    <w:p w14:paraId="01E88CCF" w14:textId="77777777" w:rsidR="00F03E8E" w:rsidRPr="00C75079" w:rsidRDefault="00F03E8E" w:rsidP="00871646">
      <w:pPr>
        <w:spacing w:line="264" w:lineRule="auto"/>
        <w:jc w:val="both"/>
        <w:rPr>
          <w:sz w:val="24"/>
          <w:lang w:val="it-IT"/>
        </w:rPr>
      </w:pPr>
      <w:r w:rsidRPr="00C75079">
        <w:rPr>
          <w:rFonts w:eastAsia="Calibri"/>
          <w:bCs/>
          <w:sz w:val="24"/>
          <w:lang w:val="sl-SI"/>
        </w:rPr>
        <w:lastRenderedPageBreak/>
        <w:t>Koncesionar mora imeti nadzorni svet.</w:t>
      </w:r>
    </w:p>
    <w:p w14:paraId="516E8F48" w14:textId="77777777" w:rsidR="00F03E8E" w:rsidRPr="00C75079" w:rsidRDefault="00F03E8E" w:rsidP="00871646">
      <w:pPr>
        <w:spacing w:line="264" w:lineRule="auto"/>
        <w:jc w:val="both"/>
        <w:rPr>
          <w:rFonts w:eastAsia="Calibri"/>
          <w:bCs/>
          <w:sz w:val="24"/>
          <w:lang w:val="sl-SI"/>
        </w:rPr>
      </w:pPr>
    </w:p>
    <w:p w14:paraId="197B8BD6" w14:textId="77777777" w:rsidR="00F03E8E" w:rsidRPr="00C75079" w:rsidRDefault="00F03E8E" w:rsidP="00871646">
      <w:pPr>
        <w:spacing w:line="264" w:lineRule="auto"/>
        <w:jc w:val="both"/>
        <w:rPr>
          <w:sz w:val="24"/>
          <w:lang w:val="it-IT"/>
        </w:rPr>
      </w:pPr>
      <w:r w:rsidRPr="00C75079">
        <w:rPr>
          <w:rFonts w:eastAsia="Calibri"/>
          <w:bCs/>
          <w:sz w:val="24"/>
          <w:lang w:val="sl-SI"/>
        </w:rPr>
        <w:t>Vlada imenuje enega člana nadzornega sveta koncesionarja na predlog ministra, pristojnega za finance.</w:t>
      </w:r>
    </w:p>
    <w:p w14:paraId="33B05095" w14:textId="77777777" w:rsidR="00F03E8E" w:rsidRPr="00C75079" w:rsidRDefault="00F03E8E" w:rsidP="00871646">
      <w:pPr>
        <w:spacing w:line="264" w:lineRule="auto"/>
        <w:jc w:val="both"/>
        <w:rPr>
          <w:rFonts w:eastAsia="Calibri"/>
          <w:bCs/>
          <w:sz w:val="24"/>
          <w:lang w:val="sl-SI"/>
        </w:rPr>
      </w:pPr>
    </w:p>
    <w:p w14:paraId="0E1034AE" w14:textId="77777777" w:rsidR="00F03E8E" w:rsidRPr="00C75079" w:rsidRDefault="00F03E8E" w:rsidP="00871646">
      <w:pPr>
        <w:spacing w:line="264" w:lineRule="auto"/>
        <w:jc w:val="both"/>
        <w:rPr>
          <w:rFonts w:eastAsia="Calibri"/>
          <w:bCs/>
          <w:sz w:val="24"/>
          <w:lang w:val="sl-SI"/>
        </w:rPr>
      </w:pPr>
    </w:p>
    <w:p w14:paraId="1EC1B4CE" w14:textId="77777777" w:rsidR="00F03E8E" w:rsidRPr="00C75079" w:rsidRDefault="00F03E8E" w:rsidP="00871646">
      <w:pPr>
        <w:spacing w:line="264" w:lineRule="auto"/>
        <w:jc w:val="center"/>
        <w:rPr>
          <w:sz w:val="24"/>
          <w:lang w:val="it-IT"/>
        </w:rPr>
      </w:pPr>
      <w:r w:rsidRPr="00C75079">
        <w:rPr>
          <w:rFonts w:eastAsia="Calibri"/>
          <w:bCs/>
          <w:sz w:val="24"/>
          <w:lang w:val="sl-SI"/>
        </w:rPr>
        <w:t>62. člen</w:t>
      </w:r>
    </w:p>
    <w:p w14:paraId="08420227" w14:textId="77777777" w:rsidR="00F03E8E" w:rsidRPr="00C75079" w:rsidRDefault="00F03E8E" w:rsidP="00871646">
      <w:pPr>
        <w:spacing w:line="264" w:lineRule="auto"/>
        <w:jc w:val="center"/>
        <w:rPr>
          <w:rFonts w:eastAsia="Calibri"/>
          <w:bCs/>
          <w:sz w:val="24"/>
          <w:lang w:val="sl-SI"/>
        </w:rPr>
      </w:pPr>
    </w:p>
    <w:p w14:paraId="6759584C" w14:textId="77777777" w:rsidR="00F03E8E" w:rsidRPr="00C75079" w:rsidRDefault="00F03E8E" w:rsidP="00871646">
      <w:pPr>
        <w:spacing w:line="264" w:lineRule="auto"/>
        <w:jc w:val="both"/>
        <w:rPr>
          <w:sz w:val="24"/>
          <w:lang w:val="it-IT"/>
        </w:rPr>
      </w:pPr>
      <w:r w:rsidRPr="00C75079">
        <w:rPr>
          <w:rFonts w:eastAsia="Calibri"/>
          <w:bCs/>
          <w:sz w:val="24"/>
          <w:lang w:val="sl-SI"/>
        </w:rPr>
        <w:t>Pooblaščena oseba ministrstva, pristojnega za finance, se lahko udeleži sej nadzornega sveta in skupščine koncesionarja.</w:t>
      </w:r>
    </w:p>
    <w:p w14:paraId="699D5C69" w14:textId="77777777" w:rsidR="00F03E8E" w:rsidRPr="00C75079" w:rsidRDefault="00F03E8E" w:rsidP="00871646">
      <w:pPr>
        <w:spacing w:line="264" w:lineRule="auto"/>
        <w:jc w:val="both"/>
        <w:rPr>
          <w:rFonts w:eastAsia="Calibri"/>
          <w:bCs/>
          <w:sz w:val="24"/>
          <w:lang w:val="sl-SI"/>
        </w:rPr>
      </w:pPr>
    </w:p>
    <w:p w14:paraId="54EF0B33" w14:textId="77777777" w:rsidR="00F03E8E" w:rsidRPr="00C75079" w:rsidRDefault="00F03E8E" w:rsidP="00871646">
      <w:pPr>
        <w:spacing w:line="264" w:lineRule="auto"/>
        <w:jc w:val="both"/>
        <w:rPr>
          <w:rFonts w:eastAsia="Calibri"/>
          <w:bCs/>
          <w:sz w:val="24"/>
          <w:lang w:val="sl-SI"/>
        </w:rPr>
      </w:pPr>
    </w:p>
    <w:p w14:paraId="718D824F" w14:textId="77777777" w:rsidR="00F03E8E" w:rsidRPr="00C75079" w:rsidRDefault="00F03E8E" w:rsidP="00871646">
      <w:pPr>
        <w:spacing w:line="264" w:lineRule="auto"/>
        <w:jc w:val="center"/>
        <w:rPr>
          <w:sz w:val="24"/>
          <w:lang w:val="sl-SI"/>
        </w:rPr>
      </w:pPr>
      <w:r w:rsidRPr="00C75079">
        <w:rPr>
          <w:rFonts w:eastAsia="Calibri"/>
          <w:bCs/>
          <w:sz w:val="24"/>
          <w:lang w:val="sl-SI"/>
        </w:rPr>
        <w:t>63. člen</w:t>
      </w:r>
    </w:p>
    <w:p w14:paraId="5CCD0849" w14:textId="77777777" w:rsidR="00F03E8E" w:rsidRPr="00C75079" w:rsidRDefault="00F03E8E" w:rsidP="00871646">
      <w:pPr>
        <w:spacing w:line="264" w:lineRule="auto"/>
        <w:jc w:val="both"/>
        <w:rPr>
          <w:rFonts w:eastAsia="Calibri"/>
          <w:bCs/>
          <w:sz w:val="24"/>
          <w:lang w:val="sl-SI"/>
        </w:rPr>
      </w:pPr>
    </w:p>
    <w:p w14:paraId="40C3AE76" w14:textId="77777777" w:rsidR="00F03E8E" w:rsidRPr="00C75079" w:rsidRDefault="00F03E8E" w:rsidP="00871646">
      <w:pPr>
        <w:spacing w:line="264" w:lineRule="auto"/>
        <w:jc w:val="both"/>
        <w:rPr>
          <w:sz w:val="24"/>
          <w:lang w:val="sl-SI"/>
        </w:rPr>
      </w:pPr>
      <w:r w:rsidRPr="00C75079">
        <w:rPr>
          <w:rFonts w:eastAsia="Calibri"/>
          <w:bCs/>
          <w:sz w:val="24"/>
          <w:lang w:val="sl-SI"/>
        </w:rPr>
        <w:t>O dodelitvi koncesije za prirejanje posebnih iger na srečo odloča vlada, koncesijsko pogodbo z delniško družbo iz 55. člena tega zakona (v nadaljnjem besedilu: delniška družba) pa sklene minister, pristojen za finance.</w:t>
      </w:r>
    </w:p>
    <w:p w14:paraId="2E08CBD2" w14:textId="77777777" w:rsidR="00F03E8E" w:rsidRPr="00C75079" w:rsidRDefault="00F03E8E" w:rsidP="00871646">
      <w:pPr>
        <w:spacing w:line="264" w:lineRule="auto"/>
        <w:jc w:val="both"/>
        <w:rPr>
          <w:rFonts w:eastAsia="Calibri"/>
          <w:bCs/>
          <w:sz w:val="24"/>
          <w:lang w:val="sl-SI"/>
        </w:rPr>
      </w:pPr>
    </w:p>
    <w:p w14:paraId="228000CC" w14:textId="77777777" w:rsidR="00F03E8E" w:rsidRPr="00C75079" w:rsidRDefault="00F03E8E" w:rsidP="00871646">
      <w:pPr>
        <w:spacing w:line="264" w:lineRule="auto"/>
        <w:jc w:val="both"/>
        <w:rPr>
          <w:sz w:val="24"/>
          <w:lang w:val="it-IT"/>
        </w:rPr>
      </w:pPr>
      <w:r w:rsidRPr="00C75079">
        <w:rPr>
          <w:rFonts w:eastAsia="Calibri"/>
          <w:bCs/>
          <w:sz w:val="24"/>
          <w:lang w:val="sl-SI"/>
        </w:rPr>
        <w:t>Vlada mora o vlogi za dodelitev koncesije odločiti najkasneje v šestih mesecih.</w:t>
      </w:r>
    </w:p>
    <w:p w14:paraId="23AB4CDB" w14:textId="77777777" w:rsidR="00F03E8E" w:rsidRPr="00C75079" w:rsidRDefault="00F03E8E" w:rsidP="00871646">
      <w:pPr>
        <w:spacing w:line="264" w:lineRule="auto"/>
        <w:jc w:val="both"/>
        <w:rPr>
          <w:rFonts w:eastAsia="Calibri"/>
          <w:bCs/>
          <w:sz w:val="24"/>
          <w:lang w:val="sl-SI"/>
        </w:rPr>
      </w:pPr>
    </w:p>
    <w:p w14:paraId="7DB0309E" w14:textId="465C80D5" w:rsidR="00F03E8E" w:rsidRPr="00C75079" w:rsidRDefault="00F03E8E" w:rsidP="00871646">
      <w:pPr>
        <w:spacing w:line="264" w:lineRule="auto"/>
        <w:jc w:val="both"/>
        <w:rPr>
          <w:rFonts w:eastAsia="Calibri"/>
          <w:bCs/>
          <w:sz w:val="24"/>
          <w:lang w:val="sl-SI"/>
        </w:rPr>
      </w:pPr>
      <w:r w:rsidRPr="00C75079">
        <w:rPr>
          <w:rFonts w:eastAsia="Calibri"/>
          <w:bCs/>
          <w:sz w:val="24"/>
          <w:lang w:val="sl-SI"/>
        </w:rPr>
        <w:t>Minister, pristojen za finance, mora koncesijsko pogodbo skleniti v 45 dneh po dodelitvi koncesije</w:t>
      </w:r>
      <w:r w:rsidR="00DF743D" w:rsidRPr="00C75079">
        <w:rPr>
          <w:rFonts w:eastAsia="Calibri"/>
          <w:bCs/>
          <w:sz w:val="24"/>
          <w:lang w:val="sl-SI"/>
        </w:rPr>
        <w:t>.</w:t>
      </w:r>
    </w:p>
    <w:p w14:paraId="65C74BF6" w14:textId="77777777" w:rsidR="00C41B3F" w:rsidRPr="00C75079" w:rsidRDefault="00C41B3F" w:rsidP="00871646">
      <w:pPr>
        <w:spacing w:line="264" w:lineRule="auto"/>
        <w:jc w:val="both"/>
        <w:rPr>
          <w:sz w:val="24"/>
          <w:lang w:val="it-IT"/>
        </w:rPr>
      </w:pPr>
    </w:p>
    <w:p w14:paraId="6B460D0A" w14:textId="77777777" w:rsidR="00F03E8E" w:rsidRPr="00C75079" w:rsidRDefault="00F03E8E" w:rsidP="00871646">
      <w:pPr>
        <w:spacing w:line="264" w:lineRule="auto"/>
        <w:jc w:val="both"/>
        <w:rPr>
          <w:rFonts w:eastAsia="Calibri"/>
          <w:bCs/>
          <w:sz w:val="24"/>
          <w:lang w:val="sl-SI"/>
        </w:rPr>
      </w:pPr>
    </w:p>
    <w:p w14:paraId="796F2B58" w14:textId="77777777" w:rsidR="00F03E8E" w:rsidRPr="00C75079" w:rsidRDefault="00F03E8E" w:rsidP="00871646">
      <w:pPr>
        <w:spacing w:line="264" w:lineRule="auto"/>
        <w:jc w:val="center"/>
        <w:rPr>
          <w:sz w:val="24"/>
          <w:lang w:val="sl-SI"/>
        </w:rPr>
      </w:pPr>
      <w:r w:rsidRPr="00C75079">
        <w:rPr>
          <w:rFonts w:eastAsia="Calibri"/>
          <w:bCs/>
          <w:sz w:val="24"/>
          <w:lang w:val="sl-SI"/>
        </w:rPr>
        <w:t>64. člen</w:t>
      </w:r>
    </w:p>
    <w:p w14:paraId="38DED2C5" w14:textId="77777777" w:rsidR="00F03E8E" w:rsidRPr="00C75079" w:rsidRDefault="00F03E8E" w:rsidP="00871646">
      <w:pPr>
        <w:spacing w:line="264" w:lineRule="auto"/>
        <w:jc w:val="center"/>
        <w:rPr>
          <w:rFonts w:eastAsia="Calibri"/>
          <w:bCs/>
          <w:sz w:val="24"/>
          <w:lang w:val="sl-SI"/>
        </w:rPr>
      </w:pPr>
    </w:p>
    <w:p w14:paraId="57489686" w14:textId="29B9FB61" w:rsidR="00F03E8E" w:rsidRPr="00C75079" w:rsidRDefault="00F03E8E" w:rsidP="00871646">
      <w:pPr>
        <w:spacing w:line="264" w:lineRule="auto"/>
        <w:jc w:val="both"/>
        <w:rPr>
          <w:rFonts w:eastAsia="Calibri"/>
          <w:bCs/>
          <w:sz w:val="24"/>
          <w:lang w:val="sl-SI"/>
        </w:rPr>
      </w:pPr>
      <w:r w:rsidRPr="00C75079">
        <w:rPr>
          <w:rFonts w:eastAsia="Calibri"/>
          <w:bCs/>
          <w:sz w:val="24"/>
          <w:lang w:val="sl-SI"/>
        </w:rPr>
        <w:t>Koncesija za prirejanje posebnih iger na srečo se lahko dodeli delniški družbi, ki je registrirana za opravljanje dejavnosti posebnih iger na srečo.</w:t>
      </w:r>
    </w:p>
    <w:p w14:paraId="5EED7800" w14:textId="77777777" w:rsidR="00C41B3F" w:rsidRPr="00C75079" w:rsidRDefault="00C41B3F" w:rsidP="00871646">
      <w:pPr>
        <w:spacing w:line="264" w:lineRule="auto"/>
        <w:jc w:val="both"/>
        <w:rPr>
          <w:rFonts w:eastAsia="Calibri"/>
          <w:bCs/>
          <w:sz w:val="24"/>
          <w:lang w:val="sl-SI"/>
        </w:rPr>
      </w:pPr>
    </w:p>
    <w:p w14:paraId="16C36D0C" w14:textId="77777777" w:rsidR="00814718" w:rsidRPr="00C75079" w:rsidRDefault="00814718" w:rsidP="00871646">
      <w:pPr>
        <w:spacing w:line="264" w:lineRule="auto"/>
        <w:jc w:val="both"/>
        <w:rPr>
          <w:sz w:val="24"/>
          <w:lang w:val="sl-SI"/>
        </w:rPr>
      </w:pPr>
    </w:p>
    <w:p w14:paraId="623B1B15" w14:textId="77777777" w:rsidR="00F03E8E" w:rsidRPr="00C75079" w:rsidRDefault="00F03E8E" w:rsidP="00871646">
      <w:pPr>
        <w:spacing w:line="264" w:lineRule="auto"/>
        <w:jc w:val="center"/>
        <w:rPr>
          <w:sz w:val="24"/>
          <w:lang w:val="sl-SI"/>
        </w:rPr>
      </w:pPr>
      <w:r w:rsidRPr="00C75079">
        <w:rPr>
          <w:rFonts w:eastAsia="Calibri"/>
          <w:bCs/>
          <w:sz w:val="24"/>
          <w:lang w:val="sl-SI"/>
        </w:rPr>
        <w:t>65. člen</w:t>
      </w:r>
    </w:p>
    <w:p w14:paraId="108AD78A" w14:textId="77777777" w:rsidR="00F03E8E" w:rsidRPr="00C75079" w:rsidRDefault="00F03E8E" w:rsidP="00871646">
      <w:pPr>
        <w:spacing w:line="264" w:lineRule="auto"/>
        <w:jc w:val="center"/>
        <w:rPr>
          <w:rFonts w:eastAsia="Calibri"/>
          <w:bCs/>
          <w:sz w:val="24"/>
          <w:lang w:val="sl-SI"/>
        </w:rPr>
      </w:pPr>
    </w:p>
    <w:p w14:paraId="397B739E" w14:textId="77777777" w:rsidR="00F03E8E" w:rsidRPr="00C75079" w:rsidRDefault="00F03E8E" w:rsidP="00871646">
      <w:pPr>
        <w:spacing w:line="264" w:lineRule="auto"/>
        <w:jc w:val="both"/>
        <w:rPr>
          <w:sz w:val="24"/>
          <w:lang w:val="sl-SI"/>
        </w:rPr>
      </w:pPr>
      <w:r w:rsidRPr="00C75079">
        <w:rPr>
          <w:rFonts w:eastAsia="Calibri"/>
          <w:bCs/>
          <w:sz w:val="24"/>
          <w:lang w:val="sl-SI"/>
        </w:rPr>
        <w:t>Koncesija za prirejanje posebnih iger na srečo se dodeli za največ deset let in se po poteku te dobe lahko podaljša.</w:t>
      </w:r>
    </w:p>
    <w:p w14:paraId="500F4DDD" w14:textId="77777777" w:rsidR="00F03E8E" w:rsidRPr="00C75079" w:rsidRDefault="00F03E8E" w:rsidP="00871646">
      <w:pPr>
        <w:spacing w:line="264" w:lineRule="auto"/>
        <w:jc w:val="both"/>
        <w:rPr>
          <w:rFonts w:eastAsia="Calibri"/>
          <w:bCs/>
          <w:sz w:val="24"/>
          <w:lang w:val="sl-SI"/>
        </w:rPr>
      </w:pPr>
    </w:p>
    <w:p w14:paraId="762AEC7A" w14:textId="77777777" w:rsidR="00F03E8E" w:rsidRPr="00C75079" w:rsidRDefault="00F03E8E" w:rsidP="00871646">
      <w:pPr>
        <w:spacing w:line="264" w:lineRule="auto"/>
        <w:jc w:val="both"/>
        <w:rPr>
          <w:sz w:val="24"/>
          <w:lang w:val="sl-SI"/>
        </w:rPr>
      </w:pPr>
      <w:r w:rsidRPr="00C75079">
        <w:rPr>
          <w:rFonts w:eastAsia="Calibri"/>
          <w:bCs/>
          <w:sz w:val="24"/>
          <w:lang w:val="sl-SI"/>
        </w:rPr>
        <w:t>Šest mesecev pred potekom roka iz prejšnjega odstavka lahko koncesionar zaprosi za podaljšanje koncesije.</w:t>
      </w:r>
    </w:p>
    <w:p w14:paraId="67BEF250" w14:textId="77777777" w:rsidR="00F03E8E" w:rsidRPr="00C75079" w:rsidRDefault="00F03E8E" w:rsidP="00871646">
      <w:pPr>
        <w:spacing w:line="264" w:lineRule="auto"/>
        <w:jc w:val="both"/>
        <w:rPr>
          <w:rFonts w:eastAsia="Calibri"/>
          <w:bCs/>
          <w:sz w:val="24"/>
          <w:lang w:val="sl-SI"/>
        </w:rPr>
      </w:pPr>
    </w:p>
    <w:p w14:paraId="2362D9C8" w14:textId="572187F1" w:rsidR="00F03E8E" w:rsidRPr="00C75079" w:rsidRDefault="00F03E8E" w:rsidP="00871646">
      <w:pPr>
        <w:spacing w:line="264" w:lineRule="auto"/>
        <w:jc w:val="both"/>
        <w:rPr>
          <w:rFonts w:eastAsia="Calibri"/>
          <w:bCs/>
          <w:sz w:val="24"/>
          <w:lang w:val="sl-SI"/>
        </w:rPr>
      </w:pPr>
      <w:r w:rsidRPr="00C75079">
        <w:rPr>
          <w:rFonts w:eastAsia="Calibri"/>
          <w:bCs/>
          <w:sz w:val="24"/>
          <w:lang w:val="sl-SI"/>
        </w:rPr>
        <w:t>Koncesija se lahko večkrat podaljša, vsakokrat za pet let.</w:t>
      </w:r>
    </w:p>
    <w:p w14:paraId="3C6910A0" w14:textId="77777777" w:rsidR="00C41B3F" w:rsidRPr="00C75079" w:rsidRDefault="00C41B3F" w:rsidP="00871646">
      <w:pPr>
        <w:spacing w:line="264" w:lineRule="auto"/>
        <w:jc w:val="both"/>
        <w:rPr>
          <w:rFonts w:eastAsia="Calibri"/>
          <w:bCs/>
          <w:sz w:val="24"/>
          <w:lang w:val="sl-SI"/>
        </w:rPr>
      </w:pPr>
    </w:p>
    <w:p w14:paraId="224984A8" w14:textId="77777777" w:rsidR="000930A8" w:rsidRPr="00C75079" w:rsidRDefault="000930A8" w:rsidP="00871646">
      <w:pPr>
        <w:spacing w:line="264" w:lineRule="auto"/>
        <w:jc w:val="both"/>
        <w:rPr>
          <w:rFonts w:eastAsia="Calibri"/>
          <w:bCs/>
          <w:sz w:val="24"/>
          <w:lang w:val="sl-SI"/>
        </w:rPr>
      </w:pPr>
    </w:p>
    <w:p w14:paraId="7972E0F1" w14:textId="77777777" w:rsidR="000930A8" w:rsidRPr="00C75079" w:rsidRDefault="000930A8" w:rsidP="00871646">
      <w:pPr>
        <w:spacing w:line="264" w:lineRule="auto"/>
        <w:jc w:val="center"/>
        <w:rPr>
          <w:sz w:val="24"/>
          <w:lang w:val="sl-SI"/>
        </w:rPr>
      </w:pPr>
      <w:r w:rsidRPr="00C75079">
        <w:rPr>
          <w:sz w:val="24"/>
          <w:lang w:val="sl-SI"/>
        </w:rPr>
        <w:t>67. člen</w:t>
      </w:r>
    </w:p>
    <w:p w14:paraId="472C7B6E" w14:textId="77777777" w:rsidR="000930A8" w:rsidRPr="00C75079" w:rsidRDefault="000930A8" w:rsidP="00871646">
      <w:pPr>
        <w:spacing w:line="264" w:lineRule="auto"/>
        <w:jc w:val="both"/>
        <w:rPr>
          <w:sz w:val="24"/>
          <w:lang w:val="sl-SI"/>
        </w:rPr>
      </w:pPr>
    </w:p>
    <w:p w14:paraId="10880ACC" w14:textId="77777777" w:rsidR="000930A8" w:rsidRPr="00C75079" w:rsidRDefault="000930A8" w:rsidP="00871646">
      <w:pPr>
        <w:spacing w:line="264" w:lineRule="auto"/>
        <w:jc w:val="both"/>
        <w:rPr>
          <w:sz w:val="24"/>
          <w:lang w:val="sl-SI"/>
        </w:rPr>
      </w:pPr>
      <w:r w:rsidRPr="00C75079">
        <w:rPr>
          <w:sz w:val="24"/>
          <w:lang w:val="sl-SI"/>
        </w:rPr>
        <w:t>Vloga za dodelitev koncesije za prirejanje posebnih iger na srečo mora vsebovati:</w:t>
      </w:r>
    </w:p>
    <w:p w14:paraId="4E12F3CC" w14:textId="77777777" w:rsidR="000930A8" w:rsidRPr="00C75079" w:rsidRDefault="000930A8" w:rsidP="00871646">
      <w:pPr>
        <w:spacing w:line="264" w:lineRule="auto"/>
        <w:jc w:val="both"/>
        <w:rPr>
          <w:sz w:val="24"/>
          <w:lang w:val="sl-SI"/>
        </w:rPr>
      </w:pPr>
    </w:p>
    <w:p w14:paraId="481FC215" w14:textId="77777777" w:rsidR="000930A8" w:rsidRPr="00C75079" w:rsidRDefault="000930A8" w:rsidP="00871646">
      <w:pPr>
        <w:spacing w:line="264" w:lineRule="auto"/>
        <w:jc w:val="both"/>
        <w:rPr>
          <w:sz w:val="24"/>
          <w:lang w:val="sl-SI"/>
        </w:rPr>
      </w:pPr>
      <w:r w:rsidRPr="00C75079">
        <w:rPr>
          <w:sz w:val="24"/>
          <w:lang w:val="sl-SI"/>
        </w:rPr>
        <w:lastRenderedPageBreak/>
        <w:t>-        firmo in sedež delniške družbe,</w:t>
      </w:r>
    </w:p>
    <w:p w14:paraId="05658BD4" w14:textId="77777777" w:rsidR="000930A8" w:rsidRPr="00C75079" w:rsidRDefault="000930A8" w:rsidP="00871646">
      <w:pPr>
        <w:spacing w:line="264" w:lineRule="auto"/>
        <w:jc w:val="both"/>
        <w:rPr>
          <w:sz w:val="24"/>
          <w:lang w:val="sl-SI"/>
        </w:rPr>
      </w:pPr>
      <w:r w:rsidRPr="00C75079">
        <w:rPr>
          <w:sz w:val="24"/>
          <w:lang w:val="sl-SI"/>
        </w:rPr>
        <w:t>-        izvleček iz vpisa dejavnosti delniške družbe v sodni register,</w:t>
      </w:r>
    </w:p>
    <w:p w14:paraId="23B20295" w14:textId="77777777" w:rsidR="000930A8" w:rsidRPr="00C75079" w:rsidRDefault="000930A8" w:rsidP="00871646">
      <w:pPr>
        <w:spacing w:line="264" w:lineRule="auto"/>
        <w:jc w:val="both"/>
        <w:rPr>
          <w:sz w:val="24"/>
          <w:lang w:val="sl-SI"/>
        </w:rPr>
      </w:pPr>
      <w:r w:rsidRPr="00C75079">
        <w:rPr>
          <w:sz w:val="24"/>
          <w:lang w:val="sl-SI"/>
        </w:rPr>
        <w:t>-        statut delniške družbe,</w:t>
      </w:r>
    </w:p>
    <w:p w14:paraId="7F19DB4D" w14:textId="77777777" w:rsidR="000930A8" w:rsidRPr="00C75079" w:rsidRDefault="000930A8" w:rsidP="00871646">
      <w:pPr>
        <w:spacing w:line="264" w:lineRule="auto"/>
        <w:jc w:val="both"/>
        <w:rPr>
          <w:sz w:val="24"/>
          <w:lang w:val="sl-SI"/>
        </w:rPr>
      </w:pPr>
      <w:r w:rsidRPr="00C75079">
        <w:rPr>
          <w:sz w:val="24"/>
          <w:lang w:val="sl-SI"/>
        </w:rPr>
        <w:t>-        poslovni načrt delniške družbe najmanj za triletno obdobje,</w:t>
      </w:r>
    </w:p>
    <w:p w14:paraId="1DFF1CA0" w14:textId="77777777" w:rsidR="000930A8" w:rsidRPr="00C75079" w:rsidRDefault="000930A8" w:rsidP="00871646">
      <w:pPr>
        <w:spacing w:line="264" w:lineRule="auto"/>
        <w:ind w:left="567" w:hanging="567"/>
        <w:jc w:val="both"/>
        <w:rPr>
          <w:sz w:val="24"/>
          <w:lang w:val="sl-SI"/>
        </w:rPr>
      </w:pPr>
      <w:r w:rsidRPr="00C75079">
        <w:rPr>
          <w:sz w:val="24"/>
          <w:lang w:val="sl-SI"/>
        </w:rPr>
        <w:t xml:space="preserve">-    </w:t>
      </w:r>
      <w:r w:rsidRPr="00C75079">
        <w:rPr>
          <w:sz w:val="24"/>
          <w:lang w:val="sl-SI"/>
        </w:rPr>
        <w:tab/>
        <w:t xml:space="preserve">podrobne podatke o lastnikih delniške družbe, njihovih medsebojnih </w:t>
      </w:r>
      <w:proofErr w:type="spellStart"/>
      <w:r w:rsidRPr="00C75079">
        <w:rPr>
          <w:sz w:val="24"/>
          <w:lang w:val="sl-SI"/>
        </w:rPr>
        <w:t>upravljalskih</w:t>
      </w:r>
      <w:proofErr w:type="spellEnd"/>
      <w:r w:rsidRPr="00C75079">
        <w:rPr>
          <w:sz w:val="24"/>
          <w:lang w:val="sl-SI"/>
        </w:rPr>
        <w:t xml:space="preserve"> in kapitalskih povezavah,</w:t>
      </w:r>
    </w:p>
    <w:p w14:paraId="5EF9DF25" w14:textId="77777777" w:rsidR="000930A8" w:rsidRPr="00C75079" w:rsidRDefault="000930A8" w:rsidP="00871646">
      <w:pPr>
        <w:spacing w:line="264" w:lineRule="auto"/>
        <w:jc w:val="both"/>
        <w:rPr>
          <w:sz w:val="24"/>
          <w:lang w:val="sl-SI"/>
        </w:rPr>
      </w:pPr>
      <w:r w:rsidRPr="00C75079">
        <w:rPr>
          <w:sz w:val="24"/>
          <w:lang w:val="sl-SI"/>
        </w:rPr>
        <w:t>-        opis igralnice,</w:t>
      </w:r>
    </w:p>
    <w:p w14:paraId="32F2710C" w14:textId="77777777" w:rsidR="000930A8" w:rsidRPr="00C75079" w:rsidRDefault="000930A8" w:rsidP="00871646">
      <w:pPr>
        <w:spacing w:line="264" w:lineRule="auto"/>
        <w:jc w:val="both"/>
        <w:rPr>
          <w:sz w:val="24"/>
          <w:lang w:val="sl-SI"/>
        </w:rPr>
      </w:pPr>
      <w:r w:rsidRPr="00C75079">
        <w:rPr>
          <w:sz w:val="24"/>
          <w:lang w:val="sl-SI"/>
        </w:rPr>
        <w:t>-        pravila za vsako igro, ki se bo izvajala v igralnici,</w:t>
      </w:r>
    </w:p>
    <w:p w14:paraId="19E7B4B3" w14:textId="77777777" w:rsidR="000930A8" w:rsidRPr="00C75079" w:rsidRDefault="000930A8" w:rsidP="00871646">
      <w:pPr>
        <w:spacing w:line="264" w:lineRule="auto"/>
        <w:jc w:val="both"/>
        <w:rPr>
          <w:sz w:val="24"/>
          <w:lang w:val="sl-SI"/>
        </w:rPr>
      </w:pPr>
      <w:r w:rsidRPr="00C75079">
        <w:rPr>
          <w:sz w:val="24"/>
          <w:lang w:val="sl-SI"/>
        </w:rPr>
        <w:t>-        podatke o osebah, ki bodo vodile igralnico in dokaze o njihovi strokovni usposobljenosti,</w:t>
      </w:r>
    </w:p>
    <w:p w14:paraId="690BFA9C" w14:textId="77777777" w:rsidR="000930A8" w:rsidRPr="00C75079" w:rsidRDefault="000930A8" w:rsidP="00871646">
      <w:pPr>
        <w:spacing w:line="264" w:lineRule="auto"/>
        <w:jc w:val="both"/>
        <w:rPr>
          <w:sz w:val="24"/>
          <w:lang w:val="sl-SI"/>
        </w:rPr>
      </w:pPr>
      <w:r w:rsidRPr="00C75079">
        <w:rPr>
          <w:sz w:val="24"/>
          <w:lang w:val="sl-SI"/>
        </w:rPr>
        <w:t>-        pregled potrebnega števila in kvalifikacijske strukture zaposlenih,</w:t>
      </w:r>
    </w:p>
    <w:p w14:paraId="0B9A2CBC" w14:textId="77777777" w:rsidR="000930A8" w:rsidRPr="00C75079" w:rsidRDefault="000930A8" w:rsidP="00871646">
      <w:pPr>
        <w:spacing w:line="264" w:lineRule="auto"/>
        <w:jc w:val="both"/>
        <w:rPr>
          <w:sz w:val="24"/>
          <w:lang w:val="sl-SI"/>
        </w:rPr>
      </w:pPr>
      <w:r w:rsidRPr="00C75079">
        <w:rPr>
          <w:sz w:val="24"/>
          <w:lang w:val="sl-SI"/>
        </w:rPr>
        <w:t>-        pravilnik o izvajanju internega nadzora v igralnici,</w:t>
      </w:r>
    </w:p>
    <w:p w14:paraId="34B2D7A7" w14:textId="77777777" w:rsidR="000930A8" w:rsidRPr="00C75079" w:rsidRDefault="000930A8" w:rsidP="00871646">
      <w:pPr>
        <w:spacing w:line="264" w:lineRule="auto"/>
        <w:jc w:val="both"/>
        <w:rPr>
          <w:sz w:val="24"/>
          <w:lang w:val="sl-SI"/>
        </w:rPr>
      </w:pPr>
      <w:r w:rsidRPr="00C75079">
        <w:rPr>
          <w:sz w:val="24"/>
          <w:lang w:val="sl-SI"/>
        </w:rPr>
        <w:t>-        dokazila o zagotovljenem osnovnem kapitalu,</w:t>
      </w:r>
    </w:p>
    <w:p w14:paraId="4C07F3B7" w14:textId="77777777" w:rsidR="000930A8" w:rsidRPr="00C75079" w:rsidRDefault="000930A8" w:rsidP="00871646">
      <w:pPr>
        <w:spacing w:line="264" w:lineRule="auto"/>
        <w:jc w:val="both"/>
        <w:rPr>
          <w:sz w:val="24"/>
          <w:lang w:val="sl-SI"/>
        </w:rPr>
      </w:pPr>
      <w:r w:rsidRPr="00C75079">
        <w:rPr>
          <w:sz w:val="24"/>
          <w:lang w:val="sl-SI"/>
        </w:rPr>
        <w:t>-        navedbo vrste in obsega iger ter tloris igralnice,</w:t>
      </w:r>
    </w:p>
    <w:p w14:paraId="681D8959" w14:textId="77777777" w:rsidR="000930A8" w:rsidRPr="00C75079" w:rsidRDefault="000930A8" w:rsidP="00871646">
      <w:pPr>
        <w:spacing w:line="264" w:lineRule="auto"/>
        <w:jc w:val="both"/>
        <w:rPr>
          <w:sz w:val="24"/>
          <w:lang w:val="sl-SI"/>
        </w:rPr>
      </w:pPr>
      <w:r w:rsidRPr="00C75079">
        <w:rPr>
          <w:sz w:val="24"/>
          <w:lang w:val="sl-SI"/>
        </w:rPr>
        <w:t>-        interne organizacijske predpise za delovanje igralnice (pravilniki in navodila),</w:t>
      </w:r>
    </w:p>
    <w:p w14:paraId="502AFB51" w14:textId="77777777" w:rsidR="000930A8" w:rsidRPr="00C75079" w:rsidRDefault="000930A8" w:rsidP="00871646">
      <w:pPr>
        <w:spacing w:line="264" w:lineRule="auto"/>
        <w:ind w:left="567" w:hanging="567"/>
        <w:jc w:val="both"/>
        <w:rPr>
          <w:sz w:val="24"/>
          <w:lang w:val="sl-SI"/>
        </w:rPr>
      </w:pPr>
      <w:r w:rsidRPr="00C75079">
        <w:rPr>
          <w:sz w:val="24"/>
          <w:lang w:val="sl-SI"/>
        </w:rPr>
        <w:t xml:space="preserve">-      podatke o vrsti in številu igralnih naprav in igralnih pripomočkov s podrobnimi podatki za </w:t>
      </w:r>
      <w:r w:rsidR="005F134D" w:rsidRPr="00C75079">
        <w:rPr>
          <w:sz w:val="24"/>
          <w:lang w:val="sl-SI"/>
        </w:rPr>
        <w:t xml:space="preserve">  </w:t>
      </w:r>
      <w:r w:rsidRPr="00C75079">
        <w:rPr>
          <w:sz w:val="24"/>
          <w:lang w:val="sl-SI"/>
        </w:rPr>
        <w:t>njihovo identifikacijo,</w:t>
      </w:r>
    </w:p>
    <w:p w14:paraId="1BF8200E" w14:textId="77777777" w:rsidR="000930A8" w:rsidRPr="00C75079" w:rsidRDefault="000930A8" w:rsidP="00871646">
      <w:pPr>
        <w:spacing w:line="264" w:lineRule="auto"/>
        <w:jc w:val="both"/>
        <w:rPr>
          <w:sz w:val="24"/>
          <w:lang w:val="sl-SI"/>
        </w:rPr>
      </w:pPr>
      <w:r w:rsidRPr="00C75079">
        <w:rPr>
          <w:sz w:val="24"/>
          <w:lang w:val="sl-SI"/>
        </w:rPr>
        <w:t>-        podatke o zagotavljanju servisiranja in vzdrževanja igralnih naprav.</w:t>
      </w:r>
    </w:p>
    <w:p w14:paraId="18F27375" w14:textId="77777777" w:rsidR="000930A8" w:rsidRPr="00C75079" w:rsidRDefault="000930A8" w:rsidP="00871646">
      <w:pPr>
        <w:spacing w:line="264" w:lineRule="auto"/>
        <w:jc w:val="both"/>
        <w:rPr>
          <w:sz w:val="24"/>
          <w:lang w:val="sl-SI"/>
        </w:rPr>
      </w:pPr>
    </w:p>
    <w:p w14:paraId="28441617" w14:textId="77777777" w:rsidR="000930A8" w:rsidRPr="00C75079" w:rsidRDefault="000930A8" w:rsidP="00871646">
      <w:pPr>
        <w:spacing w:line="264" w:lineRule="auto"/>
        <w:jc w:val="both"/>
        <w:rPr>
          <w:sz w:val="24"/>
          <w:lang w:val="sl-SI"/>
        </w:rPr>
      </w:pPr>
      <w:r w:rsidRPr="00C75079">
        <w:rPr>
          <w:sz w:val="24"/>
          <w:lang w:val="sl-SI"/>
        </w:rPr>
        <w:t>Z obsegom prirejanja iger na srečo po tem zakonu je mišljeno število igralnih naprav.</w:t>
      </w:r>
    </w:p>
    <w:p w14:paraId="571027E0" w14:textId="77777777" w:rsidR="00F03E8E" w:rsidRPr="00C75079" w:rsidRDefault="00F03E8E" w:rsidP="00871646">
      <w:pPr>
        <w:spacing w:line="264" w:lineRule="auto"/>
        <w:jc w:val="both"/>
        <w:rPr>
          <w:rFonts w:eastAsia="Calibri"/>
          <w:bCs/>
          <w:sz w:val="24"/>
          <w:lang w:val="sl-SI"/>
        </w:rPr>
      </w:pPr>
    </w:p>
    <w:p w14:paraId="21D6AD12" w14:textId="77777777" w:rsidR="00F03E8E" w:rsidRPr="00C75079" w:rsidRDefault="00F03E8E" w:rsidP="00871646">
      <w:pPr>
        <w:spacing w:line="264" w:lineRule="auto"/>
        <w:jc w:val="both"/>
        <w:rPr>
          <w:rFonts w:eastAsia="Calibri"/>
          <w:bCs/>
          <w:sz w:val="24"/>
          <w:lang w:val="sl-SI"/>
        </w:rPr>
      </w:pPr>
    </w:p>
    <w:p w14:paraId="43BA4635" w14:textId="77777777" w:rsidR="00F03E8E" w:rsidRPr="00C75079" w:rsidRDefault="00F03E8E" w:rsidP="00871646">
      <w:pPr>
        <w:spacing w:line="264" w:lineRule="auto"/>
        <w:jc w:val="center"/>
        <w:rPr>
          <w:sz w:val="24"/>
          <w:lang w:val="sl-SI"/>
        </w:rPr>
      </w:pPr>
      <w:r w:rsidRPr="00C75079">
        <w:rPr>
          <w:rFonts w:eastAsia="Calibri"/>
          <w:bCs/>
          <w:sz w:val="24"/>
          <w:lang w:val="sl-SI"/>
        </w:rPr>
        <w:t>72. člen</w:t>
      </w:r>
    </w:p>
    <w:p w14:paraId="5C2441B5" w14:textId="77777777" w:rsidR="00F03E8E" w:rsidRPr="00C75079" w:rsidRDefault="00F03E8E" w:rsidP="00871646">
      <w:pPr>
        <w:spacing w:line="264" w:lineRule="auto"/>
        <w:jc w:val="center"/>
        <w:rPr>
          <w:rFonts w:eastAsia="Calibri"/>
          <w:bCs/>
          <w:sz w:val="24"/>
          <w:lang w:val="sl-SI"/>
        </w:rPr>
      </w:pPr>
    </w:p>
    <w:p w14:paraId="75F9B084" w14:textId="77777777" w:rsidR="00F03E8E" w:rsidRPr="00C75079" w:rsidRDefault="00F03E8E" w:rsidP="00871646">
      <w:pPr>
        <w:spacing w:line="264" w:lineRule="auto"/>
        <w:jc w:val="both"/>
        <w:rPr>
          <w:sz w:val="24"/>
          <w:lang w:val="sl-SI"/>
        </w:rPr>
      </w:pPr>
      <w:r w:rsidRPr="00C75079">
        <w:rPr>
          <w:rFonts w:eastAsia="Calibri"/>
          <w:bCs/>
          <w:sz w:val="24"/>
          <w:lang w:val="sl-SI"/>
        </w:rPr>
        <w:t>Vlada odvzame dodeljeno koncesijo za prirejanje posebnih iger na srečo, če ugotovi, da:</w:t>
      </w:r>
    </w:p>
    <w:p w14:paraId="06F5AA26" w14:textId="77777777" w:rsidR="00F03E8E" w:rsidRPr="00C75079" w:rsidRDefault="00F03E8E" w:rsidP="00871646">
      <w:pPr>
        <w:spacing w:line="264" w:lineRule="auto"/>
        <w:jc w:val="both"/>
        <w:rPr>
          <w:rFonts w:eastAsia="Calibri"/>
          <w:bCs/>
          <w:sz w:val="24"/>
          <w:lang w:val="sl-SI"/>
        </w:rPr>
      </w:pPr>
    </w:p>
    <w:p w14:paraId="198D2064" w14:textId="77777777" w:rsidR="00F03E8E" w:rsidRPr="00C75079" w:rsidRDefault="00F03E8E" w:rsidP="00871646">
      <w:pPr>
        <w:spacing w:line="264" w:lineRule="auto"/>
        <w:jc w:val="both"/>
        <w:rPr>
          <w:sz w:val="24"/>
          <w:lang w:val="sl-SI"/>
        </w:rPr>
      </w:pPr>
      <w:r w:rsidRPr="00C75079">
        <w:rPr>
          <w:rFonts w:eastAsia="Calibri"/>
          <w:bCs/>
          <w:sz w:val="24"/>
          <w:lang w:val="sl-SI"/>
        </w:rPr>
        <w:t>-</w:t>
      </w:r>
      <w:r w:rsidRPr="00C75079">
        <w:rPr>
          <w:rFonts w:eastAsia="Calibri"/>
          <w:bCs/>
          <w:sz w:val="24"/>
          <w:lang w:val="sl-SI"/>
        </w:rPr>
        <w:tab/>
        <w:t>je bila koncesija pridobljena z namernim navajanjem neresničnih podatkov,</w:t>
      </w:r>
    </w:p>
    <w:p w14:paraId="562052BA" w14:textId="77777777" w:rsidR="00F03E8E" w:rsidRPr="00C75079" w:rsidRDefault="00F03E8E" w:rsidP="00871646">
      <w:pPr>
        <w:spacing w:line="264" w:lineRule="auto"/>
        <w:jc w:val="both"/>
        <w:rPr>
          <w:sz w:val="24"/>
          <w:lang w:val="it-IT"/>
        </w:rPr>
      </w:pPr>
      <w:r w:rsidRPr="00C75079">
        <w:rPr>
          <w:rFonts w:eastAsia="Calibri"/>
          <w:bCs/>
          <w:sz w:val="24"/>
          <w:lang w:val="it-IT"/>
        </w:rPr>
        <w:t>-</w:t>
      </w:r>
      <w:r w:rsidRPr="00C75079">
        <w:rPr>
          <w:rFonts w:eastAsia="Calibri"/>
          <w:bCs/>
          <w:sz w:val="24"/>
          <w:lang w:val="it-IT"/>
        </w:rPr>
        <w:tab/>
      </w:r>
      <w:proofErr w:type="spellStart"/>
      <w:r w:rsidRPr="00C75079">
        <w:rPr>
          <w:rFonts w:eastAsia="Calibri"/>
          <w:bCs/>
          <w:sz w:val="24"/>
          <w:lang w:val="it-IT"/>
        </w:rPr>
        <w:t>koncesionar</w:t>
      </w:r>
      <w:proofErr w:type="spellEnd"/>
      <w:r w:rsidRPr="00C75079">
        <w:rPr>
          <w:rFonts w:eastAsia="Calibri"/>
          <w:bCs/>
          <w:sz w:val="24"/>
          <w:lang w:val="it-IT"/>
        </w:rPr>
        <w:t xml:space="preserve"> ni </w:t>
      </w:r>
      <w:proofErr w:type="spellStart"/>
      <w:r w:rsidRPr="00C75079">
        <w:rPr>
          <w:rFonts w:eastAsia="Calibri"/>
          <w:bCs/>
          <w:sz w:val="24"/>
          <w:lang w:val="it-IT"/>
        </w:rPr>
        <w:t>pričel</w:t>
      </w:r>
      <w:proofErr w:type="spellEnd"/>
      <w:r w:rsidRPr="00C75079">
        <w:rPr>
          <w:rFonts w:eastAsia="Calibri"/>
          <w:bCs/>
          <w:sz w:val="24"/>
          <w:lang w:val="it-IT"/>
        </w:rPr>
        <w:t xml:space="preserve"> </w:t>
      </w:r>
      <w:proofErr w:type="spellStart"/>
      <w:r w:rsidRPr="00C75079">
        <w:rPr>
          <w:rFonts w:eastAsia="Calibri"/>
          <w:bCs/>
          <w:sz w:val="24"/>
          <w:lang w:val="it-IT"/>
        </w:rPr>
        <w:t>poslovati</w:t>
      </w:r>
      <w:proofErr w:type="spellEnd"/>
      <w:r w:rsidRPr="00C75079">
        <w:rPr>
          <w:rFonts w:eastAsia="Calibri"/>
          <w:bCs/>
          <w:sz w:val="24"/>
          <w:lang w:val="it-IT"/>
        </w:rPr>
        <w:t xml:space="preserve"> v </w:t>
      </w:r>
      <w:proofErr w:type="spellStart"/>
      <w:r w:rsidRPr="00C75079">
        <w:rPr>
          <w:rFonts w:eastAsia="Calibri"/>
          <w:bCs/>
          <w:sz w:val="24"/>
          <w:lang w:val="it-IT"/>
        </w:rPr>
        <w:t>roku</w:t>
      </w:r>
      <w:proofErr w:type="spellEnd"/>
      <w:r w:rsidRPr="00C75079">
        <w:rPr>
          <w:rFonts w:eastAsia="Calibri"/>
          <w:bCs/>
          <w:sz w:val="24"/>
          <w:lang w:val="it-IT"/>
        </w:rPr>
        <w:t xml:space="preserve">, </w:t>
      </w:r>
      <w:proofErr w:type="spellStart"/>
      <w:r w:rsidRPr="00C75079">
        <w:rPr>
          <w:rFonts w:eastAsia="Calibri"/>
          <w:bCs/>
          <w:sz w:val="24"/>
          <w:lang w:val="it-IT"/>
        </w:rPr>
        <w:t>določenem</w:t>
      </w:r>
      <w:proofErr w:type="spellEnd"/>
      <w:r w:rsidRPr="00C75079">
        <w:rPr>
          <w:rFonts w:eastAsia="Calibri"/>
          <w:bCs/>
          <w:sz w:val="24"/>
          <w:lang w:val="it-IT"/>
        </w:rPr>
        <w:t xml:space="preserve"> za </w:t>
      </w:r>
      <w:proofErr w:type="spellStart"/>
      <w:r w:rsidRPr="00C75079">
        <w:rPr>
          <w:rFonts w:eastAsia="Calibri"/>
          <w:bCs/>
          <w:sz w:val="24"/>
          <w:lang w:val="it-IT"/>
        </w:rPr>
        <w:t>začetek</w:t>
      </w:r>
      <w:proofErr w:type="spellEnd"/>
      <w:r w:rsidRPr="00C75079">
        <w:rPr>
          <w:rFonts w:eastAsia="Calibri"/>
          <w:bCs/>
          <w:sz w:val="24"/>
          <w:lang w:val="it-IT"/>
        </w:rPr>
        <w:t xml:space="preserve"> </w:t>
      </w:r>
      <w:proofErr w:type="spellStart"/>
      <w:r w:rsidRPr="00C75079">
        <w:rPr>
          <w:rFonts w:eastAsia="Calibri"/>
          <w:bCs/>
          <w:sz w:val="24"/>
          <w:lang w:val="it-IT"/>
        </w:rPr>
        <w:t>poslovanja</w:t>
      </w:r>
      <w:proofErr w:type="spellEnd"/>
      <w:r w:rsidRPr="00C75079">
        <w:rPr>
          <w:rFonts w:eastAsia="Calibri"/>
          <w:bCs/>
          <w:sz w:val="24"/>
          <w:lang w:val="it-IT"/>
        </w:rPr>
        <w:t>,</w:t>
      </w:r>
    </w:p>
    <w:p w14:paraId="31127E77" w14:textId="77777777" w:rsidR="00F03E8E" w:rsidRPr="00C75079" w:rsidRDefault="00F03E8E" w:rsidP="00871646">
      <w:pPr>
        <w:spacing w:line="264" w:lineRule="auto"/>
        <w:jc w:val="both"/>
        <w:rPr>
          <w:sz w:val="24"/>
          <w:lang w:val="it-IT"/>
        </w:rPr>
      </w:pPr>
      <w:r w:rsidRPr="00C75079">
        <w:rPr>
          <w:rFonts w:eastAsia="Calibri"/>
          <w:bCs/>
          <w:sz w:val="24"/>
          <w:lang w:val="it-IT"/>
        </w:rPr>
        <w:t>-</w:t>
      </w:r>
      <w:r w:rsidRPr="00C75079">
        <w:rPr>
          <w:rFonts w:eastAsia="Calibri"/>
          <w:bCs/>
          <w:sz w:val="24"/>
          <w:lang w:val="it-IT"/>
        </w:rPr>
        <w:tab/>
        <w:t xml:space="preserve">je </w:t>
      </w:r>
      <w:proofErr w:type="spellStart"/>
      <w:r w:rsidRPr="00C75079">
        <w:rPr>
          <w:rFonts w:eastAsia="Calibri"/>
          <w:bCs/>
          <w:sz w:val="24"/>
          <w:lang w:val="it-IT"/>
        </w:rPr>
        <w:t>koncesionar</w:t>
      </w:r>
      <w:proofErr w:type="spellEnd"/>
      <w:r w:rsidRPr="00C75079">
        <w:rPr>
          <w:rFonts w:eastAsia="Calibri"/>
          <w:bCs/>
          <w:sz w:val="24"/>
          <w:lang w:val="it-IT"/>
        </w:rPr>
        <w:t xml:space="preserve"> </w:t>
      </w:r>
      <w:proofErr w:type="spellStart"/>
      <w:r w:rsidRPr="00C75079">
        <w:rPr>
          <w:rFonts w:eastAsia="Calibri"/>
          <w:bCs/>
          <w:sz w:val="24"/>
          <w:lang w:val="it-IT"/>
        </w:rPr>
        <w:t>prekinil</w:t>
      </w:r>
      <w:proofErr w:type="spellEnd"/>
      <w:r w:rsidRPr="00C75079">
        <w:rPr>
          <w:rFonts w:eastAsia="Calibri"/>
          <w:bCs/>
          <w:sz w:val="24"/>
          <w:lang w:val="it-IT"/>
        </w:rPr>
        <w:t xml:space="preserve"> </w:t>
      </w:r>
      <w:proofErr w:type="spellStart"/>
      <w:r w:rsidRPr="00C75079">
        <w:rPr>
          <w:rFonts w:eastAsia="Calibri"/>
          <w:bCs/>
          <w:sz w:val="24"/>
          <w:lang w:val="it-IT"/>
        </w:rPr>
        <w:t>poslovanje</w:t>
      </w:r>
      <w:proofErr w:type="spellEnd"/>
      <w:r w:rsidRPr="00C75079">
        <w:rPr>
          <w:rFonts w:eastAsia="Calibri"/>
          <w:bCs/>
          <w:sz w:val="24"/>
          <w:lang w:val="it-IT"/>
        </w:rPr>
        <w:t xml:space="preserve"> za </w:t>
      </w:r>
      <w:proofErr w:type="spellStart"/>
      <w:r w:rsidRPr="00C75079">
        <w:rPr>
          <w:rFonts w:eastAsia="Calibri"/>
          <w:bCs/>
          <w:sz w:val="24"/>
          <w:lang w:val="it-IT"/>
        </w:rPr>
        <w:t>več</w:t>
      </w:r>
      <w:proofErr w:type="spellEnd"/>
      <w:r w:rsidRPr="00C75079">
        <w:rPr>
          <w:rFonts w:eastAsia="Calibri"/>
          <w:bCs/>
          <w:sz w:val="24"/>
          <w:lang w:val="it-IT"/>
        </w:rPr>
        <w:t xml:space="preserve"> </w:t>
      </w:r>
      <w:proofErr w:type="spellStart"/>
      <w:r w:rsidRPr="00C75079">
        <w:rPr>
          <w:rFonts w:eastAsia="Calibri"/>
          <w:bCs/>
          <w:sz w:val="24"/>
          <w:lang w:val="it-IT"/>
        </w:rPr>
        <w:t>kot</w:t>
      </w:r>
      <w:proofErr w:type="spellEnd"/>
      <w:r w:rsidRPr="00C75079">
        <w:rPr>
          <w:rFonts w:eastAsia="Calibri"/>
          <w:bCs/>
          <w:sz w:val="24"/>
          <w:lang w:val="it-IT"/>
        </w:rPr>
        <w:t xml:space="preserve"> tri </w:t>
      </w:r>
      <w:proofErr w:type="spellStart"/>
      <w:r w:rsidRPr="00C75079">
        <w:rPr>
          <w:rFonts w:eastAsia="Calibri"/>
          <w:bCs/>
          <w:sz w:val="24"/>
          <w:lang w:val="it-IT"/>
        </w:rPr>
        <w:t>mesece</w:t>
      </w:r>
      <w:proofErr w:type="spellEnd"/>
      <w:r w:rsidRPr="00C75079">
        <w:rPr>
          <w:rFonts w:eastAsia="Calibri"/>
          <w:bCs/>
          <w:sz w:val="24"/>
          <w:lang w:val="it-IT"/>
        </w:rPr>
        <w:t>,</w:t>
      </w:r>
    </w:p>
    <w:p w14:paraId="2D8A6D5A" w14:textId="77777777" w:rsidR="00F03E8E" w:rsidRPr="00C75079" w:rsidRDefault="00F03E8E" w:rsidP="00871646">
      <w:pPr>
        <w:spacing w:line="264" w:lineRule="auto"/>
        <w:jc w:val="both"/>
        <w:rPr>
          <w:sz w:val="24"/>
          <w:lang w:val="it-IT"/>
        </w:rPr>
      </w:pPr>
      <w:r w:rsidRPr="00C75079">
        <w:rPr>
          <w:rFonts w:eastAsia="Calibri"/>
          <w:bCs/>
          <w:sz w:val="24"/>
          <w:lang w:val="it-IT"/>
        </w:rPr>
        <w:t>-</w:t>
      </w:r>
      <w:r w:rsidRPr="00C75079">
        <w:rPr>
          <w:rFonts w:eastAsia="Calibri"/>
          <w:bCs/>
          <w:sz w:val="24"/>
          <w:lang w:val="it-IT"/>
        </w:rPr>
        <w:tab/>
      </w:r>
      <w:proofErr w:type="spellStart"/>
      <w:r w:rsidRPr="00C75079">
        <w:rPr>
          <w:rFonts w:eastAsia="Calibri"/>
          <w:bCs/>
          <w:sz w:val="24"/>
          <w:lang w:val="it-IT"/>
        </w:rPr>
        <w:t>koncesionar</w:t>
      </w:r>
      <w:proofErr w:type="spellEnd"/>
      <w:r w:rsidRPr="00C75079">
        <w:rPr>
          <w:rFonts w:eastAsia="Calibri"/>
          <w:bCs/>
          <w:sz w:val="24"/>
          <w:lang w:val="it-IT"/>
        </w:rPr>
        <w:t xml:space="preserve"> ne </w:t>
      </w:r>
      <w:proofErr w:type="spellStart"/>
      <w:r w:rsidRPr="00C75079">
        <w:rPr>
          <w:rFonts w:eastAsia="Calibri"/>
          <w:bCs/>
          <w:sz w:val="24"/>
          <w:lang w:val="it-IT"/>
        </w:rPr>
        <w:t>izpolnjuje</w:t>
      </w:r>
      <w:proofErr w:type="spellEnd"/>
      <w:r w:rsidRPr="00C75079">
        <w:rPr>
          <w:rFonts w:eastAsia="Calibri"/>
          <w:bCs/>
          <w:sz w:val="24"/>
          <w:lang w:val="it-IT"/>
        </w:rPr>
        <w:t xml:space="preserve"> </w:t>
      </w:r>
      <w:proofErr w:type="spellStart"/>
      <w:r w:rsidRPr="00C75079">
        <w:rPr>
          <w:rFonts w:eastAsia="Calibri"/>
          <w:bCs/>
          <w:sz w:val="24"/>
          <w:lang w:val="it-IT"/>
        </w:rPr>
        <w:t>več</w:t>
      </w:r>
      <w:proofErr w:type="spellEnd"/>
      <w:r w:rsidRPr="00C75079">
        <w:rPr>
          <w:rFonts w:eastAsia="Calibri"/>
          <w:bCs/>
          <w:sz w:val="24"/>
          <w:lang w:val="it-IT"/>
        </w:rPr>
        <w:t xml:space="preserve"> </w:t>
      </w:r>
      <w:proofErr w:type="spellStart"/>
      <w:r w:rsidRPr="00C75079">
        <w:rPr>
          <w:rFonts w:eastAsia="Calibri"/>
          <w:bCs/>
          <w:sz w:val="24"/>
          <w:lang w:val="it-IT"/>
        </w:rPr>
        <w:t>pogojev</w:t>
      </w:r>
      <w:proofErr w:type="spellEnd"/>
      <w:r w:rsidRPr="00C75079">
        <w:rPr>
          <w:rFonts w:eastAsia="Calibri"/>
          <w:bCs/>
          <w:sz w:val="24"/>
          <w:lang w:val="it-IT"/>
        </w:rPr>
        <w:t xml:space="preserve">, </w:t>
      </w:r>
      <w:proofErr w:type="spellStart"/>
      <w:r w:rsidRPr="00C75079">
        <w:rPr>
          <w:rFonts w:eastAsia="Calibri"/>
          <w:bCs/>
          <w:sz w:val="24"/>
          <w:lang w:val="it-IT"/>
        </w:rPr>
        <w:t>ki</w:t>
      </w:r>
      <w:proofErr w:type="spellEnd"/>
      <w:r w:rsidRPr="00C75079">
        <w:rPr>
          <w:rFonts w:eastAsia="Calibri"/>
          <w:bCs/>
          <w:sz w:val="24"/>
          <w:lang w:val="it-IT"/>
        </w:rPr>
        <w:t xml:space="preserve"> </w:t>
      </w:r>
      <w:proofErr w:type="spellStart"/>
      <w:r w:rsidRPr="00C75079">
        <w:rPr>
          <w:rFonts w:eastAsia="Calibri"/>
          <w:bCs/>
          <w:sz w:val="24"/>
          <w:lang w:val="it-IT"/>
        </w:rPr>
        <w:t>jih</w:t>
      </w:r>
      <w:proofErr w:type="spellEnd"/>
      <w:r w:rsidRPr="00C75079">
        <w:rPr>
          <w:rFonts w:eastAsia="Calibri"/>
          <w:bCs/>
          <w:sz w:val="24"/>
          <w:lang w:val="it-IT"/>
        </w:rPr>
        <w:t xml:space="preserve"> </w:t>
      </w:r>
      <w:proofErr w:type="spellStart"/>
      <w:r w:rsidRPr="00C75079">
        <w:rPr>
          <w:rFonts w:eastAsia="Calibri"/>
          <w:bCs/>
          <w:sz w:val="24"/>
          <w:lang w:val="it-IT"/>
        </w:rPr>
        <w:t>določa</w:t>
      </w:r>
      <w:proofErr w:type="spellEnd"/>
      <w:r w:rsidRPr="00C75079">
        <w:rPr>
          <w:rFonts w:eastAsia="Calibri"/>
          <w:bCs/>
          <w:sz w:val="24"/>
          <w:lang w:val="it-IT"/>
        </w:rPr>
        <w:t xml:space="preserve"> </w:t>
      </w:r>
      <w:proofErr w:type="spellStart"/>
      <w:r w:rsidRPr="00C75079">
        <w:rPr>
          <w:rFonts w:eastAsia="Calibri"/>
          <w:bCs/>
          <w:sz w:val="24"/>
          <w:lang w:val="it-IT"/>
        </w:rPr>
        <w:t>ta</w:t>
      </w:r>
      <w:proofErr w:type="spellEnd"/>
      <w:r w:rsidRPr="00C75079">
        <w:rPr>
          <w:rFonts w:eastAsia="Calibri"/>
          <w:bCs/>
          <w:sz w:val="24"/>
          <w:lang w:val="it-IT"/>
        </w:rPr>
        <w:t xml:space="preserve"> </w:t>
      </w:r>
      <w:proofErr w:type="spellStart"/>
      <w:r w:rsidRPr="00C75079">
        <w:rPr>
          <w:rFonts w:eastAsia="Calibri"/>
          <w:bCs/>
          <w:sz w:val="24"/>
          <w:lang w:val="it-IT"/>
        </w:rPr>
        <w:t>zakon</w:t>
      </w:r>
      <w:proofErr w:type="spellEnd"/>
      <w:r w:rsidRPr="00C75079">
        <w:rPr>
          <w:rFonts w:eastAsia="Calibri"/>
          <w:bCs/>
          <w:sz w:val="24"/>
          <w:lang w:val="it-IT"/>
        </w:rPr>
        <w:t>,</w:t>
      </w:r>
    </w:p>
    <w:p w14:paraId="3291F288" w14:textId="77777777" w:rsidR="00F03E8E" w:rsidRPr="00C75079" w:rsidRDefault="00F03E8E" w:rsidP="00871646">
      <w:pPr>
        <w:spacing w:line="264" w:lineRule="auto"/>
        <w:jc w:val="both"/>
        <w:rPr>
          <w:sz w:val="24"/>
          <w:lang w:val="it-IT"/>
        </w:rPr>
      </w:pPr>
      <w:r w:rsidRPr="00C75079">
        <w:rPr>
          <w:rFonts w:eastAsia="Calibri"/>
          <w:bCs/>
          <w:sz w:val="24"/>
          <w:lang w:val="it-IT"/>
        </w:rPr>
        <w:t>-</w:t>
      </w:r>
      <w:r w:rsidRPr="00C75079">
        <w:rPr>
          <w:rFonts w:eastAsia="Calibri"/>
          <w:bCs/>
          <w:sz w:val="24"/>
          <w:lang w:val="it-IT"/>
        </w:rPr>
        <w:tab/>
      </w:r>
      <w:proofErr w:type="spellStart"/>
      <w:r w:rsidRPr="00C75079">
        <w:rPr>
          <w:rFonts w:eastAsia="Calibri"/>
          <w:bCs/>
          <w:sz w:val="24"/>
          <w:lang w:val="it-IT"/>
        </w:rPr>
        <w:t>koncesionar</w:t>
      </w:r>
      <w:proofErr w:type="spellEnd"/>
      <w:r w:rsidRPr="00C75079">
        <w:rPr>
          <w:rFonts w:eastAsia="Calibri"/>
          <w:bCs/>
          <w:sz w:val="24"/>
          <w:lang w:val="it-IT"/>
        </w:rPr>
        <w:t xml:space="preserve"> </w:t>
      </w:r>
      <w:proofErr w:type="spellStart"/>
      <w:r w:rsidRPr="00C75079">
        <w:rPr>
          <w:rFonts w:eastAsia="Calibri"/>
          <w:bCs/>
          <w:sz w:val="24"/>
          <w:lang w:val="it-IT"/>
        </w:rPr>
        <w:t>krši</w:t>
      </w:r>
      <w:proofErr w:type="spellEnd"/>
      <w:r w:rsidRPr="00C75079">
        <w:rPr>
          <w:rFonts w:eastAsia="Calibri"/>
          <w:bCs/>
          <w:sz w:val="24"/>
          <w:lang w:val="it-IT"/>
        </w:rPr>
        <w:t xml:space="preserve"> </w:t>
      </w:r>
      <w:proofErr w:type="spellStart"/>
      <w:r w:rsidRPr="00C75079">
        <w:rPr>
          <w:rFonts w:eastAsia="Calibri"/>
          <w:bCs/>
          <w:sz w:val="24"/>
          <w:lang w:val="it-IT"/>
        </w:rPr>
        <w:t>določbe</w:t>
      </w:r>
      <w:proofErr w:type="spellEnd"/>
      <w:r w:rsidRPr="00C75079">
        <w:rPr>
          <w:rFonts w:eastAsia="Calibri"/>
          <w:bCs/>
          <w:sz w:val="24"/>
          <w:lang w:val="it-IT"/>
        </w:rPr>
        <w:t xml:space="preserve"> </w:t>
      </w:r>
      <w:proofErr w:type="spellStart"/>
      <w:r w:rsidRPr="00C75079">
        <w:rPr>
          <w:rFonts w:eastAsia="Calibri"/>
          <w:bCs/>
          <w:sz w:val="24"/>
          <w:lang w:val="it-IT"/>
        </w:rPr>
        <w:t>koncesijske</w:t>
      </w:r>
      <w:proofErr w:type="spellEnd"/>
      <w:r w:rsidRPr="00C75079">
        <w:rPr>
          <w:rFonts w:eastAsia="Calibri"/>
          <w:bCs/>
          <w:sz w:val="24"/>
          <w:lang w:val="it-IT"/>
        </w:rPr>
        <w:t xml:space="preserve"> </w:t>
      </w:r>
      <w:proofErr w:type="spellStart"/>
      <w:r w:rsidRPr="00C75079">
        <w:rPr>
          <w:rFonts w:eastAsia="Calibri"/>
          <w:bCs/>
          <w:sz w:val="24"/>
          <w:lang w:val="it-IT"/>
        </w:rPr>
        <w:t>pogodbe</w:t>
      </w:r>
      <w:proofErr w:type="spellEnd"/>
      <w:r w:rsidRPr="00C75079">
        <w:rPr>
          <w:rFonts w:eastAsia="Calibri"/>
          <w:bCs/>
          <w:sz w:val="24"/>
          <w:lang w:val="it-IT"/>
        </w:rPr>
        <w:t>,</w:t>
      </w:r>
    </w:p>
    <w:p w14:paraId="24122745" w14:textId="77777777" w:rsidR="00F03E8E" w:rsidRPr="00C75079" w:rsidRDefault="00F03E8E" w:rsidP="00871646">
      <w:pPr>
        <w:spacing w:line="264" w:lineRule="auto"/>
        <w:jc w:val="both"/>
        <w:rPr>
          <w:sz w:val="24"/>
          <w:lang w:val="it-IT"/>
        </w:rPr>
      </w:pPr>
      <w:r w:rsidRPr="00C75079">
        <w:rPr>
          <w:rFonts w:eastAsia="Calibri"/>
          <w:bCs/>
          <w:sz w:val="24"/>
          <w:lang w:val="it-IT"/>
        </w:rPr>
        <w:t>-</w:t>
      </w:r>
      <w:r w:rsidRPr="00C75079">
        <w:rPr>
          <w:rFonts w:eastAsia="Calibri"/>
          <w:bCs/>
          <w:sz w:val="24"/>
          <w:lang w:val="it-IT"/>
        </w:rPr>
        <w:tab/>
      </w:r>
      <w:proofErr w:type="spellStart"/>
      <w:r w:rsidRPr="00C75079">
        <w:rPr>
          <w:rFonts w:eastAsia="Calibri"/>
          <w:bCs/>
          <w:sz w:val="24"/>
          <w:lang w:val="it-IT"/>
        </w:rPr>
        <w:t>koncesionar</w:t>
      </w:r>
      <w:proofErr w:type="spellEnd"/>
      <w:r w:rsidRPr="00C75079">
        <w:rPr>
          <w:rFonts w:eastAsia="Calibri"/>
          <w:bCs/>
          <w:sz w:val="24"/>
          <w:lang w:val="it-IT"/>
        </w:rPr>
        <w:t xml:space="preserve"> </w:t>
      </w:r>
      <w:proofErr w:type="spellStart"/>
      <w:r w:rsidRPr="00C75079">
        <w:rPr>
          <w:rFonts w:eastAsia="Calibri"/>
          <w:bCs/>
          <w:sz w:val="24"/>
          <w:lang w:val="it-IT"/>
        </w:rPr>
        <w:t>krši</w:t>
      </w:r>
      <w:proofErr w:type="spellEnd"/>
      <w:r w:rsidRPr="00C75079">
        <w:rPr>
          <w:rFonts w:eastAsia="Calibri"/>
          <w:bCs/>
          <w:sz w:val="24"/>
          <w:lang w:val="it-IT"/>
        </w:rPr>
        <w:t xml:space="preserve"> </w:t>
      </w:r>
      <w:proofErr w:type="spellStart"/>
      <w:r w:rsidRPr="00C75079">
        <w:rPr>
          <w:rFonts w:eastAsia="Calibri"/>
          <w:bCs/>
          <w:sz w:val="24"/>
          <w:lang w:val="it-IT"/>
        </w:rPr>
        <w:t>sprejeta</w:t>
      </w:r>
      <w:proofErr w:type="spellEnd"/>
      <w:r w:rsidRPr="00C75079">
        <w:rPr>
          <w:rFonts w:eastAsia="Calibri"/>
          <w:bCs/>
          <w:sz w:val="24"/>
          <w:lang w:val="it-IT"/>
        </w:rPr>
        <w:t xml:space="preserve"> </w:t>
      </w:r>
      <w:proofErr w:type="spellStart"/>
      <w:r w:rsidRPr="00C75079">
        <w:rPr>
          <w:rFonts w:eastAsia="Calibri"/>
          <w:bCs/>
          <w:sz w:val="24"/>
          <w:lang w:val="it-IT"/>
        </w:rPr>
        <w:t>pravila</w:t>
      </w:r>
      <w:proofErr w:type="spellEnd"/>
      <w:r w:rsidRPr="00C75079">
        <w:rPr>
          <w:rFonts w:eastAsia="Calibri"/>
          <w:bCs/>
          <w:sz w:val="24"/>
          <w:lang w:val="it-IT"/>
        </w:rPr>
        <w:t xml:space="preserve"> </w:t>
      </w:r>
      <w:proofErr w:type="spellStart"/>
      <w:r w:rsidRPr="00C75079">
        <w:rPr>
          <w:rFonts w:eastAsia="Calibri"/>
          <w:bCs/>
          <w:sz w:val="24"/>
          <w:lang w:val="it-IT"/>
        </w:rPr>
        <w:t>posebnih</w:t>
      </w:r>
      <w:proofErr w:type="spellEnd"/>
      <w:r w:rsidRPr="00C75079">
        <w:rPr>
          <w:rFonts w:eastAsia="Calibri"/>
          <w:bCs/>
          <w:sz w:val="24"/>
          <w:lang w:val="it-IT"/>
        </w:rPr>
        <w:t xml:space="preserve"> </w:t>
      </w:r>
      <w:proofErr w:type="spellStart"/>
      <w:r w:rsidRPr="00C75079">
        <w:rPr>
          <w:rFonts w:eastAsia="Calibri"/>
          <w:bCs/>
          <w:sz w:val="24"/>
          <w:lang w:val="it-IT"/>
        </w:rPr>
        <w:t>iger</w:t>
      </w:r>
      <w:proofErr w:type="spellEnd"/>
      <w:r w:rsidRPr="00C75079">
        <w:rPr>
          <w:rFonts w:eastAsia="Calibri"/>
          <w:bCs/>
          <w:sz w:val="24"/>
          <w:lang w:val="it-IT"/>
        </w:rPr>
        <w:t xml:space="preserve"> </w:t>
      </w:r>
      <w:proofErr w:type="spellStart"/>
      <w:r w:rsidRPr="00C75079">
        <w:rPr>
          <w:rFonts w:eastAsia="Calibri"/>
          <w:bCs/>
          <w:sz w:val="24"/>
          <w:lang w:val="it-IT"/>
        </w:rPr>
        <w:t>na</w:t>
      </w:r>
      <w:proofErr w:type="spellEnd"/>
      <w:r w:rsidRPr="00C75079">
        <w:rPr>
          <w:rFonts w:eastAsia="Calibri"/>
          <w:bCs/>
          <w:sz w:val="24"/>
          <w:lang w:val="it-IT"/>
        </w:rPr>
        <w:t xml:space="preserve"> </w:t>
      </w:r>
      <w:proofErr w:type="spellStart"/>
      <w:r w:rsidRPr="00C75079">
        <w:rPr>
          <w:rFonts w:eastAsia="Calibri"/>
          <w:bCs/>
          <w:sz w:val="24"/>
          <w:lang w:val="it-IT"/>
        </w:rPr>
        <w:t>srečo</w:t>
      </w:r>
      <w:proofErr w:type="spellEnd"/>
      <w:r w:rsidRPr="00C75079">
        <w:rPr>
          <w:rFonts w:eastAsia="Calibri"/>
          <w:bCs/>
          <w:sz w:val="24"/>
          <w:lang w:val="it-IT"/>
        </w:rPr>
        <w:t>,</w:t>
      </w:r>
    </w:p>
    <w:p w14:paraId="67795011" w14:textId="77777777" w:rsidR="00F03E8E" w:rsidRPr="00C75079" w:rsidRDefault="00F03E8E" w:rsidP="00871646">
      <w:pPr>
        <w:spacing w:line="264" w:lineRule="auto"/>
        <w:jc w:val="both"/>
        <w:rPr>
          <w:sz w:val="24"/>
          <w:lang w:val="it-IT"/>
        </w:rPr>
      </w:pPr>
      <w:r w:rsidRPr="00C75079">
        <w:rPr>
          <w:rFonts w:eastAsia="Calibri"/>
          <w:bCs/>
          <w:sz w:val="24"/>
          <w:lang w:val="it-IT"/>
        </w:rPr>
        <w:t>-</w:t>
      </w:r>
      <w:r w:rsidRPr="00C75079">
        <w:rPr>
          <w:rFonts w:eastAsia="Calibri"/>
          <w:bCs/>
          <w:sz w:val="24"/>
          <w:lang w:val="it-IT"/>
        </w:rPr>
        <w:tab/>
      </w:r>
      <w:proofErr w:type="spellStart"/>
      <w:r w:rsidRPr="00C75079">
        <w:rPr>
          <w:rFonts w:eastAsia="Calibri"/>
          <w:bCs/>
          <w:sz w:val="24"/>
          <w:lang w:val="it-IT"/>
        </w:rPr>
        <w:t>koncesionar</w:t>
      </w:r>
      <w:proofErr w:type="spellEnd"/>
      <w:r w:rsidRPr="00C75079">
        <w:rPr>
          <w:rFonts w:eastAsia="Calibri"/>
          <w:bCs/>
          <w:sz w:val="24"/>
          <w:lang w:val="it-IT"/>
        </w:rPr>
        <w:t xml:space="preserve"> ne </w:t>
      </w:r>
      <w:proofErr w:type="spellStart"/>
      <w:r w:rsidRPr="00C75079">
        <w:rPr>
          <w:rFonts w:eastAsia="Calibri"/>
          <w:bCs/>
          <w:sz w:val="24"/>
          <w:lang w:val="it-IT"/>
        </w:rPr>
        <w:t>poravnava</w:t>
      </w:r>
      <w:proofErr w:type="spellEnd"/>
      <w:r w:rsidRPr="00C75079">
        <w:rPr>
          <w:rFonts w:eastAsia="Calibri"/>
          <w:bCs/>
          <w:sz w:val="24"/>
          <w:lang w:val="it-IT"/>
        </w:rPr>
        <w:t xml:space="preserve"> v </w:t>
      </w:r>
      <w:proofErr w:type="spellStart"/>
      <w:r w:rsidRPr="00C75079">
        <w:rPr>
          <w:rFonts w:eastAsia="Calibri"/>
          <w:bCs/>
          <w:sz w:val="24"/>
          <w:lang w:val="it-IT"/>
        </w:rPr>
        <w:t>roku</w:t>
      </w:r>
      <w:proofErr w:type="spellEnd"/>
      <w:r w:rsidRPr="00C75079">
        <w:rPr>
          <w:rFonts w:eastAsia="Calibri"/>
          <w:bCs/>
          <w:sz w:val="24"/>
          <w:lang w:val="it-IT"/>
        </w:rPr>
        <w:t xml:space="preserve"> </w:t>
      </w:r>
      <w:proofErr w:type="spellStart"/>
      <w:r w:rsidRPr="00C75079">
        <w:rPr>
          <w:rFonts w:eastAsia="Calibri"/>
          <w:bCs/>
          <w:sz w:val="24"/>
          <w:lang w:val="it-IT"/>
        </w:rPr>
        <w:t>koncesijske</w:t>
      </w:r>
      <w:proofErr w:type="spellEnd"/>
      <w:r w:rsidRPr="00C75079">
        <w:rPr>
          <w:rFonts w:eastAsia="Calibri"/>
          <w:bCs/>
          <w:sz w:val="24"/>
          <w:lang w:val="it-IT"/>
        </w:rPr>
        <w:t xml:space="preserve"> </w:t>
      </w:r>
      <w:proofErr w:type="spellStart"/>
      <w:r w:rsidRPr="00C75079">
        <w:rPr>
          <w:rFonts w:eastAsia="Calibri"/>
          <w:bCs/>
          <w:sz w:val="24"/>
          <w:lang w:val="it-IT"/>
        </w:rPr>
        <w:t>dajatve</w:t>
      </w:r>
      <w:proofErr w:type="spellEnd"/>
      <w:r w:rsidRPr="00C75079">
        <w:rPr>
          <w:rFonts w:eastAsia="Calibri"/>
          <w:bCs/>
          <w:sz w:val="24"/>
          <w:lang w:val="it-IT"/>
        </w:rPr>
        <w:t>,</w:t>
      </w:r>
    </w:p>
    <w:p w14:paraId="34017963" w14:textId="77777777" w:rsidR="00F03E8E" w:rsidRPr="00C75079" w:rsidRDefault="00F03E8E" w:rsidP="00871646">
      <w:pPr>
        <w:spacing w:line="264" w:lineRule="auto"/>
        <w:jc w:val="both"/>
        <w:rPr>
          <w:sz w:val="24"/>
          <w:lang w:val="it-IT"/>
        </w:rPr>
      </w:pPr>
      <w:r w:rsidRPr="00C75079">
        <w:rPr>
          <w:rFonts w:eastAsia="Calibri"/>
          <w:bCs/>
          <w:sz w:val="24"/>
          <w:lang w:val="it-IT"/>
        </w:rPr>
        <w:t>-</w:t>
      </w:r>
      <w:r w:rsidRPr="00C75079">
        <w:rPr>
          <w:rFonts w:eastAsia="Calibri"/>
          <w:bCs/>
          <w:sz w:val="24"/>
          <w:lang w:val="it-IT"/>
        </w:rPr>
        <w:tab/>
      </w:r>
      <w:proofErr w:type="spellStart"/>
      <w:r w:rsidRPr="00C75079">
        <w:rPr>
          <w:rFonts w:eastAsia="Calibri"/>
          <w:bCs/>
          <w:sz w:val="24"/>
          <w:lang w:val="it-IT"/>
        </w:rPr>
        <w:t>koncesionar</w:t>
      </w:r>
      <w:proofErr w:type="spellEnd"/>
      <w:r w:rsidRPr="00C75079">
        <w:rPr>
          <w:rFonts w:eastAsia="Calibri"/>
          <w:bCs/>
          <w:sz w:val="24"/>
          <w:lang w:val="it-IT"/>
        </w:rPr>
        <w:t xml:space="preserve"> </w:t>
      </w:r>
      <w:proofErr w:type="spellStart"/>
      <w:r w:rsidRPr="00C75079">
        <w:rPr>
          <w:rFonts w:eastAsia="Calibri"/>
          <w:bCs/>
          <w:sz w:val="24"/>
          <w:lang w:val="it-IT"/>
        </w:rPr>
        <w:t>krši</w:t>
      </w:r>
      <w:proofErr w:type="spellEnd"/>
      <w:r w:rsidRPr="00C75079">
        <w:rPr>
          <w:rFonts w:eastAsia="Calibri"/>
          <w:bCs/>
          <w:sz w:val="24"/>
          <w:lang w:val="it-IT"/>
        </w:rPr>
        <w:t xml:space="preserve"> </w:t>
      </w:r>
      <w:proofErr w:type="spellStart"/>
      <w:r w:rsidRPr="00C75079">
        <w:rPr>
          <w:rFonts w:eastAsia="Calibri"/>
          <w:bCs/>
          <w:sz w:val="24"/>
          <w:lang w:val="it-IT"/>
        </w:rPr>
        <w:t>določbo</w:t>
      </w:r>
      <w:proofErr w:type="spellEnd"/>
      <w:r w:rsidRPr="00C75079">
        <w:rPr>
          <w:rFonts w:eastAsia="Calibri"/>
          <w:bCs/>
          <w:sz w:val="24"/>
          <w:lang w:val="it-IT"/>
        </w:rPr>
        <w:t xml:space="preserve"> 56. </w:t>
      </w:r>
      <w:proofErr w:type="spellStart"/>
      <w:r w:rsidRPr="00C75079">
        <w:rPr>
          <w:rFonts w:eastAsia="Calibri"/>
          <w:bCs/>
          <w:sz w:val="24"/>
          <w:lang w:val="it-IT"/>
        </w:rPr>
        <w:t>člena</w:t>
      </w:r>
      <w:proofErr w:type="spellEnd"/>
      <w:r w:rsidRPr="00C75079">
        <w:rPr>
          <w:rFonts w:eastAsia="Calibri"/>
          <w:bCs/>
          <w:sz w:val="24"/>
          <w:lang w:val="it-IT"/>
        </w:rPr>
        <w:t xml:space="preserve"> tega </w:t>
      </w:r>
      <w:proofErr w:type="spellStart"/>
      <w:r w:rsidRPr="00C75079">
        <w:rPr>
          <w:rFonts w:eastAsia="Calibri"/>
          <w:bCs/>
          <w:sz w:val="24"/>
          <w:lang w:val="it-IT"/>
        </w:rPr>
        <w:t>zakona</w:t>
      </w:r>
      <w:proofErr w:type="spellEnd"/>
      <w:r w:rsidRPr="00C75079">
        <w:rPr>
          <w:rFonts w:eastAsia="Calibri"/>
          <w:bCs/>
          <w:sz w:val="24"/>
          <w:lang w:val="it-IT"/>
        </w:rPr>
        <w:t>,</w:t>
      </w:r>
    </w:p>
    <w:p w14:paraId="379AA34E" w14:textId="77777777" w:rsidR="00F03E8E" w:rsidRPr="00C75079" w:rsidRDefault="00F03E8E" w:rsidP="00871646">
      <w:pPr>
        <w:spacing w:line="264" w:lineRule="auto"/>
        <w:jc w:val="both"/>
        <w:rPr>
          <w:sz w:val="24"/>
          <w:lang w:val="it-IT"/>
        </w:rPr>
      </w:pPr>
      <w:r w:rsidRPr="00C75079">
        <w:rPr>
          <w:rFonts w:eastAsia="Calibri"/>
          <w:bCs/>
          <w:sz w:val="24"/>
          <w:lang w:val="it-IT"/>
        </w:rPr>
        <w:t>-</w:t>
      </w:r>
      <w:r w:rsidRPr="00C75079">
        <w:rPr>
          <w:rFonts w:eastAsia="Calibri"/>
          <w:bCs/>
          <w:sz w:val="24"/>
          <w:lang w:val="it-IT"/>
        </w:rPr>
        <w:tab/>
      </w:r>
      <w:proofErr w:type="spellStart"/>
      <w:r w:rsidRPr="00C75079">
        <w:rPr>
          <w:rFonts w:eastAsia="Calibri"/>
          <w:bCs/>
          <w:sz w:val="24"/>
          <w:lang w:val="it-IT"/>
        </w:rPr>
        <w:t>koncesionar</w:t>
      </w:r>
      <w:proofErr w:type="spellEnd"/>
      <w:r w:rsidRPr="00C75079">
        <w:rPr>
          <w:rFonts w:eastAsia="Calibri"/>
          <w:bCs/>
          <w:sz w:val="24"/>
          <w:lang w:val="it-IT"/>
        </w:rPr>
        <w:t xml:space="preserve"> </w:t>
      </w:r>
      <w:proofErr w:type="spellStart"/>
      <w:r w:rsidRPr="00C75079">
        <w:rPr>
          <w:rFonts w:eastAsia="Calibri"/>
          <w:bCs/>
          <w:sz w:val="24"/>
          <w:lang w:val="it-IT"/>
        </w:rPr>
        <w:t>nadzornemu</w:t>
      </w:r>
      <w:proofErr w:type="spellEnd"/>
      <w:r w:rsidRPr="00C75079">
        <w:rPr>
          <w:rFonts w:eastAsia="Calibri"/>
          <w:bCs/>
          <w:sz w:val="24"/>
          <w:lang w:val="it-IT"/>
        </w:rPr>
        <w:t xml:space="preserve"> </w:t>
      </w:r>
      <w:proofErr w:type="spellStart"/>
      <w:r w:rsidRPr="00C75079">
        <w:rPr>
          <w:rFonts w:eastAsia="Calibri"/>
          <w:bCs/>
          <w:sz w:val="24"/>
          <w:lang w:val="it-IT"/>
        </w:rPr>
        <w:t>organu</w:t>
      </w:r>
      <w:proofErr w:type="spellEnd"/>
      <w:r w:rsidRPr="00C75079">
        <w:rPr>
          <w:rFonts w:eastAsia="Calibri"/>
          <w:bCs/>
          <w:sz w:val="24"/>
          <w:lang w:val="it-IT"/>
        </w:rPr>
        <w:t xml:space="preserve"> ne </w:t>
      </w:r>
      <w:proofErr w:type="spellStart"/>
      <w:r w:rsidRPr="00C75079">
        <w:rPr>
          <w:rFonts w:eastAsia="Calibri"/>
          <w:bCs/>
          <w:sz w:val="24"/>
          <w:lang w:val="it-IT"/>
        </w:rPr>
        <w:t>omogoči</w:t>
      </w:r>
      <w:proofErr w:type="spellEnd"/>
      <w:r w:rsidRPr="00C75079">
        <w:rPr>
          <w:rFonts w:eastAsia="Calibri"/>
          <w:bCs/>
          <w:sz w:val="24"/>
          <w:lang w:val="it-IT"/>
        </w:rPr>
        <w:t xml:space="preserve"> </w:t>
      </w:r>
      <w:proofErr w:type="spellStart"/>
      <w:r w:rsidRPr="00C75079">
        <w:rPr>
          <w:rFonts w:eastAsia="Calibri"/>
          <w:bCs/>
          <w:sz w:val="24"/>
          <w:lang w:val="it-IT"/>
        </w:rPr>
        <w:t>izvajanje</w:t>
      </w:r>
      <w:proofErr w:type="spellEnd"/>
      <w:r w:rsidRPr="00C75079">
        <w:rPr>
          <w:rFonts w:eastAsia="Calibri"/>
          <w:bCs/>
          <w:sz w:val="24"/>
          <w:lang w:val="it-IT"/>
        </w:rPr>
        <w:t xml:space="preserve"> </w:t>
      </w:r>
      <w:proofErr w:type="spellStart"/>
      <w:r w:rsidRPr="00C75079">
        <w:rPr>
          <w:rFonts w:eastAsia="Calibri"/>
          <w:bCs/>
          <w:sz w:val="24"/>
          <w:lang w:val="it-IT"/>
        </w:rPr>
        <w:t>nadzora</w:t>
      </w:r>
      <w:proofErr w:type="spellEnd"/>
      <w:r w:rsidRPr="00C75079">
        <w:rPr>
          <w:rFonts w:eastAsia="Calibri"/>
          <w:bCs/>
          <w:sz w:val="24"/>
          <w:lang w:val="it-IT"/>
        </w:rPr>
        <w:t xml:space="preserve"> ali se </w:t>
      </w:r>
      <w:proofErr w:type="spellStart"/>
      <w:r w:rsidRPr="00C75079">
        <w:rPr>
          <w:rFonts w:eastAsia="Calibri"/>
          <w:bCs/>
          <w:sz w:val="24"/>
          <w:lang w:val="it-IT"/>
        </w:rPr>
        <w:t>nadzoru</w:t>
      </w:r>
      <w:proofErr w:type="spellEnd"/>
      <w:r w:rsidRPr="00C75079">
        <w:rPr>
          <w:rFonts w:eastAsia="Calibri"/>
          <w:bCs/>
          <w:sz w:val="24"/>
          <w:lang w:val="it-IT"/>
        </w:rPr>
        <w:t xml:space="preserve"> </w:t>
      </w:r>
      <w:proofErr w:type="spellStart"/>
      <w:r w:rsidRPr="00C75079">
        <w:rPr>
          <w:rFonts w:eastAsia="Calibri"/>
          <w:bCs/>
          <w:sz w:val="24"/>
          <w:lang w:val="it-IT"/>
        </w:rPr>
        <w:t>izogiba</w:t>
      </w:r>
      <w:proofErr w:type="spellEnd"/>
      <w:r w:rsidRPr="00C75079">
        <w:rPr>
          <w:rFonts w:eastAsia="Calibri"/>
          <w:bCs/>
          <w:sz w:val="24"/>
          <w:lang w:val="it-IT"/>
        </w:rPr>
        <w:t>,</w:t>
      </w:r>
    </w:p>
    <w:p w14:paraId="4277C718" w14:textId="77777777" w:rsidR="00F03E8E" w:rsidRPr="00C75079" w:rsidRDefault="00F03E8E" w:rsidP="00871646">
      <w:pPr>
        <w:spacing w:line="264" w:lineRule="auto"/>
        <w:jc w:val="both"/>
        <w:rPr>
          <w:sz w:val="24"/>
          <w:lang w:val="it-IT"/>
        </w:rPr>
      </w:pPr>
      <w:r w:rsidRPr="00C75079">
        <w:rPr>
          <w:rFonts w:eastAsia="Calibri"/>
          <w:bCs/>
          <w:sz w:val="24"/>
          <w:lang w:val="it-IT"/>
        </w:rPr>
        <w:t>-</w:t>
      </w:r>
      <w:r w:rsidRPr="00C75079">
        <w:rPr>
          <w:rFonts w:eastAsia="Calibri"/>
          <w:bCs/>
          <w:sz w:val="24"/>
          <w:lang w:val="it-IT"/>
        </w:rPr>
        <w:tab/>
      </w:r>
      <w:proofErr w:type="spellStart"/>
      <w:r w:rsidRPr="00C75079">
        <w:rPr>
          <w:rFonts w:eastAsia="Calibri"/>
          <w:bCs/>
          <w:sz w:val="24"/>
          <w:lang w:val="it-IT"/>
        </w:rPr>
        <w:t>nastopijo</w:t>
      </w:r>
      <w:proofErr w:type="spellEnd"/>
      <w:r w:rsidRPr="00C75079">
        <w:rPr>
          <w:rFonts w:eastAsia="Calibri"/>
          <w:bCs/>
          <w:sz w:val="24"/>
          <w:lang w:val="it-IT"/>
        </w:rPr>
        <w:t xml:space="preserve"> </w:t>
      </w:r>
      <w:proofErr w:type="spellStart"/>
      <w:r w:rsidRPr="00C75079">
        <w:rPr>
          <w:rFonts w:eastAsia="Calibri"/>
          <w:bCs/>
          <w:sz w:val="24"/>
          <w:lang w:val="it-IT"/>
        </w:rPr>
        <w:t>dejstva</w:t>
      </w:r>
      <w:proofErr w:type="spellEnd"/>
      <w:r w:rsidRPr="00C75079">
        <w:rPr>
          <w:rFonts w:eastAsia="Calibri"/>
          <w:bCs/>
          <w:sz w:val="24"/>
          <w:lang w:val="it-IT"/>
        </w:rPr>
        <w:t xml:space="preserve">, </w:t>
      </w:r>
      <w:proofErr w:type="spellStart"/>
      <w:r w:rsidRPr="00C75079">
        <w:rPr>
          <w:rFonts w:eastAsia="Calibri"/>
          <w:bCs/>
          <w:sz w:val="24"/>
          <w:lang w:val="it-IT"/>
        </w:rPr>
        <w:t>zaradi</w:t>
      </w:r>
      <w:proofErr w:type="spellEnd"/>
      <w:r w:rsidRPr="00C75079">
        <w:rPr>
          <w:rFonts w:eastAsia="Calibri"/>
          <w:bCs/>
          <w:sz w:val="24"/>
          <w:lang w:val="it-IT"/>
        </w:rPr>
        <w:t xml:space="preserve"> </w:t>
      </w:r>
      <w:proofErr w:type="spellStart"/>
      <w:r w:rsidRPr="00C75079">
        <w:rPr>
          <w:rFonts w:eastAsia="Calibri"/>
          <w:bCs/>
          <w:sz w:val="24"/>
          <w:lang w:val="it-IT"/>
        </w:rPr>
        <w:t>katerih</w:t>
      </w:r>
      <w:proofErr w:type="spellEnd"/>
      <w:r w:rsidRPr="00C75079">
        <w:rPr>
          <w:rFonts w:eastAsia="Calibri"/>
          <w:bCs/>
          <w:sz w:val="24"/>
          <w:lang w:val="it-IT"/>
        </w:rPr>
        <w:t xml:space="preserve"> </w:t>
      </w:r>
      <w:proofErr w:type="spellStart"/>
      <w:r w:rsidRPr="00C75079">
        <w:rPr>
          <w:rFonts w:eastAsia="Calibri"/>
          <w:bCs/>
          <w:sz w:val="24"/>
          <w:lang w:val="it-IT"/>
        </w:rPr>
        <w:t>koncesija</w:t>
      </w:r>
      <w:proofErr w:type="spellEnd"/>
      <w:r w:rsidRPr="00C75079">
        <w:rPr>
          <w:rFonts w:eastAsia="Calibri"/>
          <w:bCs/>
          <w:sz w:val="24"/>
          <w:lang w:val="it-IT"/>
        </w:rPr>
        <w:t xml:space="preserve"> ne bi </w:t>
      </w:r>
      <w:proofErr w:type="spellStart"/>
      <w:r w:rsidRPr="00C75079">
        <w:rPr>
          <w:rFonts w:eastAsia="Calibri"/>
          <w:bCs/>
          <w:sz w:val="24"/>
          <w:lang w:val="it-IT"/>
        </w:rPr>
        <w:t>bila</w:t>
      </w:r>
      <w:proofErr w:type="spellEnd"/>
      <w:r w:rsidRPr="00C75079">
        <w:rPr>
          <w:rFonts w:eastAsia="Calibri"/>
          <w:bCs/>
          <w:sz w:val="24"/>
          <w:lang w:val="it-IT"/>
        </w:rPr>
        <w:t xml:space="preserve"> </w:t>
      </w:r>
      <w:proofErr w:type="spellStart"/>
      <w:r w:rsidRPr="00C75079">
        <w:rPr>
          <w:rFonts w:eastAsia="Calibri"/>
          <w:bCs/>
          <w:sz w:val="24"/>
          <w:lang w:val="it-IT"/>
        </w:rPr>
        <w:t>dodeljena</w:t>
      </w:r>
      <w:proofErr w:type="spellEnd"/>
      <w:r w:rsidRPr="00C75079">
        <w:rPr>
          <w:rFonts w:eastAsia="Calibri"/>
          <w:bCs/>
          <w:sz w:val="24"/>
          <w:lang w:val="it-IT"/>
        </w:rPr>
        <w:t>.</w:t>
      </w:r>
    </w:p>
    <w:p w14:paraId="081DC2CE" w14:textId="77777777" w:rsidR="00F03E8E" w:rsidRPr="00C75079" w:rsidRDefault="00F03E8E" w:rsidP="00871646">
      <w:pPr>
        <w:spacing w:line="264" w:lineRule="auto"/>
        <w:jc w:val="both"/>
        <w:rPr>
          <w:rFonts w:eastAsia="Calibri"/>
          <w:bCs/>
          <w:sz w:val="24"/>
          <w:lang w:val="it-IT"/>
        </w:rPr>
      </w:pPr>
    </w:p>
    <w:p w14:paraId="78C71F91" w14:textId="77777777" w:rsidR="00F03E8E" w:rsidRPr="00C75079" w:rsidRDefault="00F03E8E" w:rsidP="00871646">
      <w:pPr>
        <w:spacing w:line="264" w:lineRule="auto"/>
        <w:jc w:val="both"/>
        <w:rPr>
          <w:sz w:val="24"/>
          <w:lang w:val="it-IT"/>
        </w:rPr>
      </w:pPr>
      <w:r w:rsidRPr="00C75079">
        <w:rPr>
          <w:rFonts w:eastAsia="Calibri"/>
          <w:bCs/>
          <w:sz w:val="24"/>
          <w:lang w:val="it-IT"/>
        </w:rPr>
        <w:t xml:space="preserve">Na </w:t>
      </w:r>
      <w:proofErr w:type="spellStart"/>
      <w:r w:rsidRPr="00C75079">
        <w:rPr>
          <w:rFonts w:eastAsia="Calibri"/>
          <w:bCs/>
          <w:sz w:val="24"/>
          <w:lang w:val="it-IT"/>
        </w:rPr>
        <w:t>podlagi</w:t>
      </w:r>
      <w:proofErr w:type="spellEnd"/>
      <w:r w:rsidRPr="00C75079">
        <w:rPr>
          <w:rFonts w:eastAsia="Calibri"/>
          <w:bCs/>
          <w:sz w:val="24"/>
          <w:lang w:val="it-IT"/>
        </w:rPr>
        <w:t xml:space="preserve"> </w:t>
      </w:r>
      <w:proofErr w:type="spellStart"/>
      <w:r w:rsidRPr="00C75079">
        <w:rPr>
          <w:rFonts w:eastAsia="Calibri"/>
          <w:bCs/>
          <w:sz w:val="24"/>
          <w:lang w:val="it-IT"/>
        </w:rPr>
        <w:t>sklepa</w:t>
      </w:r>
      <w:proofErr w:type="spellEnd"/>
      <w:r w:rsidRPr="00C75079">
        <w:rPr>
          <w:rFonts w:eastAsia="Calibri"/>
          <w:bCs/>
          <w:sz w:val="24"/>
          <w:lang w:val="it-IT"/>
        </w:rPr>
        <w:t xml:space="preserve"> </w:t>
      </w:r>
      <w:proofErr w:type="spellStart"/>
      <w:r w:rsidRPr="00C75079">
        <w:rPr>
          <w:rFonts w:eastAsia="Calibri"/>
          <w:bCs/>
          <w:sz w:val="24"/>
          <w:lang w:val="it-IT"/>
        </w:rPr>
        <w:t>vlade</w:t>
      </w:r>
      <w:proofErr w:type="spellEnd"/>
      <w:r w:rsidRPr="00C75079">
        <w:rPr>
          <w:rFonts w:eastAsia="Calibri"/>
          <w:bCs/>
          <w:sz w:val="24"/>
          <w:lang w:val="it-IT"/>
        </w:rPr>
        <w:t xml:space="preserve"> o </w:t>
      </w:r>
      <w:proofErr w:type="spellStart"/>
      <w:r w:rsidRPr="00C75079">
        <w:rPr>
          <w:rFonts w:eastAsia="Calibri"/>
          <w:bCs/>
          <w:sz w:val="24"/>
          <w:lang w:val="it-IT"/>
        </w:rPr>
        <w:t>odvzemu</w:t>
      </w:r>
      <w:proofErr w:type="spellEnd"/>
      <w:r w:rsidRPr="00C75079">
        <w:rPr>
          <w:rFonts w:eastAsia="Calibri"/>
          <w:bCs/>
          <w:sz w:val="24"/>
          <w:lang w:val="it-IT"/>
        </w:rPr>
        <w:t xml:space="preserve"> </w:t>
      </w:r>
      <w:proofErr w:type="spellStart"/>
      <w:r w:rsidRPr="00C75079">
        <w:rPr>
          <w:rFonts w:eastAsia="Calibri"/>
          <w:bCs/>
          <w:sz w:val="24"/>
          <w:lang w:val="it-IT"/>
        </w:rPr>
        <w:t>koncesije</w:t>
      </w:r>
      <w:proofErr w:type="spellEnd"/>
      <w:r w:rsidRPr="00C75079">
        <w:rPr>
          <w:rFonts w:eastAsia="Calibri"/>
          <w:bCs/>
          <w:sz w:val="24"/>
          <w:lang w:val="it-IT"/>
        </w:rPr>
        <w:t xml:space="preserve"> </w:t>
      </w:r>
      <w:proofErr w:type="spellStart"/>
      <w:r w:rsidRPr="00C75079">
        <w:rPr>
          <w:rFonts w:eastAsia="Calibri"/>
          <w:bCs/>
          <w:sz w:val="24"/>
          <w:lang w:val="it-IT"/>
        </w:rPr>
        <w:t>iz</w:t>
      </w:r>
      <w:proofErr w:type="spellEnd"/>
      <w:r w:rsidRPr="00C75079">
        <w:rPr>
          <w:rFonts w:eastAsia="Calibri"/>
          <w:bCs/>
          <w:sz w:val="24"/>
          <w:lang w:val="it-IT"/>
        </w:rPr>
        <w:t xml:space="preserve"> </w:t>
      </w:r>
      <w:proofErr w:type="spellStart"/>
      <w:r w:rsidRPr="00C75079">
        <w:rPr>
          <w:rFonts w:eastAsia="Calibri"/>
          <w:bCs/>
          <w:sz w:val="24"/>
          <w:lang w:val="it-IT"/>
        </w:rPr>
        <w:t>prejšnjega</w:t>
      </w:r>
      <w:proofErr w:type="spellEnd"/>
      <w:r w:rsidRPr="00C75079">
        <w:rPr>
          <w:rFonts w:eastAsia="Calibri"/>
          <w:bCs/>
          <w:sz w:val="24"/>
          <w:lang w:val="it-IT"/>
        </w:rPr>
        <w:t xml:space="preserve"> </w:t>
      </w:r>
      <w:proofErr w:type="spellStart"/>
      <w:r w:rsidRPr="00C75079">
        <w:rPr>
          <w:rFonts w:eastAsia="Calibri"/>
          <w:bCs/>
          <w:sz w:val="24"/>
          <w:lang w:val="it-IT"/>
        </w:rPr>
        <w:t>odstavka</w:t>
      </w:r>
      <w:proofErr w:type="spellEnd"/>
      <w:r w:rsidRPr="00C75079">
        <w:rPr>
          <w:rFonts w:eastAsia="Calibri"/>
          <w:bCs/>
          <w:sz w:val="24"/>
          <w:lang w:val="it-IT"/>
        </w:rPr>
        <w:t xml:space="preserve"> </w:t>
      </w:r>
      <w:proofErr w:type="spellStart"/>
      <w:r w:rsidRPr="00C75079">
        <w:rPr>
          <w:rFonts w:eastAsia="Calibri"/>
          <w:bCs/>
          <w:sz w:val="24"/>
          <w:lang w:val="it-IT"/>
        </w:rPr>
        <w:t>koncesijska</w:t>
      </w:r>
      <w:proofErr w:type="spellEnd"/>
      <w:r w:rsidRPr="00C75079">
        <w:rPr>
          <w:rFonts w:eastAsia="Calibri"/>
          <w:bCs/>
          <w:sz w:val="24"/>
          <w:lang w:val="it-IT"/>
        </w:rPr>
        <w:t xml:space="preserve"> </w:t>
      </w:r>
      <w:proofErr w:type="spellStart"/>
      <w:r w:rsidRPr="00C75079">
        <w:rPr>
          <w:rFonts w:eastAsia="Calibri"/>
          <w:bCs/>
          <w:sz w:val="24"/>
          <w:lang w:val="it-IT"/>
        </w:rPr>
        <w:t>pogodba</w:t>
      </w:r>
      <w:proofErr w:type="spellEnd"/>
      <w:r w:rsidRPr="00C75079">
        <w:rPr>
          <w:rFonts w:eastAsia="Calibri"/>
          <w:bCs/>
          <w:sz w:val="24"/>
          <w:lang w:val="it-IT"/>
        </w:rPr>
        <w:t xml:space="preserve"> </w:t>
      </w:r>
      <w:proofErr w:type="spellStart"/>
      <w:r w:rsidRPr="00C75079">
        <w:rPr>
          <w:rFonts w:eastAsia="Calibri"/>
          <w:bCs/>
          <w:sz w:val="24"/>
          <w:lang w:val="it-IT"/>
        </w:rPr>
        <w:t>preneha</w:t>
      </w:r>
      <w:proofErr w:type="spellEnd"/>
      <w:r w:rsidRPr="00C75079">
        <w:rPr>
          <w:rFonts w:eastAsia="Calibri"/>
          <w:bCs/>
          <w:sz w:val="24"/>
          <w:lang w:val="it-IT"/>
        </w:rPr>
        <w:t xml:space="preserve"> </w:t>
      </w:r>
      <w:proofErr w:type="spellStart"/>
      <w:r w:rsidRPr="00C75079">
        <w:rPr>
          <w:rFonts w:eastAsia="Calibri"/>
          <w:bCs/>
          <w:sz w:val="24"/>
          <w:lang w:val="it-IT"/>
        </w:rPr>
        <w:t>veljati</w:t>
      </w:r>
      <w:proofErr w:type="spellEnd"/>
      <w:r w:rsidRPr="00C75079">
        <w:rPr>
          <w:rFonts w:eastAsia="Calibri"/>
          <w:bCs/>
          <w:sz w:val="24"/>
          <w:lang w:val="it-IT"/>
        </w:rPr>
        <w:t>.</w:t>
      </w:r>
    </w:p>
    <w:p w14:paraId="0A12E980" w14:textId="77777777" w:rsidR="00F03E8E" w:rsidRPr="00C75079" w:rsidRDefault="00F03E8E" w:rsidP="00871646">
      <w:pPr>
        <w:spacing w:line="264" w:lineRule="auto"/>
        <w:jc w:val="both"/>
        <w:rPr>
          <w:rFonts w:eastAsia="Calibri"/>
          <w:bCs/>
          <w:sz w:val="24"/>
          <w:lang w:val="sl-SI"/>
        </w:rPr>
      </w:pPr>
    </w:p>
    <w:p w14:paraId="129495AA" w14:textId="77777777" w:rsidR="00F03E8E" w:rsidRPr="00C75079" w:rsidRDefault="00F03E8E" w:rsidP="00871646">
      <w:pPr>
        <w:spacing w:line="264" w:lineRule="auto"/>
        <w:jc w:val="center"/>
        <w:rPr>
          <w:sz w:val="24"/>
          <w:lang w:val="sl-SI"/>
        </w:rPr>
      </w:pPr>
      <w:r w:rsidRPr="00C75079">
        <w:rPr>
          <w:rFonts w:eastAsia="Calibri"/>
          <w:bCs/>
          <w:sz w:val="24"/>
          <w:lang w:val="sl-SI"/>
        </w:rPr>
        <w:t>75. člen</w:t>
      </w:r>
    </w:p>
    <w:p w14:paraId="693E5D24" w14:textId="77777777" w:rsidR="00F03E8E" w:rsidRPr="00C75079" w:rsidRDefault="00F03E8E" w:rsidP="00871646">
      <w:pPr>
        <w:spacing w:line="264" w:lineRule="auto"/>
        <w:jc w:val="both"/>
        <w:rPr>
          <w:rFonts w:eastAsia="Calibri"/>
          <w:bCs/>
          <w:sz w:val="24"/>
          <w:lang w:val="sl-SI"/>
        </w:rPr>
      </w:pPr>
    </w:p>
    <w:p w14:paraId="18882BBC" w14:textId="77777777" w:rsidR="00F03E8E" w:rsidRPr="00C75079" w:rsidRDefault="00F03E8E" w:rsidP="00871646">
      <w:pPr>
        <w:spacing w:line="264" w:lineRule="auto"/>
        <w:jc w:val="both"/>
        <w:rPr>
          <w:sz w:val="24"/>
          <w:lang w:val="sl-SI"/>
        </w:rPr>
      </w:pPr>
      <w:r w:rsidRPr="00C75079">
        <w:rPr>
          <w:rFonts w:eastAsia="Calibri"/>
          <w:bCs/>
          <w:sz w:val="24"/>
          <w:lang w:val="sl-SI"/>
        </w:rPr>
        <w:t>Osnova za obračun koncesijske dajatve za vrsto posebnih iger na srečo iz 1. točke drugega odstavka 53. člena tega zakona je prihodek koncesionarja od te vrste iger. Osnova za obračun koncesijske dajatve za vsako drugo vrsto iger iz drugega odstavka 53. člena tega zakona pa so prejeta vplačila za udeležbo v posamezni vrsti iger, zmanjšana za izplačane dobitke za posamezno vrsto iger.</w:t>
      </w:r>
    </w:p>
    <w:p w14:paraId="3B02963A" w14:textId="77777777" w:rsidR="00F03E8E" w:rsidRPr="00C75079" w:rsidRDefault="00F03E8E" w:rsidP="00871646">
      <w:pPr>
        <w:spacing w:line="264" w:lineRule="auto"/>
        <w:jc w:val="both"/>
        <w:rPr>
          <w:rFonts w:eastAsia="Calibri"/>
          <w:bCs/>
          <w:sz w:val="24"/>
          <w:lang w:val="sl-SI"/>
        </w:rPr>
      </w:pPr>
    </w:p>
    <w:p w14:paraId="6D49FB1F" w14:textId="77777777" w:rsidR="00F03E8E" w:rsidRPr="00C75079" w:rsidRDefault="00F03E8E" w:rsidP="00871646">
      <w:pPr>
        <w:spacing w:line="264" w:lineRule="auto"/>
        <w:jc w:val="both"/>
        <w:rPr>
          <w:sz w:val="24"/>
          <w:lang w:val="sl-SI"/>
        </w:rPr>
      </w:pPr>
      <w:r w:rsidRPr="00C75079">
        <w:rPr>
          <w:rFonts w:eastAsia="Calibri"/>
          <w:bCs/>
          <w:sz w:val="24"/>
          <w:lang w:val="sl-SI"/>
        </w:rPr>
        <w:t>Osnova za obračun koncesijske dajatve se ugotavlja vsak mesec, ločeno za vsako vrsto posebnih iger na srečo. Mesečni obračun je dokončen.</w:t>
      </w:r>
    </w:p>
    <w:p w14:paraId="4A33BC1D" w14:textId="77777777" w:rsidR="00F03E8E" w:rsidRPr="00C75079" w:rsidRDefault="00F03E8E" w:rsidP="00871646">
      <w:pPr>
        <w:spacing w:line="264" w:lineRule="auto"/>
        <w:jc w:val="both"/>
        <w:rPr>
          <w:rFonts w:eastAsia="Calibri"/>
          <w:bCs/>
          <w:sz w:val="24"/>
          <w:lang w:val="sl-SI"/>
        </w:rPr>
      </w:pPr>
    </w:p>
    <w:p w14:paraId="3DC47515" w14:textId="77777777" w:rsidR="00F03E8E" w:rsidRPr="00C75079" w:rsidRDefault="00F03E8E" w:rsidP="00871646">
      <w:pPr>
        <w:spacing w:line="264" w:lineRule="auto"/>
        <w:jc w:val="both"/>
        <w:rPr>
          <w:sz w:val="24"/>
          <w:lang w:val="sl-SI"/>
        </w:rPr>
      </w:pPr>
      <w:r w:rsidRPr="00C75079">
        <w:rPr>
          <w:rFonts w:eastAsia="Calibri"/>
          <w:bCs/>
          <w:sz w:val="24"/>
          <w:lang w:val="sl-SI"/>
        </w:rPr>
        <w:t>V osnovo za obračun koncesijske dajatve se ne vštevata vstopnina in napitnina.</w:t>
      </w:r>
    </w:p>
    <w:p w14:paraId="34CC8A96" w14:textId="77777777" w:rsidR="00F03E8E" w:rsidRPr="00C75079" w:rsidRDefault="00F03E8E" w:rsidP="00871646">
      <w:pPr>
        <w:spacing w:line="264" w:lineRule="auto"/>
        <w:jc w:val="both"/>
        <w:rPr>
          <w:rFonts w:eastAsia="Calibri"/>
          <w:bCs/>
          <w:sz w:val="24"/>
          <w:lang w:val="sl-SI"/>
        </w:rPr>
      </w:pPr>
    </w:p>
    <w:p w14:paraId="25ED5BCF" w14:textId="77777777" w:rsidR="00F03E8E" w:rsidRPr="00C75079" w:rsidRDefault="00F03E8E" w:rsidP="00871646">
      <w:pPr>
        <w:spacing w:line="264" w:lineRule="auto"/>
        <w:jc w:val="both"/>
        <w:rPr>
          <w:sz w:val="24"/>
          <w:lang w:val="sl-SI"/>
        </w:rPr>
      </w:pPr>
      <w:r w:rsidRPr="00C75079">
        <w:rPr>
          <w:rFonts w:eastAsia="Calibri"/>
          <w:bCs/>
          <w:sz w:val="24"/>
          <w:lang w:val="sl-SI"/>
        </w:rPr>
        <w:t>Za vrsto posebnih iger iz 6. točke drugega odstavka 53. člena tega zakona, za vsako drugo vrsto iger iz drugega odstavka 53. člena tega zakona, ki poteka brez pomoči človeka, ter za vse vrste posebnih iger iz drugega odstavka 53. člena tega zakona, ki se prirejajo po internetu oziroma drugih telekomunikacijskih sr</w:t>
      </w:r>
      <w:r w:rsidRPr="00C75079">
        <w:rPr>
          <w:sz w:val="24"/>
          <w:lang w:val="sl-SI"/>
        </w:rPr>
        <w:t>edstvih, se koncesijska dajatev obračunava in plačuje po naslednji lestvici:</w:t>
      </w:r>
    </w:p>
    <w:tbl>
      <w:tblPr>
        <w:tblW w:w="0" w:type="auto"/>
        <w:jc w:val="center"/>
        <w:tblLayout w:type="fixed"/>
        <w:tblCellMar>
          <w:top w:w="28" w:type="dxa"/>
          <w:left w:w="0" w:type="dxa"/>
          <w:bottom w:w="28" w:type="dxa"/>
          <w:right w:w="0" w:type="dxa"/>
        </w:tblCellMar>
        <w:tblLook w:val="0000" w:firstRow="0" w:lastRow="0" w:firstColumn="0" w:lastColumn="0" w:noHBand="0" w:noVBand="0"/>
      </w:tblPr>
      <w:tblGrid>
        <w:gridCol w:w="1627"/>
        <w:gridCol w:w="822"/>
        <w:gridCol w:w="1627"/>
        <w:gridCol w:w="2259"/>
        <w:gridCol w:w="1110"/>
        <w:gridCol w:w="1627"/>
      </w:tblGrid>
      <w:tr w:rsidR="00F03E8E" w:rsidRPr="00C75079" w14:paraId="0CCB0B7C" w14:textId="77777777">
        <w:trPr>
          <w:jc w:val="center"/>
        </w:trPr>
        <w:tc>
          <w:tcPr>
            <w:tcW w:w="4076" w:type="dxa"/>
            <w:gridSpan w:val="3"/>
            <w:tcBorders>
              <w:top w:val="single" w:sz="4" w:space="0" w:color="000000"/>
            </w:tcBorders>
            <w:shd w:val="clear" w:color="auto" w:fill="auto"/>
            <w:vAlign w:val="center"/>
          </w:tcPr>
          <w:p w14:paraId="1DE7DA56"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Mesečna osnova v eurih</w:t>
            </w:r>
          </w:p>
        </w:tc>
        <w:tc>
          <w:tcPr>
            <w:tcW w:w="4996" w:type="dxa"/>
            <w:gridSpan w:val="3"/>
            <w:tcBorders>
              <w:top w:val="single" w:sz="4" w:space="0" w:color="000000"/>
            </w:tcBorders>
            <w:shd w:val="clear" w:color="auto" w:fill="auto"/>
            <w:vAlign w:val="center"/>
          </w:tcPr>
          <w:p w14:paraId="62AFC951"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Mesečna koncesijska dajatev</w:t>
            </w:r>
          </w:p>
        </w:tc>
      </w:tr>
      <w:tr w:rsidR="00F03E8E" w:rsidRPr="00C75079" w14:paraId="22D26E87" w14:textId="77777777">
        <w:trPr>
          <w:jc w:val="center"/>
        </w:trPr>
        <w:tc>
          <w:tcPr>
            <w:tcW w:w="1627" w:type="dxa"/>
            <w:tcBorders>
              <w:bottom w:val="single" w:sz="4" w:space="0" w:color="000000"/>
            </w:tcBorders>
            <w:shd w:val="clear" w:color="auto" w:fill="auto"/>
            <w:vAlign w:val="center"/>
          </w:tcPr>
          <w:p w14:paraId="64844C77"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nad</w:t>
            </w:r>
          </w:p>
        </w:tc>
        <w:tc>
          <w:tcPr>
            <w:tcW w:w="822" w:type="dxa"/>
            <w:tcBorders>
              <w:bottom w:val="single" w:sz="4" w:space="0" w:color="000000"/>
            </w:tcBorders>
            <w:shd w:val="clear" w:color="auto" w:fill="auto"/>
            <w:vAlign w:val="center"/>
          </w:tcPr>
          <w:p w14:paraId="427668D1" w14:textId="77777777" w:rsidR="00F03E8E" w:rsidRPr="00C75079" w:rsidRDefault="00F03E8E" w:rsidP="00871646">
            <w:pPr>
              <w:overflowPunct w:val="0"/>
              <w:autoSpaceDE w:val="0"/>
              <w:snapToGrid w:val="0"/>
              <w:spacing w:line="240" w:lineRule="auto"/>
              <w:jc w:val="both"/>
              <w:textAlignment w:val="baseline"/>
              <w:rPr>
                <w:sz w:val="24"/>
                <w:lang w:val="sl-SI" w:eastAsia="sl-SI"/>
              </w:rPr>
            </w:pPr>
          </w:p>
        </w:tc>
        <w:tc>
          <w:tcPr>
            <w:tcW w:w="1627" w:type="dxa"/>
            <w:tcBorders>
              <w:bottom w:val="single" w:sz="4" w:space="0" w:color="000000"/>
            </w:tcBorders>
            <w:shd w:val="clear" w:color="auto" w:fill="auto"/>
            <w:vAlign w:val="center"/>
          </w:tcPr>
          <w:p w14:paraId="539FEFDE"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do</w:t>
            </w:r>
          </w:p>
        </w:tc>
        <w:tc>
          <w:tcPr>
            <w:tcW w:w="2259" w:type="dxa"/>
            <w:tcBorders>
              <w:bottom w:val="single" w:sz="4" w:space="0" w:color="000000"/>
            </w:tcBorders>
            <w:shd w:val="clear" w:color="auto" w:fill="auto"/>
            <w:vAlign w:val="center"/>
          </w:tcPr>
          <w:p w14:paraId="39C1FE9A"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znesek v eurih</w:t>
            </w:r>
          </w:p>
        </w:tc>
        <w:tc>
          <w:tcPr>
            <w:tcW w:w="1110" w:type="dxa"/>
            <w:tcBorders>
              <w:bottom w:val="single" w:sz="4" w:space="0" w:color="000000"/>
            </w:tcBorders>
            <w:shd w:val="clear" w:color="auto" w:fill="auto"/>
            <w:vAlign w:val="center"/>
          </w:tcPr>
          <w:p w14:paraId="62512373"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 %</w:t>
            </w:r>
          </w:p>
        </w:tc>
        <w:tc>
          <w:tcPr>
            <w:tcW w:w="1627" w:type="dxa"/>
            <w:tcBorders>
              <w:bottom w:val="single" w:sz="4" w:space="0" w:color="000000"/>
            </w:tcBorders>
            <w:shd w:val="clear" w:color="auto" w:fill="auto"/>
            <w:vAlign w:val="center"/>
          </w:tcPr>
          <w:p w14:paraId="5DC9D3E2"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nad</w:t>
            </w:r>
          </w:p>
        </w:tc>
      </w:tr>
      <w:tr w:rsidR="00F03E8E" w:rsidRPr="00C75079" w14:paraId="355BAD8D" w14:textId="77777777">
        <w:trPr>
          <w:jc w:val="center"/>
        </w:trPr>
        <w:tc>
          <w:tcPr>
            <w:tcW w:w="1627" w:type="dxa"/>
            <w:tcBorders>
              <w:top w:val="single" w:sz="4" w:space="0" w:color="000000"/>
            </w:tcBorders>
            <w:shd w:val="clear" w:color="auto" w:fill="auto"/>
            <w:vAlign w:val="center"/>
          </w:tcPr>
          <w:p w14:paraId="7DE6FA52" w14:textId="77777777" w:rsidR="00F03E8E" w:rsidRPr="00C75079" w:rsidRDefault="00F03E8E" w:rsidP="00871646">
            <w:pPr>
              <w:overflowPunct w:val="0"/>
              <w:autoSpaceDE w:val="0"/>
              <w:snapToGrid w:val="0"/>
              <w:spacing w:line="240" w:lineRule="auto"/>
              <w:jc w:val="both"/>
              <w:textAlignment w:val="baseline"/>
              <w:rPr>
                <w:sz w:val="24"/>
                <w:lang w:val="sl-SI" w:eastAsia="sl-SI"/>
              </w:rPr>
            </w:pPr>
          </w:p>
        </w:tc>
        <w:tc>
          <w:tcPr>
            <w:tcW w:w="822" w:type="dxa"/>
            <w:tcBorders>
              <w:top w:val="single" w:sz="4" w:space="0" w:color="000000"/>
            </w:tcBorders>
            <w:shd w:val="clear" w:color="auto" w:fill="auto"/>
            <w:vAlign w:val="center"/>
          </w:tcPr>
          <w:p w14:paraId="211E0E5B"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w:t>
            </w:r>
          </w:p>
        </w:tc>
        <w:tc>
          <w:tcPr>
            <w:tcW w:w="1627" w:type="dxa"/>
            <w:tcBorders>
              <w:top w:val="single" w:sz="4" w:space="0" w:color="000000"/>
            </w:tcBorders>
            <w:shd w:val="clear" w:color="auto" w:fill="auto"/>
            <w:vAlign w:val="center"/>
          </w:tcPr>
          <w:p w14:paraId="1919888F"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105.000</w:t>
            </w:r>
          </w:p>
        </w:tc>
        <w:tc>
          <w:tcPr>
            <w:tcW w:w="2259" w:type="dxa"/>
            <w:tcBorders>
              <w:top w:val="single" w:sz="4" w:space="0" w:color="000000"/>
            </w:tcBorders>
            <w:shd w:val="clear" w:color="auto" w:fill="auto"/>
            <w:vAlign w:val="center"/>
          </w:tcPr>
          <w:p w14:paraId="0398A514"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w:t>
            </w:r>
          </w:p>
        </w:tc>
        <w:tc>
          <w:tcPr>
            <w:tcW w:w="1110" w:type="dxa"/>
            <w:tcBorders>
              <w:top w:val="single" w:sz="4" w:space="0" w:color="000000"/>
            </w:tcBorders>
            <w:shd w:val="clear" w:color="auto" w:fill="auto"/>
            <w:vAlign w:val="center"/>
          </w:tcPr>
          <w:p w14:paraId="12019C8D"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5</w:t>
            </w:r>
          </w:p>
        </w:tc>
        <w:tc>
          <w:tcPr>
            <w:tcW w:w="1627" w:type="dxa"/>
            <w:tcBorders>
              <w:top w:val="single" w:sz="4" w:space="0" w:color="000000"/>
            </w:tcBorders>
            <w:shd w:val="clear" w:color="auto" w:fill="auto"/>
            <w:vAlign w:val="center"/>
          </w:tcPr>
          <w:p w14:paraId="62DF8E1C" w14:textId="77777777" w:rsidR="00F03E8E" w:rsidRPr="00C75079" w:rsidRDefault="00F03E8E" w:rsidP="00871646">
            <w:pPr>
              <w:overflowPunct w:val="0"/>
              <w:autoSpaceDE w:val="0"/>
              <w:snapToGrid w:val="0"/>
              <w:spacing w:line="240" w:lineRule="auto"/>
              <w:jc w:val="both"/>
              <w:textAlignment w:val="baseline"/>
              <w:rPr>
                <w:sz w:val="24"/>
                <w:lang w:val="sl-SI" w:eastAsia="sl-SI"/>
              </w:rPr>
            </w:pPr>
          </w:p>
        </w:tc>
      </w:tr>
      <w:tr w:rsidR="00F03E8E" w:rsidRPr="00C75079" w14:paraId="25616AE3" w14:textId="77777777">
        <w:trPr>
          <w:jc w:val="center"/>
        </w:trPr>
        <w:tc>
          <w:tcPr>
            <w:tcW w:w="1627" w:type="dxa"/>
            <w:shd w:val="clear" w:color="auto" w:fill="auto"/>
            <w:vAlign w:val="center"/>
          </w:tcPr>
          <w:p w14:paraId="191DCAD9" w14:textId="77777777" w:rsidR="00F03E8E" w:rsidRPr="00C75079" w:rsidRDefault="00F03E8E" w:rsidP="00871646">
            <w:pPr>
              <w:overflowPunct w:val="0"/>
              <w:autoSpaceDE w:val="0"/>
              <w:spacing w:line="240" w:lineRule="auto"/>
              <w:ind w:left="281" w:hanging="281"/>
              <w:jc w:val="both"/>
              <w:textAlignment w:val="baseline"/>
              <w:rPr>
                <w:sz w:val="24"/>
              </w:rPr>
            </w:pPr>
            <w:r w:rsidRPr="00C75079">
              <w:rPr>
                <w:sz w:val="24"/>
                <w:lang w:val="sl-SI" w:eastAsia="sl-SI"/>
              </w:rPr>
              <w:t>105.000</w:t>
            </w:r>
          </w:p>
        </w:tc>
        <w:tc>
          <w:tcPr>
            <w:tcW w:w="822" w:type="dxa"/>
            <w:shd w:val="clear" w:color="auto" w:fill="auto"/>
            <w:vAlign w:val="center"/>
          </w:tcPr>
          <w:p w14:paraId="26FBAB65"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w:t>
            </w:r>
          </w:p>
        </w:tc>
        <w:tc>
          <w:tcPr>
            <w:tcW w:w="1627" w:type="dxa"/>
            <w:shd w:val="clear" w:color="auto" w:fill="auto"/>
            <w:vAlign w:val="center"/>
          </w:tcPr>
          <w:p w14:paraId="1FEAFCE3"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230.000</w:t>
            </w:r>
          </w:p>
        </w:tc>
        <w:tc>
          <w:tcPr>
            <w:tcW w:w="2259" w:type="dxa"/>
            <w:shd w:val="clear" w:color="auto" w:fill="auto"/>
            <w:vAlign w:val="center"/>
          </w:tcPr>
          <w:p w14:paraId="14F456FA"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5.250</w:t>
            </w:r>
          </w:p>
        </w:tc>
        <w:tc>
          <w:tcPr>
            <w:tcW w:w="1110" w:type="dxa"/>
            <w:shd w:val="clear" w:color="auto" w:fill="auto"/>
            <w:vAlign w:val="center"/>
          </w:tcPr>
          <w:p w14:paraId="7CB9655F"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10</w:t>
            </w:r>
          </w:p>
        </w:tc>
        <w:tc>
          <w:tcPr>
            <w:tcW w:w="1627" w:type="dxa"/>
            <w:shd w:val="clear" w:color="auto" w:fill="auto"/>
            <w:vAlign w:val="center"/>
          </w:tcPr>
          <w:p w14:paraId="6F72E253"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105.000</w:t>
            </w:r>
          </w:p>
        </w:tc>
      </w:tr>
      <w:tr w:rsidR="00F03E8E" w:rsidRPr="00C75079" w14:paraId="1A7FA879" w14:textId="77777777">
        <w:trPr>
          <w:jc w:val="center"/>
        </w:trPr>
        <w:tc>
          <w:tcPr>
            <w:tcW w:w="1627" w:type="dxa"/>
            <w:shd w:val="clear" w:color="auto" w:fill="auto"/>
            <w:vAlign w:val="center"/>
          </w:tcPr>
          <w:p w14:paraId="254E4D20"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230.000</w:t>
            </w:r>
          </w:p>
        </w:tc>
        <w:tc>
          <w:tcPr>
            <w:tcW w:w="822" w:type="dxa"/>
            <w:shd w:val="clear" w:color="auto" w:fill="auto"/>
            <w:vAlign w:val="center"/>
          </w:tcPr>
          <w:p w14:paraId="47F1831D"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w:t>
            </w:r>
          </w:p>
        </w:tc>
        <w:tc>
          <w:tcPr>
            <w:tcW w:w="1627" w:type="dxa"/>
            <w:shd w:val="clear" w:color="auto" w:fill="auto"/>
            <w:vAlign w:val="center"/>
          </w:tcPr>
          <w:p w14:paraId="173FDC1C"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420.000</w:t>
            </w:r>
          </w:p>
        </w:tc>
        <w:tc>
          <w:tcPr>
            <w:tcW w:w="2259" w:type="dxa"/>
            <w:shd w:val="clear" w:color="auto" w:fill="auto"/>
            <w:vAlign w:val="center"/>
          </w:tcPr>
          <w:p w14:paraId="07EBD938"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17.750</w:t>
            </w:r>
          </w:p>
        </w:tc>
        <w:tc>
          <w:tcPr>
            <w:tcW w:w="1110" w:type="dxa"/>
            <w:shd w:val="clear" w:color="auto" w:fill="auto"/>
            <w:vAlign w:val="center"/>
          </w:tcPr>
          <w:p w14:paraId="7DF8F1E9"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15</w:t>
            </w:r>
          </w:p>
        </w:tc>
        <w:tc>
          <w:tcPr>
            <w:tcW w:w="1627" w:type="dxa"/>
            <w:shd w:val="clear" w:color="auto" w:fill="auto"/>
            <w:vAlign w:val="center"/>
          </w:tcPr>
          <w:p w14:paraId="52657D2A"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230.000</w:t>
            </w:r>
          </w:p>
        </w:tc>
      </w:tr>
      <w:tr w:rsidR="00F03E8E" w:rsidRPr="00C75079" w14:paraId="264E5164" w14:textId="77777777">
        <w:trPr>
          <w:jc w:val="center"/>
        </w:trPr>
        <w:tc>
          <w:tcPr>
            <w:tcW w:w="1627" w:type="dxa"/>
            <w:tcBorders>
              <w:bottom w:val="single" w:sz="4" w:space="0" w:color="000000"/>
            </w:tcBorders>
            <w:shd w:val="clear" w:color="auto" w:fill="auto"/>
            <w:vAlign w:val="center"/>
          </w:tcPr>
          <w:p w14:paraId="2E6EF93C"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420.000</w:t>
            </w:r>
          </w:p>
        </w:tc>
        <w:tc>
          <w:tcPr>
            <w:tcW w:w="822" w:type="dxa"/>
            <w:tcBorders>
              <w:bottom w:val="single" w:sz="4" w:space="0" w:color="000000"/>
            </w:tcBorders>
            <w:shd w:val="clear" w:color="auto" w:fill="auto"/>
            <w:vAlign w:val="center"/>
          </w:tcPr>
          <w:p w14:paraId="725C2D03" w14:textId="77777777" w:rsidR="00F03E8E" w:rsidRPr="00C75079" w:rsidRDefault="00F03E8E" w:rsidP="00871646">
            <w:pPr>
              <w:overflowPunct w:val="0"/>
              <w:autoSpaceDE w:val="0"/>
              <w:snapToGrid w:val="0"/>
              <w:spacing w:line="240" w:lineRule="auto"/>
              <w:jc w:val="both"/>
              <w:textAlignment w:val="baseline"/>
              <w:rPr>
                <w:sz w:val="24"/>
                <w:lang w:val="sl-SI" w:eastAsia="sl-SI"/>
              </w:rPr>
            </w:pPr>
          </w:p>
        </w:tc>
        <w:tc>
          <w:tcPr>
            <w:tcW w:w="1627" w:type="dxa"/>
            <w:tcBorders>
              <w:bottom w:val="single" w:sz="4" w:space="0" w:color="000000"/>
            </w:tcBorders>
            <w:shd w:val="clear" w:color="auto" w:fill="auto"/>
            <w:vAlign w:val="center"/>
          </w:tcPr>
          <w:p w14:paraId="5537D176" w14:textId="77777777" w:rsidR="00F03E8E" w:rsidRPr="00C75079" w:rsidRDefault="00F03E8E" w:rsidP="00871646">
            <w:pPr>
              <w:overflowPunct w:val="0"/>
              <w:autoSpaceDE w:val="0"/>
              <w:snapToGrid w:val="0"/>
              <w:spacing w:line="240" w:lineRule="auto"/>
              <w:jc w:val="both"/>
              <w:textAlignment w:val="baseline"/>
              <w:rPr>
                <w:sz w:val="24"/>
                <w:lang w:val="sl-SI" w:eastAsia="sl-SI"/>
              </w:rPr>
            </w:pPr>
          </w:p>
        </w:tc>
        <w:tc>
          <w:tcPr>
            <w:tcW w:w="2259" w:type="dxa"/>
            <w:tcBorders>
              <w:bottom w:val="single" w:sz="4" w:space="0" w:color="000000"/>
            </w:tcBorders>
            <w:shd w:val="clear" w:color="auto" w:fill="auto"/>
            <w:vAlign w:val="center"/>
          </w:tcPr>
          <w:p w14:paraId="596B81FE"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46.250</w:t>
            </w:r>
          </w:p>
        </w:tc>
        <w:tc>
          <w:tcPr>
            <w:tcW w:w="1110" w:type="dxa"/>
            <w:tcBorders>
              <w:bottom w:val="single" w:sz="4" w:space="0" w:color="000000"/>
            </w:tcBorders>
            <w:shd w:val="clear" w:color="auto" w:fill="auto"/>
            <w:vAlign w:val="center"/>
          </w:tcPr>
          <w:p w14:paraId="0C66DD38"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20</w:t>
            </w:r>
          </w:p>
        </w:tc>
        <w:tc>
          <w:tcPr>
            <w:tcW w:w="1627" w:type="dxa"/>
            <w:tcBorders>
              <w:bottom w:val="single" w:sz="4" w:space="0" w:color="000000"/>
            </w:tcBorders>
            <w:shd w:val="clear" w:color="auto" w:fill="auto"/>
            <w:vAlign w:val="center"/>
          </w:tcPr>
          <w:p w14:paraId="61416F0E"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420.000</w:t>
            </w:r>
          </w:p>
        </w:tc>
      </w:tr>
    </w:tbl>
    <w:p w14:paraId="259532FC" w14:textId="77777777" w:rsidR="00F03E8E" w:rsidRPr="00C75079" w:rsidRDefault="00F03E8E" w:rsidP="00871646">
      <w:pPr>
        <w:spacing w:line="264" w:lineRule="auto"/>
        <w:jc w:val="both"/>
        <w:rPr>
          <w:sz w:val="24"/>
          <w:lang w:val="sl-SI"/>
        </w:rPr>
      </w:pPr>
      <w:r w:rsidRPr="00C75079">
        <w:rPr>
          <w:rFonts w:eastAsia="Calibri"/>
          <w:bCs/>
          <w:sz w:val="24"/>
          <w:lang w:val="sl-SI"/>
        </w:rPr>
        <w:t>Za vsako drugo vrsto iger iz drugega odstavka 53. člena tega zakona se koncesijska dajatev obračunava in plačuje po stopnji 5% od osnove.</w:t>
      </w:r>
    </w:p>
    <w:p w14:paraId="67D1B63A" w14:textId="77777777" w:rsidR="00F03E8E" w:rsidRPr="00C75079" w:rsidRDefault="00F03E8E" w:rsidP="00871646">
      <w:pPr>
        <w:spacing w:line="264" w:lineRule="auto"/>
        <w:jc w:val="both"/>
        <w:rPr>
          <w:rFonts w:eastAsia="Calibri"/>
          <w:bCs/>
          <w:sz w:val="24"/>
          <w:lang w:val="sl-SI"/>
        </w:rPr>
      </w:pPr>
    </w:p>
    <w:p w14:paraId="7348B040" w14:textId="77777777" w:rsidR="00F03E8E" w:rsidRPr="00C75079" w:rsidRDefault="00F03E8E" w:rsidP="00871646">
      <w:pPr>
        <w:spacing w:line="264" w:lineRule="auto"/>
        <w:jc w:val="both"/>
        <w:rPr>
          <w:rFonts w:eastAsia="Calibri"/>
          <w:bCs/>
          <w:sz w:val="24"/>
          <w:lang w:val="it-IT"/>
        </w:rPr>
      </w:pPr>
      <w:r w:rsidRPr="00C75079">
        <w:rPr>
          <w:rFonts w:eastAsia="Calibri"/>
          <w:bCs/>
          <w:sz w:val="24"/>
          <w:lang w:val="sl-SI"/>
        </w:rPr>
        <w:t>Koncesionar mora obračunati in plačati koncesijsko dajatev do petega dne v mesecu za pretekli mesec.</w:t>
      </w:r>
    </w:p>
    <w:p w14:paraId="469E77A4" w14:textId="77777777" w:rsidR="00256FC8" w:rsidRPr="00C75079" w:rsidRDefault="00256FC8" w:rsidP="00871646">
      <w:pPr>
        <w:spacing w:line="264" w:lineRule="auto"/>
        <w:jc w:val="both"/>
        <w:rPr>
          <w:rFonts w:eastAsia="Calibri"/>
          <w:bCs/>
          <w:sz w:val="24"/>
          <w:lang w:val="it-IT"/>
        </w:rPr>
      </w:pPr>
    </w:p>
    <w:p w14:paraId="4860BA1A" w14:textId="77777777" w:rsidR="00256FC8" w:rsidRPr="00C75079" w:rsidRDefault="00256FC8" w:rsidP="00871646">
      <w:pPr>
        <w:spacing w:line="264" w:lineRule="auto"/>
        <w:jc w:val="center"/>
        <w:rPr>
          <w:rFonts w:eastAsia="Calibri"/>
          <w:bCs/>
          <w:sz w:val="24"/>
          <w:lang w:val="sl-SI"/>
        </w:rPr>
      </w:pPr>
      <w:r w:rsidRPr="00C75079">
        <w:rPr>
          <w:rFonts w:eastAsia="Calibri"/>
          <w:bCs/>
          <w:sz w:val="24"/>
          <w:lang w:val="sl-SI"/>
        </w:rPr>
        <w:t>85.a člen</w:t>
      </w:r>
    </w:p>
    <w:p w14:paraId="41D04406" w14:textId="77777777" w:rsidR="00256FC8" w:rsidRPr="00C75079" w:rsidRDefault="00256FC8" w:rsidP="00871646">
      <w:pPr>
        <w:suppressAutoHyphens w:val="0"/>
        <w:spacing w:before="240" w:line="240" w:lineRule="auto"/>
        <w:jc w:val="both"/>
        <w:rPr>
          <w:rFonts w:eastAsia="Calibri"/>
          <w:bCs/>
          <w:sz w:val="24"/>
          <w:lang w:val="sl-SI"/>
        </w:rPr>
      </w:pPr>
      <w:r w:rsidRPr="00C75079">
        <w:rPr>
          <w:rFonts w:eastAsia="Calibri"/>
          <w:bCs/>
          <w:sz w:val="24"/>
          <w:lang w:val="sl-SI"/>
        </w:rPr>
        <w:t>Vodje igralnic, krupjeji, vodje iger, osebe, ki opravljajo interni nadzor v igralnici, ter glavni in pomožni blagajniki morajo imeti dovoljenje za delo v dejavnosti prirejanja posebnih iger na srečo (v nadaljnjem besedilu: licenca), ki ga izda posebna komisija, sestavljena iz dveh članov, ki ju imenuje minister, pristojen za finance, in člana Odbora združenja igralnic pri Gospodarski zbornici Slovenije.</w:t>
      </w:r>
    </w:p>
    <w:p w14:paraId="6DCE6614" w14:textId="77777777" w:rsidR="00256FC8" w:rsidRPr="00C75079" w:rsidRDefault="00256FC8" w:rsidP="00871646">
      <w:pPr>
        <w:suppressAutoHyphens w:val="0"/>
        <w:spacing w:before="240" w:line="240" w:lineRule="auto"/>
        <w:jc w:val="both"/>
        <w:rPr>
          <w:rFonts w:eastAsia="Calibri"/>
          <w:bCs/>
          <w:sz w:val="24"/>
          <w:lang w:val="sl-SI"/>
        </w:rPr>
      </w:pPr>
      <w:r w:rsidRPr="00C75079">
        <w:rPr>
          <w:rFonts w:eastAsia="Calibri"/>
          <w:bCs/>
          <w:sz w:val="24"/>
          <w:lang w:val="sl-SI"/>
        </w:rPr>
        <w:t>K vlogi za pridobitev licence mora koncesionar za osebe iz prejšnjega odstavka predložiti dokazila o izpolnjevanju pogojev:</w:t>
      </w:r>
    </w:p>
    <w:p w14:paraId="222F0D8C" w14:textId="77777777" w:rsidR="00256FC8" w:rsidRPr="00C75079" w:rsidRDefault="00256FC8" w:rsidP="00871646">
      <w:pPr>
        <w:suppressAutoHyphens w:val="0"/>
        <w:spacing w:before="240" w:line="240" w:lineRule="auto"/>
        <w:jc w:val="both"/>
        <w:rPr>
          <w:rFonts w:eastAsia="Calibri"/>
          <w:bCs/>
          <w:sz w:val="24"/>
          <w:lang w:val="sl-SI"/>
        </w:rPr>
      </w:pPr>
    </w:p>
    <w:p w14:paraId="02276624" w14:textId="77777777" w:rsidR="00256FC8" w:rsidRPr="00C75079" w:rsidRDefault="00256FC8" w:rsidP="00871646">
      <w:pPr>
        <w:numPr>
          <w:ilvl w:val="0"/>
          <w:numId w:val="31"/>
        </w:numPr>
        <w:suppressAutoHyphens w:val="0"/>
        <w:spacing w:line="240" w:lineRule="auto"/>
        <w:jc w:val="both"/>
        <w:rPr>
          <w:rFonts w:eastAsia="Calibri"/>
          <w:bCs/>
          <w:sz w:val="24"/>
          <w:lang w:val="sl-SI"/>
        </w:rPr>
      </w:pPr>
      <w:r w:rsidRPr="00C75079">
        <w:rPr>
          <w:rFonts w:eastAsia="Calibri"/>
          <w:bCs/>
          <w:sz w:val="24"/>
          <w:lang w:val="sl-SI"/>
        </w:rPr>
        <w:t>da ima oseba zahtevano izobrazbo in izpolnjuje druge pogoje, katerih minimum vsebin je opredeljen v igralniških standardih, na katere se v predpisu sklicuje minister, pristojen za finance;</w:t>
      </w:r>
    </w:p>
    <w:p w14:paraId="3C8621FC" w14:textId="77777777" w:rsidR="00256FC8" w:rsidRPr="00C75079" w:rsidRDefault="00256FC8" w:rsidP="00871646">
      <w:pPr>
        <w:numPr>
          <w:ilvl w:val="0"/>
          <w:numId w:val="31"/>
        </w:numPr>
        <w:suppressAutoHyphens w:val="0"/>
        <w:spacing w:line="240" w:lineRule="auto"/>
        <w:jc w:val="both"/>
        <w:rPr>
          <w:rFonts w:eastAsia="Calibri"/>
          <w:bCs/>
          <w:sz w:val="24"/>
          <w:lang w:val="sl-SI"/>
        </w:rPr>
      </w:pPr>
      <w:r w:rsidRPr="00C75079">
        <w:rPr>
          <w:rFonts w:eastAsia="Calibri"/>
          <w:bCs/>
          <w:sz w:val="24"/>
          <w:lang w:val="sl-SI"/>
        </w:rPr>
        <w:t>da izpolnjuje dodatne zahteve, ki jih za delovno mesto predpiše koncesionar;</w:t>
      </w:r>
    </w:p>
    <w:p w14:paraId="00D28F27" w14:textId="77777777" w:rsidR="00256FC8" w:rsidRPr="00C75079" w:rsidRDefault="00256FC8" w:rsidP="00871646">
      <w:pPr>
        <w:numPr>
          <w:ilvl w:val="0"/>
          <w:numId w:val="31"/>
        </w:numPr>
        <w:suppressAutoHyphens w:val="0"/>
        <w:spacing w:line="240" w:lineRule="auto"/>
        <w:jc w:val="both"/>
        <w:rPr>
          <w:rFonts w:eastAsia="Calibri"/>
          <w:bCs/>
          <w:sz w:val="24"/>
          <w:lang w:val="sl-SI"/>
        </w:rPr>
      </w:pPr>
      <w:r w:rsidRPr="00C75079">
        <w:rPr>
          <w:rFonts w:eastAsia="Calibri"/>
          <w:bCs/>
          <w:sz w:val="24"/>
          <w:lang w:val="sl-SI"/>
        </w:rPr>
        <w:lastRenderedPageBreak/>
        <w:t>da oseba ni bila pravnomočno obsojena na zaporno kazen zaradi kaznivega dejanja zoper življenje in telo, človekovo zdravje, premoženje, gospodarstvo, pravni promet, uradno dolžnost in javna pooblastila ali javni red in mir.</w:t>
      </w:r>
    </w:p>
    <w:p w14:paraId="28CA840A" w14:textId="77777777" w:rsidR="00256FC8" w:rsidRPr="00C75079" w:rsidRDefault="00256FC8" w:rsidP="00871646">
      <w:pPr>
        <w:suppressAutoHyphens w:val="0"/>
        <w:spacing w:before="240" w:line="240" w:lineRule="auto"/>
        <w:jc w:val="both"/>
        <w:rPr>
          <w:rFonts w:eastAsia="Calibri"/>
          <w:bCs/>
          <w:sz w:val="24"/>
          <w:lang w:val="sl-SI"/>
        </w:rPr>
      </w:pPr>
      <w:r w:rsidRPr="00C75079">
        <w:rPr>
          <w:rFonts w:eastAsia="Calibri"/>
          <w:bCs/>
          <w:sz w:val="24"/>
          <w:lang w:val="sl-SI"/>
        </w:rPr>
        <w:t>Če oseba iz prvega odstavka tega člena ne izpolnjuje več pogojev za pridobitev licence oziroma preneha opravljati delo v dejavnosti prirejanja posebnih iger na srečo, za katero je potrebna licenca, mora koncesionar obvestiti komisijo iz prvega odstavka tega člena, ki licenco odvzame. Komisija o odvzemu licence obvesti nadzorni organ.</w:t>
      </w:r>
    </w:p>
    <w:p w14:paraId="7C38484D" w14:textId="77777777" w:rsidR="002B3C0F" w:rsidRPr="00C75079" w:rsidRDefault="002B3C0F" w:rsidP="00871646">
      <w:pPr>
        <w:suppressAutoHyphens w:val="0"/>
        <w:spacing w:before="240" w:line="240" w:lineRule="auto"/>
        <w:jc w:val="both"/>
        <w:rPr>
          <w:rFonts w:eastAsia="Calibri"/>
          <w:bCs/>
          <w:sz w:val="24"/>
          <w:lang w:val="sl-SI"/>
        </w:rPr>
      </w:pPr>
    </w:p>
    <w:p w14:paraId="163AA10F" w14:textId="77777777" w:rsidR="002B3C0F" w:rsidRPr="00C75079" w:rsidRDefault="002B3C0F" w:rsidP="00871646">
      <w:pPr>
        <w:suppressAutoHyphens w:val="0"/>
        <w:spacing w:before="240" w:line="240" w:lineRule="auto"/>
        <w:jc w:val="center"/>
        <w:rPr>
          <w:rFonts w:eastAsia="Calibri"/>
          <w:bCs/>
          <w:sz w:val="24"/>
          <w:lang w:val="sl-SI"/>
        </w:rPr>
      </w:pPr>
      <w:r w:rsidRPr="00C75079">
        <w:rPr>
          <w:rFonts w:eastAsia="Calibri"/>
          <w:bCs/>
          <w:sz w:val="24"/>
          <w:lang w:val="sl-SI"/>
        </w:rPr>
        <w:t>85.b člen</w:t>
      </w:r>
    </w:p>
    <w:p w14:paraId="624167AE" w14:textId="77777777" w:rsidR="002B3C0F" w:rsidRPr="00C75079" w:rsidRDefault="002B3C0F" w:rsidP="00871646">
      <w:pPr>
        <w:suppressAutoHyphens w:val="0"/>
        <w:spacing w:before="240" w:line="240" w:lineRule="auto"/>
        <w:jc w:val="both"/>
        <w:rPr>
          <w:rFonts w:eastAsia="Calibri"/>
          <w:bCs/>
          <w:sz w:val="24"/>
          <w:lang w:val="sl-SI"/>
        </w:rPr>
      </w:pPr>
      <w:r w:rsidRPr="00C75079">
        <w:rPr>
          <w:rFonts w:eastAsia="Calibri"/>
          <w:bCs/>
          <w:sz w:val="24"/>
          <w:lang w:val="sl-SI"/>
        </w:rPr>
        <w:t>Nadzorni organ zaradi izvajanja določil tega zakona vodi posebno zbirko podatkov o osebah, ki so pridobile licenco.</w:t>
      </w:r>
    </w:p>
    <w:p w14:paraId="02337700" w14:textId="77777777" w:rsidR="002B3C0F" w:rsidRPr="00C75079" w:rsidRDefault="002B3C0F" w:rsidP="00871646">
      <w:pPr>
        <w:suppressAutoHyphens w:val="0"/>
        <w:spacing w:before="240" w:line="240" w:lineRule="auto"/>
        <w:jc w:val="both"/>
        <w:rPr>
          <w:rFonts w:eastAsia="Calibri"/>
          <w:bCs/>
          <w:sz w:val="24"/>
          <w:lang w:val="sl-SI"/>
        </w:rPr>
      </w:pPr>
      <w:r w:rsidRPr="00C75079">
        <w:rPr>
          <w:rFonts w:eastAsia="Calibri"/>
          <w:bCs/>
          <w:sz w:val="24"/>
          <w:lang w:val="sl-SI"/>
        </w:rPr>
        <w:t>V zbirki iz prejšnjega odstavka se zbirajo naslednji podatki: ime in priimek, datum in kraj rojstva, stalno ali začasno prebivališče, državljanstvo, izobrazba, datum pričetka veljavnosti licence in delovno mesto.</w:t>
      </w:r>
    </w:p>
    <w:p w14:paraId="0B68E6FD" w14:textId="77777777" w:rsidR="002B3C0F" w:rsidRPr="00C75079" w:rsidRDefault="002B3C0F" w:rsidP="00871646">
      <w:pPr>
        <w:suppressAutoHyphens w:val="0"/>
        <w:spacing w:before="240" w:line="240" w:lineRule="auto"/>
        <w:jc w:val="both"/>
        <w:rPr>
          <w:rFonts w:eastAsia="Calibri"/>
          <w:bCs/>
          <w:sz w:val="24"/>
          <w:lang w:val="sl-SI"/>
        </w:rPr>
      </w:pPr>
      <w:r w:rsidRPr="00C75079">
        <w:rPr>
          <w:rFonts w:eastAsia="Calibri"/>
          <w:bCs/>
          <w:sz w:val="24"/>
          <w:lang w:val="sl-SI"/>
        </w:rPr>
        <w:t>Podatki iz zbirke iz prvega odstavka tega člena se hranijo še eno leto od odvzema licence.</w:t>
      </w:r>
    </w:p>
    <w:p w14:paraId="52721CED" w14:textId="77777777" w:rsidR="00256FC8" w:rsidRPr="00C75079" w:rsidRDefault="00256FC8" w:rsidP="00871646">
      <w:pPr>
        <w:spacing w:line="264" w:lineRule="auto"/>
        <w:jc w:val="both"/>
        <w:rPr>
          <w:rFonts w:eastAsia="Calibri"/>
          <w:bCs/>
          <w:sz w:val="24"/>
          <w:lang w:val="sl-SI"/>
        </w:rPr>
      </w:pPr>
    </w:p>
    <w:p w14:paraId="7ECC9696" w14:textId="77777777" w:rsidR="00F03E8E" w:rsidRPr="00C75079" w:rsidRDefault="00F03E8E" w:rsidP="00871646">
      <w:pPr>
        <w:spacing w:line="264" w:lineRule="auto"/>
        <w:jc w:val="both"/>
        <w:rPr>
          <w:rFonts w:eastAsia="Calibri"/>
          <w:bCs/>
          <w:sz w:val="24"/>
          <w:lang w:val="sl-SI"/>
        </w:rPr>
      </w:pPr>
    </w:p>
    <w:p w14:paraId="09B9FBFF" w14:textId="77777777" w:rsidR="00F03E8E" w:rsidRPr="00C75079" w:rsidRDefault="00F03E8E" w:rsidP="00871646">
      <w:pPr>
        <w:spacing w:line="264" w:lineRule="auto"/>
        <w:jc w:val="center"/>
        <w:rPr>
          <w:sz w:val="24"/>
          <w:lang w:val="sl-SI"/>
        </w:rPr>
      </w:pPr>
      <w:r w:rsidRPr="00C75079">
        <w:rPr>
          <w:rFonts w:eastAsia="Calibri"/>
          <w:bCs/>
          <w:sz w:val="24"/>
          <w:lang w:val="sl-SI"/>
        </w:rPr>
        <w:t>92. člen</w:t>
      </w:r>
    </w:p>
    <w:p w14:paraId="3F0510B9" w14:textId="77777777" w:rsidR="00F03E8E" w:rsidRPr="00C75079" w:rsidRDefault="00F03E8E" w:rsidP="00871646">
      <w:pPr>
        <w:spacing w:line="264" w:lineRule="auto"/>
        <w:jc w:val="both"/>
        <w:rPr>
          <w:rFonts w:eastAsia="Calibri"/>
          <w:bCs/>
          <w:sz w:val="24"/>
          <w:lang w:val="sl-SI"/>
        </w:rPr>
      </w:pPr>
    </w:p>
    <w:p w14:paraId="405F4DB1" w14:textId="77777777" w:rsidR="00F03E8E" w:rsidRPr="00C75079" w:rsidRDefault="00F03E8E" w:rsidP="00871646">
      <w:pPr>
        <w:spacing w:line="264" w:lineRule="auto"/>
        <w:jc w:val="both"/>
        <w:rPr>
          <w:sz w:val="24"/>
          <w:lang w:val="sl-SI"/>
        </w:rPr>
      </w:pPr>
      <w:r w:rsidRPr="00C75079">
        <w:rPr>
          <w:rFonts w:eastAsia="Calibri"/>
          <w:bCs/>
          <w:sz w:val="24"/>
          <w:lang w:val="sl-SI"/>
        </w:rPr>
        <w:t>Ne glede na določbe četrtega odstavka 53. člena in 55. člena tega zakona, sme delniška družba ali družba z omejeno odgovornostjo, ki ima sedež na območju Republike Slovenije, v igralnem salonu na podlagi koncesije kot svojo dejavnost prirejati posebne igre na srečo iz 6. točke drugega odstavka 53. člena tega zakona (v nadaljnjem besedilu: koncesionar za igralni salon).</w:t>
      </w:r>
    </w:p>
    <w:p w14:paraId="233459E4" w14:textId="77777777" w:rsidR="00F03E8E" w:rsidRPr="00C75079" w:rsidRDefault="00F03E8E" w:rsidP="00871646">
      <w:pPr>
        <w:spacing w:line="264" w:lineRule="auto"/>
        <w:jc w:val="both"/>
        <w:rPr>
          <w:rFonts w:eastAsia="Calibri"/>
          <w:bCs/>
          <w:sz w:val="24"/>
          <w:lang w:val="sl-SI"/>
        </w:rPr>
      </w:pPr>
    </w:p>
    <w:p w14:paraId="2A694A75" w14:textId="77777777" w:rsidR="00F03E8E" w:rsidRPr="00C75079" w:rsidRDefault="00F03E8E" w:rsidP="00871646">
      <w:pPr>
        <w:spacing w:line="264" w:lineRule="auto"/>
        <w:jc w:val="both"/>
        <w:rPr>
          <w:sz w:val="24"/>
          <w:lang w:val="it-IT"/>
        </w:rPr>
      </w:pPr>
      <w:r w:rsidRPr="00C75079">
        <w:rPr>
          <w:rFonts w:eastAsia="Calibri"/>
          <w:bCs/>
          <w:sz w:val="24"/>
          <w:lang w:val="sl-SI"/>
        </w:rPr>
        <w:t>Koncesionar za igralni salon mora imeti v lasti ali upravljanju objekte turistične infrastrukture. Objekti turistične infrastrukture so za potrebe tega zakona gostinski obrati, marine in igralnice.</w:t>
      </w:r>
    </w:p>
    <w:p w14:paraId="245A410C" w14:textId="77777777" w:rsidR="00F03E8E" w:rsidRPr="00C75079" w:rsidRDefault="00F03E8E" w:rsidP="00871646">
      <w:pPr>
        <w:spacing w:line="264" w:lineRule="auto"/>
        <w:jc w:val="both"/>
        <w:rPr>
          <w:sz w:val="24"/>
          <w:lang w:val="it-IT"/>
        </w:rPr>
      </w:pPr>
      <w:r w:rsidRPr="00C75079">
        <w:rPr>
          <w:rFonts w:eastAsia="Calibri"/>
          <w:bCs/>
          <w:sz w:val="24"/>
          <w:lang w:val="sl-SI"/>
        </w:rPr>
        <w:t>Igralni salon se mora nahajati izključno v objektih iz prejšnjega odstavka, razen v igralnici.</w:t>
      </w:r>
    </w:p>
    <w:p w14:paraId="357E3B55" w14:textId="77777777" w:rsidR="00F03E8E" w:rsidRPr="00C75079" w:rsidRDefault="00F03E8E" w:rsidP="00871646">
      <w:pPr>
        <w:spacing w:line="264" w:lineRule="auto"/>
        <w:jc w:val="both"/>
        <w:rPr>
          <w:rFonts w:eastAsia="Calibri"/>
          <w:bCs/>
          <w:sz w:val="24"/>
          <w:lang w:val="sl-SI"/>
        </w:rPr>
      </w:pPr>
    </w:p>
    <w:p w14:paraId="46B6FAC7" w14:textId="77777777" w:rsidR="00F03E8E" w:rsidRPr="00C75079" w:rsidRDefault="00F03E8E" w:rsidP="00871646">
      <w:pPr>
        <w:spacing w:line="264" w:lineRule="auto"/>
        <w:jc w:val="both"/>
        <w:rPr>
          <w:sz w:val="24"/>
          <w:lang w:val="sl-SI"/>
        </w:rPr>
      </w:pPr>
      <w:r w:rsidRPr="00C75079">
        <w:rPr>
          <w:rFonts w:eastAsia="Calibri"/>
          <w:bCs/>
          <w:sz w:val="24"/>
          <w:lang w:val="sl-SI"/>
        </w:rPr>
        <w:t>Koncesionar za igralni salon mora imeti igralne avtomate, s katerimi izvaja posebne igre na srečo, v lasti ali na osnovi finančnega najema, pri katerem gre za takojšnji prenos lastninske pravice na koncesionarja za igralni salon.</w:t>
      </w:r>
    </w:p>
    <w:p w14:paraId="74BF8865" w14:textId="77777777" w:rsidR="00F03E8E" w:rsidRPr="00C75079" w:rsidRDefault="00F03E8E" w:rsidP="00871646">
      <w:pPr>
        <w:spacing w:line="264" w:lineRule="auto"/>
        <w:jc w:val="both"/>
        <w:rPr>
          <w:rFonts w:eastAsia="Calibri"/>
          <w:bCs/>
          <w:sz w:val="24"/>
          <w:lang w:val="sl-SI"/>
        </w:rPr>
      </w:pPr>
    </w:p>
    <w:p w14:paraId="72E07E4E" w14:textId="77777777" w:rsidR="00F03E8E" w:rsidRPr="00C75079" w:rsidRDefault="00F03E8E" w:rsidP="00871646">
      <w:pPr>
        <w:spacing w:line="264" w:lineRule="auto"/>
        <w:jc w:val="both"/>
        <w:rPr>
          <w:sz w:val="24"/>
          <w:lang w:val="sl-SI"/>
        </w:rPr>
      </w:pPr>
      <w:r w:rsidRPr="00C75079">
        <w:rPr>
          <w:rFonts w:eastAsia="Calibri"/>
          <w:bCs/>
          <w:sz w:val="24"/>
          <w:lang w:val="sl-SI"/>
        </w:rPr>
        <w:t xml:space="preserve">Ne glede na prejšnji odstavek ima lahko koncesionar za igralni salon igralne avtomate tudi v najemu, vendar le od proizvajalcev igralnih naprav in samo za potrebe testiranja ter največ za dobo treh mesecev. Število igralnih avtomatov, ki jih ima lahko koncesionar v najemu, ne sme presegati 10% s koncesijsko </w:t>
      </w:r>
      <w:r w:rsidRPr="00C75079">
        <w:rPr>
          <w:rFonts w:eastAsia="Calibri"/>
          <w:bCs/>
          <w:sz w:val="24"/>
          <w:lang w:val="sl-SI"/>
        </w:rPr>
        <w:lastRenderedPageBreak/>
        <w:t>pogodbo določenega števila igralnih avtomatov. Dovoljenje za najem izda minister, pristojen za finance..</w:t>
      </w:r>
    </w:p>
    <w:p w14:paraId="295A5AAB" w14:textId="77777777" w:rsidR="00F03E8E" w:rsidRPr="00C75079" w:rsidRDefault="00F03E8E" w:rsidP="00871646">
      <w:pPr>
        <w:spacing w:line="264" w:lineRule="auto"/>
        <w:jc w:val="both"/>
        <w:rPr>
          <w:rFonts w:eastAsia="Calibri"/>
          <w:bCs/>
          <w:sz w:val="24"/>
          <w:lang w:val="sl-SI"/>
        </w:rPr>
      </w:pPr>
    </w:p>
    <w:p w14:paraId="0A550DFE" w14:textId="77777777" w:rsidR="00F03E8E" w:rsidRPr="00C75079" w:rsidRDefault="00F03E8E" w:rsidP="00871646">
      <w:pPr>
        <w:spacing w:line="264" w:lineRule="auto"/>
        <w:jc w:val="both"/>
        <w:rPr>
          <w:rFonts w:eastAsia="Calibri"/>
          <w:bCs/>
          <w:sz w:val="24"/>
          <w:lang w:val="sl-SI"/>
        </w:rPr>
      </w:pPr>
    </w:p>
    <w:p w14:paraId="7C0681C4" w14:textId="77777777" w:rsidR="00F03E8E" w:rsidRPr="00C75079" w:rsidRDefault="00F03E8E" w:rsidP="00871646">
      <w:pPr>
        <w:spacing w:line="264" w:lineRule="auto"/>
        <w:jc w:val="center"/>
        <w:rPr>
          <w:sz w:val="24"/>
          <w:lang w:val="sl-SI"/>
        </w:rPr>
      </w:pPr>
      <w:r w:rsidRPr="00C75079">
        <w:rPr>
          <w:rFonts w:eastAsia="Calibri"/>
          <w:bCs/>
          <w:sz w:val="24"/>
          <w:lang w:val="sl-SI"/>
        </w:rPr>
        <w:t>94. člen</w:t>
      </w:r>
    </w:p>
    <w:p w14:paraId="20AD3AC2" w14:textId="77777777" w:rsidR="00F03E8E" w:rsidRPr="00C75079" w:rsidRDefault="00F03E8E" w:rsidP="00871646">
      <w:pPr>
        <w:spacing w:line="264" w:lineRule="auto"/>
        <w:jc w:val="both"/>
        <w:rPr>
          <w:rFonts w:eastAsia="Calibri"/>
          <w:bCs/>
          <w:sz w:val="24"/>
          <w:lang w:val="sl-SI"/>
        </w:rPr>
      </w:pPr>
    </w:p>
    <w:p w14:paraId="30B3F660" w14:textId="77777777" w:rsidR="00F03E8E" w:rsidRPr="00C75079" w:rsidRDefault="00F03E8E" w:rsidP="00871646">
      <w:pPr>
        <w:spacing w:line="264" w:lineRule="auto"/>
        <w:jc w:val="both"/>
        <w:rPr>
          <w:sz w:val="24"/>
          <w:lang w:val="sl-SI"/>
        </w:rPr>
      </w:pPr>
      <w:r w:rsidRPr="00C75079">
        <w:rPr>
          <w:rFonts w:eastAsia="Calibri"/>
          <w:bCs/>
          <w:sz w:val="24"/>
          <w:lang w:val="sl-SI"/>
        </w:rPr>
        <w:t xml:space="preserve">Najnižji znesek osnovnega kapitala koncesionarja za igralni salon je 208.000 eurov, če ima eno koncesijo. </w:t>
      </w:r>
    </w:p>
    <w:p w14:paraId="02FF88CF" w14:textId="77777777" w:rsidR="00F03E8E" w:rsidRPr="00C75079" w:rsidRDefault="00F03E8E" w:rsidP="00871646">
      <w:pPr>
        <w:spacing w:line="264" w:lineRule="auto"/>
        <w:jc w:val="both"/>
        <w:rPr>
          <w:rFonts w:eastAsia="Calibri"/>
          <w:bCs/>
          <w:sz w:val="24"/>
          <w:lang w:val="sl-SI"/>
        </w:rPr>
      </w:pPr>
    </w:p>
    <w:p w14:paraId="20302F10" w14:textId="77777777" w:rsidR="00F03E8E" w:rsidRPr="00C75079" w:rsidRDefault="00F03E8E" w:rsidP="00871646">
      <w:pPr>
        <w:spacing w:line="264" w:lineRule="auto"/>
        <w:jc w:val="both"/>
        <w:rPr>
          <w:sz w:val="24"/>
          <w:lang w:val="sl-SI"/>
        </w:rPr>
      </w:pPr>
      <w:r w:rsidRPr="00C75079">
        <w:rPr>
          <w:rFonts w:eastAsia="Calibri"/>
          <w:bCs/>
          <w:sz w:val="24"/>
          <w:lang w:val="sl-SI"/>
        </w:rPr>
        <w:t>Za vsako nadaljnjo koncesijo je potrebnih 208.000 eurov dodatnega osnovnega kapitala.</w:t>
      </w:r>
    </w:p>
    <w:p w14:paraId="738A45B0" w14:textId="77777777" w:rsidR="00F03E8E" w:rsidRPr="00C75079" w:rsidRDefault="00F03E8E" w:rsidP="00871646">
      <w:pPr>
        <w:spacing w:line="264" w:lineRule="auto"/>
        <w:jc w:val="center"/>
        <w:rPr>
          <w:rFonts w:eastAsia="Calibri"/>
          <w:bCs/>
          <w:sz w:val="24"/>
          <w:lang w:val="sl-SI"/>
        </w:rPr>
      </w:pPr>
    </w:p>
    <w:p w14:paraId="1AA06FB8" w14:textId="77777777" w:rsidR="00F03E8E" w:rsidRPr="00C75079" w:rsidRDefault="00F03E8E" w:rsidP="00871646">
      <w:pPr>
        <w:spacing w:line="264" w:lineRule="auto"/>
        <w:jc w:val="both"/>
        <w:rPr>
          <w:rFonts w:eastAsia="Calibri"/>
          <w:bCs/>
          <w:sz w:val="24"/>
          <w:lang w:val="sl-SI"/>
        </w:rPr>
      </w:pPr>
    </w:p>
    <w:p w14:paraId="17EAA636" w14:textId="77777777" w:rsidR="00F03E8E" w:rsidRPr="00C75079" w:rsidRDefault="00F03E8E" w:rsidP="00871646">
      <w:pPr>
        <w:spacing w:line="264" w:lineRule="auto"/>
        <w:jc w:val="center"/>
        <w:rPr>
          <w:sz w:val="24"/>
          <w:lang w:val="sl-SI"/>
        </w:rPr>
      </w:pPr>
      <w:r w:rsidRPr="00C75079">
        <w:rPr>
          <w:rFonts w:eastAsia="Calibri"/>
          <w:bCs/>
          <w:sz w:val="24"/>
          <w:lang w:val="sl-SI"/>
        </w:rPr>
        <w:t>97. člen</w:t>
      </w:r>
    </w:p>
    <w:p w14:paraId="1FF71A38" w14:textId="77777777" w:rsidR="00F03E8E" w:rsidRPr="00C75079" w:rsidRDefault="00F03E8E" w:rsidP="00871646">
      <w:pPr>
        <w:spacing w:line="264" w:lineRule="auto"/>
        <w:jc w:val="both"/>
        <w:rPr>
          <w:rFonts w:eastAsia="Calibri"/>
          <w:bCs/>
          <w:sz w:val="24"/>
          <w:lang w:val="sl-SI"/>
        </w:rPr>
      </w:pPr>
    </w:p>
    <w:p w14:paraId="65B59D73" w14:textId="77777777" w:rsidR="00F03E8E" w:rsidRPr="00C75079" w:rsidRDefault="00F03E8E" w:rsidP="00871646">
      <w:pPr>
        <w:spacing w:line="264" w:lineRule="auto"/>
        <w:jc w:val="both"/>
        <w:rPr>
          <w:sz w:val="24"/>
          <w:lang w:val="sl-SI"/>
        </w:rPr>
      </w:pPr>
      <w:r w:rsidRPr="00C75079">
        <w:rPr>
          <w:rFonts w:eastAsia="Calibri"/>
          <w:bCs/>
          <w:sz w:val="24"/>
          <w:lang w:val="sl-SI"/>
        </w:rPr>
        <w:t>V igralnem salonu je lahko nameščenih najmanj 50 in največ 200 igralnih avtomatov.</w:t>
      </w:r>
    </w:p>
    <w:p w14:paraId="03662D15" w14:textId="77777777" w:rsidR="00F03E8E" w:rsidRPr="00C75079" w:rsidRDefault="00F03E8E" w:rsidP="00871646">
      <w:pPr>
        <w:spacing w:line="264" w:lineRule="auto"/>
        <w:jc w:val="both"/>
        <w:rPr>
          <w:rFonts w:eastAsia="Calibri"/>
          <w:bCs/>
          <w:sz w:val="24"/>
          <w:lang w:val="sl-SI"/>
        </w:rPr>
      </w:pPr>
    </w:p>
    <w:p w14:paraId="01DC2C1D" w14:textId="77777777" w:rsidR="00F03E8E" w:rsidRPr="00C75079" w:rsidRDefault="00F03E8E" w:rsidP="00871646">
      <w:pPr>
        <w:spacing w:line="264" w:lineRule="auto"/>
        <w:jc w:val="both"/>
        <w:rPr>
          <w:sz w:val="24"/>
          <w:lang w:val="sl-SI"/>
        </w:rPr>
      </w:pPr>
      <w:r w:rsidRPr="00C75079">
        <w:rPr>
          <w:rFonts w:eastAsia="Calibri"/>
          <w:bCs/>
          <w:sz w:val="24"/>
          <w:lang w:val="sl-SI"/>
        </w:rPr>
        <w:t>Igralni avtomat mora biti naravnan tako, da igralcem vrača povprečno najmanj 90% vloženega denarja.</w:t>
      </w:r>
    </w:p>
    <w:p w14:paraId="769511D3" w14:textId="77777777" w:rsidR="00F03E8E" w:rsidRPr="00C75079" w:rsidRDefault="00F03E8E" w:rsidP="00871646">
      <w:pPr>
        <w:spacing w:line="264" w:lineRule="auto"/>
        <w:jc w:val="both"/>
        <w:rPr>
          <w:rFonts w:eastAsia="Calibri"/>
          <w:bCs/>
          <w:sz w:val="24"/>
          <w:lang w:val="sl-SI"/>
        </w:rPr>
      </w:pPr>
    </w:p>
    <w:p w14:paraId="4FD9BBD2" w14:textId="77777777" w:rsidR="00F03E8E" w:rsidRPr="00C75079" w:rsidRDefault="00F03E8E" w:rsidP="00871646">
      <w:pPr>
        <w:spacing w:line="264" w:lineRule="auto"/>
        <w:jc w:val="both"/>
        <w:rPr>
          <w:sz w:val="24"/>
          <w:lang w:val="sl-SI"/>
        </w:rPr>
      </w:pPr>
      <w:r w:rsidRPr="00C75079">
        <w:rPr>
          <w:rFonts w:eastAsia="Calibri"/>
          <w:bCs/>
          <w:sz w:val="24"/>
          <w:lang w:val="sl-SI"/>
        </w:rPr>
        <w:t>V igralnem salonu mora koncesionar za igralni salon na vidnem mestu z napisom obvestiti igralce o minimalnem povprečnem odstotku vračanja vloženega denarja.</w:t>
      </w:r>
    </w:p>
    <w:p w14:paraId="6F0754E8" w14:textId="77777777" w:rsidR="00F03E8E" w:rsidRPr="00C75079" w:rsidRDefault="00F03E8E" w:rsidP="00871646">
      <w:pPr>
        <w:spacing w:line="264" w:lineRule="auto"/>
        <w:jc w:val="both"/>
        <w:rPr>
          <w:rFonts w:eastAsia="Calibri"/>
          <w:bCs/>
          <w:sz w:val="24"/>
          <w:lang w:val="sl-SI"/>
        </w:rPr>
      </w:pPr>
    </w:p>
    <w:p w14:paraId="07513E86" w14:textId="77777777" w:rsidR="00F03E8E" w:rsidRPr="00C75079" w:rsidRDefault="00F03E8E" w:rsidP="00871646">
      <w:pPr>
        <w:spacing w:line="264" w:lineRule="auto"/>
        <w:jc w:val="both"/>
        <w:rPr>
          <w:sz w:val="24"/>
          <w:lang w:val="sl-SI"/>
        </w:rPr>
      </w:pPr>
      <w:r w:rsidRPr="00C75079">
        <w:rPr>
          <w:rFonts w:eastAsia="Calibri"/>
          <w:bCs/>
          <w:sz w:val="24"/>
          <w:lang w:val="sl-SI"/>
        </w:rPr>
        <w:t>Če ima igralni avtomat več igralnih mest, se v smislu prvega odstavka tega člena šteje vsako igralno mesto za en igralni avtomat..</w:t>
      </w:r>
    </w:p>
    <w:p w14:paraId="52D84011" w14:textId="77777777" w:rsidR="00F03E8E" w:rsidRPr="00C75079" w:rsidRDefault="00F03E8E" w:rsidP="00871646">
      <w:pPr>
        <w:spacing w:line="264" w:lineRule="auto"/>
        <w:jc w:val="both"/>
        <w:rPr>
          <w:rFonts w:eastAsia="Calibri"/>
          <w:bCs/>
          <w:sz w:val="24"/>
          <w:lang w:val="sl-SI"/>
        </w:rPr>
      </w:pPr>
    </w:p>
    <w:p w14:paraId="50631C43" w14:textId="77777777" w:rsidR="00F03E8E" w:rsidRPr="00C75079" w:rsidRDefault="00F03E8E" w:rsidP="00871646">
      <w:pPr>
        <w:spacing w:line="264" w:lineRule="auto"/>
        <w:jc w:val="both"/>
        <w:rPr>
          <w:rFonts w:eastAsia="Calibri"/>
          <w:bCs/>
          <w:sz w:val="24"/>
          <w:lang w:val="sl-SI"/>
        </w:rPr>
      </w:pPr>
    </w:p>
    <w:p w14:paraId="05400BFD" w14:textId="77777777" w:rsidR="00F03E8E" w:rsidRPr="00C75079" w:rsidRDefault="00F03E8E" w:rsidP="00871646">
      <w:pPr>
        <w:spacing w:line="264" w:lineRule="auto"/>
        <w:jc w:val="both"/>
        <w:rPr>
          <w:rFonts w:eastAsia="Calibri"/>
          <w:bCs/>
          <w:sz w:val="24"/>
          <w:lang w:val="sl-SI"/>
        </w:rPr>
      </w:pPr>
    </w:p>
    <w:p w14:paraId="05188DA1" w14:textId="77777777" w:rsidR="00F03E8E" w:rsidRPr="00C75079" w:rsidRDefault="00F03E8E" w:rsidP="00871646">
      <w:pPr>
        <w:spacing w:line="264" w:lineRule="auto"/>
        <w:jc w:val="center"/>
        <w:rPr>
          <w:sz w:val="24"/>
          <w:lang w:val="sl-SI"/>
        </w:rPr>
      </w:pPr>
      <w:r w:rsidRPr="00C75079">
        <w:rPr>
          <w:rFonts w:eastAsia="Calibri"/>
          <w:bCs/>
          <w:sz w:val="24"/>
          <w:lang w:val="sl-SI"/>
        </w:rPr>
        <w:t>98. člen</w:t>
      </w:r>
    </w:p>
    <w:p w14:paraId="19FE0D1E" w14:textId="77777777" w:rsidR="00F03E8E" w:rsidRPr="00C75079" w:rsidRDefault="00F03E8E" w:rsidP="00871646">
      <w:pPr>
        <w:spacing w:line="264" w:lineRule="auto"/>
        <w:jc w:val="center"/>
        <w:rPr>
          <w:rFonts w:eastAsia="Calibri"/>
          <w:bCs/>
          <w:sz w:val="24"/>
          <w:lang w:val="sl-SI"/>
        </w:rPr>
      </w:pPr>
    </w:p>
    <w:p w14:paraId="4249F125" w14:textId="77777777" w:rsidR="00F03E8E" w:rsidRPr="00C75079" w:rsidRDefault="00F03E8E" w:rsidP="00871646">
      <w:pPr>
        <w:spacing w:line="264" w:lineRule="auto"/>
        <w:jc w:val="both"/>
        <w:rPr>
          <w:rFonts w:eastAsia="Calibri"/>
          <w:bCs/>
          <w:sz w:val="24"/>
          <w:lang w:val="sl-SI"/>
        </w:rPr>
      </w:pPr>
    </w:p>
    <w:p w14:paraId="29B4E997" w14:textId="77777777" w:rsidR="00F03E8E" w:rsidRPr="00C75079" w:rsidRDefault="00F03E8E" w:rsidP="00871646">
      <w:pPr>
        <w:spacing w:line="264" w:lineRule="auto"/>
        <w:jc w:val="both"/>
        <w:rPr>
          <w:sz w:val="24"/>
          <w:lang w:val="sl-SI"/>
        </w:rPr>
      </w:pPr>
      <w:r w:rsidRPr="00C75079">
        <w:rPr>
          <w:rFonts w:eastAsia="Calibri"/>
          <w:bCs/>
          <w:sz w:val="24"/>
          <w:lang w:val="sl-SI"/>
        </w:rPr>
        <w:t>Osnova za obračun koncesijske dajatve je vrednost prejetih vplačil, zmanjšana za izplačane dobitke.</w:t>
      </w:r>
    </w:p>
    <w:p w14:paraId="1C7214D5" w14:textId="77777777" w:rsidR="00F03E8E" w:rsidRPr="00C75079" w:rsidRDefault="00F03E8E" w:rsidP="00871646">
      <w:pPr>
        <w:spacing w:line="264" w:lineRule="auto"/>
        <w:jc w:val="both"/>
        <w:rPr>
          <w:rFonts w:eastAsia="Calibri"/>
          <w:bCs/>
          <w:sz w:val="24"/>
          <w:lang w:val="sl-SI"/>
        </w:rPr>
      </w:pPr>
    </w:p>
    <w:p w14:paraId="5F95F416" w14:textId="77777777" w:rsidR="00F03E8E" w:rsidRPr="00C75079" w:rsidRDefault="00F03E8E" w:rsidP="00871646">
      <w:pPr>
        <w:spacing w:line="264" w:lineRule="auto"/>
        <w:jc w:val="both"/>
        <w:rPr>
          <w:sz w:val="24"/>
          <w:lang w:val="sl-SI"/>
        </w:rPr>
      </w:pPr>
      <w:r w:rsidRPr="00C75079">
        <w:rPr>
          <w:rFonts w:eastAsia="Calibri"/>
          <w:bCs/>
          <w:sz w:val="24"/>
          <w:lang w:val="sl-SI"/>
        </w:rPr>
        <w:t>Osnova za obračun koncesijske dajatve se ugotavlja vsak mesec. Mesečni obračun je dokončen.</w:t>
      </w:r>
    </w:p>
    <w:p w14:paraId="16C1DF7D" w14:textId="77777777" w:rsidR="00F03E8E" w:rsidRPr="00C75079" w:rsidRDefault="00F03E8E" w:rsidP="00871646">
      <w:pPr>
        <w:spacing w:line="264" w:lineRule="auto"/>
        <w:jc w:val="both"/>
        <w:rPr>
          <w:rFonts w:eastAsia="Calibri"/>
          <w:bCs/>
          <w:sz w:val="24"/>
          <w:lang w:val="sl-SI"/>
        </w:rPr>
      </w:pPr>
    </w:p>
    <w:p w14:paraId="26A77CAD" w14:textId="77777777" w:rsidR="00F03E8E" w:rsidRPr="00C75079" w:rsidRDefault="00F03E8E" w:rsidP="00871646">
      <w:pPr>
        <w:spacing w:line="264" w:lineRule="auto"/>
        <w:jc w:val="both"/>
        <w:rPr>
          <w:sz w:val="24"/>
          <w:lang w:val="sl-SI"/>
        </w:rPr>
      </w:pPr>
      <w:r w:rsidRPr="00C75079">
        <w:rPr>
          <w:rFonts w:eastAsia="Calibri"/>
          <w:bCs/>
          <w:sz w:val="24"/>
          <w:lang w:val="sl-SI"/>
        </w:rPr>
        <w:t>V osnovo za obračun koncesijske dajatve se ne všteva vstopnina in napitnina.</w:t>
      </w:r>
    </w:p>
    <w:p w14:paraId="0266D085" w14:textId="77777777" w:rsidR="00F03E8E" w:rsidRPr="00C75079" w:rsidRDefault="00F03E8E" w:rsidP="00871646">
      <w:pPr>
        <w:spacing w:line="264" w:lineRule="auto"/>
        <w:jc w:val="both"/>
        <w:rPr>
          <w:rFonts w:eastAsia="Calibri"/>
          <w:bCs/>
          <w:sz w:val="24"/>
          <w:lang w:val="sl-SI"/>
        </w:rPr>
      </w:pPr>
    </w:p>
    <w:p w14:paraId="3D5A1F5C" w14:textId="77777777" w:rsidR="00F03E8E" w:rsidRPr="00C75079" w:rsidRDefault="00F03E8E" w:rsidP="00871646">
      <w:pPr>
        <w:spacing w:line="264" w:lineRule="auto"/>
        <w:jc w:val="both"/>
        <w:rPr>
          <w:sz w:val="24"/>
          <w:lang w:val="it-IT"/>
        </w:rPr>
      </w:pPr>
      <w:r w:rsidRPr="00C75079">
        <w:rPr>
          <w:rFonts w:eastAsia="Calibri"/>
          <w:bCs/>
          <w:sz w:val="24"/>
          <w:lang w:val="sl-SI"/>
        </w:rPr>
        <w:t>Koncesionar za igralni salon obračunava in plačuje koncesijsko dajatev po stopnji 20% od osnove.</w:t>
      </w:r>
    </w:p>
    <w:p w14:paraId="4571EA3C" w14:textId="77777777" w:rsidR="00F03E8E" w:rsidRPr="00C75079" w:rsidRDefault="00F03E8E" w:rsidP="00871646">
      <w:pPr>
        <w:spacing w:line="264" w:lineRule="auto"/>
        <w:jc w:val="both"/>
        <w:rPr>
          <w:rFonts w:eastAsia="Calibri"/>
          <w:bCs/>
          <w:sz w:val="24"/>
          <w:lang w:val="sl-SI"/>
        </w:rPr>
      </w:pPr>
    </w:p>
    <w:p w14:paraId="3E33DA29" w14:textId="77777777" w:rsidR="00F03E8E" w:rsidRPr="00C75079" w:rsidRDefault="00F03E8E" w:rsidP="00871646">
      <w:pPr>
        <w:spacing w:line="264" w:lineRule="auto"/>
        <w:jc w:val="both"/>
        <w:rPr>
          <w:sz w:val="24"/>
          <w:lang w:val="it-IT"/>
        </w:rPr>
      </w:pPr>
      <w:r w:rsidRPr="00C75079">
        <w:rPr>
          <w:rFonts w:eastAsia="Calibri"/>
          <w:bCs/>
          <w:sz w:val="24"/>
          <w:lang w:val="sl-SI"/>
        </w:rPr>
        <w:lastRenderedPageBreak/>
        <w:t>Koncesionar za igralni salon mora obračunati in plačati koncesijsko dajatev do petega dne v mesecu za pretekli mesec.</w:t>
      </w:r>
    </w:p>
    <w:p w14:paraId="664532FB" w14:textId="77777777" w:rsidR="00F03E8E" w:rsidRPr="00C75079" w:rsidRDefault="00F03E8E" w:rsidP="00871646">
      <w:pPr>
        <w:spacing w:line="264" w:lineRule="auto"/>
        <w:jc w:val="both"/>
        <w:rPr>
          <w:rFonts w:eastAsia="Calibri"/>
          <w:bCs/>
          <w:sz w:val="24"/>
          <w:lang w:val="sl-SI"/>
        </w:rPr>
      </w:pPr>
    </w:p>
    <w:p w14:paraId="07C1AA18" w14:textId="77777777" w:rsidR="00F03E8E" w:rsidRPr="00C75079" w:rsidRDefault="00F03E8E" w:rsidP="00871646">
      <w:pPr>
        <w:autoSpaceDE w:val="0"/>
        <w:spacing w:line="240" w:lineRule="auto"/>
        <w:rPr>
          <w:rFonts w:eastAsia="Calibri"/>
          <w:bCs/>
          <w:sz w:val="24"/>
          <w:lang w:val="sl-SI"/>
        </w:rPr>
      </w:pPr>
    </w:p>
    <w:p w14:paraId="2BA70534" w14:textId="77777777" w:rsidR="00F03E8E" w:rsidRPr="00C75079" w:rsidRDefault="00F03E8E" w:rsidP="00871646">
      <w:pPr>
        <w:spacing w:line="264" w:lineRule="auto"/>
        <w:jc w:val="center"/>
        <w:rPr>
          <w:sz w:val="24"/>
          <w:lang w:val="sl-SI"/>
        </w:rPr>
      </w:pPr>
      <w:r w:rsidRPr="00C75079">
        <w:rPr>
          <w:rFonts w:eastAsia="Calibri"/>
          <w:bCs/>
          <w:sz w:val="24"/>
          <w:lang w:val="sl-SI"/>
        </w:rPr>
        <w:t>107. člen</w:t>
      </w:r>
    </w:p>
    <w:p w14:paraId="417F755B" w14:textId="77777777" w:rsidR="00F03E8E" w:rsidRPr="00C75079" w:rsidRDefault="00F03E8E" w:rsidP="00871646">
      <w:pPr>
        <w:spacing w:line="264" w:lineRule="auto"/>
        <w:jc w:val="both"/>
        <w:rPr>
          <w:rFonts w:eastAsia="Calibri"/>
          <w:bCs/>
          <w:sz w:val="24"/>
          <w:lang w:val="sl-SI"/>
        </w:rPr>
      </w:pPr>
    </w:p>
    <w:p w14:paraId="51C5F940" w14:textId="77777777" w:rsidR="00F03E8E" w:rsidRPr="00C75079" w:rsidRDefault="00F03E8E" w:rsidP="00871646">
      <w:pPr>
        <w:spacing w:line="264" w:lineRule="auto"/>
        <w:jc w:val="both"/>
        <w:rPr>
          <w:sz w:val="24"/>
          <w:lang w:val="sl-SI"/>
        </w:rPr>
      </w:pPr>
      <w:r w:rsidRPr="00C75079">
        <w:rPr>
          <w:rFonts w:eastAsia="Calibri"/>
          <w:bCs/>
          <w:sz w:val="24"/>
          <w:lang w:val="sl-SI"/>
        </w:rPr>
        <w:t xml:space="preserve">Prirejanje iger na srečo nadzira Davčna uprava Republike Slovenije. </w:t>
      </w:r>
    </w:p>
    <w:p w14:paraId="32F7FA3F" w14:textId="77777777" w:rsidR="00F03E8E" w:rsidRPr="00C75079" w:rsidRDefault="00F03E8E" w:rsidP="00871646">
      <w:pPr>
        <w:spacing w:line="264" w:lineRule="auto"/>
        <w:jc w:val="both"/>
        <w:rPr>
          <w:rFonts w:eastAsia="Calibri"/>
          <w:bCs/>
          <w:sz w:val="24"/>
          <w:lang w:val="sl-SI"/>
        </w:rPr>
      </w:pPr>
    </w:p>
    <w:p w14:paraId="6E480F3C" w14:textId="77777777" w:rsidR="00F03E8E" w:rsidRPr="00C75079" w:rsidRDefault="00F03E8E" w:rsidP="00871646">
      <w:pPr>
        <w:spacing w:line="264" w:lineRule="auto"/>
        <w:jc w:val="both"/>
        <w:rPr>
          <w:sz w:val="24"/>
          <w:lang w:val="sl-SI"/>
        </w:rPr>
      </w:pPr>
      <w:r w:rsidRPr="00C75079">
        <w:rPr>
          <w:rFonts w:eastAsia="Calibri"/>
          <w:bCs/>
          <w:sz w:val="24"/>
          <w:lang w:val="sl-SI"/>
        </w:rPr>
        <w:t>Nadzorni organ nadzira izvajanje tega zakona in drugih predpisov, izdanih na njegovi podlagi, nadzira opravljanje dejavnosti, izdaja odločbe, ter opravlja druge upravne in z njimi povezane strokovne naloge.</w:t>
      </w:r>
    </w:p>
    <w:p w14:paraId="5D7D7485" w14:textId="77777777" w:rsidR="00F03E8E" w:rsidRPr="00C75079" w:rsidRDefault="00F03E8E" w:rsidP="00871646">
      <w:pPr>
        <w:spacing w:line="264" w:lineRule="auto"/>
        <w:jc w:val="both"/>
        <w:rPr>
          <w:rFonts w:eastAsia="Calibri"/>
          <w:bCs/>
          <w:sz w:val="24"/>
          <w:lang w:val="sl-SI"/>
        </w:rPr>
      </w:pPr>
    </w:p>
    <w:p w14:paraId="30EBF8BF" w14:textId="77777777" w:rsidR="00F03E8E" w:rsidRPr="00C75079" w:rsidRDefault="00F03E8E" w:rsidP="00871646">
      <w:pPr>
        <w:spacing w:line="264" w:lineRule="auto"/>
        <w:jc w:val="both"/>
        <w:rPr>
          <w:sz w:val="24"/>
          <w:lang w:val="sl-SI"/>
        </w:rPr>
      </w:pPr>
      <w:r w:rsidRPr="00C75079">
        <w:rPr>
          <w:rFonts w:eastAsia="Calibri"/>
          <w:bCs/>
          <w:sz w:val="24"/>
          <w:lang w:val="sl-SI"/>
        </w:rPr>
        <w:t>Nadzorni organ pri opravljanju nalog postopa po zakonu, ki ureja splošni upravni postopek, in zakonu, ki ureja inšpekcijski nadzor, če s tem ali drugim zakonom ni drugače določeno.</w:t>
      </w:r>
    </w:p>
    <w:p w14:paraId="67B27679" w14:textId="77777777" w:rsidR="00F03E8E" w:rsidRPr="00C75079" w:rsidRDefault="00F03E8E" w:rsidP="00871646">
      <w:pPr>
        <w:spacing w:line="264" w:lineRule="auto"/>
        <w:jc w:val="both"/>
        <w:rPr>
          <w:rFonts w:eastAsia="Calibri"/>
          <w:bCs/>
          <w:sz w:val="24"/>
          <w:lang w:val="sl-SI"/>
        </w:rPr>
      </w:pPr>
    </w:p>
    <w:p w14:paraId="4477FDE9" w14:textId="77777777" w:rsidR="00F03E8E" w:rsidRPr="00C75079" w:rsidRDefault="00F03E8E" w:rsidP="00871646">
      <w:pPr>
        <w:spacing w:line="264" w:lineRule="auto"/>
        <w:jc w:val="both"/>
        <w:rPr>
          <w:sz w:val="24"/>
          <w:lang w:val="sl-SI"/>
        </w:rPr>
      </w:pPr>
      <w:r w:rsidRPr="00C75079">
        <w:rPr>
          <w:rFonts w:eastAsia="Calibri"/>
          <w:bCs/>
          <w:sz w:val="24"/>
          <w:lang w:val="sl-SI"/>
        </w:rPr>
        <w:t>Če nadzorni organ pri opravljanju nadzora ugotovi, da se igre na srečo prirejajo v nasprotju s tem zakonom ali na njegovi podlagi izdanimi predpisi, koncesijsko pogodbo, sprejetimi pravili ali splošnimi akti, izda odločbo za odpravo ugotovljenih nepravilnosti.</w:t>
      </w:r>
    </w:p>
    <w:p w14:paraId="4A54BA72" w14:textId="77777777" w:rsidR="00F03E8E" w:rsidRPr="00C75079" w:rsidRDefault="00F03E8E" w:rsidP="00871646">
      <w:pPr>
        <w:spacing w:line="264" w:lineRule="auto"/>
        <w:jc w:val="both"/>
        <w:rPr>
          <w:rFonts w:eastAsia="Calibri"/>
          <w:bCs/>
          <w:sz w:val="24"/>
          <w:lang w:val="sl-SI"/>
        </w:rPr>
      </w:pPr>
    </w:p>
    <w:p w14:paraId="2F818959" w14:textId="77777777" w:rsidR="00F03E8E" w:rsidRPr="00C75079" w:rsidRDefault="00F03E8E" w:rsidP="00871646">
      <w:pPr>
        <w:spacing w:line="264" w:lineRule="auto"/>
        <w:jc w:val="both"/>
        <w:rPr>
          <w:sz w:val="24"/>
          <w:lang w:val="sl-SI"/>
        </w:rPr>
      </w:pPr>
      <w:r w:rsidRPr="00C75079">
        <w:rPr>
          <w:rFonts w:eastAsia="Calibri"/>
          <w:bCs/>
          <w:sz w:val="24"/>
          <w:lang w:val="sl-SI"/>
        </w:rPr>
        <w:t>V odločbi iz prejšnjega odstavka se določijo roki, v katerih mora prireditelj oziroma koncesionar odpraviti ugotovljene nepravilnosti. Rok ne sme biti daljši kot 30 dni od vročitve odločbe. Pritožba zoper to odločbo ne zadrži njene izvršitve.</w:t>
      </w:r>
    </w:p>
    <w:p w14:paraId="177EDE52" w14:textId="77777777" w:rsidR="00F03E8E" w:rsidRPr="00C75079" w:rsidRDefault="00F03E8E" w:rsidP="00871646">
      <w:pPr>
        <w:spacing w:line="264" w:lineRule="auto"/>
        <w:jc w:val="both"/>
        <w:rPr>
          <w:rFonts w:eastAsia="Calibri"/>
          <w:bCs/>
          <w:sz w:val="24"/>
          <w:lang w:val="sl-SI"/>
        </w:rPr>
      </w:pPr>
    </w:p>
    <w:p w14:paraId="7923B219" w14:textId="77777777" w:rsidR="00F03E8E" w:rsidRPr="00C75079" w:rsidRDefault="00F03E8E" w:rsidP="00871646">
      <w:pPr>
        <w:spacing w:line="264" w:lineRule="auto"/>
        <w:jc w:val="both"/>
        <w:rPr>
          <w:sz w:val="24"/>
          <w:lang w:val="sl-SI"/>
        </w:rPr>
      </w:pPr>
      <w:r w:rsidRPr="00C75079">
        <w:rPr>
          <w:rFonts w:eastAsia="Calibri"/>
          <w:bCs/>
          <w:sz w:val="24"/>
          <w:lang w:val="sl-SI"/>
        </w:rPr>
        <w:t>Če prireditelj oziroma koncesionar v roku, ki ga je določil nadzorni organ z odločbo iz četrtega odstavka tega člena, ne odpravi ugotovljenih nepravilnosti, lahko nadzorni organ z odločbo prepove opravljanje dejavnosti v celoti ali deloma do izvršitve odločbe. Pritožba zoper to odločbo ne zadrži izvršitve.</w:t>
      </w:r>
    </w:p>
    <w:p w14:paraId="69745FC4" w14:textId="77777777" w:rsidR="00F03E8E" w:rsidRPr="00C75079" w:rsidRDefault="00F03E8E" w:rsidP="00871646">
      <w:pPr>
        <w:spacing w:line="264" w:lineRule="auto"/>
        <w:jc w:val="both"/>
        <w:rPr>
          <w:rFonts w:eastAsia="Calibri"/>
          <w:bCs/>
          <w:sz w:val="24"/>
          <w:lang w:val="sl-SI"/>
        </w:rPr>
      </w:pPr>
    </w:p>
    <w:p w14:paraId="308AD79E" w14:textId="77777777" w:rsidR="00F03E8E" w:rsidRPr="00C75079" w:rsidRDefault="00F03E8E" w:rsidP="00871646">
      <w:pPr>
        <w:spacing w:line="264" w:lineRule="auto"/>
        <w:jc w:val="both"/>
        <w:rPr>
          <w:sz w:val="24"/>
          <w:lang w:val="sl-SI"/>
        </w:rPr>
      </w:pPr>
      <w:r w:rsidRPr="00C75079">
        <w:rPr>
          <w:rFonts w:eastAsia="Calibri"/>
          <w:bCs/>
          <w:sz w:val="24"/>
          <w:lang w:val="sl-SI"/>
        </w:rPr>
        <w:t>Če prireditelj oziroma koncesionar ne izvrši odločbe ali če nadzorni organ pri ponovnem pregledu ugotovi, da se kljub izdani odločbi iste napake ponavljajo, lahko vlada odvzame koncesijo oziroma minister, pristojen za finance, odvzame dovoljenje.</w:t>
      </w:r>
    </w:p>
    <w:p w14:paraId="597E9413" w14:textId="77777777" w:rsidR="00F03E8E" w:rsidRPr="00C75079" w:rsidRDefault="00F03E8E" w:rsidP="00871646">
      <w:pPr>
        <w:spacing w:line="264" w:lineRule="auto"/>
        <w:jc w:val="both"/>
        <w:rPr>
          <w:rFonts w:eastAsia="Calibri"/>
          <w:bCs/>
          <w:sz w:val="24"/>
          <w:lang w:val="sl-SI"/>
        </w:rPr>
      </w:pPr>
    </w:p>
    <w:p w14:paraId="68038846" w14:textId="25AFAF6E" w:rsidR="00F03E8E" w:rsidRPr="00C75079" w:rsidRDefault="00F03E8E" w:rsidP="00871646">
      <w:pPr>
        <w:spacing w:line="264" w:lineRule="auto"/>
        <w:jc w:val="both"/>
        <w:rPr>
          <w:rFonts w:eastAsia="Calibri"/>
          <w:bCs/>
          <w:sz w:val="24"/>
          <w:lang w:val="sl-SI"/>
        </w:rPr>
      </w:pPr>
      <w:r w:rsidRPr="00C75079">
        <w:rPr>
          <w:rFonts w:eastAsia="Calibri"/>
          <w:bCs/>
          <w:sz w:val="24"/>
          <w:lang w:val="sl-SI"/>
        </w:rPr>
        <w:t>Če nadzorni organ pri izvajanju nadzora ugotovi, da se igre na srečo prirejajo brez dovoljenja oziroma koncesije, izda odločbo o prepovedi prirejanja iger na srečo. Pritožba zoper odločbo ne zadrži njene izvršitve.</w:t>
      </w:r>
    </w:p>
    <w:p w14:paraId="5FE9D89D" w14:textId="77777777" w:rsidR="00C41B3F" w:rsidRPr="00C75079" w:rsidRDefault="00C41B3F" w:rsidP="00871646">
      <w:pPr>
        <w:spacing w:line="264" w:lineRule="auto"/>
        <w:jc w:val="both"/>
        <w:rPr>
          <w:sz w:val="24"/>
          <w:lang w:val="sl-SI"/>
        </w:rPr>
      </w:pPr>
    </w:p>
    <w:p w14:paraId="6A8FCA6E" w14:textId="77777777" w:rsidR="00F03E8E" w:rsidRPr="00C75079" w:rsidRDefault="00F03E8E" w:rsidP="00871646">
      <w:pPr>
        <w:spacing w:line="264" w:lineRule="auto"/>
        <w:jc w:val="center"/>
        <w:rPr>
          <w:rFonts w:eastAsia="Calibri"/>
          <w:bCs/>
          <w:sz w:val="24"/>
          <w:lang w:val="sl-SI"/>
        </w:rPr>
      </w:pPr>
    </w:p>
    <w:p w14:paraId="2955D878" w14:textId="77777777" w:rsidR="00F03E8E" w:rsidRPr="00C75079" w:rsidRDefault="00F03E8E" w:rsidP="00871646">
      <w:pPr>
        <w:spacing w:line="264" w:lineRule="auto"/>
        <w:jc w:val="center"/>
        <w:rPr>
          <w:sz w:val="24"/>
          <w:lang w:val="sl-SI"/>
        </w:rPr>
      </w:pPr>
      <w:r w:rsidRPr="00C75079">
        <w:rPr>
          <w:rFonts w:eastAsia="Calibri"/>
          <w:bCs/>
          <w:sz w:val="24"/>
          <w:lang w:val="sl-SI"/>
        </w:rPr>
        <w:t>108. člen</w:t>
      </w:r>
    </w:p>
    <w:p w14:paraId="5D5E4CC2" w14:textId="77777777" w:rsidR="00F03E8E" w:rsidRPr="00C75079" w:rsidRDefault="00F03E8E" w:rsidP="00871646">
      <w:pPr>
        <w:spacing w:line="264" w:lineRule="auto"/>
        <w:jc w:val="center"/>
        <w:rPr>
          <w:rFonts w:eastAsia="Calibri"/>
          <w:bCs/>
          <w:sz w:val="24"/>
          <w:lang w:val="sl-SI"/>
        </w:rPr>
      </w:pPr>
    </w:p>
    <w:p w14:paraId="05B38E2A" w14:textId="77777777" w:rsidR="00F03E8E" w:rsidRPr="00C75079" w:rsidRDefault="00F03E8E" w:rsidP="00871646">
      <w:pPr>
        <w:spacing w:line="264" w:lineRule="auto"/>
        <w:jc w:val="both"/>
        <w:rPr>
          <w:sz w:val="24"/>
          <w:lang w:val="sl-SI"/>
        </w:rPr>
      </w:pPr>
      <w:r w:rsidRPr="00C75079">
        <w:rPr>
          <w:rFonts w:eastAsia="Calibri"/>
          <w:bCs/>
          <w:sz w:val="24"/>
          <w:lang w:val="sl-SI"/>
        </w:rPr>
        <w:t>Naloge nadzornega organa so:</w:t>
      </w:r>
    </w:p>
    <w:p w14:paraId="54619302" w14:textId="77777777" w:rsidR="00F03E8E" w:rsidRPr="00C75079" w:rsidRDefault="00F03E8E" w:rsidP="00871646">
      <w:pPr>
        <w:spacing w:line="264" w:lineRule="auto"/>
        <w:jc w:val="both"/>
        <w:rPr>
          <w:sz w:val="24"/>
          <w:lang w:val="it-IT"/>
        </w:rPr>
      </w:pPr>
      <w:r w:rsidRPr="00C75079">
        <w:rPr>
          <w:rFonts w:eastAsia="Calibri"/>
          <w:bCs/>
          <w:sz w:val="24"/>
          <w:lang w:val="sl-SI"/>
        </w:rPr>
        <w:t>-</w:t>
      </w:r>
      <w:r w:rsidRPr="00C75079">
        <w:rPr>
          <w:rFonts w:eastAsia="Calibri"/>
          <w:bCs/>
          <w:sz w:val="24"/>
          <w:lang w:val="sl-SI"/>
        </w:rPr>
        <w:tab/>
        <w:t>obravnavanje in analiziranje poročil o delu koncesionarja oziroma prireditelja,</w:t>
      </w:r>
    </w:p>
    <w:p w14:paraId="3E51A4F2" w14:textId="77777777" w:rsidR="00F03E8E" w:rsidRPr="00C75079" w:rsidRDefault="00F03E8E" w:rsidP="00871646">
      <w:pPr>
        <w:spacing w:line="264" w:lineRule="auto"/>
        <w:jc w:val="both"/>
        <w:rPr>
          <w:sz w:val="24"/>
          <w:lang w:val="it-IT"/>
        </w:rPr>
      </w:pPr>
      <w:r w:rsidRPr="00C75079">
        <w:rPr>
          <w:rFonts w:eastAsia="Calibri"/>
          <w:bCs/>
          <w:sz w:val="24"/>
          <w:lang w:val="sl-SI"/>
        </w:rPr>
        <w:t>-</w:t>
      </w:r>
      <w:r w:rsidRPr="00C75079">
        <w:rPr>
          <w:rFonts w:eastAsia="Calibri"/>
          <w:bCs/>
          <w:sz w:val="24"/>
          <w:lang w:val="sl-SI"/>
        </w:rPr>
        <w:tab/>
        <w:t>nadziranje računovodskih izkazov in revidiranih letnih poročil,</w:t>
      </w:r>
    </w:p>
    <w:p w14:paraId="5D319CFF" w14:textId="77777777" w:rsidR="00F03E8E" w:rsidRPr="00C75079" w:rsidRDefault="00F03E8E" w:rsidP="00871646">
      <w:pPr>
        <w:spacing w:line="264" w:lineRule="auto"/>
        <w:jc w:val="both"/>
        <w:rPr>
          <w:sz w:val="24"/>
          <w:lang w:val="it-IT"/>
        </w:rPr>
      </w:pPr>
      <w:r w:rsidRPr="00C75079">
        <w:rPr>
          <w:rFonts w:eastAsia="Calibri"/>
          <w:bCs/>
          <w:sz w:val="24"/>
          <w:lang w:val="sl-SI"/>
        </w:rPr>
        <w:lastRenderedPageBreak/>
        <w:t>-</w:t>
      </w:r>
      <w:r w:rsidRPr="00C75079">
        <w:rPr>
          <w:rFonts w:eastAsia="Calibri"/>
          <w:bCs/>
          <w:sz w:val="24"/>
          <w:lang w:val="sl-SI"/>
        </w:rPr>
        <w:tab/>
        <w:t xml:space="preserve">nadziranje lastniške strukture, organiziranosti, internih aktov in poslovanja </w:t>
      </w:r>
      <w:r w:rsidRPr="00C75079">
        <w:rPr>
          <w:rFonts w:eastAsia="Calibri"/>
          <w:bCs/>
          <w:sz w:val="24"/>
          <w:lang w:val="sl-SI"/>
        </w:rPr>
        <w:tab/>
        <w:t>koncesionarja oziroma prireditelja,</w:t>
      </w:r>
    </w:p>
    <w:p w14:paraId="5360CE9C" w14:textId="77777777" w:rsidR="00F03E8E" w:rsidRPr="00C75079" w:rsidRDefault="00F03E8E" w:rsidP="00871646">
      <w:pPr>
        <w:spacing w:line="264" w:lineRule="auto"/>
        <w:jc w:val="both"/>
        <w:rPr>
          <w:sz w:val="24"/>
          <w:lang w:val="it-IT"/>
        </w:rPr>
      </w:pPr>
      <w:r w:rsidRPr="00C75079">
        <w:rPr>
          <w:rFonts w:eastAsia="Calibri"/>
          <w:bCs/>
          <w:sz w:val="24"/>
          <w:lang w:val="sl-SI"/>
        </w:rPr>
        <w:t>-</w:t>
      </w:r>
      <w:r w:rsidRPr="00C75079">
        <w:rPr>
          <w:rFonts w:eastAsia="Calibri"/>
          <w:bCs/>
          <w:sz w:val="24"/>
          <w:lang w:val="sl-SI"/>
        </w:rPr>
        <w:tab/>
        <w:t>nadziranje izvajanja koncesijske pogodbe oziroma pogojev iz dovoljenja prireditelja,</w:t>
      </w:r>
    </w:p>
    <w:p w14:paraId="43E306B2" w14:textId="77777777" w:rsidR="00F03E8E" w:rsidRPr="00C75079" w:rsidRDefault="00F03E8E" w:rsidP="00871646">
      <w:pPr>
        <w:spacing w:line="264" w:lineRule="auto"/>
        <w:jc w:val="both"/>
        <w:rPr>
          <w:sz w:val="24"/>
          <w:lang w:val="it-IT"/>
        </w:rPr>
      </w:pPr>
      <w:r w:rsidRPr="00C75079">
        <w:rPr>
          <w:rFonts w:eastAsia="Calibri"/>
          <w:bCs/>
          <w:sz w:val="24"/>
          <w:lang w:val="sl-SI"/>
        </w:rPr>
        <w:t>-</w:t>
      </w:r>
      <w:r w:rsidRPr="00C75079">
        <w:rPr>
          <w:rFonts w:eastAsia="Calibri"/>
          <w:bCs/>
          <w:sz w:val="24"/>
          <w:lang w:val="sl-SI"/>
        </w:rPr>
        <w:tab/>
        <w:t xml:space="preserve">izvajanje neposrednega nadzora pri opravljanju vseh procesov, ki so neposredno ali </w:t>
      </w:r>
      <w:r w:rsidRPr="00C75079">
        <w:rPr>
          <w:rFonts w:eastAsia="Calibri"/>
          <w:bCs/>
          <w:sz w:val="24"/>
          <w:lang w:val="sl-SI"/>
        </w:rPr>
        <w:tab/>
        <w:t>posredno vezani s prirejanjem iger na srečo,</w:t>
      </w:r>
    </w:p>
    <w:p w14:paraId="7784B433" w14:textId="77777777" w:rsidR="00F03E8E" w:rsidRPr="00C75079" w:rsidRDefault="00F03E8E" w:rsidP="00871646">
      <w:pPr>
        <w:spacing w:line="264" w:lineRule="auto"/>
        <w:jc w:val="both"/>
        <w:rPr>
          <w:sz w:val="24"/>
          <w:lang w:val="it-IT"/>
        </w:rPr>
      </w:pPr>
      <w:r w:rsidRPr="00C75079">
        <w:rPr>
          <w:rFonts w:eastAsia="Calibri"/>
          <w:bCs/>
          <w:sz w:val="24"/>
          <w:lang w:val="sl-SI"/>
        </w:rPr>
        <w:t>-</w:t>
      </w:r>
      <w:r w:rsidRPr="00C75079">
        <w:rPr>
          <w:rFonts w:eastAsia="Calibri"/>
          <w:bCs/>
          <w:sz w:val="24"/>
          <w:lang w:val="sl-SI"/>
        </w:rPr>
        <w:tab/>
        <w:t xml:space="preserve">poročanje ministru, pristojnemu za finance o poslovanju koncesionarja oziroma </w:t>
      </w:r>
      <w:r w:rsidRPr="00C75079">
        <w:rPr>
          <w:rFonts w:eastAsia="Calibri"/>
          <w:bCs/>
          <w:sz w:val="24"/>
          <w:lang w:val="sl-SI"/>
        </w:rPr>
        <w:tab/>
        <w:t>prireditelja,</w:t>
      </w:r>
    </w:p>
    <w:p w14:paraId="39020B0E" w14:textId="77777777" w:rsidR="00F03E8E" w:rsidRPr="00C75079" w:rsidRDefault="00F03E8E" w:rsidP="00871646">
      <w:pPr>
        <w:spacing w:line="264" w:lineRule="auto"/>
        <w:jc w:val="both"/>
        <w:rPr>
          <w:sz w:val="24"/>
          <w:lang w:val="it-IT"/>
        </w:rPr>
      </w:pPr>
      <w:r w:rsidRPr="00C75079">
        <w:rPr>
          <w:rFonts w:eastAsia="Calibri"/>
          <w:bCs/>
          <w:sz w:val="24"/>
          <w:lang w:val="sl-SI"/>
        </w:rPr>
        <w:t>-</w:t>
      </w:r>
      <w:r w:rsidRPr="00C75079">
        <w:rPr>
          <w:rFonts w:eastAsia="Calibri"/>
          <w:bCs/>
          <w:sz w:val="24"/>
          <w:lang w:val="sl-SI"/>
        </w:rPr>
        <w:tab/>
        <w:t xml:space="preserve">vodenje zbirke podatkov o osebah, ki so pridobile licenco, in o igralcih, ki so dali izjavo </w:t>
      </w:r>
      <w:r w:rsidRPr="00C75079">
        <w:rPr>
          <w:rFonts w:eastAsia="Calibri"/>
          <w:bCs/>
          <w:sz w:val="24"/>
          <w:lang w:val="sl-SI"/>
        </w:rPr>
        <w:tab/>
        <w:t xml:space="preserve">o </w:t>
      </w:r>
      <w:proofErr w:type="spellStart"/>
      <w:r w:rsidRPr="00C75079">
        <w:rPr>
          <w:rFonts w:eastAsia="Calibri"/>
          <w:bCs/>
          <w:sz w:val="24"/>
          <w:lang w:val="sl-SI"/>
        </w:rPr>
        <w:t>samoprepovedi</w:t>
      </w:r>
      <w:proofErr w:type="spellEnd"/>
      <w:r w:rsidRPr="00C75079">
        <w:rPr>
          <w:rFonts w:eastAsia="Calibri"/>
          <w:bCs/>
          <w:sz w:val="24"/>
          <w:lang w:val="sl-SI"/>
        </w:rPr>
        <w:t>,</w:t>
      </w:r>
    </w:p>
    <w:p w14:paraId="1E6EDBC0" w14:textId="77777777" w:rsidR="00F03E8E" w:rsidRPr="00C75079" w:rsidRDefault="00F03E8E" w:rsidP="00871646">
      <w:pPr>
        <w:spacing w:line="264" w:lineRule="auto"/>
        <w:jc w:val="both"/>
        <w:rPr>
          <w:sz w:val="24"/>
          <w:lang w:val="it-IT"/>
        </w:rPr>
      </w:pPr>
      <w:r w:rsidRPr="00C75079">
        <w:rPr>
          <w:rFonts w:eastAsia="Calibri"/>
          <w:bCs/>
          <w:sz w:val="24"/>
          <w:lang w:val="sl-SI"/>
        </w:rPr>
        <w:t>-</w:t>
      </w:r>
      <w:r w:rsidRPr="00C75079">
        <w:rPr>
          <w:rFonts w:eastAsia="Calibri"/>
          <w:bCs/>
          <w:sz w:val="24"/>
          <w:lang w:val="sl-SI"/>
        </w:rPr>
        <w:tab/>
        <w:t xml:space="preserve">(črtana),  </w:t>
      </w:r>
    </w:p>
    <w:p w14:paraId="1DF1090D" w14:textId="77777777" w:rsidR="00F03E8E" w:rsidRPr="00C75079" w:rsidRDefault="00F03E8E" w:rsidP="00871646">
      <w:pPr>
        <w:spacing w:line="264" w:lineRule="auto"/>
        <w:jc w:val="both"/>
        <w:rPr>
          <w:sz w:val="24"/>
          <w:lang w:val="it-IT"/>
        </w:rPr>
      </w:pPr>
      <w:r w:rsidRPr="00C75079">
        <w:rPr>
          <w:rFonts w:eastAsia="Calibri"/>
          <w:bCs/>
          <w:sz w:val="24"/>
          <w:lang w:val="sl-SI"/>
        </w:rPr>
        <w:t>-</w:t>
      </w:r>
      <w:r w:rsidRPr="00C75079">
        <w:rPr>
          <w:rFonts w:eastAsia="Calibri"/>
          <w:bCs/>
          <w:sz w:val="24"/>
          <w:lang w:val="sl-SI"/>
        </w:rPr>
        <w:tab/>
        <w:t>sodelovanje z organom, pristojnim za preprečevanje pranja denarja,</w:t>
      </w:r>
    </w:p>
    <w:p w14:paraId="42F50952" w14:textId="77777777" w:rsidR="00F03E8E" w:rsidRPr="00C75079" w:rsidRDefault="00F03E8E" w:rsidP="00871646">
      <w:pPr>
        <w:spacing w:line="264" w:lineRule="auto"/>
        <w:jc w:val="both"/>
        <w:rPr>
          <w:sz w:val="24"/>
          <w:lang w:val="it-IT"/>
        </w:rPr>
      </w:pPr>
      <w:r w:rsidRPr="00C75079">
        <w:rPr>
          <w:rFonts w:eastAsia="Calibri"/>
          <w:bCs/>
          <w:sz w:val="24"/>
          <w:lang w:val="sl-SI"/>
        </w:rPr>
        <w:t>-</w:t>
      </w:r>
      <w:r w:rsidRPr="00C75079">
        <w:rPr>
          <w:rFonts w:eastAsia="Calibri"/>
          <w:bCs/>
          <w:sz w:val="24"/>
          <w:lang w:val="sl-SI"/>
        </w:rPr>
        <w:tab/>
        <w:t xml:space="preserve">vzpostavitev informacijskega sistema, ki je v neposredni povezavi z on line nadzornimi </w:t>
      </w:r>
      <w:r w:rsidRPr="00C75079">
        <w:rPr>
          <w:rFonts w:eastAsia="Calibri"/>
          <w:bCs/>
          <w:sz w:val="24"/>
          <w:lang w:val="sl-SI"/>
        </w:rPr>
        <w:tab/>
        <w:t xml:space="preserve">sistemi igralnih naprav koncesionarjev iz 80.a člena tega zakona in informacijskimi </w:t>
      </w:r>
      <w:r w:rsidRPr="00C75079">
        <w:rPr>
          <w:rFonts w:eastAsia="Calibri"/>
          <w:bCs/>
          <w:sz w:val="24"/>
          <w:lang w:val="sl-SI"/>
        </w:rPr>
        <w:tab/>
        <w:t>sistemi iz 3.a člena tega zakona,</w:t>
      </w:r>
    </w:p>
    <w:p w14:paraId="4D736136" w14:textId="77777777" w:rsidR="00F03E8E" w:rsidRPr="00C75079" w:rsidRDefault="00F03E8E" w:rsidP="00871646">
      <w:pPr>
        <w:spacing w:line="264" w:lineRule="auto"/>
        <w:jc w:val="both"/>
        <w:rPr>
          <w:sz w:val="24"/>
          <w:lang w:val="it-IT"/>
        </w:rPr>
      </w:pPr>
      <w:r w:rsidRPr="00C75079">
        <w:rPr>
          <w:rFonts w:eastAsia="Calibri"/>
          <w:bCs/>
          <w:sz w:val="24"/>
          <w:lang w:val="sl-SI"/>
        </w:rPr>
        <w:t>-</w:t>
      </w:r>
      <w:r w:rsidRPr="00C75079">
        <w:rPr>
          <w:rFonts w:eastAsia="Calibri"/>
          <w:bCs/>
          <w:sz w:val="24"/>
          <w:lang w:val="sl-SI"/>
        </w:rPr>
        <w:tab/>
        <w:t>izvajanje nadzora preko nadzornega informacijskega sistema.</w:t>
      </w:r>
    </w:p>
    <w:p w14:paraId="5E6526F6" w14:textId="77777777" w:rsidR="00F03E8E" w:rsidRPr="00C75079" w:rsidRDefault="00F03E8E" w:rsidP="00871646">
      <w:pPr>
        <w:spacing w:line="264" w:lineRule="auto"/>
        <w:jc w:val="both"/>
        <w:rPr>
          <w:rFonts w:eastAsia="Calibri"/>
          <w:bCs/>
          <w:sz w:val="24"/>
          <w:lang w:val="sl-SI"/>
        </w:rPr>
      </w:pPr>
    </w:p>
    <w:p w14:paraId="69949D1B" w14:textId="77777777" w:rsidR="00F03E8E" w:rsidRPr="00C75079" w:rsidRDefault="00F03E8E" w:rsidP="00871646">
      <w:pPr>
        <w:spacing w:line="264" w:lineRule="auto"/>
        <w:jc w:val="both"/>
        <w:rPr>
          <w:sz w:val="24"/>
          <w:lang w:val="it-IT"/>
        </w:rPr>
      </w:pPr>
      <w:r w:rsidRPr="00C75079">
        <w:rPr>
          <w:rFonts w:eastAsia="Calibri"/>
          <w:bCs/>
          <w:sz w:val="24"/>
          <w:lang w:val="sl-SI"/>
        </w:rPr>
        <w:t>Če nadzorni organ na podlagi podatkov in ugotovitev oceni, da so pri opravljanju dejavnosti podani razlogi za sum kaznivega dejanja, obvesti o tem pristojne organe.</w:t>
      </w:r>
    </w:p>
    <w:p w14:paraId="055C0AAD" w14:textId="77777777" w:rsidR="00F03E8E" w:rsidRPr="00C75079" w:rsidRDefault="00F03E8E" w:rsidP="00871646">
      <w:pPr>
        <w:spacing w:line="264" w:lineRule="auto"/>
        <w:jc w:val="both"/>
        <w:rPr>
          <w:sz w:val="24"/>
          <w:lang w:val="it-IT"/>
        </w:rPr>
      </w:pPr>
      <w:r w:rsidRPr="00C75079">
        <w:rPr>
          <w:rFonts w:eastAsia="Calibri"/>
          <w:bCs/>
          <w:sz w:val="24"/>
          <w:lang w:val="sl-SI"/>
        </w:rPr>
        <w:t>Za izvajanje nadzora po tem zakonu ima nadzorni organ pravico zahtevati sodelovanje drugih državnih organov, specializiranih organizacij, zavodov ali posameznikov, kadar to ni v nasprotju z interesi postopka.</w:t>
      </w:r>
    </w:p>
    <w:p w14:paraId="3712379C" w14:textId="77777777" w:rsidR="00F03E8E" w:rsidRPr="00C75079" w:rsidRDefault="00F03E8E" w:rsidP="00871646">
      <w:pPr>
        <w:spacing w:line="264" w:lineRule="auto"/>
        <w:jc w:val="both"/>
        <w:rPr>
          <w:rFonts w:eastAsia="Calibri"/>
          <w:bCs/>
          <w:sz w:val="24"/>
          <w:lang w:val="sl-SI"/>
        </w:rPr>
      </w:pPr>
    </w:p>
    <w:p w14:paraId="50EC2E51" w14:textId="77777777" w:rsidR="00F03E8E" w:rsidRPr="00C75079" w:rsidRDefault="00F03E8E" w:rsidP="00871646">
      <w:pPr>
        <w:spacing w:line="264" w:lineRule="auto"/>
        <w:jc w:val="both"/>
        <w:rPr>
          <w:sz w:val="24"/>
          <w:lang w:val="it-IT"/>
        </w:rPr>
      </w:pPr>
      <w:r w:rsidRPr="00C75079">
        <w:rPr>
          <w:rFonts w:eastAsia="Calibri"/>
          <w:bCs/>
          <w:sz w:val="24"/>
          <w:lang w:val="sl-SI"/>
        </w:rPr>
        <w:t>Nadzorni organ najmanj enkrat letno o svojem delu poroča ministru, pristojnemu za finance.</w:t>
      </w:r>
    </w:p>
    <w:p w14:paraId="0FB9C0AE" w14:textId="77777777" w:rsidR="00F03E8E" w:rsidRPr="00C75079" w:rsidRDefault="00F03E8E" w:rsidP="00871646">
      <w:pPr>
        <w:spacing w:line="264" w:lineRule="auto"/>
        <w:jc w:val="both"/>
        <w:rPr>
          <w:sz w:val="24"/>
          <w:lang w:val="sl-SI"/>
        </w:rPr>
      </w:pPr>
      <w:r w:rsidRPr="00C75079">
        <w:rPr>
          <w:rFonts w:eastAsia="Calibri"/>
          <w:bCs/>
          <w:sz w:val="24"/>
          <w:lang w:val="sl-SI"/>
        </w:rPr>
        <w:t>Nadzorni organ sme podatke, ki jih je pridobil po tem zakonu, uporabljati samo za namene, določene s tem zakonom. Vsaka oseba, ki sodeluje oziroma je sodelovala pri opravljanju nadzora po tem zakonu, je zavezana vse v tem procesu pridobljene podatke, informacije in dejstva obravnavati kot poslovno skrivnost. Dolžnost varovanja tajnosti podatkov traja tudi po prenehanju delovnega razmerja pri nadzornem organu.</w:t>
      </w:r>
    </w:p>
    <w:p w14:paraId="64219239" w14:textId="77777777" w:rsidR="00F03E8E" w:rsidRPr="00C75079" w:rsidRDefault="00F03E8E" w:rsidP="00871646">
      <w:pPr>
        <w:spacing w:line="264" w:lineRule="auto"/>
        <w:jc w:val="both"/>
        <w:rPr>
          <w:rFonts w:eastAsia="Calibri"/>
          <w:bCs/>
          <w:sz w:val="24"/>
          <w:lang w:val="sl-SI"/>
        </w:rPr>
      </w:pPr>
    </w:p>
    <w:p w14:paraId="76F38BB1" w14:textId="77777777" w:rsidR="00F03E8E" w:rsidRPr="00C75079" w:rsidRDefault="00F03E8E" w:rsidP="00871646">
      <w:pPr>
        <w:spacing w:line="264" w:lineRule="auto"/>
        <w:jc w:val="both"/>
        <w:rPr>
          <w:sz w:val="24"/>
          <w:lang w:val="sl-SI"/>
        </w:rPr>
      </w:pPr>
      <w:r w:rsidRPr="00C75079">
        <w:rPr>
          <w:rFonts w:eastAsia="Calibri"/>
          <w:bCs/>
          <w:sz w:val="24"/>
          <w:lang w:val="sl-SI"/>
        </w:rPr>
        <w:t>Po poteku treh let nadzorni organ podatke iz prejšnjega odstavka arhivira. Po treh letih od arhiviranja podatke uniči. Trajno hrani podatke iz registra koncesionarjev, igralnic, igralnih salonov ter prirediteljev klasičnih iger na srečo.</w:t>
      </w:r>
    </w:p>
    <w:p w14:paraId="7842F038" w14:textId="77777777" w:rsidR="00F03E8E" w:rsidRPr="00C75079" w:rsidRDefault="00F03E8E" w:rsidP="00871646">
      <w:pPr>
        <w:spacing w:line="264" w:lineRule="auto"/>
        <w:jc w:val="both"/>
        <w:rPr>
          <w:rFonts w:eastAsia="Calibri"/>
          <w:bCs/>
          <w:sz w:val="24"/>
          <w:lang w:val="sl-SI"/>
        </w:rPr>
      </w:pPr>
    </w:p>
    <w:p w14:paraId="3B069C57" w14:textId="77777777" w:rsidR="00F03E8E" w:rsidRPr="00C75079" w:rsidRDefault="00F03E8E" w:rsidP="00871646">
      <w:pPr>
        <w:spacing w:line="264" w:lineRule="auto"/>
        <w:jc w:val="center"/>
        <w:rPr>
          <w:rFonts w:eastAsia="Calibri"/>
          <w:bCs/>
          <w:sz w:val="24"/>
          <w:lang w:val="sl-SI"/>
        </w:rPr>
      </w:pPr>
    </w:p>
    <w:p w14:paraId="07A88329" w14:textId="77777777" w:rsidR="00F03E8E" w:rsidRPr="00C75079" w:rsidRDefault="00F03E8E" w:rsidP="00871646">
      <w:pPr>
        <w:spacing w:line="264" w:lineRule="auto"/>
        <w:jc w:val="center"/>
        <w:rPr>
          <w:sz w:val="24"/>
          <w:lang w:val="sl-SI"/>
        </w:rPr>
      </w:pPr>
      <w:r w:rsidRPr="00C75079">
        <w:rPr>
          <w:rFonts w:eastAsia="Calibri"/>
          <w:bCs/>
          <w:sz w:val="24"/>
          <w:lang w:val="sl-SI"/>
        </w:rPr>
        <w:t>110. člen</w:t>
      </w:r>
    </w:p>
    <w:p w14:paraId="66BC6F4B" w14:textId="77777777" w:rsidR="00F03E8E" w:rsidRPr="00C75079" w:rsidRDefault="00F03E8E" w:rsidP="00871646">
      <w:pPr>
        <w:spacing w:line="264" w:lineRule="auto"/>
        <w:rPr>
          <w:rFonts w:eastAsia="Calibri"/>
          <w:bCs/>
          <w:sz w:val="24"/>
          <w:lang w:val="sl-SI"/>
        </w:rPr>
      </w:pPr>
    </w:p>
    <w:p w14:paraId="66068150" w14:textId="77777777" w:rsidR="00F03E8E" w:rsidRPr="00C75079" w:rsidRDefault="00F03E8E" w:rsidP="00871646">
      <w:pPr>
        <w:spacing w:line="264" w:lineRule="auto"/>
        <w:jc w:val="both"/>
        <w:rPr>
          <w:sz w:val="24"/>
          <w:lang w:val="sl-SI"/>
        </w:rPr>
      </w:pPr>
      <w:r w:rsidRPr="00C75079">
        <w:rPr>
          <w:rFonts w:eastAsia="Calibri"/>
          <w:bCs/>
          <w:sz w:val="24"/>
          <w:lang w:val="sl-SI"/>
        </w:rPr>
        <w:t>Z globo od 30.000 do 250.000 eurov se kaznuje za prekršek pravna oseba, če brez dovoljenja oziroma koncesije pristojnega organa priredi igro na srečo (drugi odstavek 3. člena in prvi odstavek 3.a člena).</w:t>
      </w:r>
    </w:p>
    <w:p w14:paraId="229BB793" w14:textId="77777777" w:rsidR="00F03E8E" w:rsidRPr="00C75079" w:rsidRDefault="00F03E8E" w:rsidP="00871646">
      <w:pPr>
        <w:spacing w:line="264" w:lineRule="auto"/>
        <w:jc w:val="both"/>
        <w:rPr>
          <w:rFonts w:eastAsia="Calibri"/>
          <w:bCs/>
          <w:sz w:val="24"/>
          <w:lang w:val="sl-SI"/>
        </w:rPr>
      </w:pPr>
    </w:p>
    <w:p w14:paraId="4ADE5041" w14:textId="77777777" w:rsidR="00F03E8E" w:rsidRPr="00C75079" w:rsidRDefault="00F03E8E" w:rsidP="00871646">
      <w:pPr>
        <w:spacing w:line="264" w:lineRule="auto"/>
        <w:jc w:val="both"/>
        <w:rPr>
          <w:sz w:val="24"/>
          <w:lang w:val="sl-SI"/>
        </w:rPr>
      </w:pPr>
      <w:r w:rsidRPr="00C75079">
        <w:rPr>
          <w:rFonts w:eastAsia="Calibri"/>
          <w:bCs/>
          <w:sz w:val="24"/>
          <w:lang w:val="sl-SI"/>
        </w:rPr>
        <w:lastRenderedPageBreak/>
        <w:t>Z globo od 30.000 do 150.000 eurov se kaznuje za prekršek samostojni podjetnik posameznik ali posameznik, ki samostojno opravlja dejavnost, ki stori prekršek iz prejšnjega odstavka.</w:t>
      </w:r>
    </w:p>
    <w:p w14:paraId="4DB99CE3" w14:textId="77777777" w:rsidR="00F03E8E" w:rsidRPr="00C75079" w:rsidRDefault="00F03E8E" w:rsidP="00871646">
      <w:pPr>
        <w:spacing w:line="264" w:lineRule="auto"/>
        <w:jc w:val="both"/>
        <w:rPr>
          <w:rFonts w:eastAsia="Calibri"/>
          <w:bCs/>
          <w:sz w:val="24"/>
          <w:lang w:val="sl-SI"/>
        </w:rPr>
      </w:pPr>
    </w:p>
    <w:p w14:paraId="64C4910C" w14:textId="77777777" w:rsidR="00F03E8E" w:rsidRPr="00C75079" w:rsidRDefault="00F03E8E" w:rsidP="00871646">
      <w:pPr>
        <w:spacing w:line="264" w:lineRule="auto"/>
        <w:jc w:val="both"/>
        <w:rPr>
          <w:sz w:val="24"/>
          <w:lang w:val="sl-SI"/>
        </w:rPr>
      </w:pPr>
      <w:r w:rsidRPr="00C75079">
        <w:rPr>
          <w:rFonts w:eastAsia="Calibri"/>
          <w:bCs/>
          <w:sz w:val="24"/>
          <w:lang w:val="sl-SI"/>
        </w:rPr>
        <w:t>Z globo od 5.000 do 10.000 eurov se kaznuje tudi odgovorna oseba pravne osebe, samostojnega podjetnika posameznika ali posameznika, ki samostojno opravlja dejavnost, ki stori prekršek iz prvega odstavka tega člena.</w:t>
      </w:r>
    </w:p>
    <w:p w14:paraId="63FD585E" w14:textId="77777777" w:rsidR="00F03E8E" w:rsidRPr="00C75079" w:rsidRDefault="00F03E8E" w:rsidP="00871646">
      <w:pPr>
        <w:spacing w:line="264" w:lineRule="auto"/>
        <w:jc w:val="both"/>
        <w:rPr>
          <w:rFonts w:eastAsia="Calibri"/>
          <w:bCs/>
          <w:sz w:val="24"/>
          <w:lang w:val="sl-SI"/>
        </w:rPr>
      </w:pPr>
    </w:p>
    <w:p w14:paraId="0933F448" w14:textId="77777777" w:rsidR="00F03E8E" w:rsidRPr="00C75079" w:rsidRDefault="00F03E8E" w:rsidP="00871646">
      <w:pPr>
        <w:spacing w:line="264" w:lineRule="auto"/>
        <w:jc w:val="both"/>
        <w:rPr>
          <w:sz w:val="24"/>
          <w:lang w:val="sl-SI"/>
        </w:rPr>
      </w:pPr>
      <w:r w:rsidRPr="00C75079">
        <w:rPr>
          <w:rFonts w:eastAsia="Calibri"/>
          <w:bCs/>
          <w:sz w:val="24"/>
          <w:lang w:val="sl-SI"/>
        </w:rPr>
        <w:t>Z globo od 1.500 do 5.000 eurov se kaznuje posameznik, ki stori prekršek iz prvega odstavka tega člena.</w:t>
      </w:r>
    </w:p>
    <w:p w14:paraId="292F1160" w14:textId="77777777" w:rsidR="00F03E8E" w:rsidRPr="00C75079" w:rsidRDefault="00F03E8E" w:rsidP="00871646">
      <w:pPr>
        <w:spacing w:line="264" w:lineRule="auto"/>
        <w:jc w:val="both"/>
        <w:rPr>
          <w:rFonts w:eastAsia="Calibri"/>
          <w:bCs/>
          <w:sz w:val="24"/>
          <w:lang w:val="sl-SI"/>
        </w:rPr>
      </w:pPr>
    </w:p>
    <w:p w14:paraId="0DBA5197" w14:textId="77777777" w:rsidR="00F03E8E" w:rsidRPr="00C75079" w:rsidRDefault="00F03E8E" w:rsidP="00871646">
      <w:pPr>
        <w:spacing w:line="264" w:lineRule="auto"/>
        <w:jc w:val="both"/>
        <w:rPr>
          <w:rFonts w:eastAsia="Calibri"/>
          <w:bCs/>
          <w:sz w:val="24"/>
          <w:lang w:val="sl-SI"/>
        </w:rPr>
      </w:pPr>
    </w:p>
    <w:p w14:paraId="3FD8CCCC" w14:textId="77777777" w:rsidR="00F03E8E" w:rsidRPr="00C75079" w:rsidRDefault="00F03E8E" w:rsidP="00871646">
      <w:pPr>
        <w:spacing w:line="264" w:lineRule="auto"/>
        <w:jc w:val="center"/>
        <w:rPr>
          <w:sz w:val="24"/>
          <w:lang w:val="sl-SI"/>
        </w:rPr>
      </w:pPr>
      <w:r w:rsidRPr="00C75079">
        <w:rPr>
          <w:rFonts w:eastAsia="Calibri"/>
          <w:bCs/>
          <w:sz w:val="24"/>
          <w:lang w:val="sl-SI"/>
        </w:rPr>
        <w:t>111. člen</w:t>
      </w:r>
    </w:p>
    <w:p w14:paraId="7B3577C3" w14:textId="77777777" w:rsidR="00F03E8E" w:rsidRPr="00C75079" w:rsidRDefault="00F03E8E" w:rsidP="00871646">
      <w:pPr>
        <w:autoSpaceDE w:val="0"/>
        <w:spacing w:line="240" w:lineRule="auto"/>
        <w:rPr>
          <w:rFonts w:eastAsia="SimSun"/>
          <w:bCs/>
          <w:sz w:val="24"/>
          <w:lang w:val="sl-SI"/>
        </w:rPr>
      </w:pPr>
    </w:p>
    <w:p w14:paraId="4D4062E2" w14:textId="77777777" w:rsidR="00F03E8E" w:rsidRPr="00C75079" w:rsidRDefault="00F03E8E" w:rsidP="00871646">
      <w:pPr>
        <w:spacing w:line="264" w:lineRule="auto"/>
        <w:jc w:val="both"/>
        <w:rPr>
          <w:sz w:val="24"/>
          <w:lang w:val="sl-SI"/>
        </w:rPr>
      </w:pPr>
      <w:r w:rsidRPr="00C75079">
        <w:rPr>
          <w:rFonts w:eastAsia="Calibri"/>
          <w:bCs/>
          <w:sz w:val="24"/>
          <w:lang w:val="sl-SI"/>
        </w:rPr>
        <w:t>Z globo od 7.500 do 52.500 eurov se kaznuje za prekršek pravna oseba, če:</w:t>
      </w:r>
    </w:p>
    <w:p w14:paraId="3A1E596F" w14:textId="77777777" w:rsidR="00F03E8E" w:rsidRPr="00C75079" w:rsidRDefault="00F03E8E" w:rsidP="00871646">
      <w:pPr>
        <w:spacing w:line="264" w:lineRule="auto"/>
        <w:jc w:val="both"/>
        <w:rPr>
          <w:sz w:val="24"/>
          <w:lang w:val="sl-SI"/>
        </w:rPr>
      </w:pPr>
      <w:r w:rsidRPr="00C75079">
        <w:rPr>
          <w:rFonts w:eastAsia="Calibri"/>
          <w:bCs/>
          <w:sz w:val="24"/>
          <w:lang w:val="sl-SI"/>
        </w:rPr>
        <w:t>1.</w:t>
      </w:r>
      <w:r w:rsidRPr="00C75079">
        <w:rPr>
          <w:rFonts w:eastAsia="Calibri"/>
          <w:bCs/>
          <w:sz w:val="24"/>
          <w:lang w:val="sl-SI"/>
        </w:rPr>
        <w:tab/>
        <w:t xml:space="preserve">sprejema ali posreduje vplačila za igre na srečo, oglašuje ali opravlja druge storitve v </w:t>
      </w:r>
      <w:r w:rsidRPr="00C75079">
        <w:rPr>
          <w:rFonts w:eastAsia="Calibri"/>
          <w:bCs/>
          <w:sz w:val="24"/>
          <w:lang w:val="sl-SI"/>
        </w:rPr>
        <w:tab/>
        <w:t xml:space="preserve">zvezi s prirejanjem iger na srečo za osebe, ki nimajo koncesije vlade oziroma dovoljenja </w:t>
      </w:r>
      <w:r w:rsidRPr="00C75079">
        <w:rPr>
          <w:rFonts w:eastAsia="Calibri"/>
          <w:bCs/>
          <w:sz w:val="24"/>
          <w:lang w:val="sl-SI"/>
        </w:rPr>
        <w:tab/>
        <w:t>ministra, pristojnega za finance (6. člen);</w:t>
      </w:r>
    </w:p>
    <w:p w14:paraId="3959CF4A" w14:textId="77777777" w:rsidR="00F03E8E" w:rsidRPr="00C75079" w:rsidRDefault="00F03E8E" w:rsidP="00871646">
      <w:pPr>
        <w:spacing w:line="264" w:lineRule="auto"/>
        <w:jc w:val="both"/>
        <w:rPr>
          <w:sz w:val="24"/>
          <w:lang w:val="sl-SI"/>
        </w:rPr>
      </w:pPr>
      <w:r w:rsidRPr="00C75079">
        <w:rPr>
          <w:rFonts w:eastAsia="Calibri"/>
          <w:bCs/>
          <w:sz w:val="24"/>
          <w:lang w:val="sl-SI"/>
        </w:rPr>
        <w:t>2.</w:t>
      </w:r>
      <w:r w:rsidRPr="00C75079">
        <w:rPr>
          <w:rFonts w:eastAsia="Calibri"/>
          <w:bCs/>
          <w:sz w:val="24"/>
          <w:lang w:val="sl-SI"/>
        </w:rPr>
        <w:tab/>
        <w:t xml:space="preserve">kakor koli sprejema vplačila in obljublja dobitek, pa to ni v skladu z 2. členom zakona </w:t>
      </w:r>
      <w:r w:rsidRPr="00C75079">
        <w:rPr>
          <w:rFonts w:eastAsia="Calibri"/>
          <w:bCs/>
          <w:sz w:val="24"/>
          <w:lang w:val="sl-SI"/>
        </w:rPr>
        <w:tab/>
        <w:t>(prvi odstavek 7. člena);</w:t>
      </w:r>
    </w:p>
    <w:p w14:paraId="45722D2A" w14:textId="77777777" w:rsidR="00F03E8E" w:rsidRPr="00C75079" w:rsidRDefault="00F03E8E" w:rsidP="00871646">
      <w:pPr>
        <w:spacing w:line="264" w:lineRule="auto"/>
        <w:jc w:val="both"/>
        <w:rPr>
          <w:sz w:val="24"/>
          <w:lang w:val="sl-SI"/>
        </w:rPr>
      </w:pPr>
      <w:r w:rsidRPr="00C75079">
        <w:rPr>
          <w:rFonts w:eastAsia="Calibri"/>
          <w:bCs/>
          <w:sz w:val="24"/>
          <w:lang w:val="sl-SI"/>
        </w:rPr>
        <w:t>3.</w:t>
      </w:r>
      <w:r w:rsidRPr="00C75079">
        <w:rPr>
          <w:rFonts w:eastAsia="Calibri"/>
          <w:bCs/>
          <w:sz w:val="24"/>
          <w:lang w:val="sl-SI"/>
        </w:rPr>
        <w:tab/>
        <w:t xml:space="preserve">uporabi ali namesti igralno napravo, na kateri so nameščene simulacije iger na srečo ali </w:t>
      </w:r>
      <w:r w:rsidRPr="00C75079">
        <w:rPr>
          <w:rFonts w:eastAsia="Calibri"/>
          <w:bCs/>
          <w:sz w:val="24"/>
          <w:lang w:val="sl-SI"/>
        </w:rPr>
        <w:tab/>
        <w:t xml:space="preserve">igre, pri katerih se za vplačilo v posamezno igro in ugotavljanje nagrade ali dobitka </w:t>
      </w:r>
      <w:r w:rsidRPr="00C75079">
        <w:rPr>
          <w:rFonts w:eastAsia="Calibri"/>
          <w:bCs/>
          <w:sz w:val="24"/>
          <w:lang w:val="sl-SI"/>
        </w:rPr>
        <w:tab/>
        <w:t>uporablja plačilna tabela v nasprotju s tem zakonom (tretji odstavek 7. člena).</w:t>
      </w:r>
    </w:p>
    <w:p w14:paraId="483B7195" w14:textId="77777777" w:rsidR="00F03E8E" w:rsidRPr="00C75079" w:rsidRDefault="00F03E8E" w:rsidP="00871646">
      <w:pPr>
        <w:spacing w:line="264" w:lineRule="auto"/>
        <w:jc w:val="both"/>
        <w:rPr>
          <w:rFonts w:eastAsia="Calibri"/>
          <w:bCs/>
          <w:sz w:val="24"/>
          <w:lang w:val="sl-SI"/>
        </w:rPr>
      </w:pPr>
    </w:p>
    <w:p w14:paraId="2B814C5A" w14:textId="77777777" w:rsidR="00F03E8E" w:rsidRPr="00C75079" w:rsidRDefault="00F03E8E" w:rsidP="00871646">
      <w:pPr>
        <w:spacing w:line="264" w:lineRule="auto"/>
        <w:jc w:val="both"/>
        <w:rPr>
          <w:sz w:val="24"/>
          <w:lang w:val="sl-SI"/>
        </w:rPr>
      </w:pPr>
      <w:r w:rsidRPr="00C75079">
        <w:rPr>
          <w:rFonts w:eastAsia="Calibri"/>
          <w:bCs/>
          <w:sz w:val="24"/>
          <w:lang w:val="sl-SI"/>
        </w:rPr>
        <w:t>Z globo od 7.500 do 52.500 eurov se kaznuje za prekršek samostojni podjetnik posameznik ali posameznik, ki samostojno opravlja dejavnost, ki stori prekršek iz prejšnjega odstavka.</w:t>
      </w:r>
    </w:p>
    <w:p w14:paraId="1A5AEFC4" w14:textId="77777777" w:rsidR="00F03E8E" w:rsidRPr="00C75079" w:rsidRDefault="00F03E8E" w:rsidP="00871646">
      <w:pPr>
        <w:spacing w:line="264" w:lineRule="auto"/>
        <w:jc w:val="both"/>
        <w:rPr>
          <w:rFonts w:eastAsia="Calibri"/>
          <w:bCs/>
          <w:sz w:val="24"/>
          <w:lang w:val="sl-SI"/>
        </w:rPr>
      </w:pPr>
    </w:p>
    <w:p w14:paraId="2DACE83A" w14:textId="77777777" w:rsidR="00F03E8E" w:rsidRPr="00C75079" w:rsidRDefault="00F03E8E" w:rsidP="00871646">
      <w:pPr>
        <w:spacing w:line="264" w:lineRule="auto"/>
        <w:jc w:val="both"/>
        <w:rPr>
          <w:sz w:val="24"/>
          <w:lang w:val="sl-SI"/>
        </w:rPr>
      </w:pPr>
      <w:r w:rsidRPr="00C75079">
        <w:rPr>
          <w:rFonts w:eastAsia="Calibri"/>
          <w:bCs/>
          <w:sz w:val="24"/>
          <w:lang w:val="sl-SI"/>
        </w:rPr>
        <w:t>Z globo od 1.500 do 10.000 eurov se kaznuje tudi odgovorna oseba pravne osebe, samostojnega podjetnika posameznika ali posameznika, ki opravlja samostojno dejavnost, ki stori prekršek iz prvega odstavka tega člena.</w:t>
      </w:r>
    </w:p>
    <w:p w14:paraId="5D55D17C" w14:textId="77777777" w:rsidR="00F03E8E" w:rsidRPr="00C75079" w:rsidRDefault="00F03E8E" w:rsidP="00871646">
      <w:pPr>
        <w:spacing w:line="264" w:lineRule="auto"/>
        <w:jc w:val="both"/>
        <w:rPr>
          <w:rFonts w:eastAsia="Calibri"/>
          <w:bCs/>
          <w:sz w:val="24"/>
          <w:lang w:val="sl-SI"/>
        </w:rPr>
      </w:pPr>
    </w:p>
    <w:p w14:paraId="405268C6" w14:textId="77777777" w:rsidR="00F03E8E" w:rsidRPr="00C75079" w:rsidRDefault="00F03E8E" w:rsidP="00871646">
      <w:pPr>
        <w:spacing w:line="264" w:lineRule="auto"/>
        <w:jc w:val="both"/>
        <w:rPr>
          <w:sz w:val="24"/>
          <w:lang w:val="sl-SI"/>
        </w:rPr>
      </w:pPr>
      <w:r w:rsidRPr="00C75079">
        <w:rPr>
          <w:rFonts w:eastAsia="Calibri"/>
          <w:bCs/>
          <w:sz w:val="24"/>
          <w:lang w:val="sl-SI"/>
        </w:rPr>
        <w:t>Z globo od 1.500 do 5.000 eurov se kaznuje posameznik, ki stori prekršek iz prvega odstavka tega člena.</w:t>
      </w:r>
    </w:p>
    <w:p w14:paraId="348A4EE5" w14:textId="77777777" w:rsidR="00F03E8E" w:rsidRPr="00C75079" w:rsidRDefault="00F03E8E" w:rsidP="00871646">
      <w:pPr>
        <w:spacing w:line="264" w:lineRule="auto"/>
        <w:jc w:val="both"/>
        <w:rPr>
          <w:rFonts w:eastAsia="Calibri"/>
          <w:bCs/>
          <w:sz w:val="24"/>
          <w:lang w:val="sl-SI"/>
        </w:rPr>
      </w:pPr>
    </w:p>
    <w:p w14:paraId="39016E4D" w14:textId="77777777" w:rsidR="00F03E8E" w:rsidRPr="00C75079" w:rsidRDefault="00F03E8E" w:rsidP="00871646">
      <w:pPr>
        <w:spacing w:line="264" w:lineRule="auto"/>
        <w:jc w:val="center"/>
        <w:rPr>
          <w:sz w:val="24"/>
          <w:lang w:val="sl-SI"/>
        </w:rPr>
      </w:pPr>
      <w:r w:rsidRPr="00C75079">
        <w:rPr>
          <w:rFonts w:eastAsia="Calibri"/>
          <w:bCs/>
          <w:sz w:val="24"/>
          <w:lang w:val="sl-SI"/>
        </w:rPr>
        <w:t>112. člen</w:t>
      </w:r>
    </w:p>
    <w:p w14:paraId="06F141EA" w14:textId="77777777" w:rsidR="00F03E8E" w:rsidRPr="00C75079" w:rsidRDefault="00F03E8E" w:rsidP="00871646">
      <w:pPr>
        <w:spacing w:line="264" w:lineRule="auto"/>
        <w:jc w:val="both"/>
        <w:rPr>
          <w:rFonts w:eastAsia="Calibri"/>
          <w:bCs/>
          <w:sz w:val="24"/>
          <w:lang w:val="sl-SI"/>
        </w:rPr>
      </w:pPr>
    </w:p>
    <w:p w14:paraId="707A5B7D" w14:textId="77777777" w:rsidR="00F03E8E" w:rsidRPr="00C75079" w:rsidRDefault="00F03E8E" w:rsidP="00871646">
      <w:pPr>
        <w:spacing w:line="264" w:lineRule="auto"/>
        <w:jc w:val="both"/>
        <w:rPr>
          <w:sz w:val="24"/>
          <w:lang w:val="sl-SI"/>
        </w:rPr>
      </w:pPr>
      <w:r w:rsidRPr="00C75079">
        <w:rPr>
          <w:rFonts w:eastAsia="Calibri"/>
          <w:bCs/>
          <w:sz w:val="24"/>
          <w:lang w:val="sl-SI"/>
        </w:rPr>
        <w:t>Z globo od 5.000 do 35.000 eurov se kaznuje za prekršek pravna oseba, če:</w:t>
      </w:r>
    </w:p>
    <w:p w14:paraId="2114AE11" w14:textId="77777777" w:rsidR="00F03E8E" w:rsidRPr="00C75079" w:rsidRDefault="00F03E8E" w:rsidP="00871646">
      <w:pPr>
        <w:spacing w:line="264" w:lineRule="auto"/>
        <w:ind w:left="720" w:hanging="720"/>
        <w:jc w:val="both"/>
        <w:rPr>
          <w:sz w:val="24"/>
          <w:lang w:val="sl-SI"/>
        </w:rPr>
      </w:pPr>
      <w:r w:rsidRPr="00C75079">
        <w:rPr>
          <w:rFonts w:eastAsia="Calibri"/>
          <w:bCs/>
          <w:sz w:val="24"/>
          <w:lang w:val="sl-SI"/>
        </w:rPr>
        <w:t>1.</w:t>
      </w:r>
      <w:r w:rsidRPr="00C75079">
        <w:rPr>
          <w:rFonts w:eastAsia="Calibri"/>
          <w:bCs/>
          <w:sz w:val="24"/>
          <w:lang w:val="sl-SI"/>
        </w:rPr>
        <w:tab/>
        <w:t>prireja spletno igro na srečo, ki ni določena v koncesijski pogodbi (prvi odstavek 3.a člena);</w:t>
      </w:r>
    </w:p>
    <w:p w14:paraId="31668C22" w14:textId="77777777" w:rsidR="00F03E8E" w:rsidRPr="00C75079" w:rsidRDefault="00F03E8E" w:rsidP="00871646">
      <w:pPr>
        <w:spacing w:line="264" w:lineRule="auto"/>
        <w:ind w:left="720" w:hanging="720"/>
        <w:jc w:val="both"/>
        <w:rPr>
          <w:sz w:val="24"/>
          <w:lang w:val="sl-SI"/>
        </w:rPr>
      </w:pPr>
      <w:r w:rsidRPr="00C75079">
        <w:rPr>
          <w:rFonts w:eastAsia="Calibri"/>
          <w:bCs/>
          <w:sz w:val="24"/>
          <w:lang w:val="sl-SI"/>
        </w:rPr>
        <w:t>2.</w:t>
      </w:r>
      <w:r w:rsidRPr="00C75079">
        <w:rPr>
          <w:rFonts w:eastAsia="Calibri"/>
          <w:bCs/>
          <w:sz w:val="24"/>
          <w:lang w:val="sl-SI"/>
        </w:rPr>
        <w:tab/>
        <w:t>ne poveže informacijskega sistema, na katerem prireja spletne igre na srečo, v informacijski sistem nadzornega organa in nadzornemu organu ne zagotovi bralnega dostopa do aplikacij, podatkov in sistemskih zapisov (drugi odstavek 3.a člena);</w:t>
      </w:r>
    </w:p>
    <w:p w14:paraId="461AB28B" w14:textId="77777777" w:rsidR="00F03E8E" w:rsidRPr="00C75079" w:rsidRDefault="00F03E8E" w:rsidP="00871646">
      <w:pPr>
        <w:spacing w:line="264" w:lineRule="auto"/>
        <w:ind w:left="720" w:hanging="720"/>
        <w:jc w:val="both"/>
        <w:rPr>
          <w:sz w:val="24"/>
          <w:lang w:val="sl-SI"/>
        </w:rPr>
      </w:pPr>
      <w:r w:rsidRPr="00C75079">
        <w:rPr>
          <w:rFonts w:eastAsia="Calibri"/>
          <w:bCs/>
          <w:sz w:val="24"/>
          <w:lang w:val="sl-SI"/>
        </w:rPr>
        <w:lastRenderedPageBreak/>
        <w:t>3.</w:t>
      </w:r>
      <w:r w:rsidRPr="00C75079">
        <w:rPr>
          <w:rFonts w:eastAsia="Calibri"/>
          <w:bCs/>
          <w:sz w:val="24"/>
          <w:lang w:val="sl-SI"/>
        </w:rPr>
        <w:tab/>
        <w:t>dovoli udeležbo pri spletnih igrah na srečo osebam, ki še niso stare 18 let (tretji odstavek 3.a člena);</w:t>
      </w:r>
    </w:p>
    <w:p w14:paraId="09404F33" w14:textId="77777777" w:rsidR="00F03E8E" w:rsidRPr="00C75079" w:rsidRDefault="00F03E8E" w:rsidP="00871646">
      <w:pPr>
        <w:spacing w:line="264" w:lineRule="auto"/>
        <w:jc w:val="both"/>
        <w:rPr>
          <w:sz w:val="24"/>
          <w:lang w:val="sl-SI"/>
        </w:rPr>
      </w:pPr>
      <w:r w:rsidRPr="00C75079">
        <w:rPr>
          <w:rFonts w:eastAsia="Calibri"/>
          <w:bCs/>
          <w:sz w:val="24"/>
          <w:lang w:val="sl-SI"/>
        </w:rPr>
        <w:t>4.</w:t>
      </w:r>
      <w:r w:rsidRPr="00C75079">
        <w:rPr>
          <w:rFonts w:eastAsia="Calibri"/>
          <w:bCs/>
          <w:sz w:val="24"/>
          <w:lang w:val="sl-SI"/>
        </w:rPr>
        <w:tab/>
        <w:t>prireja spletne igre na srečo v nasprotju s predpisom iz 3.a člena tega zakona;</w:t>
      </w:r>
    </w:p>
    <w:p w14:paraId="032AFCB2" w14:textId="77777777" w:rsidR="00F03E8E" w:rsidRPr="00C75079" w:rsidRDefault="00F03E8E" w:rsidP="00871646">
      <w:pPr>
        <w:spacing w:line="264" w:lineRule="auto"/>
        <w:jc w:val="both"/>
        <w:rPr>
          <w:sz w:val="24"/>
          <w:lang w:val="it-IT"/>
        </w:rPr>
      </w:pPr>
      <w:r w:rsidRPr="00C75079">
        <w:rPr>
          <w:rFonts w:eastAsia="Calibri"/>
          <w:bCs/>
          <w:sz w:val="24"/>
          <w:lang w:val="sl-SI"/>
        </w:rPr>
        <w:t>5.</w:t>
      </w:r>
      <w:r w:rsidRPr="00C75079">
        <w:rPr>
          <w:rFonts w:eastAsia="Calibri"/>
          <w:bCs/>
          <w:sz w:val="24"/>
          <w:lang w:val="sl-SI"/>
        </w:rPr>
        <w:tab/>
        <w:t>delnice prenaša v nasprotju z določbami tega zakona (32. in 56. člen);</w:t>
      </w:r>
    </w:p>
    <w:p w14:paraId="232CEFBD" w14:textId="77777777" w:rsidR="00F03E8E" w:rsidRPr="00C75079" w:rsidRDefault="00F03E8E" w:rsidP="00871646">
      <w:pPr>
        <w:spacing w:line="264" w:lineRule="auto"/>
        <w:jc w:val="both"/>
        <w:rPr>
          <w:sz w:val="24"/>
          <w:lang w:val="it-IT"/>
        </w:rPr>
      </w:pPr>
      <w:r w:rsidRPr="00C75079">
        <w:rPr>
          <w:rFonts w:eastAsia="Calibri"/>
          <w:bCs/>
          <w:sz w:val="24"/>
          <w:lang w:val="sl-SI"/>
        </w:rPr>
        <w:t>6.</w:t>
      </w:r>
      <w:r w:rsidRPr="00C75079">
        <w:rPr>
          <w:rFonts w:eastAsia="Calibri"/>
          <w:bCs/>
          <w:sz w:val="24"/>
          <w:lang w:val="sl-SI"/>
        </w:rPr>
        <w:tab/>
        <w:t>ne oblikuje obvezne varnostne rezerve (59. in 95. člen);</w:t>
      </w:r>
    </w:p>
    <w:p w14:paraId="0DF5EC8C"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7.</w:t>
      </w:r>
      <w:r w:rsidRPr="00C75079">
        <w:rPr>
          <w:rFonts w:eastAsia="Calibri"/>
          <w:bCs/>
          <w:sz w:val="24"/>
          <w:lang w:val="sl-SI"/>
        </w:rPr>
        <w:tab/>
        <w:t>prireja posebne igre na srečo v večjem obsegu, kot je določeno v koncesijski pogodbi (70. člen);</w:t>
      </w:r>
    </w:p>
    <w:p w14:paraId="2E807AE5"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8.</w:t>
      </w:r>
      <w:r w:rsidRPr="00C75079">
        <w:rPr>
          <w:rFonts w:eastAsia="Calibri"/>
          <w:bCs/>
          <w:sz w:val="24"/>
          <w:lang w:val="sl-SI"/>
        </w:rPr>
        <w:tab/>
        <w:t>v igralnici nista organizirana avdio video nadzor in recepcijska služba, tako da je zagotovljen nadzor nad osebami, ki prihajajo v igralnico (drugi odstavek 78. člena);</w:t>
      </w:r>
    </w:p>
    <w:p w14:paraId="11F77A56"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9.</w:t>
      </w:r>
      <w:r w:rsidRPr="00C75079">
        <w:rPr>
          <w:rFonts w:eastAsia="Calibri"/>
          <w:bCs/>
          <w:sz w:val="24"/>
          <w:lang w:val="sl-SI"/>
        </w:rPr>
        <w:tab/>
        <w:t>sporoči podatke iz evidence drugim osebam v nasprotju z zakonom (četrti odstavek 78. člena);</w:t>
      </w:r>
    </w:p>
    <w:p w14:paraId="5E1CF23B"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10.</w:t>
      </w:r>
      <w:r w:rsidRPr="00C75079">
        <w:rPr>
          <w:rFonts w:eastAsia="Calibri"/>
          <w:bCs/>
          <w:sz w:val="24"/>
          <w:lang w:val="sl-SI"/>
        </w:rPr>
        <w:tab/>
        <w:t>ne predpiše podrobnega načina izvajanja nadzora z avdio video napravami ali drugimi sodobnimi tehničnimi sredstvi (četrti odstavek 79. člena);</w:t>
      </w:r>
    </w:p>
    <w:p w14:paraId="1785BC18"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11.</w:t>
      </w:r>
      <w:r w:rsidRPr="00C75079">
        <w:rPr>
          <w:rFonts w:eastAsia="Calibri"/>
          <w:bCs/>
          <w:sz w:val="24"/>
          <w:lang w:val="sl-SI"/>
        </w:rPr>
        <w:tab/>
        <w:t>ne organizira nadzora nad prirejanjem iger na srečo na igralnih napravah in nadzora nad obračunom blagajn in trezorja (80. člen);</w:t>
      </w:r>
    </w:p>
    <w:p w14:paraId="008DA576"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12.</w:t>
      </w:r>
      <w:r w:rsidRPr="00C75079">
        <w:rPr>
          <w:rFonts w:eastAsia="Calibri"/>
          <w:bCs/>
          <w:sz w:val="24"/>
          <w:lang w:val="sl-SI"/>
        </w:rPr>
        <w:tab/>
        <w:t>nima vzpostavljenega on-line nadzora oziroma če ravna v nasprotju s predpisom iz 80.a člena tega zakona;</w:t>
      </w:r>
    </w:p>
    <w:p w14:paraId="551150F2" w14:textId="77777777" w:rsidR="00F03E8E" w:rsidRPr="00C75079" w:rsidRDefault="00F03E8E" w:rsidP="00871646">
      <w:pPr>
        <w:spacing w:line="264" w:lineRule="auto"/>
        <w:jc w:val="both"/>
        <w:rPr>
          <w:sz w:val="24"/>
          <w:lang w:val="it-IT"/>
        </w:rPr>
      </w:pPr>
      <w:r w:rsidRPr="00C75079">
        <w:rPr>
          <w:rFonts w:eastAsia="Calibri"/>
          <w:bCs/>
          <w:sz w:val="24"/>
          <w:lang w:val="sl-SI"/>
        </w:rPr>
        <w:t>13.</w:t>
      </w:r>
      <w:r w:rsidRPr="00C75079">
        <w:rPr>
          <w:rFonts w:eastAsia="Calibri"/>
          <w:bCs/>
          <w:sz w:val="24"/>
          <w:lang w:val="sl-SI"/>
        </w:rPr>
        <w:tab/>
        <w:t>opravlja posojilno dejavnost (82. člen);</w:t>
      </w:r>
    </w:p>
    <w:p w14:paraId="145B2CC8" w14:textId="77777777" w:rsidR="00F03E8E" w:rsidRPr="00C75079" w:rsidRDefault="00F03E8E" w:rsidP="00871646">
      <w:pPr>
        <w:spacing w:line="264" w:lineRule="auto"/>
        <w:jc w:val="both"/>
        <w:rPr>
          <w:sz w:val="24"/>
          <w:lang w:val="it-IT"/>
        </w:rPr>
      </w:pPr>
      <w:r w:rsidRPr="00C75079">
        <w:rPr>
          <w:rFonts w:eastAsia="Calibri"/>
          <w:bCs/>
          <w:sz w:val="24"/>
          <w:lang w:val="sl-SI"/>
        </w:rPr>
        <w:t>14.</w:t>
      </w:r>
      <w:r w:rsidRPr="00C75079">
        <w:rPr>
          <w:rFonts w:eastAsia="Calibri"/>
          <w:bCs/>
          <w:sz w:val="24"/>
          <w:lang w:val="sl-SI"/>
        </w:rPr>
        <w:tab/>
        <w:t>dovoli obisk v igralnici osebam, ki še niso stare 18 let (83. člen);</w:t>
      </w:r>
    </w:p>
    <w:p w14:paraId="08D1C3EF"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15.</w:t>
      </w:r>
      <w:r w:rsidRPr="00C75079">
        <w:rPr>
          <w:rFonts w:eastAsia="Calibri"/>
          <w:bCs/>
          <w:sz w:val="24"/>
          <w:lang w:val="sl-SI"/>
        </w:rPr>
        <w:tab/>
        <w:t>dopusti, da delavec od igralcev sprejme napitnino, darilo, posojilo ali drugo ugodnost zase ali za koga drugega (88. člen);</w:t>
      </w:r>
    </w:p>
    <w:p w14:paraId="7256620A" w14:textId="77777777" w:rsidR="00F03E8E" w:rsidRPr="00C75079" w:rsidRDefault="00F03E8E" w:rsidP="00871646">
      <w:pPr>
        <w:spacing w:line="264" w:lineRule="auto"/>
        <w:jc w:val="both"/>
        <w:rPr>
          <w:sz w:val="24"/>
          <w:lang w:val="it-IT"/>
        </w:rPr>
      </w:pPr>
      <w:r w:rsidRPr="00C75079">
        <w:rPr>
          <w:rFonts w:eastAsia="Calibri"/>
          <w:bCs/>
          <w:sz w:val="24"/>
          <w:lang w:val="sl-SI"/>
        </w:rPr>
        <w:t>16.</w:t>
      </w:r>
      <w:r w:rsidRPr="00C75079">
        <w:rPr>
          <w:rFonts w:eastAsia="Calibri"/>
          <w:bCs/>
          <w:sz w:val="24"/>
          <w:lang w:val="sl-SI"/>
        </w:rPr>
        <w:tab/>
        <w:t>dovoli, da delavec finančno pomaga igralcem (89. člen);</w:t>
      </w:r>
    </w:p>
    <w:p w14:paraId="76FC1F01" w14:textId="77777777" w:rsidR="00F03E8E" w:rsidRPr="00C75079" w:rsidRDefault="00F03E8E" w:rsidP="00871646">
      <w:pPr>
        <w:spacing w:line="264" w:lineRule="auto"/>
        <w:jc w:val="both"/>
        <w:rPr>
          <w:sz w:val="24"/>
          <w:lang w:val="it-IT"/>
        </w:rPr>
      </w:pPr>
      <w:r w:rsidRPr="00C75079">
        <w:rPr>
          <w:rFonts w:eastAsia="Calibri"/>
          <w:bCs/>
          <w:sz w:val="24"/>
          <w:lang w:val="sl-SI"/>
        </w:rPr>
        <w:t>17.</w:t>
      </w:r>
      <w:r w:rsidRPr="00C75079">
        <w:rPr>
          <w:rFonts w:eastAsia="Calibri"/>
          <w:bCs/>
          <w:sz w:val="24"/>
          <w:lang w:val="sl-SI"/>
        </w:rPr>
        <w:tab/>
        <w:t>napitnino nameni v nasprotju z 91. členom tega zakona;</w:t>
      </w:r>
    </w:p>
    <w:p w14:paraId="413E4F7E"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18.</w:t>
      </w:r>
      <w:r w:rsidRPr="00C75079">
        <w:rPr>
          <w:rFonts w:eastAsia="Calibri"/>
          <w:bCs/>
          <w:sz w:val="24"/>
          <w:lang w:val="sl-SI"/>
        </w:rPr>
        <w:tab/>
        <w:t>je v igralnem salonu nameščenih manj oziroma več igralnih avtomatov, kot je določeno v tem zakonu (97. člen);</w:t>
      </w:r>
    </w:p>
    <w:p w14:paraId="0E7C5E6E" w14:textId="77777777" w:rsidR="00F03E8E" w:rsidRPr="00C75079" w:rsidRDefault="00F03E8E" w:rsidP="00871646">
      <w:pPr>
        <w:spacing w:line="264" w:lineRule="auto"/>
        <w:jc w:val="both"/>
        <w:rPr>
          <w:sz w:val="24"/>
          <w:lang w:val="it-IT"/>
        </w:rPr>
      </w:pPr>
      <w:r w:rsidRPr="00C75079">
        <w:rPr>
          <w:rFonts w:eastAsia="Calibri"/>
          <w:bCs/>
          <w:sz w:val="24"/>
          <w:lang w:val="sl-SI"/>
        </w:rPr>
        <w:t>19.</w:t>
      </w:r>
      <w:r w:rsidRPr="00C75079">
        <w:rPr>
          <w:rFonts w:eastAsia="Calibri"/>
          <w:bCs/>
          <w:sz w:val="24"/>
          <w:lang w:val="sl-SI"/>
        </w:rPr>
        <w:tab/>
        <w:t>ne predloži revidiranega letnega poročila nadzornemu organu (105. člen).</w:t>
      </w:r>
    </w:p>
    <w:p w14:paraId="543F6AA4" w14:textId="77777777" w:rsidR="00F03E8E" w:rsidRPr="00C75079" w:rsidRDefault="00F03E8E" w:rsidP="00871646">
      <w:pPr>
        <w:spacing w:line="264" w:lineRule="auto"/>
        <w:jc w:val="both"/>
        <w:rPr>
          <w:rFonts w:eastAsia="Calibri"/>
          <w:bCs/>
          <w:sz w:val="24"/>
          <w:lang w:val="sl-SI"/>
        </w:rPr>
      </w:pPr>
    </w:p>
    <w:p w14:paraId="1FEAF6C3" w14:textId="77777777" w:rsidR="00F03E8E" w:rsidRPr="00C75079" w:rsidRDefault="00F03E8E" w:rsidP="00871646">
      <w:pPr>
        <w:spacing w:line="264" w:lineRule="auto"/>
        <w:jc w:val="both"/>
        <w:rPr>
          <w:sz w:val="24"/>
          <w:lang w:val="sl-SI"/>
        </w:rPr>
      </w:pPr>
      <w:r w:rsidRPr="00C75079">
        <w:rPr>
          <w:rFonts w:eastAsia="Calibri"/>
          <w:bCs/>
          <w:sz w:val="24"/>
          <w:lang w:val="sl-SI"/>
        </w:rPr>
        <w:t>Z globo od 800 do 5.600 eurov se kaznuje tudi odgovorna oseba pravne osebe, ki stori prekršek iz prejšnjega odstavka..</w:t>
      </w:r>
    </w:p>
    <w:p w14:paraId="140960DF" w14:textId="77777777" w:rsidR="00F03E8E" w:rsidRPr="00C75079" w:rsidRDefault="00F03E8E" w:rsidP="00871646">
      <w:pPr>
        <w:spacing w:line="264" w:lineRule="auto"/>
        <w:jc w:val="both"/>
        <w:rPr>
          <w:rFonts w:eastAsia="Calibri"/>
          <w:bCs/>
          <w:sz w:val="24"/>
          <w:lang w:val="sl-SI"/>
        </w:rPr>
      </w:pPr>
    </w:p>
    <w:p w14:paraId="46D6102C" w14:textId="77777777" w:rsidR="00F03E8E" w:rsidRPr="00C75079" w:rsidRDefault="00F03E8E" w:rsidP="00871646">
      <w:pPr>
        <w:spacing w:line="264" w:lineRule="auto"/>
        <w:jc w:val="both"/>
        <w:rPr>
          <w:rFonts w:eastAsia="Calibri"/>
          <w:bCs/>
          <w:sz w:val="24"/>
          <w:lang w:val="sl-SI"/>
        </w:rPr>
      </w:pPr>
    </w:p>
    <w:p w14:paraId="1D373490" w14:textId="77777777" w:rsidR="00F03E8E" w:rsidRPr="00C75079" w:rsidRDefault="00F03E8E" w:rsidP="00871646">
      <w:pPr>
        <w:spacing w:line="264" w:lineRule="auto"/>
        <w:jc w:val="center"/>
        <w:rPr>
          <w:sz w:val="24"/>
          <w:lang w:val="sl-SI"/>
        </w:rPr>
      </w:pPr>
      <w:r w:rsidRPr="00C75079">
        <w:rPr>
          <w:rFonts w:eastAsia="Calibri"/>
          <w:bCs/>
          <w:sz w:val="24"/>
          <w:lang w:val="sl-SI"/>
        </w:rPr>
        <w:t>113. člen</w:t>
      </w:r>
    </w:p>
    <w:p w14:paraId="69E84436" w14:textId="77777777" w:rsidR="00F03E8E" w:rsidRPr="00C75079" w:rsidRDefault="00F03E8E" w:rsidP="00871646">
      <w:pPr>
        <w:spacing w:line="264" w:lineRule="auto"/>
        <w:jc w:val="both"/>
        <w:rPr>
          <w:rFonts w:eastAsia="Calibri"/>
          <w:bCs/>
          <w:sz w:val="24"/>
          <w:lang w:val="sl-SI"/>
        </w:rPr>
      </w:pPr>
    </w:p>
    <w:p w14:paraId="0E8DCBE6" w14:textId="77777777" w:rsidR="00F03E8E" w:rsidRPr="00C75079" w:rsidRDefault="00F03E8E" w:rsidP="00871646">
      <w:pPr>
        <w:spacing w:line="264" w:lineRule="auto"/>
        <w:jc w:val="both"/>
        <w:rPr>
          <w:sz w:val="24"/>
          <w:lang w:val="sl-SI"/>
        </w:rPr>
      </w:pPr>
      <w:r w:rsidRPr="00C75079">
        <w:rPr>
          <w:rFonts w:eastAsia="Calibri"/>
          <w:bCs/>
          <w:sz w:val="24"/>
          <w:lang w:val="sl-SI"/>
        </w:rPr>
        <w:t>Z globo od 2.000 do 14.000 eurov se kaznuje za prekršek pravna oseba, če:</w:t>
      </w:r>
    </w:p>
    <w:p w14:paraId="70D3E8D4" w14:textId="77777777" w:rsidR="00F03E8E" w:rsidRPr="00C75079" w:rsidRDefault="00F03E8E" w:rsidP="00871646">
      <w:pPr>
        <w:spacing w:line="264" w:lineRule="auto"/>
        <w:ind w:left="720" w:hanging="720"/>
        <w:jc w:val="both"/>
        <w:rPr>
          <w:sz w:val="24"/>
          <w:lang w:val="sl-SI"/>
        </w:rPr>
      </w:pPr>
      <w:r w:rsidRPr="00C75079">
        <w:rPr>
          <w:rFonts w:eastAsia="Calibri"/>
          <w:bCs/>
          <w:sz w:val="24"/>
          <w:lang w:val="sl-SI"/>
        </w:rPr>
        <w:t>1.</w:t>
      </w:r>
      <w:r w:rsidRPr="00C75079">
        <w:rPr>
          <w:rFonts w:eastAsia="Calibri"/>
          <w:bCs/>
          <w:sz w:val="24"/>
          <w:lang w:val="sl-SI"/>
        </w:rPr>
        <w:tab/>
        <w:t>izvaja igre na srečo z igralno napravo, za katero nima dovoljenja za uporabo iz četrtega odstavka 3.b člena tega zakona;</w:t>
      </w:r>
    </w:p>
    <w:p w14:paraId="0C9808A7" w14:textId="77777777" w:rsidR="00F03E8E" w:rsidRPr="00C75079" w:rsidRDefault="00F03E8E" w:rsidP="00871646">
      <w:pPr>
        <w:spacing w:line="264" w:lineRule="auto"/>
        <w:ind w:left="720" w:hanging="720"/>
        <w:jc w:val="both"/>
        <w:rPr>
          <w:sz w:val="24"/>
          <w:lang w:val="sl-SI"/>
        </w:rPr>
      </w:pPr>
      <w:r w:rsidRPr="00C75079">
        <w:rPr>
          <w:rFonts w:eastAsia="Calibri"/>
          <w:bCs/>
          <w:sz w:val="24"/>
          <w:lang w:val="sl-SI"/>
        </w:rPr>
        <w:t>2.</w:t>
      </w:r>
      <w:r w:rsidRPr="00C75079">
        <w:rPr>
          <w:rFonts w:eastAsia="Calibri"/>
          <w:bCs/>
          <w:sz w:val="24"/>
          <w:lang w:val="sl-SI"/>
        </w:rPr>
        <w:tab/>
        <w:t>udeležencev iger na srečo ne opozori na tveganja, zlasti na možnost zasvojenosti z igrami na srečo, jim ne zagotovi napotkov za odgovorno igranje ter informacije o tem, kje lahko dobijo pomoč ob zasvojenosti (8. člen);</w:t>
      </w:r>
    </w:p>
    <w:p w14:paraId="3F90970E" w14:textId="77777777" w:rsidR="00F03E8E" w:rsidRPr="00C75079" w:rsidRDefault="00F03E8E" w:rsidP="00871646">
      <w:pPr>
        <w:spacing w:line="264" w:lineRule="auto"/>
        <w:ind w:left="720" w:hanging="720"/>
        <w:jc w:val="both"/>
        <w:rPr>
          <w:sz w:val="24"/>
          <w:lang w:val="sl-SI"/>
        </w:rPr>
      </w:pPr>
      <w:r w:rsidRPr="00C75079">
        <w:rPr>
          <w:rFonts w:eastAsia="Calibri"/>
          <w:bCs/>
          <w:sz w:val="24"/>
          <w:lang w:val="sl-SI"/>
        </w:rPr>
        <w:lastRenderedPageBreak/>
        <w:t>3.</w:t>
      </w:r>
      <w:r w:rsidRPr="00C75079">
        <w:rPr>
          <w:rFonts w:eastAsia="Calibri"/>
          <w:bCs/>
          <w:sz w:val="24"/>
          <w:lang w:val="sl-SI"/>
        </w:rPr>
        <w:tab/>
        <w:t xml:space="preserve">najpozneje naslednji dan ne obvesti nadzornega organa in mu ne pošlje podatkov o udeležencu iger na srečo, ki zahteva </w:t>
      </w:r>
      <w:proofErr w:type="spellStart"/>
      <w:r w:rsidRPr="00C75079">
        <w:rPr>
          <w:rFonts w:eastAsia="Calibri"/>
          <w:bCs/>
          <w:sz w:val="24"/>
          <w:lang w:val="sl-SI"/>
        </w:rPr>
        <w:t>samoprepoved</w:t>
      </w:r>
      <w:proofErr w:type="spellEnd"/>
      <w:r w:rsidRPr="00C75079">
        <w:rPr>
          <w:rFonts w:eastAsia="Calibri"/>
          <w:bCs/>
          <w:sz w:val="24"/>
          <w:lang w:val="sl-SI"/>
        </w:rPr>
        <w:t xml:space="preserve"> (tretji odstavek 9. člena);</w:t>
      </w:r>
    </w:p>
    <w:p w14:paraId="28FFCA41"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4.</w:t>
      </w:r>
      <w:r w:rsidRPr="00C75079">
        <w:rPr>
          <w:rFonts w:eastAsia="Calibri"/>
          <w:bCs/>
          <w:sz w:val="24"/>
          <w:lang w:val="sl-SI"/>
        </w:rPr>
        <w:tab/>
        <w:t xml:space="preserve">ne upošteva obvestila nadzornega organa o </w:t>
      </w:r>
      <w:proofErr w:type="spellStart"/>
      <w:r w:rsidRPr="00C75079">
        <w:rPr>
          <w:rFonts w:eastAsia="Calibri"/>
          <w:bCs/>
          <w:sz w:val="24"/>
          <w:lang w:val="sl-SI"/>
        </w:rPr>
        <w:t>samoprepovedi</w:t>
      </w:r>
      <w:proofErr w:type="spellEnd"/>
      <w:r w:rsidRPr="00C75079">
        <w:rPr>
          <w:rFonts w:eastAsia="Calibri"/>
          <w:bCs/>
          <w:sz w:val="24"/>
          <w:lang w:val="sl-SI"/>
        </w:rPr>
        <w:t xml:space="preserve"> in udeležencu iger na srečo dovoli vstop v igralnico ali igralni salon (četrti odstavek 9. člena);</w:t>
      </w:r>
    </w:p>
    <w:p w14:paraId="77FEF51A"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5.</w:t>
      </w:r>
      <w:r w:rsidRPr="00C75079">
        <w:rPr>
          <w:rFonts w:eastAsia="Calibri"/>
          <w:bCs/>
          <w:sz w:val="24"/>
          <w:lang w:val="sl-SI"/>
        </w:rPr>
        <w:tab/>
        <w:t>prodaja srečke za klasične igre na srečo, za katere ni bilo izdano dovoljenje oziroma koncesija po določbah tega zakona (12. člen);</w:t>
      </w:r>
    </w:p>
    <w:p w14:paraId="0B0DF051"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6.</w:t>
      </w:r>
      <w:r w:rsidRPr="00C75079">
        <w:rPr>
          <w:rFonts w:eastAsia="Calibri"/>
          <w:bCs/>
          <w:sz w:val="24"/>
          <w:lang w:val="sl-SI"/>
        </w:rPr>
        <w:tab/>
        <w:t>izkupička od prodanih srečk ne deponira pri banki v višini, ki zagotavlja izplačilo dobitkov (drugi odstavek 17. člena);</w:t>
      </w:r>
    </w:p>
    <w:p w14:paraId="30C90F4B" w14:textId="77777777" w:rsidR="00F03E8E" w:rsidRPr="00C75079" w:rsidRDefault="00F03E8E" w:rsidP="00871646">
      <w:pPr>
        <w:spacing w:line="264" w:lineRule="auto"/>
        <w:jc w:val="both"/>
        <w:rPr>
          <w:sz w:val="24"/>
          <w:lang w:val="it-IT"/>
        </w:rPr>
      </w:pPr>
      <w:r w:rsidRPr="00C75079">
        <w:rPr>
          <w:rFonts w:eastAsia="Calibri"/>
          <w:bCs/>
          <w:sz w:val="24"/>
          <w:lang w:val="sl-SI"/>
        </w:rPr>
        <w:t>7.</w:t>
      </w:r>
      <w:r w:rsidRPr="00C75079">
        <w:rPr>
          <w:rFonts w:eastAsia="Calibri"/>
          <w:bCs/>
          <w:sz w:val="24"/>
          <w:lang w:val="sl-SI"/>
        </w:rPr>
        <w:tab/>
        <w:t>osnove za koncesijsko dajatev ne ugotovi na predpisani način (40., 75. in 98. člen);</w:t>
      </w:r>
    </w:p>
    <w:p w14:paraId="2C5C8F1B" w14:textId="77777777" w:rsidR="00F03E8E" w:rsidRPr="00C75079" w:rsidRDefault="00F03E8E" w:rsidP="00871646">
      <w:pPr>
        <w:spacing w:line="264" w:lineRule="auto"/>
        <w:jc w:val="both"/>
        <w:rPr>
          <w:sz w:val="24"/>
          <w:lang w:val="it-IT"/>
        </w:rPr>
      </w:pPr>
      <w:r w:rsidRPr="00C75079">
        <w:rPr>
          <w:rFonts w:eastAsia="Calibri"/>
          <w:bCs/>
          <w:sz w:val="24"/>
          <w:lang w:val="sl-SI"/>
        </w:rPr>
        <w:t>8.</w:t>
      </w:r>
      <w:r w:rsidRPr="00C75079">
        <w:rPr>
          <w:rFonts w:eastAsia="Calibri"/>
          <w:bCs/>
          <w:sz w:val="24"/>
          <w:lang w:val="sl-SI"/>
        </w:rPr>
        <w:tab/>
        <w:t>koncesijske dajatve ne vplača ali ne vplača pravočasno (40., 75. in 98. člen);</w:t>
      </w:r>
    </w:p>
    <w:p w14:paraId="75EAD6FF"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9.</w:t>
      </w:r>
      <w:r w:rsidRPr="00C75079">
        <w:rPr>
          <w:rFonts w:eastAsia="Calibri"/>
          <w:bCs/>
          <w:sz w:val="24"/>
          <w:lang w:val="sl-SI"/>
        </w:rPr>
        <w:tab/>
        <w:t>ne vplača ali ne predloži dokončnega obračuna in dokazila o vplačilu razlike v predpisanem roku (41. člen);</w:t>
      </w:r>
    </w:p>
    <w:p w14:paraId="4D46ECD2"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10.</w:t>
      </w:r>
      <w:r w:rsidRPr="00C75079">
        <w:rPr>
          <w:rFonts w:eastAsia="Calibri"/>
          <w:bCs/>
          <w:sz w:val="24"/>
          <w:lang w:val="sl-SI"/>
        </w:rPr>
        <w:tab/>
        <w:t>skupna vrednost dobitkov pri klasičnih igrah na srečo ne znaša najmanj 40% vrednosti izdanih srečk pri številčni loteriji, loteriji s trenutno znanim dobitkom, kviz loteriji, tomboli ali srečelovu oziroma najmanj 40% vrednosti prodanih srečk pri drugih igrah na srečo (50. člen);</w:t>
      </w:r>
    </w:p>
    <w:p w14:paraId="34F81B9E" w14:textId="77777777" w:rsidR="00F03E8E" w:rsidRPr="00C75079" w:rsidRDefault="00F03E8E" w:rsidP="00871646">
      <w:pPr>
        <w:spacing w:line="264" w:lineRule="auto"/>
        <w:jc w:val="both"/>
        <w:rPr>
          <w:sz w:val="24"/>
          <w:lang w:val="it-IT"/>
        </w:rPr>
      </w:pPr>
      <w:r w:rsidRPr="00C75079">
        <w:rPr>
          <w:rFonts w:eastAsia="Calibri"/>
          <w:bCs/>
          <w:sz w:val="24"/>
          <w:lang w:val="sl-SI"/>
        </w:rPr>
        <w:t>11.</w:t>
      </w:r>
      <w:r w:rsidRPr="00C75079">
        <w:rPr>
          <w:rFonts w:eastAsia="Calibri"/>
          <w:bCs/>
          <w:sz w:val="24"/>
          <w:lang w:val="sl-SI"/>
        </w:rPr>
        <w:tab/>
        <w:t>ne izplača dobitkov v roku, določenem v pravilih iger na srečo (prvi odstavek 51. člena);</w:t>
      </w:r>
    </w:p>
    <w:p w14:paraId="2D484262"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12.</w:t>
      </w:r>
      <w:r w:rsidRPr="00C75079">
        <w:rPr>
          <w:rFonts w:eastAsia="Calibri"/>
          <w:bCs/>
          <w:sz w:val="24"/>
          <w:lang w:val="sl-SI"/>
        </w:rPr>
        <w:tab/>
        <w:t>dobitki, ki niso bili izplačani ali dvignjeni v roku iz 51. člena, ne pripadejo za namene, za katere je bila igra prirejena ali se ne uporabijo za dobitke (52. člen);</w:t>
      </w:r>
    </w:p>
    <w:p w14:paraId="4827761A" w14:textId="77777777" w:rsidR="00F03E8E" w:rsidRPr="00C75079" w:rsidRDefault="00F03E8E" w:rsidP="00871646">
      <w:pPr>
        <w:spacing w:line="264" w:lineRule="auto"/>
        <w:jc w:val="both"/>
        <w:rPr>
          <w:sz w:val="24"/>
          <w:lang w:val="it-IT"/>
        </w:rPr>
      </w:pPr>
      <w:r w:rsidRPr="00C75079">
        <w:rPr>
          <w:rFonts w:eastAsia="Calibri"/>
          <w:bCs/>
          <w:sz w:val="24"/>
          <w:lang w:val="sl-SI"/>
        </w:rPr>
        <w:t>13.</w:t>
      </w:r>
      <w:r w:rsidRPr="00C75079">
        <w:rPr>
          <w:rFonts w:eastAsia="Calibri"/>
          <w:bCs/>
          <w:sz w:val="24"/>
          <w:lang w:val="sl-SI"/>
        </w:rPr>
        <w:tab/>
        <w:t>nadzornemu organu ne pošilja redno vseh predpisanih podatkov (76. člen);</w:t>
      </w:r>
    </w:p>
    <w:p w14:paraId="2CEAAEBE"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14.</w:t>
      </w:r>
      <w:r w:rsidRPr="00C75079">
        <w:rPr>
          <w:rFonts w:eastAsia="Calibri"/>
          <w:bCs/>
          <w:sz w:val="24"/>
          <w:lang w:val="sl-SI"/>
        </w:rPr>
        <w:tab/>
        <w:t>v svojih evidencah ne zagotovi podatkov, na podlagi katerih obračunava koncesijsko dajatev (prvi odstavek 77. člena);</w:t>
      </w:r>
    </w:p>
    <w:p w14:paraId="423E8D0F"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15.</w:t>
      </w:r>
      <w:r w:rsidRPr="00C75079">
        <w:rPr>
          <w:rFonts w:eastAsia="Calibri"/>
          <w:bCs/>
          <w:sz w:val="24"/>
          <w:lang w:val="sl-SI"/>
        </w:rPr>
        <w:tab/>
        <w:t>ne sestavi, nepopolno sestavi mesečni obračun koncesijske dajatve ali ga ne predloži pristojnemu davčnemu organu (drugi in tretji odstavek 77. člena);</w:t>
      </w:r>
    </w:p>
    <w:p w14:paraId="74B650B6"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16.</w:t>
      </w:r>
      <w:r w:rsidRPr="00C75079">
        <w:rPr>
          <w:rFonts w:eastAsia="Calibri"/>
          <w:bCs/>
          <w:sz w:val="24"/>
          <w:lang w:val="sl-SI"/>
        </w:rPr>
        <w:tab/>
        <w:t>ne vodi posebne evidence o igralcih, posebna evidenca ne vsebuje osnovnih podatkov za identifikacijo ali če vanjo ne vpiše vsakega igralca (tretji odstavek 78. člena);</w:t>
      </w:r>
    </w:p>
    <w:p w14:paraId="11435546" w14:textId="77777777" w:rsidR="00F03E8E" w:rsidRPr="00C75079" w:rsidRDefault="00F03E8E" w:rsidP="00871646">
      <w:pPr>
        <w:spacing w:line="264" w:lineRule="auto"/>
        <w:jc w:val="both"/>
        <w:rPr>
          <w:sz w:val="24"/>
          <w:lang w:val="it-IT"/>
        </w:rPr>
      </w:pPr>
      <w:r w:rsidRPr="00C75079">
        <w:rPr>
          <w:rFonts w:eastAsia="Calibri"/>
          <w:bCs/>
          <w:sz w:val="24"/>
          <w:lang w:val="sl-SI"/>
        </w:rPr>
        <w:t>17.</w:t>
      </w:r>
      <w:r w:rsidRPr="00C75079">
        <w:rPr>
          <w:rFonts w:eastAsia="Calibri"/>
          <w:bCs/>
          <w:sz w:val="24"/>
          <w:lang w:val="sl-SI"/>
        </w:rPr>
        <w:tab/>
        <w:t>gostom v igralnici niso na razpolago pravila iger (drugi odstavek 79. člena);</w:t>
      </w:r>
    </w:p>
    <w:p w14:paraId="5F2B1B58"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18.</w:t>
      </w:r>
      <w:r w:rsidRPr="00C75079">
        <w:rPr>
          <w:rFonts w:eastAsia="Calibri"/>
          <w:bCs/>
          <w:sz w:val="24"/>
          <w:lang w:val="sl-SI"/>
        </w:rPr>
        <w:tab/>
        <w:t>ne zagotovi vodenja posebne evidence o ugotovljenih nepravilnostih na igralnih napravah in pripomočkih ter pri izvajanju in poteku igre (peti odstavek 79. člena);</w:t>
      </w:r>
    </w:p>
    <w:p w14:paraId="13C4F2A9" w14:textId="77777777" w:rsidR="00F03E8E" w:rsidRPr="00C75079" w:rsidRDefault="00F03E8E" w:rsidP="00871646">
      <w:pPr>
        <w:spacing w:line="264" w:lineRule="auto"/>
        <w:jc w:val="both"/>
        <w:rPr>
          <w:sz w:val="24"/>
          <w:lang w:val="it-IT"/>
        </w:rPr>
      </w:pPr>
      <w:r w:rsidRPr="00C75079">
        <w:rPr>
          <w:rFonts w:eastAsia="Calibri"/>
          <w:bCs/>
          <w:sz w:val="24"/>
          <w:lang w:val="sl-SI"/>
        </w:rPr>
        <w:t>19.</w:t>
      </w:r>
      <w:r w:rsidRPr="00C75079">
        <w:rPr>
          <w:rFonts w:eastAsia="Calibri"/>
          <w:bCs/>
          <w:sz w:val="24"/>
          <w:lang w:val="sl-SI"/>
        </w:rPr>
        <w:tab/>
        <w:t>sprejema vplačila in izplačuje dobitke v drugi valuti, kot je določeno (81. člen);</w:t>
      </w:r>
    </w:p>
    <w:p w14:paraId="059E0242"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20.</w:t>
      </w:r>
      <w:r w:rsidRPr="00C75079">
        <w:rPr>
          <w:rFonts w:eastAsia="Calibri"/>
          <w:bCs/>
          <w:sz w:val="24"/>
          <w:lang w:val="sl-SI"/>
        </w:rPr>
        <w:tab/>
        <w:t>prireja posebne igre na srečo v igralnici v nasprotju s predpisom iz 82. a člena tega zakona;</w:t>
      </w:r>
    </w:p>
    <w:p w14:paraId="19C94EAF"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21.</w:t>
      </w:r>
      <w:r w:rsidRPr="00C75079">
        <w:rPr>
          <w:rFonts w:eastAsia="Calibri"/>
          <w:bCs/>
          <w:sz w:val="24"/>
          <w:lang w:val="sl-SI"/>
        </w:rPr>
        <w:tab/>
        <w:t>osebe iz 85.a člena opravljajo delo v dejavnosti prirejanja posebnih iger na srečo brez licence;</w:t>
      </w:r>
    </w:p>
    <w:p w14:paraId="5ADC4599"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lastRenderedPageBreak/>
        <w:t>22.</w:t>
      </w:r>
      <w:r w:rsidRPr="00C75079">
        <w:rPr>
          <w:rFonts w:eastAsia="Calibri"/>
          <w:bCs/>
          <w:sz w:val="24"/>
          <w:lang w:val="sl-SI"/>
        </w:rPr>
        <w:tab/>
        <w:t>dopusti osebi iz 86. člena, da se udeleži posebne igre na srečo kot igralec v igralnici oziroma igralnem salonu, ki je v upravljanju ali v lasti koncesionarja, pri katerem je zaposlen;</w:t>
      </w:r>
    </w:p>
    <w:p w14:paraId="4F66D6FF" w14:textId="77777777" w:rsidR="00F03E8E" w:rsidRPr="00C75079" w:rsidRDefault="00F03E8E" w:rsidP="00871646">
      <w:pPr>
        <w:spacing w:line="264" w:lineRule="auto"/>
        <w:jc w:val="both"/>
        <w:rPr>
          <w:sz w:val="24"/>
          <w:lang w:val="it-IT"/>
        </w:rPr>
      </w:pPr>
      <w:r w:rsidRPr="00C75079">
        <w:rPr>
          <w:rFonts w:eastAsia="Calibri"/>
          <w:bCs/>
          <w:sz w:val="24"/>
          <w:lang w:val="sl-SI"/>
        </w:rPr>
        <w:t>23.</w:t>
      </w:r>
      <w:r w:rsidRPr="00C75079">
        <w:rPr>
          <w:rFonts w:eastAsia="Calibri"/>
          <w:bCs/>
          <w:sz w:val="24"/>
          <w:lang w:val="sl-SI"/>
        </w:rPr>
        <w:tab/>
        <w:t>nima igralne naprave v lasti oziroma v finančnem najemu (četrti odstavek 92. člena);</w:t>
      </w:r>
    </w:p>
    <w:p w14:paraId="3752DB5D" w14:textId="77777777" w:rsidR="00F03E8E" w:rsidRPr="00C75079" w:rsidRDefault="00F03E8E" w:rsidP="00871646">
      <w:pPr>
        <w:spacing w:line="264" w:lineRule="auto"/>
        <w:jc w:val="both"/>
        <w:rPr>
          <w:sz w:val="24"/>
          <w:lang w:val="it-IT"/>
        </w:rPr>
      </w:pPr>
      <w:r w:rsidRPr="00C75079">
        <w:rPr>
          <w:rFonts w:eastAsia="Calibri"/>
          <w:bCs/>
          <w:sz w:val="24"/>
          <w:lang w:val="sl-SI"/>
        </w:rPr>
        <w:t>24.</w:t>
      </w:r>
      <w:r w:rsidRPr="00C75079">
        <w:rPr>
          <w:rFonts w:eastAsia="Calibri"/>
          <w:bCs/>
          <w:sz w:val="24"/>
          <w:lang w:val="sl-SI"/>
        </w:rPr>
        <w:tab/>
        <w:t>je ime igralnega salona v nasprotju s 96. členom tega zakona;</w:t>
      </w:r>
    </w:p>
    <w:p w14:paraId="00B659C1" w14:textId="77777777" w:rsidR="00F03E8E" w:rsidRPr="00C75079" w:rsidRDefault="00F03E8E" w:rsidP="00871646">
      <w:pPr>
        <w:spacing w:line="264" w:lineRule="auto"/>
        <w:jc w:val="both"/>
        <w:rPr>
          <w:sz w:val="24"/>
          <w:lang w:val="it-IT"/>
        </w:rPr>
      </w:pPr>
      <w:r w:rsidRPr="00C75079">
        <w:rPr>
          <w:rFonts w:eastAsia="Calibri"/>
          <w:bCs/>
          <w:sz w:val="24"/>
          <w:lang w:val="sl-SI"/>
        </w:rPr>
        <w:t>25.</w:t>
      </w:r>
      <w:r w:rsidRPr="00C75079">
        <w:rPr>
          <w:rFonts w:eastAsia="Calibri"/>
          <w:bCs/>
          <w:sz w:val="24"/>
          <w:lang w:val="sl-SI"/>
        </w:rPr>
        <w:tab/>
        <w:t>igralni avtomat ne vrača povprečno najmanj 90% vloženega denarja (97. člen);</w:t>
      </w:r>
    </w:p>
    <w:p w14:paraId="6E9DE1DB"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26.</w:t>
      </w:r>
      <w:r w:rsidRPr="00C75079">
        <w:rPr>
          <w:rFonts w:eastAsia="Calibri"/>
          <w:bCs/>
          <w:sz w:val="24"/>
          <w:lang w:val="sl-SI"/>
        </w:rPr>
        <w:tab/>
        <w:t>prireja posebne igre na srečo v igralnem salonu v nasprotju s predpisom iz 99. člena tega zakona;</w:t>
      </w:r>
    </w:p>
    <w:p w14:paraId="39EE76DC"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27.</w:t>
      </w:r>
      <w:r w:rsidRPr="00C75079">
        <w:rPr>
          <w:rFonts w:eastAsia="Calibri"/>
          <w:bCs/>
          <w:sz w:val="24"/>
          <w:lang w:val="sl-SI"/>
        </w:rPr>
        <w:tab/>
        <w:t>ne vodi dnevne evidence stanja in sprememb stanja domače in tuje gotovine, drugih plačilnih sredstev ter žetonov v blagajni in trezorju (106. člen).</w:t>
      </w:r>
    </w:p>
    <w:p w14:paraId="0C52B54F" w14:textId="77777777" w:rsidR="00F03E8E" w:rsidRPr="00C75079" w:rsidRDefault="00F03E8E" w:rsidP="00871646">
      <w:pPr>
        <w:spacing w:line="264" w:lineRule="auto"/>
        <w:ind w:left="720"/>
        <w:jc w:val="both"/>
        <w:rPr>
          <w:sz w:val="24"/>
          <w:lang w:val="it-IT"/>
        </w:rPr>
      </w:pPr>
      <w:r w:rsidRPr="00C75079">
        <w:rPr>
          <w:rFonts w:eastAsia="Calibri"/>
          <w:bCs/>
          <w:sz w:val="24"/>
          <w:lang w:val="sl-SI"/>
        </w:rPr>
        <w:t>Z globo od 2.000 do 14.000 eurov se kaznuje za prekršek samostojni podjetnik posameznik ali posameznik, ki samostojno opravlja dejavnost, ki stori prekršek iz 5. točke prejšnjega odstavka.</w:t>
      </w:r>
    </w:p>
    <w:p w14:paraId="5C0253F1" w14:textId="77777777" w:rsidR="00F03E8E" w:rsidRPr="00C75079" w:rsidRDefault="00F03E8E" w:rsidP="00871646">
      <w:pPr>
        <w:spacing w:line="264" w:lineRule="auto"/>
        <w:ind w:left="720"/>
        <w:jc w:val="both"/>
        <w:rPr>
          <w:rFonts w:eastAsia="Calibri"/>
          <w:bCs/>
          <w:sz w:val="24"/>
          <w:lang w:val="sl-SI"/>
        </w:rPr>
      </w:pPr>
    </w:p>
    <w:p w14:paraId="605B1FE3" w14:textId="77777777" w:rsidR="00F03E8E" w:rsidRPr="00C75079" w:rsidRDefault="00F03E8E" w:rsidP="00871646">
      <w:pPr>
        <w:spacing w:line="264" w:lineRule="auto"/>
        <w:jc w:val="both"/>
        <w:rPr>
          <w:sz w:val="24"/>
          <w:lang w:val="sl-SI"/>
        </w:rPr>
      </w:pPr>
      <w:r w:rsidRPr="00C75079">
        <w:rPr>
          <w:rFonts w:eastAsia="Calibri"/>
          <w:bCs/>
          <w:sz w:val="24"/>
          <w:lang w:val="sl-SI"/>
        </w:rPr>
        <w:t>Z globo od 500 do 3.500 eurov se kaznuje tudi odgovorna oseba pravne osebe, ki stori prekršek iz prvega odstavka tega člena.</w:t>
      </w:r>
    </w:p>
    <w:p w14:paraId="22E3316A" w14:textId="77777777" w:rsidR="00F03E8E" w:rsidRPr="00C75079" w:rsidRDefault="00F03E8E" w:rsidP="00871646">
      <w:pPr>
        <w:spacing w:line="264" w:lineRule="auto"/>
        <w:jc w:val="both"/>
        <w:rPr>
          <w:rFonts w:eastAsia="Calibri"/>
          <w:bCs/>
          <w:sz w:val="24"/>
          <w:lang w:val="sl-SI"/>
        </w:rPr>
      </w:pPr>
    </w:p>
    <w:p w14:paraId="00EB8335" w14:textId="77777777" w:rsidR="00F03E8E" w:rsidRPr="00C75079" w:rsidRDefault="00F03E8E" w:rsidP="00871646">
      <w:pPr>
        <w:spacing w:line="264" w:lineRule="auto"/>
        <w:jc w:val="both"/>
        <w:rPr>
          <w:sz w:val="24"/>
          <w:lang w:val="sl-SI"/>
        </w:rPr>
      </w:pPr>
      <w:r w:rsidRPr="00C75079">
        <w:rPr>
          <w:rFonts w:eastAsia="Calibri"/>
          <w:bCs/>
          <w:sz w:val="24"/>
          <w:lang w:val="sl-SI"/>
        </w:rPr>
        <w:t>Z globo od 500 do 3.500 eurov se kaznuje tudi odgovorna oseba samostojnega podjetnika posameznika ali posameznika, ki samostojno opravlja dejavnost, ki stori prekršek iz drugega odstavka tega člena.</w:t>
      </w:r>
    </w:p>
    <w:p w14:paraId="6615379B" w14:textId="77777777" w:rsidR="00F03E8E" w:rsidRPr="00C75079" w:rsidRDefault="00F03E8E" w:rsidP="00871646">
      <w:pPr>
        <w:spacing w:line="264" w:lineRule="auto"/>
        <w:jc w:val="both"/>
        <w:rPr>
          <w:rFonts w:eastAsia="Calibri"/>
          <w:bCs/>
          <w:sz w:val="24"/>
          <w:lang w:val="sl-SI"/>
        </w:rPr>
      </w:pPr>
    </w:p>
    <w:p w14:paraId="57032DB8" w14:textId="77777777" w:rsidR="00F03E8E" w:rsidRPr="00C75079" w:rsidRDefault="00F03E8E" w:rsidP="00871646">
      <w:pPr>
        <w:spacing w:line="264" w:lineRule="auto"/>
        <w:jc w:val="center"/>
        <w:rPr>
          <w:sz w:val="24"/>
          <w:lang w:val="sl-SI"/>
        </w:rPr>
      </w:pPr>
      <w:r w:rsidRPr="00C75079">
        <w:rPr>
          <w:rFonts w:eastAsia="Calibri"/>
          <w:bCs/>
          <w:sz w:val="24"/>
          <w:lang w:val="sl-SI"/>
        </w:rPr>
        <w:t>114. člen</w:t>
      </w:r>
    </w:p>
    <w:p w14:paraId="2FFDCD2D" w14:textId="77777777" w:rsidR="00F03E8E" w:rsidRPr="00C75079" w:rsidRDefault="00F03E8E" w:rsidP="00871646">
      <w:pPr>
        <w:spacing w:line="264" w:lineRule="auto"/>
        <w:jc w:val="both"/>
        <w:rPr>
          <w:rFonts w:eastAsia="Calibri"/>
          <w:bCs/>
          <w:sz w:val="24"/>
          <w:lang w:val="sl-SI"/>
        </w:rPr>
      </w:pPr>
    </w:p>
    <w:p w14:paraId="36B50F50" w14:textId="77777777" w:rsidR="00F03E8E" w:rsidRPr="00C75079" w:rsidRDefault="00F03E8E" w:rsidP="00871646">
      <w:pPr>
        <w:spacing w:line="264" w:lineRule="auto"/>
        <w:jc w:val="both"/>
        <w:rPr>
          <w:sz w:val="24"/>
          <w:lang w:val="sl-SI"/>
        </w:rPr>
      </w:pPr>
      <w:r w:rsidRPr="00C75079">
        <w:rPr>
          <w:rFonts w:eastAsia="Calibri"/>
          <w:bCs/>
          <w:sz w:val="24"/>
          <w:lang w:val="sl-SI"/>
        </w:rPr>
        <w:t>Z globo 1.500 eurov se kaznuje za prekršek pravna oseba, če:</w:t>
      </w:r>
    </w:p>
    <w:p w14:paraId="5B195357" w14:textId="77777777" w:rsidR="00F03E8E" w:rsidRPr="00C75079" w:rsidRDefault="00F03E8E" w:rsidP="00871646">
      <w:pPr>
        <w:spacing w:line="264" w:lineRule="auto"/>
        <w:ind w:left="720" w:hanging="720"/>
        <w:jc w:val="both"/>
        <w:rPr>
          <w:sz w:val="24"/>
          <w:lang w:val="sl-SI"/>
        </w:rPr>
      </w:pPr>
      <w:r w:rsidRPr="00C75079">
        <w:rPr>
          <w:rFonts w:eastAsia="Calibri"/>
          <w:bCs/>
          <w:sz w:val="24"/>
          <w:lang w:val="sl-SI"/>
        </w:rPr>
        <w:t>1.</w:t>
      </w:r>
      <w:r w:rsidRPr="00C75079">
        <w:rPr>
          <w:rFonts w:eastAsia="Calibri"/>
          <w:bCs/>
          <w:sz w:val="24"/>
          <w:lang w:val="sl-SI"/>
        </w:rPr>
        <w:tab/>
        <w:t>ne izvrši odločbe za odpravo ugotovljenih nepravilnosti (četrti in peti odstavek 107. člena);</w:t>
      </w:r>
    </w:p>
    <w:p w14:paraId="759F244B" w14:textId="77777777" w:rsidR="00F03E8E" w:rsidRPr="00C75079" w:rsidRDefault="00F03E8E" w:rsidP="00871646">
      <w:pPr>
        <w:spacing w:line="264" w:lineRule="auto"/>
        <w:ind w:left="720" w:hanging="720"/>
        <w:jc w:val="both"/>
        <w:rPr>
          <w:sz w:val="24"/>
          <w:lang w:val="sl-SI"/>
        </w:rPr>
      </w:pPr>
      <w:r w:rsidRPr="00C75079">
        <w:rPr>
          <w:rFonts w:eastAsia="Calibri"/>
          <w:bCs/>
          <w:sz w:val="24"/>
          <w:lang w:val="sl-SI"/>
        </w:rPr>
        <w:t>2.</w:t>
      </w:r>
      <w:r w:rsidRPr="00C75079">
        <w:rPr>
          <w:rFonts w:eastAsia="Calibri"/>
          <w:bCs/>
          <w:sz w:val="24"/>
          <w:lang w:val="sl-SI"/>
        </w:rPr>
        <w:tab/>
        <w:t>inšpektorju za igre na srečo pri opravljanju nadzora ne omogoči pregleda poslovne dokumentacije, poslovnih prostorov in naprav za prirejanje iger na srečo, avdio-video trakov ali drugih zahtevanih podatkov ali ji kako drugače onemogoči opravljanje nadzora (četrti in peti odstavek 109. člena).</w:t>
      </w:r>
    </w:p>
    <w:p w14:paraId="75403C77" w14:textId="77777777" w:rsidR="00F03E8E" w:rsidRPr="00C75079" w:rsidRDefault="00F03E8E" w:rsidP="00871646">
      <w:pPr>
        <w:spacing w:line="264" w:lineRule="auto"/>
        <w:jc w:val="both"/>
        <w:rPr>
          <w:rFonts w:eastAsia="Calibri"/>
          <w:bCs/>
          <w:sz w:val="24"/>
          <w:lang w:val="sl-SI"/>
        </w:rPr>
      </w:pPr>
    </w:p>
    <w:p w14:paraId="3C5C9EBC" w14:textId="77777777" w:rsidR="00F03E8E" w:rsidRPr="00C75079" w:rsidRDefault="00F03E8E" w:rsidP="00871646">
      <w:pPr>
        <w:spacing w:line="264" w:lineRule="auto"/>
        <w:jc w:val="both"/>
        <w:rPr>
          <w:sz w:val="24"/>
          <w:lang w:val="sl-SI"/>
        </w:rPr>
      </w:pPr>
      <w:r w:rsidRPr="00C75079">
        <w:rPr>
          <w:rFonts w:eastAsia="Calibri"/>
          <w:bCs/>
          <w:sz w:val="24"/>
          <w:lang w:val="sl-SI"/>
        </w:rPr>
        <w:t>Z globo 500 eurov se kaznuje tudi odgovorna oseba pravne osebe, ki stori prekršek iz prejšnjega odstavka.</w:t>
      </w:r>
    </w:p>
    <w:p w14:paraId="484275BA" w14:textId="77777777" w:rsidR="00F03E8E" w:rsidRPr="00C75079" w:rsidRDefault="00F03E8E" w:rsidP="00871646">
      <w:pPr>
        <w:spacing w:line="264" w:lineRule="auto"/>
        <w:jc w:val="both"/>
        <w:rPr>
          <w:rFonts w:eastAsia="Calibri"/>
          <w:bCs/>
          <w:sz w:val="24"/>
          <w:lang w:val="sl-SI"/>
        </w:rPr>
      </w:pPr>
    </w:p>
    <w:p w14:paraId="38AB3BD5" w14:textId="77777777" w:rsidR="00F03E8E" w:rsidRPr="00C75079" w:rsidRDefault="00F03E8E" w:rsidP="00871646">
      <w:pPr>
        <w:spacing w:line="264" w:lineRule="auto"/>
        <w:jc w:val="both"/>
        <w:rPr>
          <w:rFonts w:eastAsia="Calibri"/>
          <w:bCs/>
          <w:sz w:val="24"/>
          <w:lang w:val="sl-SI"/>
        </w:rPr>
      </w:pPr>
    </w:p>
    <w:p w14:paraId="1C233D5D" w14:textId="77777777" w:rsidR="00F03E8E" w:rsidRPr="00C75079" w:rsidRDefault="00F03E8E" w:rsidP="00871646">
      <w:pPr>
        <w:spacing w:line="264" w:lineRule="auto"/>
        <w:jc w:val="center"/>
        <w:rPr>
          <w:sz w:val="24"/>
          <w:lang w:val="sl-SI"/>
        </w:rPr>
      </w:pPr>
      <w:r w:rsidRPr="00C75079">
        <w:rPr>
          <w:rFonts w:eastAsia="Calibri"/>
          <w:bCs/>
          <w:sz w:val="24"/>
          <w:lang w:val="sl-SI"/>
        </w:rPr>
        <w:t xml:space="preserve">115. člen </w:t>
      </w:r>
    </w:p>
    <w:p w14:paraId="0EF5CA3E" w14:textId="77777777" w:rsidR="00F03E8E" w:rsidRPr="00C75079" w:rsidRDefault="00F03E8E" w:rsidP="00871646">
      <w:pPr>
        <w:spacing w:line="264" w:lineRule="auto"/>
        <w:jc w:val="center"/>
        <w:rPr>
          <w:rFonts w:eastAsia="Calibri"/>
          <w:bCs/>
          <w:sz w:val="24"/>
          <w:lang w:val="sl-SI"/>
        </w:rPr>
      </w:pPr>
    </w:p>
    <w:p w14:paraId="065C5B82" w14:textId="77777777" w:rsidR="00F03E8E" w:rsidRPr="00C75079" w:rsidRDefault="00F03E8E" w:rsidP="00871646">
      <w:pPr>
        <w:spacing w:line="264" w:lineRule="auto"/>
        <w:jc w:val="both"/>
        <w:rPr>
          <w:sz w:val="24"/>
          <w:lang w:val="sl-SI"/>
        </w:rPr>
      </w:pPr>
      <w:r w:rsidRPr="00C75079">
        <w:rPr>
          <w:rFonts w:eastAsia="Calibri"/>
          <w:bCs/>
          <w:sz w:val="24"/>
          <w:lang w:val="sl-SI"/>
        </w:rPr>
        <w:t>Z globo od 800 do 5.600 eurov se kaznuje za prekršek pravna oseba, če:</w:t>
      </w:r>
    </w:p>
    <w:p w14:paraId="202F396F" w14:textId="77777777" w:rsidR="00F03E8E" w:rsidRPr="00C75079" w:rsidRDefault="00F03E8E" w:rsidP="00871646">
      <w:pPr>
        <w:spacing w:line="264" w:lineRule="auto"/>
        <w:jc w:val="both"/>
        <w:rPr>
          <w:sz w:val="24"/>
          <w:lang w:val="sl-SI"/>
        </w:rPr>
      </w:pPr>
      <w:r w:rsidRPr="00C75079">
        <w:rPr>
          <w:rFonts w:eastAsia="Calibri"/>
          <w:bCs/>
          <w:sz w:val="24"/>
          <w:lang w:val="sl-SI"/>
        </w:rPr>
        <w:t>1.</w:t>
      </w:r>
      <w:r w:rsidRPr="00C75079">
        <w:rPr>
          <w:rFonts w:eastAsia="Calibri"/>
          <w:bCs/>
          <w:sz w:val="24"/>
          <w:lang w:val="sl-SI"/>
        </w:rPr>
        <w:tab/>
        <w:t>prodaja srečke dalj kot 60 dni (14. člen);</w:t>
      </w:r>
    </w:p>
    <w:p w14:paraId="4EBB1B6F" w14:textId="77777777" w:rsidR="00F03E8E" w:rsidRPr="00C75079" w:rsidRDefault="00F03E8E" w:rsidP="00871646">
      <w:pPr>
        <w:spacing w:line="264" w:lineRule="auto"/>
        <w:ind w:left="720" w:hanging="720"/>
        <w:jc w:val="both"/>
        <w:rPr>
          <w:sz w:val="24"/>
          <w:lang w:val="sl-SI"/>
        </w:rPr>
      </w:pPr>
      <w:r w:rsidRPr="00C75079">
        <w:rPr>
          <w:rFonts w:eastAsia="Calibri"/>
          <w:bCs/>
          <w:sz w:val="24"/>
          <w:lang w:val="sl-SI"/>
        </w:rPr>
        <w:lastRenderedPageBreak/>
        <w:t>2.</w:t>
      </w:r>
      <w:r w:rsidRPr="00C75079">
        <w:rPr>
          <w:rFonts w:eastAsia="Calibri"/>
          <w:bCs/>
          <w:sz w:val="24"/>
          <w:lang w:val="sl-SI"/>
        </w:rPr>
        <w:tab/>
        <w:t>pravil iger na srečo ne objavi na krajevno običajen način ali če udeležencem pri igrah ne predloži pravil iger na vpogled povsod, kjer se prodajajo srečke (tretji odstavek 22. člena);</w:t>
      </w:r>
    </w:p>
    <w:p w14:paraId="7B184F6E" w14:textId="77777777" w:rsidR="00F03E8E" w:rsidRPr="00C75079" w:rsidRDefault="00F03E8E" w:rsidP="00871646">
      <w:pPr>
        <w:spacing w:line="264" w:lineRule="auto"/>
        <w:jc w:val="both"/>
        <w:rPr>
          <w:sz w:val="24"/>
          <w:lang w:val="sl-SI"/>
        </w:rPr>
      </w:pPr>
      <w:r w:rsidRPr="00C75079">
        <w:rPr>
          <w:rFonts w:eastAsia="Calibri"/>
          <w:bCs/>
          <w:sz w:val="24"/>
          <w:lang w:val="sl-SI"/>
        </w:rPr>
        <w:t>3.</w:t>
      </w:r>
      <w:r w:rsidRPr="00C75079">
        <w:rPr>
          <w:rFonts w:eastAsia="Calibri"/>
          <w:bCs/>
          <w:sz w:val="24"/>
          <w:lang w:val="sl-SI"/>
        </w:rPr>
        <w:tab/>
        <w:t>spremeni pravila iger na srečo, ko je že začela prodajati srečke (23. člen);</w:t>
      </w:r>
    </w:p>
    <w:p w14:paraId="6EAC348E" w14:textId="77777777" w:rsidR="00F03E8E" w:rsidRPr="00C75079" w:rsidRDefault="00F03E8E" w:rsidP="00871646">
      <w:pPr>
        <w:spacing w:line="264" w:lineRule="auto"/>
        <w:jc w:val="both"/>
        <w:rPr>
          <w:sz w:val="24"/>
          <w:lang w:val="sl-SI"/>
        </w:rPr>
      </w:pPr>
      <w:r w:rsidRPr="00C75079">
        <w:rPr>
          <w:rFonts w:eastAsia="Calibri"/>
          <w:bCs/>
          <w:sz w:val="24"/>
          <w:lang w:val="sl-SI"/>
        </w:rPr>
        <w:t>4.</w:t>
      </w:r>
      <w:r w:rsidRPr="00C75079">
        <w:rPr>
          <w:rFonts w:eastAsia="Calibri"/>
          <w:bCs/>
          <w:sz w:val="24"/>
          <w:lang w:val="sl-SI"/>
        </w:rPr>
        <w:tab/>
        <w:t>dobitkov ne žreba pred komisijo, ki jo potrdi nadzorni organ (prvi odstavek 24. člena);</w:t>
      </w:r>
    </w:p>
    <w:p w14:paraId="5F6926B1" w14:textId="77777777" w:rsidR="00F03E8E" w:rsidRPr="00C75079" w:rsidRDefault="00F03E8E" w:rsidP="00871646">
      <w:pPr>
        <w:spacing w:line="264" w:lineRule="auto"/>
        <w:ind w:left="720" w:hanging="720"/>
        <w:jc w:val="both"/>
        <w:rPr>
          <w:sz w:val="24"/>
          <w:lang w:val="sl-SI"/>
        </w:rPr>
      </w:pPr>
      <w:r w:rsidRPr="00C75079">
        <w:rPr>
          <w:rFonts w:eastAsia="Calibri"/>
          <w:bCs/>
          <w:sz w:val="24"/>
          <w:lang w:val="sl-SI"/>
        </w:rPr>
        <w:t>5.</w:t>
      </w:r>
      <w:r w:rsidRPr="00C75079">
        <w:rPr>
          <w:rFonts w:eastAsia="Calibri"/>
          <w:bCs/>
          <w:sz w:val="24"/>
          <w:lang w:val="sl-SI"/>
        </w:rPr>
        <w:tab/>
        <w:t>pred začetkom žrebanja dobitkov ne ugotovi števila prodanih srečk, neprodanih srečk ne zapečati ali uniči pred komisijo (drugi odstavek 24. člena);</w:t>
      </w:r>
    </w:p>
    <w:p w14:paraId="5FFE3EEC" w14:textId="77777777" w:rsidR="00F03E8E" w:rsidRPr="00C75079" w:rsidRDefault="00F03E8E" w:rsidP="00871646">
      <w:pPr>
        <w:spacing w:line="264" w:lineRule="auto"/>
        <w:ind w:left="720" w:hanging="720"/>
        <w:jc w:val="both"/>
        <w:rPr>
          <w:sz w:val="24"/>
          <w:lang w:val="sl-SI"/>
        </w:rPr>
      </w:pPr>
      <w:r w:rsidRPr="00C75079">
        <w:rPr>
          <w:rFonts w:eastAsia="Calibri"/>
          <w:bCs/>
          <w:sz w:val="24"/>
          <w:lang w:val="sl-SI"/>
        </w:rPr>
        <w:t>6.</w:t>
      </w:r>
      <w:r w:rsidRPr="00C75079">
        <w:rPr>
          <w:rFonts w:eastAsia="Calibri"/>
          <w:bCs/>
          <w:sz w:val="24"/>
          <w:lang w:val="sl-SI"/>
        </w:rPr>
        <w:tab/>
        <w:t>brez dovoljenja pristojnega organa spremeni kraj oziroma odloži dan žrebanja dobitkov ali spremembe kraja žrebanja ali odložitve dneva žrebanja ne objavi tako, kot je bilo objavljeno obvestilo o prireditvi igre na srečo (prvi in drugi odstavek 25. člena);</w:t>
      </w:r>
    </w:p>
    <w:p w14:paraId="37C0CFC8"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7.</w:t>
      </w:r>
      <w:r w:rsidRPr="00C75079">
        <w:rPr>
          <w:rFonts w:eastAsia="Calibri"/>
          <w:bCs/>
          <w:sz w:val="24"/>
          <w:lang w:val="sl-SI"/>
        </w:rPr>
        <w:tab/>
        <w:t>odpove prireditev igre brez soglasja nadzornega organa ali če ne vrne prejetega denarja (četrti odstavek 25. člena);</w:t>
      </w:r>
    </w:p>
    <w:p w14:paraId="7AF002A5" w14:textId="77777777" w:rsidR="00F03E8E" w:rsidRPr="00C75079" w:rsidRDefault="00F03E8E" w:rsidP="00871646">
      <w:pPr>
        <w:spacing w:line="264" w:lineRule="auto"/>
        <w:jc w:val="both"/>
        <w:rPr>
          <w:sz w:val="24"/>
          <w:lang w:val="it-IT"/>
        </w:rPr>
      </w:pPr>
      <w:r w:rsidRPr="00C75079">
        <w:rPr>
          <w:rFonts w:eastAsia="Calibri"/>
          <w:bCs/>
          <w:sz w:val="24"/>
          <w:lang w:val="sl-SI"/>
        </w:rPr>
        <w:t>8.</w:t>
      </w:r>
      <w:r w:rsidRPr="00C75079">
        <w:rPr>
          <w:rFonts w:eastAsia="Calibri"/>
          <w:bCs/>
          <w:sz w:val="24"/>
          <w:lang w:val="sl-SI"/>
        </w:rPr>
        <w:tab/>
        <w:t>žrebanje dobitkov ni javno (prvi odstavek 26. člena);</w:t>
      </w:r>
    </w:p>
    <w:p w14:paraId="64A26FB9"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9.</w:t>
      </w:r>
      <w:r w:rsidRPr="00C75079">
        <w:rPr>
          <w:rFonts w:eastAsia="Calibri"/>
          <w:bCs/>
          <w:sz w:val="24"/>
          <w:lang w:val="sl-SI"/>
        </w:rPr>
        <w:tab/>
        <w:t>ne sestavi zapisnika o poteku žrebanja ali ga ne pošlje nadzornemu organu (drugi in tretji odstavek 26. člena);</w:t>
      </w:r>
    </w:p>
    <w:p w14:paraId="46A4E8BE"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10.</w:t>
      </w:r>
      <w:r w:rsidRPr="00C75079">
        <w:rPr>
          <w:rFonts w:eastAsia="Calibri"/>
          <w:bCs/>
          <w:sz w:val="24"/>
          <w:lang w:val="sl-SI"/>
        </w:rPr>
        <w:tab/>
        <w:t>sporočila o izidu žrebanja dobitkov ne objavi najpozneje v sedmih dneh od dneva žrebanja dobitkov (27. člen);</w:t>
      </w:r>
    </w:p>
    <w:p w14:paraId="3F81A760"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11.</w:t>
      </w:r>
      <w:r w:rsidRPr="00C75079">
        <w:rPr>
          <w:rFonts w:eastAsia="Calibri"/>
          <w:bCs/>
          <w:sz w:val="24"/>
          <w:lang w:val="sl-SI"/>
        </w:rPr>
        <w:tab/>
        <w:t>zapisnika o ugotovitvah iz prvega odstavka 28. člena ne pošlje nadzornemu organu (drugi odstavek 28. člena);</w:t>
      </w:r>
    </w:p>
    <w:p w14:paraId="6BFEEC5B"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12.</w:t>
      </w:r>
      <w:r w:rsidRPr="00C75079">
        <w:rPr>
          <w:rFonts w:eastAsia="Calibri"/>
          <w:bCs/>
          <w:sz w:val="24"/>
          <w:lang w:val="sl-SI"/>
        </w:rPr>
        <w:tab/>
        <w:t>ne predloži nadzornemu organu obračuna prihodkov in odhodkov ter porabe čistega dobička (29. člen);</w:t>
      </w:r>
    </w:p>
    <w:p w14:paraId="2DBE6123"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13.</w:t>
      </w:r>
      <w:r w:rsidRPr="00C75079">
        <w:rPr>
          <w:rFonts w:eastAsia="Calibri"/>
          <w:bCs/>
          <w:sz w:val="24"/>
          <w:lang w:val="sl-SI"/>
        </w:rPr>
        <w:tab/>
        <w:t>ne obvesti komisije, da imetnik licence ne izpolnjuje več pogojev za pridobitev licence (85. a člen);</w:t>
      </w:r>
    </w:p>
    <w:p w14:paraId="7BA13BC6"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14.</w:t>
      </w:r>
      <w:r w:rsidRPr="00C75079">
        <w:rPr>
          <w:rFonts w:eastAsia="Calibri"/>
          <w:bCs/>
          <w:sz w:val="24"/>
          <w:lang w:val="sl-SI"/>
        </w:rPr>
        <w:tab/>
        <w:t>ne obvesti igralcev z napisom na vidnem mestu o minimalnem povprečnem odstotku vračanja vloženega denarja (97. člen).</w:t>
      </w:r>
    </w:p>
    <w:p w14:paraId="737F26BE" w14:textId="65168D91" w:rsidR="00F03E8E" w:rsidRDefault="00F03E8E" w:rsidP="00871646">
      <w:pPr>
        <w:spacing w:line="264" w:lineRule="auto"/>
        <w:ind w:left="720"/>
        <w:jc w:val="both"/>
        <w:rPr>
          <w:rFonts w:eastAsia="Calibri"/>
          <w:bCs/>
          <w:sz w:val="24"/>
          <w:lang w:val="sl-SI"/>
        </w:rPr>
      </w:pPr>
      <w:r w:rsidRPr="00C75079">
        <w:rPr>
          <w:rFonts w:eastAsia="Calibri"/>
          <w:bCs/>
          <w:sz w:val="24"/>
          <w:lang w:val="sl-SI"/>
        </w:rPr>
        <w:t>Z globo od 300 do 2.100 eurov se kaznuje tudi odgovorna oseba pravne osebe, ki stori prekršek iz prejšnjega odstavka.</w:t>
      </w:r>
    </w:p>
    <w:p w14:paraId="446D4F77" w14:textId="308E65BE" w:rsidR="007D7311" w:rsidRDefault="007D7311" w:rsidP="00871646">
      <w:pPr>
        <w:spacing w:line="264" w:lineRule="auto"/>
        <w:ind w:left="720"/>
        <w:jc w:val="both"/>
        <w:rPr>
          <w:rFonts w:eastAsia="Calibri"/>
          <w:bCs/>
          <w:sz w:val="24"/>
          <w:lang w:val="sl-SI"/>
        </w:rPr>
      </w:pPr>
    </w:p>
    <w:p w14:paraId="34EF1BA6" w14:textId="1E59A37D" w:rsidR="007D7311" w:rsidRPr="00EE4D6D" w:rsidRDefault="007D7311" w:rsidP="007D7311">
      <w:pPr>
        <w:suppressAutoHyphens w:val="0"/>
        <w:spacing w:after="160" w:line="259" w:lineRule="auto"/>
        <w:jc w:val="both"/>
        <w:rPr>
          <w:b/>
          <w:color w:val="000000"/>
          <w:sz w:val="24"/>
          <w:lang w:val="sl-SI" w:eastAsia="en-US"/>
        </w:rPr>
      </w:pPr>
      <w:r w:rsidRPr="00EE4D6D">
        <w:rPr>
          <w:b/>
          <w:color w:val="000000"/>
          <w:sz w:val="24"/>
          <w:lang w:val="sl-SI" w:eastAsia="en-US"/>
        </w:rPr>
        <w:t xml:space="preserve">V. </w:t>
      </w:r>
      <w:r w:rsidRPr="00EE4D6D">
        <w:rPr>
          <w:rFonts w:eastAsiaTheme="minorHAnsi"/>
          <w:b/>
          <w:sz w:val="24"/>
          <w:lang w:val="sl-SI" w:eastAsia="en-US"/>
        </w:rPr>
        <w:t>PREDLOG, DA SE PREDLOG ZAKONA OBRAVNAVA PO NUJNEM OZIROMA SKRAJŠANEM POSTOPKU:</w:t>
      </w:r>
      <w:r w:rsidRPr="00EE4D6D">
        <w:rPr>
          <w:b/>
          <w:color w:val="000000"/>
          <w:sz w:val="24"/>
          <w:lang w:val="sl-SI" w:eastAsia="en-US"/>
        </w:rPr>
        <w:t xml:space="preserve"> </w:t>
      </w:r>
    </w:p>
    <w:p w14:paraId="0A655DA8" w14:textId="6DC6BE69" w:rsidR="007D7311" w:rsidRPr="00EE4D6D" w:rsidRDefault="007D7311" w:rsidP="007D7311">
      <w:pPr>
        <w:suppressAutoHyphens w:val="0"/>
        <w:spacing w:after="160" w:line="259" w:lineRule="auto"/>
        <w:jc w:val="both"/>
        <w:rPr>
          <w:b/>
          <w:color w:val="000000"/>
          <w:sz w:val="24"/>
          <w:lang w:val="sl-SI" w:eastAsia="en-US"/>
        </w:rPr>
      </w:pPr>
      <w:r w:rsidRPr="00EE4D6D">
        <w:rPr>
          <w:b/>
          <w:color w:val="000000"/>
          <w:sz w:val="24"/>
          <w:lang w:val="sl-SI" w:eastAsia="en-US"/>
        </w:rPr>
        <w:t>/</w:t>
      </w:r>
    </w:p>
    <w:p w14:paraId="54048FE3" w14:textId="77777777" w:rsidR="007D7311" w:rsidRPr="00EE4D6D" w:rsidRDefault="007D7311" w:rsidP="007D7311">
      <w:pPr>
        <w:suppressAutoHyphens w:val="0"/>
        <w:spacing w:after="160" w:line="276" w:lineRule="auto"/>
        <w:jc w:val="both"/>
        <w:rPr>
          <w:rFonts w:eastAsiaTheme="minorHAnsi"/>
          <w:sz w:val="24"/>
          <w:lang w:val="sl-SI" w:eastAsia="en-US"/>
        </w:rPr>
      </w:pPr>
      <w:r w:rsidRPr="00EE4D6D" w:rsidDel="001310BD">
        <w:rPr>
          <w:bCs/>
          <w:sz w:val="24"/>
          <w:lang w:val="sl-SI" w:eastAsia="en-US"/>
        </w:rPr>
        <w:t xml:space="preserve"> </w:t>
      </w:r>
    </w:p>
    <w:p w14:paraId="4E10D679" w14:textId="7C83ADD0" w:rsidR="007D7311" w:rsidRPr="00EE4D6D" w:rsidRDefault="007D7311" w:rsidP="007D7311">
      <w:pPr>
        <w:suppressAutoHyphens w:val="0"/>
        <w:spacing w:after="160" w:line="259" w:lineRule="auto"/>
        <w:rPr>
          <w:rFonts w:eastAsiaTheme="minorHAnsi"/>
          <w:b/>
          <w:sz w:val="24"/>
          <w:lang w:val="sl-SI" w:eastAsia="en-US"/>
        </w:rPr>
      </w:pPr>
      <w:r w:rsidRPr="00EE4D6D">
        <w:rPr>
          <w:rFonts w:eastAsiaTheme="minorHAnsi"/>
          <w:b/>
          <w:sz w:val="24"/>
          <w:lang w:val="sl-SI" w:eastAsia="en-US"/>
        </w:rPr>
        <w:t>VI. PRILOGE</w:t>
      </w:r>
    </w:p>
    <w:p w14:paraId="62B00583" w14:textId="15D063A9" w:rsidR="007D7311" w:rsidRPr="00EE4D6D" w:rsidRDefault="007D7311" w:rsidP="007D7311">
      <w:pPr>
        <w:suppressAutoHyphens w:val="0"/>
        <w:spacing w:after="160" w:line="259" w:lineRule="auto"/>
        <w:rPr>
          <w:rFonts w:eastAsiaTheme="minorHAnsi"/>
          <w:b/>
          <w:sz w:val="24"/>
          <w:lang w:val="sl-SI" w:eastAsia="en-US"/>
        </w:rPr>
      </w:pPr>
      <w:r w:rsidRPr="00EE4D6D">
        <w:rPr>
          <w:rFonts w:eastAsiaTheme="minorHAnsi"/>
          <w:b/>
          <w:sz w:val="24"/>
          <w:lang w:val="sl-SI" w:eastAsia="en-US"/>
        </w:rPr>
        <w:t>/</w:t>
      </w:r>
    </w:p>
    <w:p w14:paraId="61E1F7DF" w14:textId="77777777" w:rsidR="007D7311" w:rsidRPr="00C75079" w:rsidRDefault="007D7311" w:rsidP="00871646">
      <w:pPr>
        <w:spacing w:line="264" w:lineRule="auto"/>
        <w:ind w:left="720"/>
        <w:jc w:val="both"/>
        <w:rPr>
          <w:sz w:val="24"/>
          <w:lang w:val="it-IT"/>
        </w:rPr>
      </w:pPr>
    </w:p>
    <w:sectPr w:rsidR="007D7311" w:rsidRPr="00C75079" w:rsidSect="006209D4">
      <w:headerReference w:type="default" r:id="rId9"/>
      <w:headerReference w:type="first" r:id="rId10"/>
      <w:pgSz w:w="11906" w:h="16838"/>
      <w:pgMar w:top="1701" w:right="1701" w:bottom="1134" w:left="1701" w:header="1531"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25F00" w14:textId="77777777" w:rsidR="00904AB0" w:rsidRDefault="00904AB0">
      <w:pPr>
        <w:spacing w:line="240" w:lineRule="auto"/>
      </w:pPr>
      <w:r>
        <w:separator/>
      </w:r>
    </w:p>
  </w:endnote>
  <w:endnote w:type="continuationSeparator" w:id="0">
    <w:p w14:paraId="456E02B6" w14:textId="77777777" w:rsidR="00904AB0" w:rsidRDefault="00904A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UnicodeMS">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Oxygen">
    <w:altName w:val="Arial"/>
    <w:charset w:val="00"/>
    <w:family w:val="swiss"/>
    <w:pitch w:val="default"/>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charset w:val="00"/>
    <w:family w:val="roman"/>
    <w:pitch w:val="variable"/>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B88B8" w14:textId="77777777" w:rsidR="00904AB0" w:rsidRDefault="00904AB0">
      <w:pPr>
        <w:spacing w:line="240" w:lineRule="auto"/>
      </w:pPr>
      <w:r>
        <w:separator/>
      </w:r>
    </w:p>
  </w:footnote>
  <w:footnote w:type="continuationSeparator" w:id="0">
    <w:p w14:paraId="46813587" w14:textId="77777777" w:rsidR="00904AB0" w:rsidRDefault="00904AB0">
      <w:pPr>
        <w:spacing w:line="240" w:lineRule="auto"/>
      </w:pPr>
      <w:r>
        <w:continuationSeparator/>
      </w:r>
    </w:p>
  </w:footnote>
  <w:footnote w:id="1">
    <w:p w14:paraId="4503CEA8" w14:textId="77777777" w:rsidR="00904AB0" w:rsidRPr="000A6261" w:rsidRDefault="00904AB0" w:rsidP="00002DA8">
      <w:pPr>
        <w:pStyle w:val="Sprotnaopomba-besedilo"/>
        <w:spacing w:after="0"/>
        <w:rPr>
          <w:lang w:val="it-IT"/>
        </w:rPr>
      </w:pPr>
      <w:r>
        <w:rPr>
          <w:rStyle w:val="Znakisprotnihopomb"/>
          <w:rFonts w:ascii="Liberation Serif" w:hAnsi="Liberation Serif"/>
        </w:rPr>
        <w:footnoteRef/>
      </w:r>
      <w:r w:rsidRPr="000A6261">
        <w:rPr>
          <w:rFonts w:ascii="Arial" w:hAnsi="Arial" w:cs="Arial"/>
          <w:lang w:val="it-IT"/>
        </w:rPr>
        <w:t xml:space="preserve"> </w:t>
      </w:r>
      <w:proofErr w:type="spellStart"/>
      <w:r w:rsidRPr="000A6261">
        <w:rPr>
          <w:rFonts w:ascii="Arial" w:hAnsi="Arial" w:cs="Arial"/>
          <w:sz w:val="16"/>
          <w:lang w:val="it-IT"/>
        </w:rPr>
        <w:t>Z</w:t>
      </w:r>
      <w:r w:rsidRPr="000A6261">
        <w:rPr>
          <w:rFonts w:ascii="Arial" w:hAnsi="Arial" w:cs="Arial"/>
          <w:bCs/>
          <w:sz w:val="16"/>
          <w:lang w:val="it-IT"/>
        </w:rPr>
        <w:t>adeva</w:t>
      </w:r>
      <w:proofErr w:type="spellEnd"/>
      <w:r w:rsidRPr="000A6261">
        <w:rPr>
          <w:rFonts w:ascii="Arial" w:hAnsi="Arial" w:cs="Arial"/>
          <w:bCs/>
          <w:sz w:val="16"/>
          <w:lang w:val="it-IT"/>
        </w:rPr>
        <w:t xml:space="preserve"> C-452/04, </w:t>
      </w:r>
      <w:proofErr w:type="spellStart"/>
      <w:r w:rsidRPr="000A6261">
        <w:rPr>
          <w:rFonts w:ascii="Arial" w:hAnsi="Arial" w:cs="Arial"/>
          <w:bCs/>
          <w:sz w:val="16"/>
          <w:lang w:val="it-IT"/>
        </w:rPr>
        <w:t>Fidium</w:t>
      </w:r>
      <w:proofErr w:type="spellEnd"/>
      <w:r w:rsidRPr="000A6261">
        <w:rPr>
          <w:rFonts w:ascii="Arial" w:hAnsi="Arial" w:cs="Arial"/>
          <w:bCs/>
          <w:sz w:val="16"/>
          <w:lang w:val="it-IT"/>
        </w:rPr>
        <w:t xml:space="preserve"> </w:t>
      </w:r>
      <w:proofErr w:type="spellStart"/>
      <w:r w:rsidRPr="000A6261">
        <w:rPr>
          <w:rFonts w:ascii="Arial" w:hAnsi="Arial" w:cs="Arial"/>
          <w:bCs/>
          <w:sz w:val="16"/>
          <w:lang w:val="it-IT"/>
        </w:rPr>
        <w:t>Finanz</w:t>
      </w:r>
      <w:proofErr w:type="spellEnd"/>
      <w:r w:rsidRPr="000A6261">
        <w:rPr>
          <w:rFonts w:ascii="Arial" w:hAnsi="Arial" w:cs="Arial"/>
          <w:bCs/>
          <w:sz w:val="16"/>
          <w:lang w:val="it-IT"/>
        </w:rPr>
        <w:t xml:space="preserve"> AG (46. </w:t>
      </w:r>
      <w:proofErr w:type="spellStart"/>
      <w:r w:rsidRPr="000A6261">
        <w:rPr>
          <w:rFonts w:ascii="Arial" w:hAnsi="Arial" w:cs="Arial"/>
          <w:bCs/>
          <w:sz w:val="16"/>
          <w:lang w:val="it-IT"/>
        </w:rPr>
        <w:t>točka</w:t>
      </w:r>
      <w:proofErr w:type="spellEnd"/>
      <w:r w:rsidRPr="000A6261">
        <w:rPr>
          <w:rFonts w:ascii="Arial" w:hAnsi="Arial" w:cs="Arial"/>
          <w:bCs/>
          <w:sz w:val="16"/>
          <w:lang w:val="it-IT"/>
        </w:rPr>
        <w:t>).</w:t>
      </w:r>
    </w:p>
  </w:footnote>
  <w:footnote w:id="2">
    <w:p w14:paraId="3E1BCE09" w14:textId="77777777" w:rsidR="00904AB0" w:rsidRPr="000A6261" w:rsidRDefault="00904AB0" w:rsidP="00002DA8">
      <w:pPr>
        <w:tabs>
          <w:tab w:val="left" w:pos="350"/>
          <w:tab w:val="left" w:pos="880"/>
        </w:tabs>
        <w:spacing w:line="264" w:lineRule="auto"/>
        <w:jc w:val="both"/>
        <w:rPr>
          <w:bCs/>
          <w:lang w:val="it-IT"/>
        </w:rPr>
      </w:pPr>
      <w:r>
        <w:rPr>
          <w:rStyle w:val="Znakisprotnihopomb"/>
          <w:rFonts w:ascii="Liberation Serif" w:hAnsi="Liberation Serif"/>
        </w:rPr>
        <w:footnoteRef/>
      </w:r>
      <w:r w:rsidRPr="00344821">
        <w:rPr>
          <w:lang w:val="it-IT"/>
        </w:rPr>
        <w:t xml:space="preserve"> </w:t>
      </w:r>
      <w:proofErr w:type="spellStart"/>
      <w:r w:rsidRPr="00344821">
        <w:rPr>
          <w:sz w:val="16"/>
          <w:szCs w:val="16"/>
          <w:lang w:val="it-IT"/>
        </w:rPr>
        <w:t>Zad</w:t>
      </w:r>
      <w:r w:rsidRPr="00344821">
        <w:rPr>
          <w:bCs/>
          <w:sz w:val="16"/>
          <w:szCs w:val="16"/>
          <w:lang w:val="it-IT"/>
        </w:rPr>
        <w:t>eva</w:t>
      </w:r>
      <w:proofErr w:type="spellEnd"/>
      <w:r w:rsidRPr="00344821">
        <w:rPr>
          <w:bCs/>
          <w:sz w:val="14"/>
          <w:lang w:val="it-IT"/>
        </w:rPr>
        <w:t xml:space="preserve"> </w:t>
      </w:r>
      <w:r w:rsidRPr="00344821">
        <w:rPr>
          <w:bCs/>
          <w:sz w:val="16"/>
          <w:lang w:val="it-IT"/>
        </w:rPr>
        <w:t xml:space="preserve">C-64/08, </w:t>
      </w:r>
      <w:proofErr w:type="spellStart"/>
      <w:r w:rsidRPr="00344821">
        <w:rPr>
          <w:bCs/>
          <w:sz w:val="16"/>
          <w:lang w:val="it-IT"/>
        </w:rPr>
        <w:t>Engelmann</w:t>
      </w:r>
      <w:proofErr w:type="spellEnd"/>
      <w:r w:rsidRPr="00344821">
        <w:rPr>
          <w:bCs/>
          <w:sz w:val="16"/>
          <w:lang w:val="it-IT"/>
        </w:rPr>
        <w:t xml:space="preserve"> (37. </w:t>
      </w:r>
      <w:proofErr w:type="spellStart"/>
      <w:r w:rsidRPr="00344821">
        <w:rPr>
          <w:bCs/>
          <w:sz w:val="16"/>
          <w:lang w:val="it-IT"/>
        </w:rPr>
        <w:t>točka</w:t>
      </w:r>
      <w:proofErr w:type="spellEnd"/>
      <w:r w:rsidRPr="00344821">
        <w:rPr>
          <w:bCs/>
          <w:sz w:val="16"/>
          <w:lang w:val="it-IT"/>
        </w:rPr>
        <w:t xml:space="preserve">). </w:t>
      </w:r>
    </w:p>
  </w:footnote>
  <w:footnote w:id="3">
    <w:p w14:paraId="4BBC024A" w14:textId="77777777" w:rsidR="00904AB0" w:rsidRPr="000A6261" w:rsidRDefault="00904AB0" w:rsidP="00002DA8">
      <w:pPr>
        <w:pStyle w:val="Sprotnaopomba-besedilo"/>
        <w:spacing w:after="0"/>
        <w:rPr>
          <w:lang w:val="it-IT"/>
        </w:rPr>
      </w:pPr>
      <w:r>
        <w:rPr>
          <w:rStyle w:val="Znakisprotnihopomb"/>
          <w:rFonts w:ascii="Liberation Serif" w:hAnsi="Liberation Serif"/>
        </w:rPr>
        <w:footnoteRef/>
      </w:r>
      <w:r w:rsidRPr="000A6261">
        <w:rPr>
          <w:lang w:val="it-IT"/>
        </w:rPr>
        <w:t xml:space="preserve"> </w:t>
      </w:r>
      <w:proofErr w:type="spellStart"/>
      <w:r w:rsidRPr="000A6261">
        <w:rPr>
          <w:rFonts w:ascii="Arial" w:hAnsi="Arial" w:cs="Arial"/>
          <w:sz w:val="16"/>
          <w:lang w:val="it-IT"/>
        </w:rPr>
        <w:t>Z</w:t>
      </w:r>
      <w:r w:rsidRPr="000A6261">
        <w:rPr>
          <w:rFonts w:ascii="Arial" w:hAnsi="Arial" w:cs="Arial"/>
          <w:bCs/>
          <w:sz w:val="16"/>
          <w:lang w:val="it-IT"/>
        </w:rPr>
        <w:t>adeva</w:t>
      </w:r>
      <w:proofErr w:type="spellEnd"/>
      <w:r w:rsidRPr="000A6261">
        <w:rPr>
          <w:rFonts w:ascii="Arial" w:hAnsi="Arial" w:cs="Arial"/>
          <w:bCs/>
          <w:sz w:val="16"/>
          <w:lang w:val="it-IT"/>
        </w:rPr>
        <w:t xml:space="preserve"> C-347/09, </w:t>
      </w:r>
      <w:proofErr w:type="spellStart"/>
      <w:r w:rsidRPr="000A6261">
        <w:rPr>
          <w:rFonts w:ascii="Arial" w:hAnsi="Arial" w:cs="Arial"/>
          <w:bCs/>
          <w:sz w:val="16"/>
          <w:lang w:val="it-IT"/>
        </w:rPr>
        <w:t>Dickinger</w:t>
      </w:r>
      <w:proofErr w:type="spellEnd"/>
      <w:r w:rsidRPr="000A6261">
        <w:rPr>
          <w:rFonts w:ascii="Arial" w:hAnsi="Arial" w:cs="Arial"/>
          <w:bCs/>
          <w:sz w:val="16"/>
          <w:lang w:val="it-IT"/>
        </w:rPr>
        <w:t xml:space="preserve"> </w:t>
      </w:r>
      <w:proofErr w:type="spellStart"/>
      <w:r w:rsidRPr="000A6261">
        <w:rPr>
          <w:rFonts w:ascii="Arial" w:hAnsi="Arial" w:cs="Arial"/>
          <w:bCs/>
          <w:sz w:val="16"/>
          <w:lang w:val="it-IT"/>
        </w:rPr>
        <w:t>Ömer</w:t>
      </w:r>
      <w:proofErr w:type="spellEnd"/>
      <w:r w:rsidRPr="000A6261">
        <w:rPr>
          <w:rFonts w:ascii="Arial" w:hAnsi="Arial" w:cs="Arial"/>
          <w:bCs/>
          <w:sz w:val="16"/>
          <w:lang w:val="it-IT"/>
        </w:rPr>
        <w:t xml:space="preserve"> (79. in 82. </w:t>
      </w:r>
      <w:proofErr w:type="spellStart"/>
      <w:r w:rsidRPr="000A6261">
        <w:rPr>
          <w:rFonts w:ascii="Arial" w:hAnsi="Arial" w:cs="Arial"/>
          <w:bCs/>
          <w:sz w:val="16"/>
          <w:lang w:val="it-IT"/>
        </w:rPr>
        <w:t>točka</w:t>
      </w:r>
      <w:proofErr w:type="spellEnd"/>
      <w:r w:rsidRPr="000A6261">
        <w:rPr>
          <w:rFonts w:ascii="Arial" w:hAnsi="Arial" w:cs="Arial"/>
          <w:bCs/>
          <w:sz w:val="16"/>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A69E2" w14:textId="77777777" w:rsidR="00904AB0" w:rsidRDefault="00904AB0">
    <w:pPr>
      <w:pStyle w:val="Glava"/>
      <w:spacing w:line="240" w:lineRule="exact"/>
      <w:rPr>
        <w:rFonts w:ascii="Republika" w:hAnsi="Republika" w:cs="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39B0A" w14:textId="77777777" w:rsidR="00BE0F55" w:rsidRDefault="00904AB0">
    <w:pPr>
      <w:pStyle w:val="Glava"/>
      <w:tabs>
        <w:tab w:val="left" w:pos="5112"/>
      </w:tabs>
      <w:spacing w:before="120" w:line="240" w:lineRule="exact"/>
      <w:rPr>
        <w:sz w:val="16"/>
        <w:lang w:val="sl-SI"/>
      </w:rPr>
    </w:pPr>
    <w:r>
      <w:rPr>
        <w:noProof/>
      </w:rPr>
      <mc:AlternateContent>
        <mc:Choice Requires="wps">
          <w:drawing>
            <wp:anchor distT="0" distB="3813175" distL="90170" distR="90170" simplePos="0" relativeHeight="251657216" behindDoc="0" locked="0" layoutInCell="1" allowOverlap="1" wp14:anchorId="69532E42" wp14:editId="1E6EEE35">
              <wp:simplePos x="0" y="0"/>
              <wp:positionH relativeFrom="page">
                <wp:posOffset>518795</wp:posOffset>
              </wp:positionH>
              <wp:positionV relativeFrom="page">
                <wp:posOffset>551815</wp:posOffset>
              </wp:positionV>
              <wp:extent cx="359410" cy="53721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537210"/>
                      </a:xfrm>
                      <a:prstGeom prst="rect">
                        <a:avLst/>
                      </a:prstGeom>
                      <a:solidFill>
                        <a:srgbClr val="FFFFFF">
                          <a:alpha val="0"/>
                        </a:srgbClr>
                      </a:solidFill>
                      <a:ln>
                        <a:noFill/>
                      </a:ln>
                    </wps:spPr>
                    <wps:txbx>
                      <w:txbxContent>
                        <w:tbl>
                          <w:tblPr>
                            <w:tblW w:w="0" w:type="auto"/>
                            <w:tblInd w:w="108" w:type="dxa"/>
                            <w:tblLayout w:type="fixed"/>
                            <w:tblLook w:val="0000" w:firstRow="0" w:lastRow="0" w:firstColumn="0" w:lastColumn="0" w:noHBand="0" w:noVBand="0"/>
                          </w:tblPr>
                          <w:tblGrid>
                            <w:gridCol w:w="567"/>
                          </w:tblGrid>
                          <w:tr w:rsidR="00904AB0" w14:paraId="6AAE7DCA" w14:textId="77777777">
                            <w:trPr>
                              <w:cantSplit/>
                              <w:trHeight w:hRule="exact" w:val="847"/>
                            </w:trPr>
                            <w:tc>
                              <w:tcPr>
                                <w:tcW w:w="567" w:type="dxa"/>
                                <w:shd w:val="clear" w:color="auto" w:fill="auto"/>
                              </w:tcPr>
                              <w:p w14:paraId="14826D79" w14:textId="77777777" w:rsidR="00904AB0" w:rsidRDefault="00904AB0">
                                <w:pPr>
                                  <w:autoSpaceDE w:val="0"/>
                                  <w:snapToGrid w:val="0"/>
                                  <w:spacing w:line="240" w:lineRule="auto"/>
                                  <w:rPr>
                                    <w:rFonts w:ascii="Republika" w:hAnsi="Republika" w:cs="Republika"/>
                                    <w:color w:val="529DBA"/>
                                    <w:sz w:val="60"/>
                                    <w:szCs w:val="60"/>
                                    <w:lang w:val="sl-SI" w:eastAsia="sl-SI"/>
                                  </w:rPr>
                                </w:pPr>
                              </w:p>
                            </w:tc>
                          </w:tr>
                        </w:tbl>
                        <w:p w14:paraId="431CAF7C" w14:textId="77777777" w:rsidR="00904AB0" w:rsidRDefault="00904AB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32E42" id="_x0000_t202" coordsize="21600,21600" o:spt="202" path="m,l,21600r21600,l21600,xe">
              <v:stroke joinstyle="miter"/>
              <v:path gradientshapeok="t" o:connecttype="rect"/>
            </v:shapetype>
            <v:shape id="Text Box 1" o:spid="_x0000_s1026" type="#_x0000_t202" style="position:absolute;margin-left:40.85pt;margin-top:43.45pt;width:28.3pt;height:42.3pt;z-index:251657216;visibility:visible;mso-wrap-style:square;mso-width-percent:0;mso-height-percent:0;mso-wrap-distance-left:7.1pt;mso-wrap-distance-top:0;mso-wrap-distance-right:7.1pt;mso-wrap-distance-bottom:300.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o1AwIAAPsDAAAOAAAAZHJzL2Uyb0RvYy54bWysU9tu2zAMfR+wfxD0vjhJ112MOEWXIsOA&#10;rhvQ7gNkWbaFyaJGKbG7rx8lxVmwvQ3zg0FR5OHhIbW5mQbDjgq9Blvx1WLJmbISGm27in972r96&#10;x5kPwjbCgFUVf1ae32xfvtiMrlRr6ME0ChmBWF+OruJ9CK4sCi97NQi/AKcsXbaAgwh0xK5oUIyE&#10;PphivVy+KUbAxiFI5T157/Il3yb8tlUyfGlbrwIzFSduIf0x/ev4L7YbUXYoXK/liYb4BxaD0JaK&#10;nqHuRBDsgPovqEFLBA9tWEgYCmhbLVXqgbpZLf/o5rEXTqVeSBzvzjL5/wcrH45fkemGZseZFQON&#10;6ElNgX2Aia2iOqPzJQU9OgoLE7ljZOzUu3uQ3z2zsOuF7dQtIoy9Eg2xS5nFRWrG8RGkHj9DQ2XE&#10;IUACmlocIiCJwQidpvR8nkykIsl5df3+9YpuJF1dX71dk03cClHOyQ59+KhgYNGoONLgE7g43vuQ&#10;Q+eQRB6MbvbamHTArt4ZZEdBS7JPX841rhfZO5fzOTSV9pcYxkYkCxEzl4ueJEHsOvcfpno6SVpD&#10;80xiIOSNpBdERg/4k7ORtrHi/sdBoOLMfLIkaFzd2cDZqGdDWEmpFQ+cZXMX8oofHOquJ+Q8Mgu3&#10;JHqrkyBxOpnFiSdtWOrr9BriCl+eU9TvN7v9BQAA//8DAFBLAwQUAAYACAAAACEArdztQd0AAAAJ&#10;AQAADwAAAGRycy9kb3ducmV2LnhtbEyPQU+DQBCF7yb+h82YeLMLJRaKLI3W2KsRTXrdwpQlsLOE&#10;3bb47zs96Wlm8l7efK/YzHYQZ5x850hBvIhAINWu6ahV8PP98ZSB8EFTowdHqOAXPWzK+7tC5427&#10;0Beeq9AKDiGfawUmhDGX0tcGrfYLNyKxdnST1YHPqZXNpC8cbge5jKKVtLoj/mD0iFuDdV+drILk&#10;c5nu/a563457XPeZf+uPZJR6fJhfX0AEnMOfGW74jA4lMx3ciRovBgVZnLKT52oN4qYnWQLiwEsa&#10;P4MsC/m/QXkFAAD//wMAUEsBAi0AFAAGAAgAAAAhALaDOJL+AAAA4QEAABMAAAAAAAAAAAAAAAAA&#10;AAAAAFtDb250ZW50X1R5cGVzXS54bWxQSwECLQAUAAYACAAAACEAOP0h/9YAAACUAQAACwAAAAAA&#10;AAAAAAAAAAAvAQAAX3JlbHMvLnJlbHNQSwECLQAUAAYACAAAACEACS06NQMCAAD7AwAADgAAAAAA&#10;AAAAAAAAAAAuAgAAZHJzL2Uyb0RvYy54bWxQSwECLQAUAAYACAAAACEArdztQd0AAAAJAQAADwAA&#10;AAAAAAAAAAAAAABdBAAAZHJzL2Rvd25yZXYueG1sUEsFBgAAAAAEAAQA8wAAAGcFAAAAAA==&#10;" stroked="f">
              <v:fill opacity="0"/>
              <v:textbox inset="0,0,0,0">
                <w:txbxContent>
                  <w:tbl>
                    <w:tblPr>
                      <w:tblW w:w="0" w:type="auto"/>
                      <w:tblInd w:w="108" w:type="dxa"/>
                      <w:tblLayout w:type="fixed"/>
                      <w:tblLook w:val="0000" w:firstRow="0" w:lastRow="0" w:firstColumn="0" w:lastColumn="0" w:noHBand="0" w:noVBand="0"/>
                    </w:tblPr>
                    <w:tblGrid>
                      <w:gridCol w:w="567"/>
                    </w:tblGrid>
                    <w:tr w:rsidR="00904AB0" w14:paraId="6AAE7DCA" w14:textId="77777777">
                      <w:trPr>
                        <w:cantSplit/>
                        <w:trHeight w:hRule="exact" w:val="847"/>
                      </w:trPr>
                      <w:tc>
                        <w:tcPr>
                          <w:tcW w:w="567" w:type="dxa"/>
                          <w:shd w:val="clear" w:color="auto" w:fill="auto"/>
                        </w:tcPr>
                        <w:p w14:paraId="14826D79" w14:textId="77777777" w:rsidR="00904AB0" w:rsidRDefault="00904AB0">
                          <w:pPr>
                            <w:autoSpaceDE w:val="0"/>
                            <w:snapToGrid w:val="0"/>
                            <w:spacing w:line="240" w:lineRule="auto"/>
                            <w:rPr>
                              <w:rFonts w:ascii="Republika" w:hAnsi="Republika" w:cs="Republika"/>
                              <w:color w:val="529DBA"/>
                              <w:sz w:val="60"/>
                              <w:szCs w:val="60"/>
                              <w:lang w:val="sl-SI" w:eastAsia="sl-SI"/>
                            </w:rPr>
                          </w:pPr>
                        </w:p>
                      </w:tc>
                    </w:tr>
                  </w:tbl>
                  <w:p w14:paraId="431CAF7C" w14:textId="77777777" w:rsidR="00904AB0" w:rsidRDefault="00904AB0">
                    <w:r>
                      <w:t xml:space="preserve"> </w:t>
                    </w:r>
                  </w:p>
                </w:txbxContent>
              </v:textbox>
              <w10:wrap type="square" anchorx="page" anchory="page"/>
            </v:shape>
          </w:pict>
        </mc:Fallback>
      </mc:AlternateContent>
    </w:r>
    <w:r>
      <w:rPr>
        <w:noProof/>
        <w:lang w:val="sl-SI" w:eastAsia="sl-SI"/>
      </w:rPr>
      <w:drawing>
        <wp:anchor distT="0" distB="0" distL="114935" distR="114935" simplePos="0" relativeHeight="251658240" behindDoc="0" locked="0" layoutInCell="1" allowOverlap="1" wp14:anchorId="372295AF" wp14:editId="44D53024">
          <wp:simplePos x="0" y="0"/>
          <wp:positionH relativeFrom="page">
            <wp:posOffset>0</wp:posOffset>
          </wp:positionH>
          <wp:positionV relativeFrom="page">
            <wp:posOffset>0</wp:posOffset>
          </wp:positionV>
          <wp:extent cx="4321175" cy="97155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4" t="-64" r="-14" b="-64"/>
                  <a:stretch>
                    <a:fillRect/>
                  </a:stretch>
                </pic:blipFill>
                <pic:spPr bwMode="auto">
                  <a:xfrm>
                    <a:off x="0" y="0"/>
                    <a:ext cx="4321175" cy="971550"/>
                  </a:xfrm>
                  <a:prstGeom prst="rect">
                    <a:avLst/>
                  </a:prstGeom>
                  <a:solidFill>
                    <a:srgbClr val="FFFFFF">
                      <a:alpha val="0"/>
                    </a:srgbClr>
                  </a:solidFill>
                  <a:ln>
                    <a:noFill/>
                  </a:ln>
                </pic:spPr>
              </pic:pic>
            </a:graphicData>
          </a:graphic>
        </wp:anchor>
      </w:drawing>
    </w:r>
    <w:r w:rsidRPr="00344821">
      <w:rPr>
        <w:lang w:val="it-IT"/>
      </w:rPr>
      <w:cr/>
    </w:r>
    <w:r>
      <w:rPr>
        <w:sz w:val="16"/>
        <w:lang w:val="sl-SI"/>
      </w:rPr>
      <w:t xml:space="preserve">Župančičeva ulica 3, </w:t>
    </w:r>
    <w:proofErr w:type="spellStart"/>
    <w:r>
      <w:rPr>
        <w:sz w:val="16"/>
        <w:lang w:val="sl-SI"/>
      </w:rPr>
      <w:t>p.p</w:t>
    </w:r>
    <w:proofErr w:type="spellEnd"/>
    <w:r>
      <w:rPr>
        <w:sz w:val="16"/>
        <w:lang w:val="sl-SI"/>
      </w:rPr>
      <w:t>. 644a, 1001 Ljubljana</w:t>
    </w:r>
    <w:r>
      <w:rPr>
        <w:sz w:val="16"/>
        <w:lang w:val="sl-SI"/>
      </w:rPr>
      <w:tab/>
      <w:t>T: 01 369 63 00</w:t>
    </w:r>
    <w:r>
      <w:rPr>
        <w:sz w:val="16"/>
        <w:lang w:val="sl-SI"/>
      </w:rPr>
      <w:tab/>
    </w:r>
  </w:p>
  <w:p w14:paraId="70C96230" w14:textId="4D2DB127" w:rsidR="00904AB0" w:rsidRDefault="00BE0F55">
    <w:pPr>
      <w:pStyle w:val="Glava"/>
      <w:tabs>
        <w:tab w:val="left" w:pos="5112"/>
      </w:tabs>
      <w:spacing w:before="120" w:line="240" w:lineRule="exact"/>
      <w:rPr>
        <w:sz w:val="16"/>
        <w:lang w:val="sl-SI"/>
      </w:rPr>
    </w:pPr>
    <w:r>
      <w:rPr>
        <w:sz w:val="16"/>
        <w:lang w:val="sl-SI"/>
      </w:rPr>
      <w:tab/>
    </w:r>
    <w:r w:rsidR="00904AB0">
      <w:rPr>
        <w:sz w:val="16"/>
        <w:lang w:val="sl-SI"/>
      </w:rPr>
      <w:t xml:space="preserve">F: 01 369 66 99 </w:t>
    </w:r>
  </w:p>
  <w:p w14:paraId="78C8B5D5" w14:textId="77777777" w:rsidR="00904AB0" w:rsidRPr="00344821" w:rsidRDefault="00904AB0">
    <w:pPr>
      <w:pStyle w:val="Glava"/>
      <w:tabs>
        <w:tab w:val="left" w:pos="5112"/>
      </w:tabs>
      <w:spacing w:line="240" w:lineRule="exact"/>
      <w:rPr>
        <w:lang w:val="it-IT"/>
      </w:rPr>
    </w:pPr>
    <w:r>
      <w:rPr>
        <w:sz w:val="16"/>
        <w:lang w:val="sl-SI"/>
      </w:rPr>
      <w:tab/>
      <w:t>E: gp.mf@gov.si</w:t>
    </w:r>
  </w:p>
  <w:p w14:paraId="46F4A9E2" w14:textId="77777777" w:rsidR="00904AB0" w:rsidRPr="001B57C0" w:rsidRDefault="00904AB0">
    <w:pPr>
      <w:pStyle w:val="Glava"/>
      <w:tabs>
        <w:tab w:val="left" w:pos="5112"/>
      </w:tabs>
      <w:spacing w:line="240" w:lineRule="exact"/>
      <w:rPr>
        <w:lang w:val="it-IT"/>
      </w:rPr>
    </w:pPr>
    <w:r>
      <w:rPr>
        <w:sz w:val="16"/>
        <w:lang w:val="sl-SI"/>
      </w:rPr>
      <w:tab/>
      <w:t>www.mf.gov.si</w:t>
    </w:r>
  </w:p>
  <w:p w14:paraId="33262688" w14:textId="77777777" w:rsidR="00904AB0" w:rsidRDefault="00904AB0">
    <w:pPr>
      <w:pStyle w:val="Glava"/>
      <w:tabs>
        <w:tab w:val="left" w:pos="511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pStyle w:val="Naslov3"/>
      <w:suff w:val="nothing"/>
      <w:lvlText w:val=""/>
      <w:lvlJc w:val="left"/>
      <w:pPr>
        <w:tabs>
          <w:tab w:val="num" w:pos="0"/>
        </w:tabs>
        <w:ind w:left="0" w:firstLine="0"/>
      </w:pPr>
    </w:lvl>
    <w:lvl w:ilvl="3">
      <w:start w:val="1"/>
      <w:numFmt w:val="none"/>
      <w:pStyle w:val="Naslov4"/>
      <w:suff w:val="nothing"/>
      <w:lvlText w:val=""/>
      <w:lvlJc w:val="left"/>
      <w:pPr>
        <w:tabs>
          <w:tab w:val="num" w:pos="0"/>
        </w:tabs>
        <w:ind w:left="0" w:firstLine="0"/>
      </w:pPr>
    </w:lvl>
    <w:lvl w:ilvl="4">
      <w:start w:val="1"/>
      <w:numFmt w:val="none"/>
      <w:pStyle w:val="Naslov5"/>
      <w:suff w:val="nothing"/>
      <w:lvlText w:val=""/>
      <w:lvlJc w:val="left"/>
      <w:pPr>
        <w:tabs>
          <w:tab w:val="num" w:pos="0"/>
        </w:tabs>
        <w:ind w:left="0" w:firstLine="0"/>
      </w:pPr>
    </w:lvl>
    <w:lvl w:ilvl="5">
      <w:start w:val="1"/>
      <w:numFmt w:val="none"/>
      <w:pStyle w:val="Naslov6"/>
      <w:suff w:val="nothing"/>
      <w:lvlText w:val=""/>
      <w:lvlJc w:val="left"/>
      <w:pPr>
        <w:tabs>
          <w:tab w:val="num" w:pos="0"/>
        </w:tabs>
        <w:ind w:left="0" w:firstLine="0"/>
      </w:pPr>
    </w:lvl>
    <w:lvl w:ilvl="6">
      <w:start w:val="1"/>
      <w:numFmt w:val="none"/>
      <w:pStyle w:val="Naslov7"/>
      <w:suff w:val="nothing"/>
      <w:lvlText w:val=""/>
      <w:lvlJc w:val="left"/>
      <w:pPr>
        <w:tabs>
          <w:tab w:val="num" w:pos="0"/>
        </w:tabs>
        <w:ind w:left="0" w:firstLine="0"/>
      </w:pPr>
    </w:lvl>
    <w:lvl w:ilvl="7">
      <w:start w:val="1"/>
      <w:numFmt w:val="none"/>
      <w:pStyle w:val="Naslov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49"/>
      <w:numFmt w:val="bullet"/>
      <w:lvlText w:val=""/>
      <w:lvlJc w:val="left"/>
      <w:pPr>
        <w:tabs>
          <w:tab w:val="num" w:pos="0"/>
        </w:tabs>
        <w:ind w:left="720" w:hanging="360"/>
      </w:pPr>
      <w:rPr>
        <w:rFonts w:ascii="Symbol" w:hAnsi="Symbol" w:cs="Times New Roman" w:hint="default"/>
        <w:szCs w:val="20"/>
        <w:lang w:val="sl-SI"/>
      </w:rPr>
    </w:lvl>
  </w:abstractNum>
  <w:abstractNum w:abstractNumId="2" w15:restartNumberingAfterBreak="0">
    <w:nsid w:val="00000003"/>
    <w:multiLevelType w:val="singleLevel"/>
    <w:tmpl w:val="00000003"/>
    <w:name w:val="WW8Num3"/>
    <w:lvl w:ilvl="0">
      <w:start w:val="49"/>
      <w:numFmt w:val="bullet"/>
      <w:lvlText w:val=""/>
      <w:lvlJc w:val="left"/>
      <w:pPr>
        <w:tabs>
          <w:tab w:val="num" w:pos="0"/>
        </w:tabs>
        <w:ind w:left="720" w:hanging="360"/>
      </w:pPr>
      <w:rPr>
        <w:rFonts w:ascii="Symbol" w:hAnsi="Symbol" w:cs="Symbol" w:hint="default"/>
        <w:szCs w:val="20"/>
        <w:lang w:val="sl-SI"/>
      </w:rPr>
    </w:lvl>
  </w:abstractNum>
  <w:abstractNum w:abstractNumId="3" w15:restartNumberingAfterBreak="0">
    <w:nsid w:val="00000004"/>
    <w:multiLevelType w:val="singleLevel"/>
    <w:tmpl w:val="00000004"/>
    <w:name w:val="WW8Num9"/>
    <w:lvl w:ilvl="0">
      <w:numFmt w:val="bullet"/>
      <w:pStyle w:val="nastevanjecrtice"/>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360" w:hanging="360"/>
      </w:pPr>
      <w:rPr>
        <w:rFonts w:ascii="Symbol" w:hAnsi="Symbol" w:cs="Symbol" w:hint="default"/>
      </w:rPr>
    </w:lvl>
  </w:abstractNum>
  <w:abstractNum w:abstractNumId="5" w15:restartNumberingAfterBreak="0">
    <w:nsid w:val="00000006"/>
    <w:multiLevelType w:val="singleLevel"/>
    <w:tmpl w:val="00000006"/>
    <w:name w:val="WW8Num23"/>
    <w:lvl w:ilvl="0">
      <w:start w:val="1"/>
      <w:numFmt w:val="upperRoman"/>
      <w:lvlText w:val="%1."/>
      <w:lvlJc w:val="left"/>
      <w:pPr>
        <w:tabs>
          <w:tab w:val="num" w:pos="0"/>
        </w:tabs>
        <w:ind w:left="1080" w:hanging="720"/>
      </w:pPr>
      <w:rPr>
        <w:rFonts w:cs="Times New Roman" w:hint="default"/>
      </w:rPr>
    </w:lvl>
  </w:abstractNum>
  <w:abstractNum w:abstractNumId="6" w15:restartNumberingAfterBreak="0">
    <w:nsid w:val="00000007"/>
    <w:multiLevelType w:val="singleLevel"/>
    <w:tmpl w:val="00000007"/>
    <w:name w:val="WW8Num25"/>
    <w:lvl w:ilvl="0">
      <w:start w:val="1"/>
      <w:numFmt w:val="lowerLetter"/>
      <w:lvlText w:val="%1)"/>
      <w:lvlJc w:val="left"/>
      <w:pPr>
        <w:tabs>
          <w:tab w:val="num" w:pos="0"/>
        </w:tabs>
        <w:ind w:left="720" w:hanging="360"/>
      </w:pPr>
      <w:rPr>
        <w:rFonts w:eastAsia="Calibri" w:cs="Arial" w:hint="default"/>
        <w:bCs/>
        <w:szCs w:val="20"/>
        <w:lang w:val="sl-SI"/>
      </w:rPr>
    </w:lvl>
  </w:abstractNum>
  <w:abstractNum w:abstractNumId="7" w15:restartNumberingAfterBreak="0">
    <w:nsid w:val="00000008"/>
    <w:multiLevelType w:val="multilevel"/>
    <w:tmpl w:val="00000008"/>
    <w:name w:val="WW8Num28"/>
    <w:lvl w:ilvl="0">
      <w:start w:val="1"/>
      <w:numFmt w:val="decimal"/>
      <w:pStyle w:val="1len"/>
      <w:lvlText w:val="%1."/>
      <w:lvlJc w:val="left"/>
      <w:pPr>
        <w:tabs>
          <w:tab w:val="num" w:pos="4755"/>
        </w:tabs>
        <w:ind w:left="4755" w:hanging="360"/>
      </w:pPr>
      <w:rPr>
        <w:rFonts w:hint="default"/>
      </w:rPr>
    </w:lvl>
    <w:lvl w:ilvl="1">
      <w:start w:val="1"/>
      <w:numFmt w:val="decimal"/>
      <w:lvlText w:val="%1.%2."/>
      <w:lvlJc w:val="left"/>
      <w:pPr>
        <w:tabs>
          <w:tab w:val="num" w:pos="814"/>
        </w:tabs>
        <w:ind w:left="792" w:hanging="338"/>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0000009"/>
    <w:multiLevelType w:val="singleLevel"/>
    <w:tmpl w:val="00000009"/>
    <w:name w:val="WW8Num30"/>
    <w:lvl w:ilvl="0">
      <w:start w:val="1"/>
      <w:numFmt w:val="lowerLetter"/>
      <w:lvlText w:val="%1)"/>
      <w:lvlJc w:val="left"/>
      <w:pPr>
        <w:tabs>
          <w:tab w:val="num" w:pos="0"/>
        </w:tabs>
        <w:ind w:left="360" w:hanging="360"/>
      </w:pPr>
      <w:rPr>
        <w:rFonts w:eastAsia="Calibri" w:cs="Arial"/>
        <w:bCs/>
        <w:szCs w:val="20"/>
        <w:lang w:val="sl-SI"/>
      </w:rPr>
    </w:lvl>
  </w:abstractNum>
  <w:abstractNum w:abstractNumId="9" w15:restartNumberingAfterBreak="0">
    <w:nsid w:val="0000000A"/>
    <w:multiLevelType w:val="singleLevel"/>
    <w:tmpl w:val="0000000A"/>
    <w:name w:val="WW8Num34"/>
    <w:lvl w:ilvl="0">
      <w:start w:val="1"/>
      <w:numFmt w:val="decimal"/>
      <w:pStyle w:val="tevilnatoka"/>
      <w:lvlText w:val="%1."/>
      <w:lvlJc w:val="left"/>
      <w:pPr>
        <w:tabs>
          <w:tab w:val="num" w:pos="397"/>
        </w:tabs>
        <w:ind w:left="397" w:hanging="397"/>
      </w:pPr>
      <w:rPr>
        <w:rFonts w:hint="default"/>
        <w:position w:val="0"/>
        <w:sz w:val="24"/>
        <w:vertAlign w:val="baseline"/>
      </w:rPr>
    </w:lvl>
  </w:abstractNum>
  <w:abstractNum w:abstractNumId="10" w15:restartNumberingAfterBreak="0">
    <w:nsid w:val="0000000B"/>
    <w:multiLevelType w:val="multilevel"/>
    <w:tmpl w:val="0000000B"/>
    <w:name w:val="WW8Num38"/>
    <w:lvl w:ilvl="0">
      <w:start w:val="1"/>
      <w:numFmt w:val="decimal"/>
      <w:lvlText w:val="%1."/>
      <w:lvlJc w:val="left"/>
      <w:pPr>
        <w:tabs>
          <w:tab w:val="num" w:pos="0"/>
        </w:tabs>
        <w:ind w:left="360" w:hanging="360"/>
      </w:pPr>
      <w:rPr>
        <w:rFonts w:eastAsia="Calibri" w:cs="Arial" w:hint="default"/>
        <w:b/>
        <w:bCs/>
        <w:iCs/>
        <w:color w:val="000000"/>
        <w:szCs w:val="20"/>
        <w:lang w:val="sl-SI"/>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1" w15:restartNumberingAfterBreak="0">
    <w:nsid w:val="0000000C"/>
    <w:multiLevelType w:val="singleLevel"/>
    <w:tmpl w:val="0000000C"/>
    <w:name w:val="WW8Num40"/>
    <w:lvl w:ilvl="0">
      <w:start w:val="49"/>
      <w:numFmt w:val="bullet"/>
      <w:pStyle w:val="Alineazatevilnotoko"/>
      <w:lvlText w:val=""/>
      <w:lvlJc w:val="left"/>
      <w:pPr>
        <w:tabs>
          <w:tab w:val="num" w:pos="0"/>
        </w:tabs>
        <w:ind w:left="360" w:hanging="360"/>
      </w:pPr>
      <w:rPr>
        <w:rFonts w:ascii="Symbol" w:hAnsi="Symbol" w:cs="Symbol" w:hint="default"/>
      </w:rPr>
    </w:lvl>
  </w:abstractNum>
  <w:abstractNum w:abstractNumId="12" w15:restartNumberingAfterBreak="0">
    <w:nsid w:val="0000000D"/>
    <w:multiLevelType w:val="singleLevel"/>
    <w:tmpl w:val="0000000D"/>
    <w:name w:val="WW8Num41"/>
    <w:lvl w:ilvl="0">
      <w:start w:val="49"/>
      <w:numFmt w:val="bullet"/>
      <w:lvlText w:val=""/>
      <w:lvlJc w:val="left"/>
      <w:pPr>
        <w:tabs>
          <w:tab w:val="num" w:pos="0"/>
        </w:tabs>
        <w:ind w:left="720" w:hanging="360"/>
      </w:pPr>
      <w:rPr>
        <w:rFonts w:ascii="Symbol" w:hAnsi="Symbol" w:cs="Symbol" w:hint="default"/>
        <w:szCs w:val="20"/>
        <w:lang w:val="sl-SI"/>
      </w:rPr>
    </w:lvl>
  </w:abstractNum>
  <w:abstractNum w:abstractNumId="13" w15:restartNumberingAfterBreak="0">
    <w:nsid w:val="0000000E"/>
    <w:multiLevelType w:val="singleLevel"/>
    <w:tmpl w:val="0000000E"/>
    <w:name w:val="WW8Num44"/>
    <w:lvl w:ilvl="0">
      <w:start w:val="1"/>
      <w:numFmt w:val="bullet"/>
      <w:lvlText w:val=""/>
      <w:lvlJc w:val="left"/>
      <w:pPr>
        <w:tabs>
          <w:tab w:val="num" w:pos="0"/>
        </w:tabs>
        <w:ind w:left="360" w:hanging="360"/>
      </w:pPr>
      <w:rPr>
        <w:rFonts w:ascii="Symbol" w:hAnsi="Symbol" w:cs="Symbol" w:hint="default"/>
        <w:szCs w:val="20"/>
        <w:lang w:val="sl-SI"/>
      </w:rPr>
    </w:lvl>
  </w:abstractNum>
  <w:abstractNum w:abstractNumId="14" w15:restartNumberingAfterBreak="0">
    <w:nsid w:val="0000000F"/>
    <w:multiLevelType w:val="singleLevel"/>
    <w:tmpl w:val="0000000F"/>
    <w:name w:val="WW8Num47"/>
    <w:lvl w:ilvl="0">
      <w:numFmt w:val="bullet"/>
      <w:lvlText w:val="–"/>
      <w:lvlJc w:val="left"/>
      <w:pPr>
        <w:tabs>
          <w:tab w:val="num" w:pos="0"/>
        </w:tabs>
        <w:ind w:left="720" w:hanging="360"/>
      </w:pPr>
      <w:rPr>
        <w:rFonts w:ascii="Calibri" w:hAnsi="Calibri" w:cs="Times New Roman" w:hint="default"/>
        <w:szCs w:val="20"/>
        <w:lang w:val="sl-SI" w:eastAsia="sl-SI"/>
      </w:rPr>
    </w:lvl>
  </w:abstractNum>
  <w:abstractNum w:abstractNumId="15" w15:restartNumberingAfterBreak="0">
    <w:nsid w:val="00000010"/>
    <w:multiLevelType w:val="singleLevel"/>
    <w:tmpl w:val="00000010"/>
    <w:name w:val="WW8Num53"/>
    <w:lvl w:ilvl="0">
      <w:start w:val="49"/>
      <w:numFmt w:val="bullet"/>
      <w:lvlText w:val=""/>
      <w:lvlJc w:val="left"/>
      <w:pPr>
        <w:tabs>
          <w:tab w:val="num" w:pos="0"/>
        </w:tabs>
        <w:ind w:left="720" w:hanging="360"/>
      </w:pPr>
      <w:rPr>
        <w:rFonts w:ascii="Symbol" w:hAnsi="Symbol" w:cs="Times New Roman" w:hint="default"/>
        <w:szCs w:val="20"/>
        <w:lang w:val="sl-SI"/>
      </w:rPr>
    </w:lvl>
  </w:abstractNum>
  <w:abstractNum w:abstractNumId="16" w15:restartNumberingAfterBreak="0">
    <w:nsid w:val="00000011"/>
    <w:multiLevelType w:val="singleLevel"/>
    <w:tmpl w:val="00000011"/>
    <w:name w:val="WW8Num55"/>
    <w:lvl w:ilvl="0">
      <w:start w:val="1"/>
      <w:numFmt w:val="lowerLetter"/>
      <w:pStyle w:val="rkovnatokazaodstavkom"/>
      <w:lvlText w:val="%1)"/>
      <w:lvlJc w:val="left"/>
      <w:pPr>
        <w:tabs>
          <w:tab w:val="num" w:pos="0"/>
        </w:tabs>
        <w:ind w:left="720" w:hanging="360"/>
      </w:pPr>
      <w:rPr>
        <w:rFonts w:hint="default"/>
      </w:rPr>
    </w:lvl>
  </w:abstractNum>
  <w:abstractNum w:abstractNumId="17" w15:restartNumberingAfterBreak="0">
    <w:nsid w:val="00000012"/>
    <w:multiLevelType w:val="singleLevel"/>
    <w:tmpl w:val="00000012"/>
    <w:name w:val="WW8Num59"/>
    <w:lvl w:ilvl="0">
      <w:numFmt w:val="bullet"/>
      <w:lvlText w:val="–"/>
      <w:lvlJc w:val="left"/>
      <w:pPr>
        <w:tabs>
          <w:tab w:val="num" w:pos="0"/>
        </w:tabs>
        <w:ind w:left="720" w:hanging="360"/>
      </w:pPr>
      <w:rPr>
        <w:rFonts w:ascii="Calibri" w:hAnsi="Calibri" w:cs="Times New Roman" w:hint="default"/>
      </w:rPr>
    </w:lvl>
  </w:abstractNum>
  <w:abstractNum w:abstractNumId="18" w15:restartNumberingAfterBreak="0">
    <w:nsid w:val="00000013"/>
    <w:multiLevelType w:val="singleLevel"/>
    <w:tmpl w:val="00000013"/>
    <w:name w:val="WW8Num61"/>
    <w:lvl w:ilvl="0">
      <w:start w:val="49"/>
      <w:numFmt w:val="bullet"/>
      <w:lvlText w:val=""/>
      <w:lvlJc w:val="left"/>
      <w:pPr>
        <w:tabs>
          <w:tab w:val="num" w:pos="0"/>
        </w:tabs>
        <w:ind w:left="360" w:hanging="360"/>
      </w:pPr>
      <w:rPr>
        <w:rFonts w:ascii="Symbol" w:hAnsi="Symbol" w:cs="Symbol" w:hint="default"/>
        <w:sz w:val="20"/>
        <w:szCs w:val="20"/>
      </w:rPr>
    </w:lvl>
  </w:abstractNum>
  <w:abstractNum w:abstractNumId="19" w15:restartNumberingAfterBreak="0">
    <w:nsid w:val="00000014"/>
    <w:multiLevelType w:val="singleLevel"/>
    <w:tmpl w:val="00000014"/>
    <w:name w:val="WW8Num62"/>
    <w:lvl w:ilvl="0">
      <w:start w:val="49"/>
      <w:numFmt w:val="bullet"/>
      <w:lvlText w:val=""/>
      <w:lvlJc w:val="left"/>
      <w:pPr>
        <w:tabs>
          <w:tab w:val="num" w:pos="0"/>
        </w:tabs>
        <w:ind w:left="720" w:hanging="360"/>
      </w:pPr>
      <w:rPr>
        <w:rFonts w:ascii="Symbol" w:hAnsi="Symbol" w:cs="Symbol" w:hint="default"/>
        <w:szCs w:val="20"/>
        <w:lang w:val="sl-SI"/>
      </w:rPr>
    </w:lvl>
  </w:abstractNum>
  <w:abstractNum w:abstractNumId="20" w15:restartNumberingAfterBreak="0">
    <w:nsid w:val="00000015"/>
    <w:multiLevelType w:val="multilevel"/>
    <w:tmpl w:val="0B3E9D78"/>
    <w:lvl w:ilvl="0">
      <w:start w:val="1"/>
      <w:numFmt w:val="decimal"/>
      <w:lvlText w:val="%1."/>
      <w:lvlJc w:val="left"/>
      <w:pPr>
        <w:tabs>
          <w:tab w:val="num" w:pos="0"/>
        </w:tabs>
        <w:ind w:left="720" w:hanging="360"/>
      </w:pPr>
      <w:rPr>
        <w:lang w:val="sl-S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00000016"/>
    <w:multiLevelType w:val="singleLevel"/>
    <w:tmpl w:val="00000016"/>
    <w:name w:val="WW8Num68"/>
    <w:lvl w:ilvl="0">
      <w:start w:val="1"/>
      <w:numFmt w:val="bullet"/>
      <w:pStyle w:val="Alineja"/>
      <w:lvlText w:val="-"/>
      <w:lvlJc w:val="left"/>
      <w:pPr>
        <w:tabs>
          <w:tab w:val="num" w:pos="0"/>
        </w:tabs>
        <w:ind w:left="1440" w:hanging="360"/>
      </w:pPr>
      <w:rPr>
        <w:rFonts w:ascii="Arial" w:hAnsi="Arial" w:cs="Arial" w:hint="default"/>
      </w:rPr>
    </w:lvl>
  </w:abstractNum>
  <w:abstractNum w:abstractNumId="22" w15:restartNumberingAfterBreak="0">
    <w:nsid w:val="00000017"/>
    <w:multiLevelType w:val="singleLevel"/>
    <w:tmpl w:val="00000017"/>
    <w:name w:val="WW8Num74"/>
    <w:lvl w:ilvl="0">
      <w:start w:val="49"/>
      <w:numFmt w:val="bullet"/>
      <w:lvlText w:val=""/>
      <w:lvlJc w:val="left"/>
      <w:pPr>
        <w:tabs>
          <w:tab w:val="num" w:pos="0"/>
        </w:tabs>
        <w:ind w:left="720" w:hanging="360"/>
      </w:pPr>
      <w:rPr>
        <w:rFonts w:ascii="Symbol" w:hAnsi="Symbol" w:cs="Symbol" w:hint="default"/>
        <w:szCs w:val="20"/>
        <w:lang w:val="sl-SI"/>
      </w:rPr>
    </w:lvl>
  </w:abstractNum>
  <w:abstractNum w:abstractNumId="23" w15:restartNumberingAfterBreak="0">
    <w:nsid w:val="00000018"/>
    <w:multiLevelType w:val="singleLevel"/>
    <w:tmpl w:val="00000018"/>
    <w:name w:val="WW8Num77"/>
    <w:lvl w:ilvl="0">
      <w:start w:val="49"/>
      <w:numFmt w:val="bullet"/>
      <w:lvlText w:val=""/>
      <w:lvlJc w:val="left"/>
      <w:pPr>
        <w:tabs>
          <w:tab w:val="num" w:pos="0"/>
        </w:tabs>
        <w:ind w:left="720" w:hanging="360"/>
      </w:pPr>
      <w:rPr>
        <w:rFonts w:ascii="Symbol" w:hAnsi="Symbol" w:cs="Symbol" w:hint="default"/>
        <w:szCs w:val="20"/>
        <w:lang w:val="sl-SI"/>
      </w:rPr>
    </w:lvl>
  </w:abstractNum>
  <w:abstractNum w:abstractNumId="24" w15:restartNumberingAfterBreak="0">
    <w:nsid w:val="00000019"/>
    <w:multiLevelType w:val="singleLevel"/>
    <w:tmpl w:val="00000019"/>
    <w:name w:val="WW8Num87"/>
    <w:lvl w:ilvl="0">
      <w:start w:val="1"/>
      <w:numFmt w:val="bullet"/>
      <w:lvlText w:val=""/>
      <w:lvlJc w:val="left"/>
      <w:pPr>
        <w:tabs>
          <w:tab w:val="num" w:pos="0"/>
        </w:tabs>
        <w:ind w:left="720" w:hanging="360"/>
      </w:pPr>
      <w:rPr>
        <w:rFonts w:ascii="Symbol" w:hAnsi="Symbol" w:cs="Symbol" w:hint="default"/>
        <w:lang w:val="sl-SI"/>
      </w:rPr>
    </w:lvl>
  </w:abstractNum>
  <w:abstractNum w:abstractNumId="25" w15:restartNumberingAfterBreak="0">
    <w:nsid w:val="0000001A"/>
    <w:multiLevelType w:val="multilevel"/>
    <w:tmpl w:val="0000001A"/>
    <w:name w:val="WW8Num88"/>
    <w:lvl w:ilvl="0">
      <w:start w:val="49"/>
      <w:numFmt w:val="bullet"/>
      <w:lvlText w:val=""/>
      <w:lvlJc w:val="left"/>
      <w:pPr>
        <w:tabs>
          <w:tab w:val="num" w:pos="0"/>
        </w:tabs>
        <w:ind w:left="720" w:hanging="360"/>
      </w:pPr>
      <w:rPr>
        <w:rFonts w:ascii="Symbol" w:hAnsi="Symbol" w:cs="Symbol" w:hint="default"/>
        <w:lang w:val="sl-SI"/>
      </w:rPr>
    </w:lvl>
    <w:lvl w:ilv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0000001B"/>
    <w:multiLevelType w:val="singleLevel"/>
    <w:tmpl w:val="0000001B"/>
    <w:name w:val="WW8Num91"/>
    <w:lvl w:ilvl="0">
      <w:start w:val="1"/>
      <w:numFmt w:val="bullet"/>
      <w:pStyle w:val="Alineazaodstavkom"/>
      <w:lvlText w:val="-"/>
      <w:lvlJc w:val="left"/>
      <w:pPr>
        <w:tabs>
          <w:tab w:val="num" w:pos="425"/>
        </w:tabs>
        <w:ind w:left="425" w:hanging="425"/>
      </w:pPr>
      <w:rPr>
        <w:rFonts w:ascii="Arial" w:hAnsi="Arial" w:cs="Arial" w:hint="default"/>
      </w:rPr>
    </w:lvl>
  </w:abstractNum>
  <w:abstractNum w:abstractNumId="27" w15:restartNumberingAfterBreak="0">
    <w:nsid w:val="0000001C"/>
    <w:multiLevelType w:val="singleLevel"/>
    <w:tmpl w:val="0000001C"/>
    <w:name w:val="WW8Num93"/>
    <w:lvl w:ilvl="0">
      <w:start w:val="1"/>
      <w:numFmt w:val="decimal"/>
      <w:lvlText w:val="%1."/>
      <w:lvlJc w:val="left"/>
      <w:pPr>
        <w:tabs>
          <w:tab w:val="num" w:pos="0"/>
        </w:tabs>
        <w:ind w:left="360" w:hanging="360"/>
      </w:pPr>
      <w:rPr>
        <w:rFonts w:eastAsia="Calibri" w:cs="Arial"/>
        <w:bCs/>
        <w:szCs w:val="20"/>
        <w:lang w:val="sl-SI"/>
      </w:rPr>
    </w:lvl>
  </w:abstractNum>
  <w:abstractNum w:abstractNumId="28" w15:restartNumberingAfterBreak="0">
    <w:nsid w:val="0000001D"/>
    <w:multiLevelType w:val="singleLevel"/>
    <w:tmpl w:val="0000001D"/>
    <w:name w:val="WW8Num101"/>
    <w:lvl w:ilvl="0">
      <w:start w:val="49"/>
      <w:numFmt w:val="bullet"/>
      <w:lvlText w:val=""/>
      <w:lvlJc w:val="left"/>
      <w:pPr>
        <w:tabs>
          <w:tab w:val="num" w:pos="0"/>
        </w:tabs>
        <w:ind w:left="720" w:hanging="360"/>
      </w:pPr>
      <w:rPr>
        <w:rFonts w:ascii="Symbol" w:hAnsi="Symbol" w:cs="Symbol" w:hint="default"/>
        <w:szCs w:val="20"/>
        <w:lang w:val="sl-SI" w:eastAsia="sl-SI"/>
      </w:rPr>
    </w:lvl>
  </w:abstractNum>
  <w:abstractNum w:abstractNumId="29" w15:restartNumberingAfterBreak="0">
    <w:nsid w:val="0000001E"/>
    <w:multiLevelType w:val="singleLevel"/>
    <w:tmpl w:val="0000001E"/>
    <w:name w:val="WW8Num104"/>
    <w:lvl w:ilvl="0">
      <w:start w:val="1"/>
      <w:numFmt w:val="decimal"/>
      <w:lvlText w:val="%1."/>
      <w:lvlJc w:val="left"/>
      <w:pPr>
        <w:tabs>
          <w:tab w:val="num" w:pos="0"/>
        </w:tabs>
        <w:ind w:left="360" w:hanging="360"/>
      </w:pPr>
      <w:rPr>
        <w:rFonts w:eastAsia="Calibri" w:cs="Arial"/>
        <w:bCs/>
        <w:szCs w:val="20"/>
        <w:lang w:val="sl-SI"/>
      </w:rPr>
    </w:lvl>
  </w:abstractNum>
  <w:abstractNum w:abstractNumId="30" w15:restartNumberingAfterBreak="0">
    <w:nsid w:val="0000001F"/>
    <w:multiLevelType w:val="singleLevel"/>
    <w:tmpl w:val="0000001F"/>
    <w:name w:val="WW8Num108"/>
    <w:lvl w:ilvl="0">
      <w:start w:val="1"/>
      <w:numFmt w:val="lowerLetter"/>
      <w:pStyle w:val="rkovnatokazatevilnotoko"/>
      <w:lvlText w:val="%1)"/>
      <w:lvlJc w:val="left"/>
      <w:pPr>
        <w:tabs>
          <w:tab w:val="num" w:pos="0"/>
        </w:tabs>
        <w:ind w:left="305" w:hanging="360"/>
      </w:pPr>
      <w:rPr>
        <w:rFonts w:hint="default"/>
      </w:rPr>
    </w:lvl>
  </w:abstractNum>
  <w:abstractNum w:abstractNumId="31" w15:restartNumberingAfterBreak="0">
    <w:nsid w:val="00000020"/>
    <w:multiLevelType w:val="singleLevel"/>
    <w:tmpl w:val="00000020"/>
    <w:name w:val="WW8Num112"/>
    <w:lvl w:ilvl="0">
      <w:start w:val="49"/>
      <w:numFmt w:val="bullet"/>
      <w:lvlText w:val=""/>
      <w:lvlJc w:val="left"/>
      <w:pPr>
        <w:tabs>
          <w:tab w:val="num" w:pos="0"/>
        </w:tabs>
        <w:ind w:left="720" w:hanging="360"/>
      </w:pPr>
      <w:rPr>
        <w:rFonts w:ascii="Symbol" w:hAnsi="Symbol" w:cs="Symbol" w:hint="default"/>
        <w:szCs w:val="20"/>
        <w:lang w:val="sl-SI" w:eastAsia="sl-SI"/>
      </w:rPr>
    </w:lvl>
  </w:abstractNum>
  <w:abstractNum w:abstractNumId="32" w15:restartNumberingAfterBreak="0">
    <w:nsid w:val="00000021"/>
    <w:multiLevelType w:val="multilevel"/>
    <w:tmpl w:val="00000021"/>
    <w:name w:val="WW8Num113"/>
    <w:lvl w:ilvl="0">
      <w:start w:val="1"/>
      <w:numFmt w:val="bullet"/>
      <w:lvlText w:val=""/>
      <w:lvlJc w:val="left"/>
      <w:pPr>
        <w:tabs>
          <w:tab w:val="num" w:pos="0"/>
        </w:tabs>
        <w:ind w:left="284" w:hanging="284"/>
      </w:pPr>
      <w:rPr>
        <w:rFonts w:ascii="Symbol" w:hAnsi="Symbol" w:cs="Symbol" w:hint="default"/>
        <w:szCs w:val="20"/>
        <w:lang w:val="sl-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Cs w:val="20"/>
        <w:lang w:val="sl-SI"/>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Cs w:val="20"/>
        <w:lang w:val="sl-SI"/>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07CB2404"/>
    <w:multiLevelType w:val="hybridMultilevel"/>
    <w:tmpl w:val="B9E891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0A923671"/>
    <w:multiLevelType w:val="multilevel"/>
    <w:tmpl w:val="B3D0DD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0CED1F83"/>
    <w:multiLevelType w:val="hybridMultilevel"/>
    <w:tmpl w:val="35D829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251A0CE5"/>
    <w:multiLevelType w:val="singleLevel"/>
    <w:tmpl w:val="00000015"/>
    <w:lvl w:ilvl="0">
      <w:start w:val="1"/>
      <w:numFmt w:val="decimal"/>
      <w:lvlText w:val="%1."/>
      <w:lvlJc w:val="left"/>
      <w:pPr>
        <w:tabs>
          <w:tab w:val="num" w:pos="0"/>
        </w:tabs>
        <w:ind w:left="720" w:hanging="360"/>
      </w:pPr>
      <w:rPr>
        <w:lang w:val="sl-SI"/>
      </w:rPr>
    </w:lvl>
  </w:abstractNum>
  <w:abstractNum w:abstractNumId="37" w15:restartNumberingAfterBreak="0">
    <w:nsid w:val="260A1678"/>
    <w:multiLevelType w:val="hybridMultilevel"/>
    <w:tmpl w:val="6BF030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284D5BAF"/>
    <w:multiLevelType w:val="hybridMultilevel"/>
    <w:tmpl w:val="35C4187C"/>
    <w:lvl w:ilvl="0" w:tplc="0FE0740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2C7131F3"/>
    <w:multiLevelType w:val="hybridMultilevel"/>
    <w:tmpl w:val="F20C6ED4"/>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2F7D0CCC"/>
    <w:multiLevelType w:val="hybridMultilevel"/>
    <w:tmpl w:val="4A3A292E"/>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4611A30"/>
    <w:multiLevelType w:val="hybridMultilevel"/>
    <w:tmpl w:val="A47EE2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7085F6F"/>
    <w:multiLevelType w:val="hybridMultilevel"/>
    <w:tmpl w:val="E1225D5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3D1F093B"/>
    <w:multiLevelType w:val="hybridMultilevel"/>
    <w:tmpl w:val="15D6185A"/>
    <w:lvl w:ilvl="0" w:tplc="117CFECA">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406E0ECC"/>
    <w:multiLevelType w:val="hybridMultilevel"/>
    <w:tmpl w:val="CBE82196"/>
    <w:lvl w:ilvl="0" w:tplc="E33AA7C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2AA3A63"/>
    <w:multiLevelType w:val="hybridMultilevel"/>
    <w:tmpl w:val="3EDE15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45336DED"/>
    <w:multiLevelType w:val="hybridMultilevel"/>
    <w:tmpl w:val="C2FAA1AA"/>
    <w:lvl w:ilvl="0" w:tplc="C48488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4E76AC2"/>
    <w:multiLevelType w:val="hybridMultilevel"/>
    <w:tmpl w:val="DBD8A5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59A56A31"/>
    <w:multiLevelType w:val="hybridMultilevel"/>
    <w:tmpl w:val="65A4CDF0"/>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5FF45C20"/>
    <w:multiLevelType w:val="hybridMultilevel"/>
    <w:tmpl w:val="3AAADCEE"/>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6469649B"/>
    <w:multiLevelType w:val="hybridMultilevel"/>
    <w:tmpl w:val="A6F475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5900510"/>
    <w:multiLevelType w:val="hybridMultilevel"/>
    <w:tmpl w:val="BBC278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1103ED3"/>
    <w:multiLevelType w:val="hybridMultilevel"/>
    <w:tmpl w:val="3E908842"/>
    <w:lvl w:ilvl="0" w:tplc="D750A5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1867997"/>
    <w:multiLevelType w:val="hybridMultilevel"/>
    <w:tmpl w:val="AB04681E"/>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F621588"/>
    <w:multiLevelType w:val="hybridMultilevel"/>
    <w:tmpl w:val="6EEA6404"/>
    <w:lvl w:ilvl="0" w:tplc="4B9E49D4">
      <w:start w:val="1"/>
      <w:numFmt w:val="bullet"/>
      <w:lvlText w:val=""/>
      <w:lvlJc w:val="left"/>
      <w:pPr>
        <w:ind w:left="396" w:hanging="396"/>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6"/>
  </w:num>
  <w:num w:numId="15">
    <w:abstractNumId w:val="17"/>
  </w:num>
  <w:num w:numId="16">
    <w:abstractNumId w:val="18"/>
  </w:num>
  <w:num w:numId="17">
    <w:abstractNumId w:val="20"/>
  </w:num>
  <w:num w:numId="18">
    <w:abstractNumId w:val="21"/>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54"/>
  </w:num>
  <w:num w:numId="30">
    <w:abstractNumId w:val="48"/>
  </w:num>
  <w:num w:numId="31">
    <w:abstractNumId w:val="44"/>
  </w:num>
  <w:num w:numId="32">
    <w:abstractNumId w:val="42"/>
  </w:num>
  <w:num w:numId="33">
    <w:abstractNumId w:val="39"/>
  </w:num>
  <w:num w:numId="34">
    <w:abstractNumId w:val="40"/>
  </w:num>
  <w:num w:numId="35">
    <w:abstractNumId w:val="36"/>
  </w:num>
  <w:num w:numId="36">
    <w:abstractNumId w:val="47"/>
  </w:num>
  <w:num w:numId="37">
    <w:abstractNumId w:val="37"/>
  </w:num>
  <w:num w:numId="38">
    <w:abstractNumId w:val="46"/>
  </w:num>
  <w:num w:numId="39">
    <w:abstractNumId w:val="41"/>
  </w:num>
  <w:num w:numId="40">
    <w:abstractNumId w:val="53"/>
  </w:num>
  <w:num w:numId="41">
    <w:abstractNumId w:val="51"/>
  </w:num>
  <w:num w:numId="42">
    <w:abstractNumId w:val="33"/>
  </w:num>
  <w:num w:numId="43">
    <w:abstractNumId w:val="50"/>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45"/>
  </w:num>
  <w:num w:numId="47">
    <w:abstractNumId w:val="43"/>
  </w:num>
  <w:num w:numId="48">
    <w:abstractNumId w:val="52"/>
  </w:num>
  <w:num w:numId="49">
    <w:abstractNumId w:val="35"/>
  </w:num>
  <w:num w:numId="50">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21"/>
    <w:rsid w:val="00000F6B"/>
    <w:rsid w:val="00002DA8"/>
    <w:rsid w:val="000036A4"/>
    <w:rsid w:val="000059BC"/>
    <w:rsid w:val="00006D99"/>
    <w:rsid w:val="00007C64"/>
    <w:rsid w:val="0001153D"/>
    <w:rsid w:val="00011B6B"/>
    <w:rsid w:val="00014346"/>
    <w:rsid w:val="00022900"/>
    <w:rsid w:val="00025E6E"/>
    <w:rsid w:val="00044648"/>
    <w:rsid w:val="00051845"/>
    <w:rsid w:val="00053FE7"/>
    <w:rsid w:val="00054AA3"/>
    <w:rsid w:val="00056BF6"/>
    <w:rsid w:val="000646D3"/>
    <w:rsid w:val="00073ECE"/>
    <w:rsid w:val="0007662F"/>
    <w:rsid w:val="00083FB1"/>
    <w:rsid w:val="000930A8"/>
    <w:rsid w:val="00093CAC"/>
    <w:rsid w:val="00093F30"/>
    <w:rsid w:val="00094BF7"/>
    <w:rsid w:val="00097ABB"/>
    <w:rsid w:val="000A2BC6"/>
    <w:rsid w:val="000A6261"/>
    <w:rsid w:val="000B3D6E"/>
    <w:rsid w:val="000B530D"/>
    <w:rsid w:val="000B5827"/>
    <w:rsid w:val="000C1A19"/>
    <w:rsid w:val="000C4A37"/>
    <w:rsid w:val="000E5127"/>
    <w:rsid w:val="000F5DD1"/>
    <w:rsid w:val="001003B9"/>
    <w:rsid w:val="00100C58"/>
    <w:rsid w:val="001047C4"/>
    <w:rsid w:val="00105454"/>
    <w:rsid w:val="001109B6"/>
    <w:rsid w:val="001209A7"/>
    <w:rsid w:val="00121BDD"/>
    <w:rsid w:val="00121C7C"/>
    <w:rsid w:val="00132DC6"/>
    <w:rsid w:val="0013410E"/>
    <w:rsid w:val="001378D7"/>
    <w:rsid w:val="00140938"/>
    <w:rsid w:val="00142A2A"/>
    <w:rsid w:val="00144C70"/>
    <w:rsid w:val="00157BB4"/>
    <w:rsid w:val="00161765"/>
    <w:rsid w:val="00164142"/>
    <w:rsid w:val="0016557A"/>
    <w:rsid w:val="00167F9F"/>
    <w:rsid w:val="001812D4"/>
    <w:rsid w:val="00185280"/>
    <w:rsid w:val="00191484"/>
    <w:rsid w:val="001A7978"/>
    <w:rsid w:val="001B4373"/>
    <w:rsid w:val="001B57C0"/>
    <w:rsid w:val="001B6F2F"/>
    <w:rsid w:val="001B7302"/>
    <w:rsid w:val="001C6363"/>
    <w:rsid w:val="001F2E4B"/>
    <w:rsid w:val="001F5E96"/>
    <w:rsid w:val="002308E0"/>
    <w:rsid w:val="00232399"/>
    <w:rsid w:val="0023471E"/>
    <w:rsid w:val="00240B89"/>
    <w:rsid w:val="002531B5"/>
    <w:rsid w:val="0025388A"/>
    <w:rsid w:val="00253A1B"/>
    <w:rsid w:val="002558B3"/>
    <w:rsid w:val="00256FC8"/>
    <w:rsid w:val="0025739A"/>
    <w:rsid w:val="00257478"/>
    <w:rsid w:val="00261B08"/>
    <w:rsid w:val="00266B28"/>
    <w:rsid w:val="00271ACC"/>
    <w:rsid w:val="00274702"/>
    <w:rsid w:val="00274F76"/>
    <w:rsid w:val="00283F05"/>
    <w:rsid w:val="00286329"/>
    <w:rsid w:val="00290ADB"/>
    <w:rsid w:val="002950BF"/>
    <w:rsid w:val="002A4D02"/>
    <w:rsid w:val="002A5B25"/>
    <w:rsid w:val="002B03BA"/>
    <w:rsid w:val="002B3C0F"/>
    <w:rsid w:val="002B4671"/>
    <w:rsid w:val="002C3E4D"/>
    <w:rsid w:val="002C706A"/>
    <w:rsid w:val="002C774B"/>
    <w:rsid w:val="002D006E"/>
    <w:rsid w:val="002F004D"/>
    <w:rsid w:val="002F1F9E"/>
    <w:rsid w:val="002F5CBB"/>
    <w:rsid w:val="002F6F4F"/>
    <w:rsid w:val="003024AA"/>
    <w:rsid w:val="00304712"/>
    <w:rsid w:val="00307837"/>
    <w:rsid w:val="00325AF0"/>
    <w:rsid w:val="003322FD"/>
    <w:rsid w:val="00334E11"/>
    <w:rsid w:val="003438D8"/>
    <w:rsid w:val="00344821"/>
    <w:rsid w:val="00360324"/>
    <w:rsid w:val="00361EBF"/>
    <w:rsid w:val="0036243E"/>
    <w:rsid w:val="00362F52"/>
    <w:rsid w:val="00366154"/>
    <w:rsid w:val="00372B0C"/>
    <w:rsid w:val="00374557"/>
    <w:rsid w:val="00377463"/>
    <w:rsid w:val="00377A10"/>
    <w:rsid w:val="00390A32"/>
    <w:rsid w:val="00390F61"/>
    <w:rsid w:val="00393628"/>
    <w:rsid w:val="003B077E"/>
    <w:rsid w:val="003C50D3"/>
    <w:rsid w:val="003C5B24"/>
    <w:rsid w:val="003C757F"/>
    <w:rsid w:val="003E39CE"/>
    <w:rsid w:val="003E7B1F"/>
    <w:rsid w:val="003F0E59"/>
    <w:rsid w:val="003F6212"/>
    <w:rsid w:val="00405A14"/>
    <w:rsid w:val="00406701"/>
    <w:rsid w:val="004079C7"/>
    <w:rsid w:val="004117E4"/>
    <w:rsid w:val="00411DC6"/>
    <w:rsid w:val="004250D2"/>
    <w:rsid w:val="00427041"/>
    <w:rsid w:val="00433B1F"/>
    <w:rsid w:val="00433EF3"/>
    <w:rsid w:val="004406DF"/>
    <w:rsid w:val="004408B2"/>
    <w:rsid w:val="00452643"/>
    <w:rsid w:val="00464C07"/>
    <w:rsid w:val="0046658C"/>
    <w:rsid w:val="0047100F"/>
    <w:rsid w:val="00480A4A"/>
    <w:rsid w:val="0049157F"/>
    <w:rsid w:val="00492956"/>
    <w:rsid w:val="004A33A3"/>
    <w:rsid w:val="004B6D67"/>
    <w:rsid w:val="004C27A9"/>
    <w:rsid w:val="004C49D4"/>
    <w:rsid w:val="004D1DE1"/>
    <w:rsid w:val="004D1F02"/>
    <w:rsid w:val="004D4C30"/>
    <w:rsid w:val="004E508C"/>
    <w:rsid w:val="004E7745"/>
    <w:rsid w:val="004F17D7"/>
    <w:rsid w:val="004F409A"/>
    <w:rsid w:val="004F7D8C"/>
    <w:rsid w:val="005030AD"/>
    <w:rsid w:val="00503456"/>
    <w:rsid w:val="005100B1"/>
    <w:rsid w:val="00511DE1"/>
    <w:rsid w:val="0051200F"/>
    <w:rsid w:val="005269B5"/>
    <w:rsid w:val="00542CFA"/>
    <w:rsid w:val="00544669"/>
    <w:rsid w:val="00553057"/>
    <w:rsid w:val="00555E5A"/>
    <w:rsid w:val="00557E1A"/>
    <w:rsid w:val="005677A4"/>
    <w:rsid w:val="00583FCB"/>
    <w:rsid w:val="00586982"/>
    <w:rsid w:val="00592F50"/>
    <w:rsid w:val="00593CEA"/>
    <w:rsid w:val="005A0514"/>
    <w:rsid w:val="005A5174"/>
    <w:rsid w:val="005A5C4F"/>
    <w:rsid w:val="005A7CB1"/>
    <w:rsid w:val="005B5003"/>
    <w:rsid w:val="005B6E8D"/>
    <w:rsid w:val="005C4B5B"/>
    <w:rsid w:val="005E793A"/>
    <w:rsid w:val="005F134D"/>
    <w:rsid w:val="005F2241"/>
    <w:rsid w:val="005F2788"/>
    <w:rsid w:val="00611E95"/>
    <w:rsid w:val="00612FDF"/>
    <w:rsid w:val="006209D4"/>
    <w:rsid w:val="006218E4"/>
    <w:rsid w:val="0062201C"/>
    <w:rsid w:val="0062319B"/>
    <w:rsid w:val="006265AC"/>
    <w:rsid w:val="00632F82"/>
    <w:rsid w:val="00633159"/>
    <w:rsid w:val="00635AAF"/>
    <w:rsid w:val="00641485"/>
    <w:rsid w:val="00673044"/>
    <w:rsid w:val="006755E3"/>
    <w:rsid w:val="00676E69"/>
    <w:rsid w:val="00677605"/>
    <w:rsid w:val="006828F8"/>
    <w:rsid w:val="006832FE"/>
    <w:rsid w:val="00692357"/>
    <w:rsid w:val="00693C62"/>
    <w:rsid w:val="006944FF"/>
    <w:rsid w:val="00694F35"/>
    <w:rsid w:val="00695DA2"/>
    <w:rsid w:val="00697D64"/>
    <w:rsid w:val="006B60CF"/>
    <w:rsid w:val="006C51D9"/>
    <w:rsid w:val="006C574D"/>
    <w:rsid w:val="006C7A0D"/>
    <w:rsid w:val="006D179A"/>
    <w:rsid w:val="006E4870"/>
    <w:rsid w:val="00701083"/>
    <w:rsid w:val="00704249"/>
    <w:rsid w:val="00717BBE"/>
    <w:rsid w:val="0072099C"/>
    <w:rsid w:val="00721BE4"/>
    <w:rsid w:val="00721D12"/>
    <w:rsid w:val="00722C80"/>
    <w:rsid w:val="00730B1E"/>
    <w:rsid w:val="00730DE1"/>
    <w:rsid w:val="0075042C"/>
    <w:rsid w:val="00756458"/>
    <w:rsid w:val="007646E1"/>
    <w:rsid w:val="00766365"/>
    <w:rsid w:val="00780F84"/>
    <w:rsid w:val="007963D0"/>
    <w:rsid w:val="00796AD9"/>
    <w:rsid w:val="007A0831"/>
    <w:rsid w:val="007A1386"/>
    <w:rsid w:val="007A4338"/>
    <w:rsid w:val="007A4A02"/>
    <w:rsid w:val="007A525C"/>
    <w:rsid w:val="007A5E90"/>
    <w:rsid w:val="007A79DB"/>
    <w:rsid w:val="007B5D1A"/>
    <w:rsid w:val="007C0C10"/>
    <w:rsid w:val="007C7F25"/>
    <w:rsid w:val="007D60E5"/>
    <w:rsid w:val="007D7311"/>
    <w:rsid w:val="007E4889"/>
    <w:rsid w:val="007E4B37"/>
    <w:rsid w:val="007E79AA"/>
    <w:rsid w:val="007F271A"/>
    <w:rsid w:val="007F5568"/>
    <w:rsid w:val="00803A8A"/>
    <w:rsid w:val="00805D43"/>
    <w:rsid w:val="00811EEC"/>
    <w:rsid w:val="008128AF"/>
    <w:rsid w:val="00814718"/>
    <w:rsid w:val="00822C04"/>
    <w:rsid w:val="00823A2D"/>
    <w:rsid w:val="0083182D"/>
    <w:rsid w:val="00851F76"/>
    <w:rsid w:val="00856986"/>
    <w:rsid w:val="0086251C"/>
    <w:rsid w:val="00864EE1"/>
    <w:rsid w:val="00867B4C"/>
    <w:rsid w:val="00871646"/>
    <w:rsid w:val="00882613"/>
    <w:rsid w:val="008830A2"/>
    <w:rsid w:val="00884CCC"/>
    <w:rsid w:val="00894DD8"/>
    <w:rsid w:val="008A7B3F"/>
    <w:rsid w:val="008B3C95"/>
    <w:rsid w:val="008B456C"/>
    <w:rsid w:val="008B7803"/>
    <w:rsid w:val="008B787B"/>
    <w:rsid w:val="008B7B83"/>
    <w:rsid w:val="008D6F46"/>
    <w:rsid w:val="008E245D"/>
    <w:rsid w:val="008E2646"/>
    <w:rsid w:val="008E7239"/>
    <w:rsid w:val="008F4851"/>
    <w:rsid w:val="008F53D8"/>
    <w:rsid w:val="008F575C"/>
    <w:rsid w:val="00900A61"/>
    <w:rsid w:val="00901ACA"/>
    <w:rsid w:val="00904AB0"/>
    <w:rsid w:val="00914A57"/>
    <w:rsid w:val="00920746"/>
    <w:rsid w:val="009226FA"/>
    <w:rsid w:val="009255D2"/>
    <w:rsid w:val="00925F2E"/>
    <w:rsid w:val="0094350C"/>
    <w:rsid w:val="00946098"/>
    <w:rsid w:val="00950093"/>
    <w:rsid w:val="009502B2"/>
    <w:rsid w:val="0095660D"/>
    <w:rsid w:val="00964E1D"/>
    <w:rsid w:val="00974D41"/>
    <w:rsid w:val="00977F39"/>
    <w:rsid w:val="00984195"/>
    <w:rsid w:val="009859DC"/>
    <w:rsid w:val="009976E1"/>
    <w:rsid w:val="009A2C6B"/>
    <w:rsid w:val="009B143D"/>
    <w:rsid w:val="009B7506"/>
    <w:rsid w:val="009B78CA"/>
    <w:rsid w:val="009C1078"/>
    <w:rsid w:val="009C10E6"/>
    <w:rsid w:val="009E1769"/>
    <w:rsid w:val="009E5EFC"/>
    <w:rsid w:val="009E627C"/>
    <w:rsid w:val="009F774E"/>
    <w:rsid w:val="00A011FF"/>
    <w:rsid w:val="00A03426"/>
    <w:rsid w:val="00A0379A"/>
    <w:rsid w:val="00A072BB"/>
    <w:rsid w:val="00A07548"/>
    <w:rsid w:val="00A13667"/>
    <w:rsid w:val="00A208A6"/>
    <w:rsid w:val="00A249F2"/>
    <w:rsid w:val="00A3095B"/>
    <w:rsid w:val="00A3558D"/>
    <w:rsid w:val="00A4323C"/>
    <w:rsid w:val="00A45117"/>
    <w:rsid w:val="00A50309"/>
    <w:rsid w:val="00A55B4D"/>
    <w:rsid w:val="00A55DD3"/>
    <w:rsid w:val="00A65C01"/>
    <w:rsid w:val="00A6669D"/>
    <w:rsid w:val="00A8722C"/>
    <w:rsid w:val="00A8766B"/>
    <w:rsid w:val="00A91750"/>
    <w:rsid w:val="00A92678"/>
    <w:rsid w:val="00A92AE9"/>
    <w:rsid w:val="00A97D1F"/>
    <w:rsid w:val="00AB1E75"/>
    <w:rsid w:val="00AB2059"/>
    <w:rsid w:val="00AB2C01"/>
    <w:rsid w:val="00AB6959"/>
    <w:rsid w:val="00AC1FDF"/>
    <w:rsid w:val="00AC34B0"/>
    <w:rsid w:val="00AC681D"/>
    <w:rsid w:val="00AD0171"/>
    <w:rsid w:val="00AD1055"/>
    <w:rsid w:val="00AE4E03"/>
    <w:rsid w:val="00AE629B"/>
    <w:rsid w:val="00AF5EF2"/>
    <w:rsid w:val="00AF7D8A"/>
    <w:rsid w:val="00B23254"/>
    <w:rsid w:val="00B24736"/>
    <w:rsid w:val="00B24BC1"/>
    <w:rsid w:val="00B2508D"/>
    <w:rsid w:val="00B33671"/>
    <w:rsid w:val="00B36E78"/>
    <w:rsid w:val="00B410C5"/>
    <w:rsid w:val="00B45E0E"/>
    <w:rsid w:val="00B4745C"/>
    <w:rsid w:val="00B5427C"/>
    <w:rsid w:val="00B61486"/>
    <w:rsid w:val="00B77F6B"/>
    <w:rsid w:val="00B91506"/>
    <w:rsid w:val="00B97595"/>
    <w:rsid w:val="00BA26D6"/>
    <w:rsid w:val="00BA6EA2"/>
    <w:rsid w:val="00BB46BA"/>
    <w:rsid w:val="00BC59C8"/>
    <w:rsid w:val="00BC6399"/>
    <w:rsid w:val="00BC79FE"/>
    <w:rsid w:val="00BD305D"/>
    <w:rsid w:val="00BD531A"/>
    <w:rsid w:val="00BD5C20"/>
    <w:rsid w:val="00BD60A5"/>
    <w:rsid w:val="00BD6DCD"/>
    <w:rsid w:val="00BE0F55"/>
    <w:rsid w:val="00BE2763"/>
    <w:rsid w:val="00BE4609"/>
    <w:rsid w:val="00C002AA"/>
    <w:rsid w:val="00C01EFE"/>
    <w:rsid w:val="00C025CB"/>
    <w:rsid w:val="00C0416A"/>
    <w:rsid w:val="00C12820"/>
    <w:rsid w:val="00C23E53"/>
    <w:rsid w:val="00C254D1"/>
    <w:rsid w:val="00C25AD9"/>
    <w:rsid w:val="00C41B3F"/>
    <w:rsid w:val="00C435C2"/>
    <w:rsid w:val="00C526C8"/>
    <w:rsid w:val="00C67B13"/>
    <w:rsid w:val="00C74503"/>
    <w:rsid w:val="00C75079"/>
    <w:rsid w:val="00C76AF9"/>
    <w:rsid w:val="00C81F0C"/>
    <w:rsid w:val="00C837F7"/>
    <w:rsid w:val="00C8570E"/>
    <w:rsid w:val="00C87911"/>
    <w:rsid w:val="00CB28C2"/>
    <w:rsid w:val="00CC3C7E"/>
    <w:rsid w:val="00CC4D3A"/>
    <w:rsid w:val="00CC7719"/>
    <w:rsid w:val="00CE188E"/>
    <w:rsid w:val="00CE460E"/>
    <w:rsid w:val="00CE5132"/>
    <w:rsid w:val="00CE5185"/>
    <w:rsid w:val="00CE67F6"/>
    <w:rsid w:val="00CF006A"/>
    <w:rsid w:val="00CF0755"/>
    <w:rsid w:val="00CF1089"/>
    <w:rsid w:val="00CF5AEA"/>
    <w:rsid w:val="00CF7D55"/>
    <w:rsid w:val="00D04CF6"/>
    <w:rsid w:val="00D12543"/>
    <w:rsid w:val="00D20C04"/>
    <w:rsid w:val="00D22653"/>
    <w:rsid w:val="00D35EF7"/>
    <w:rsid w:val="00D377C7"/>
    <w:rsid w:val="00D379DF"/>
    <w:rsid w:val="00D37A5E"/>
    <w:rsid w:val="00D408B9"/>
    <w:rsid w:val="00D415E4"/>
    <w:rsid w:val="00D54A16"/>
    <w:rsid w:val="00D67439"/>
    <w:rsid w:val="00D70A85"/>
    <w:rsid w:val="00D72D03"/>
    <w:rsid w:val="00D739BB"/>
    <w:rsid w:val="00D739D2"/>
    <w:rsid w:val="00D7562D"/>
    <w:rsid w:val="00D92EC1"/>
    <w:rsid w:val="00DA398A"/>
    <w:rsid w:val="00DA6BD2"/>
    <w:rsid w:val="00DB5611"/>
    <w:rsid w:val="00DB587A"/>
    <w:rsid w:val="00DB792D"/>
    <w:rsid w:val="00DC2011"/>
    <w:rsid w:val="00DC3F33"/>
    <w:rsid w:val="00DD43E2"/>
    <w:rsid w:val="00DE126F"/>
    <w:rsid w:val="00DE1E98"/>
    <w:rsid w:val="00DE323E"/>
    <w:rsid w:val="00DE399D"/>
    <w:rsid w:val="00DF181C"/>
    <w:rsid w:val="00DF3877"/>
    <w:rsid w:val="00DF73DF"/>
    <w:rsid w:val="00DF743D"/>
    <w:rsid w:val="00E019EE"/>
    <w:rsid w:val="00E046E9"/>
    <w:rsid w:val="00E05AAE"/>
    <w:rsid w:val="00E05E20"/>
    <w:rsid w:val="00E1347A"/>
    <w:rsid w:val="00E17CA0"/>
    <w:rsid w:val="00E21762"/>
    <w:rsid w:val="00E3261B"/>
    <w:rsid w:val="00E365CB"/>
    <w:rsid w:val="00E4366C"/>
    <w:rsid w:val="00E463BF"/>
    <w:rsid w:val="00E46534"/>
    <w:rsid w:val="00E479E4"/>
    <w:rsid w:val="00E53CD8"/>
    <w:rsid w:val="00E553B6"/>
    <w:rsid w:val="00E55BE4"/>
    <w:rsid w:val="00E6342E"/>
    <w:rsid w:val="00E6796A"/>
    <w:rsid w:val="00E75681"/>
    <w:rsid w:val="00E83997"/>
    <w:rsid w:val="00E87E0C"/>
    <w:rsid w:val="00E9667C"/>
    <w:rsid w:val="00E97AE0"/>
    <w:rsid w:val="00EA2BED"/>
    <w:rsid w:val="00EA625F"/>
    <w:rsid w:val="00EB410C"/>
    <w:rsid w:val="00EB4AC8"/>
    <w:rsid w:val="00EC0BA5"/>
    <w:rsid w:val="00EC1D73"/>
    <w:rsid w:val="00EC4EF6"/>
    <w:rsid w:val="00EE140C"/>
    <w:rsid w:val="00EE4D6D"/>
    <w:rsid w:val="00EE6357"/>
    <w:rsid w:val="00EE6974"/>
    <w:rsid w:val="00EF07C1"/>
    <w:rsid w:val="00F01C64"/>
    <w:rsid w:val="00F03E8E"/>
    <w:rsid w:val="00F0697E"/>
    <w:rsid w:val="00F10582"/>
    <w:rsid w:val="00F20A96"/>
    <w:rsid w:val="00F220B6"/>
    <w:rsid w:val="00F22455"/>
    <w:rsid w:val="00F225F8"/>
    <w:rsid w:val="00F2508F"/>
    <w:rsid w:val="00F31E3E"/>
    <w:rsid w:val="00F35EA1"/>
    <w:rsid w:val="00F41059"/>
    <w:rsid w:val="00F547AD"/>
    <w:rsid w:val="00F55446"/>
    <w:rsid w:val="00F604CA"/>
    <w:rsid w:val="00F75417"/>
    <w:rsid w:val="00F77652"/>
    <w:rsid w:val="00F8003F"/>
    <w:rsid w:val="00F80070"/>
    <w:rsid w:val="00F82E9A"/>
    <w:rsid w:val="00F83F8A"/>
    <w:rsid w:val="00F96ECF"/>
    <w:rsid w:val="00FA0BFB"/>
    <w:rsid w:val="00FA6B9D"/>
    <w:rsid w:val="00FB0D42"/>
    <w:rsid w:val="00FB276B"/>
    <w:rsid w:val="00FB50C5"/>
    <w:rsid w:val="00FB639E"/>
    <w:rsid w:val="00FB7B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14:docId w14:val="72474995"/>
  <w15:docId w15:val="{5D4F75C2-D6C5-40F7-A34E-52126449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2011"/>
    <w:pPr>
      <w:suppressAutoHyphens/>
      <w:spacing w:line="260" w:lineRule="atLeast"/>
    </w:pPr>
    <w:rPr>
      <w:rFonts w:ascii="Arial" w:hAnsi="Arial" w:cs="Arial"/>
      <w:szCs w:val="24"/>
      <w:lang w:val="en-US" w:eastAsia="zh-CN"/>
    </w:rPr>
  </w:style>
  <w:style w:type="paragraph" w:styleId="Naslov1">
    <w:name w:val="heading 1"/>
    <w:basedOn w:val="Navaden"/>
    <w:next w:val="Navaden"/>
    <w:qFormat/>
    <w:rsid w:val="006209D4"/>
    <w:pPr>
      <w:keepNext/>
      <w:numPr>
        <w:numId w:val="1"/>
      </w:numPr>
      <w:spacing w:before="240" w:after="60"/>
      <w:outlineLvl w:val="0"/>
    </w:pPr>
    <w:rPr>
      <w:b/>
      <w:kern w:val="2"/>
      <w:sz w:val="28"/>
      <w:szCs w:val="32"/>
      <w:lang w:val="sl-SI"/>
    </w:rPr>
  </w:style>
  <w:style w:type="paragraph" w:styleId="Naslov2">
    <w:name w:val="heading 2"/>
    <w:basedOn w:val="Navaden"/>
    <w:next w:val="Navaden"/>
    <w:qFormat/>
    <w:rsid w:val="006209D4"/>
    <w:pPr>
      <w:keepNext/>
      <w:numPr>
        <w:ilvl w:val="1"/>
        <w:numId w:val="1"/>
      </w:numPr>
      <w:overflowPunct w:val="0"/>
      <w:autoSpaceDE w:val="0"/>
      <w:spacing w:line="240" w:lineRule="auto"/>
      <w:jc w:val="center"/>
      <w:textAlignment w:val="baseline"/>
      <w:outlineLvl w:val="1"/>
    </w:pPr>
    <w:rPr>
      <w:rFonts w:ascii="Times New Roman" w:hAnsi="Times New Roman" w:cs="Times New Roman"/>
      <w:b/>
      <w:sz w:val="24"/>
      <w:szCs w:val="20"/>
      <w:lang w:val="sl-SI"/>
    </w:rPr>
  </w:style>
  <w:style w:type="paragraph" w:styleId="Naslov3">
    <w:name w:val="heading 3"/>
    <w:basedOn w:val="Navaden"/>
    <w:next w:val="Navaden"/>
    <w:qFormat/>
    <w:rsid w:val="006209D4"/>
    <w:pPr>
      <w:keepNext/>
      <w:numPr>
        <w:ilvl w:val="2"/>
        <w:numId w:val="1"/>
      </w:numPr>
      <w:spacing w:line="240" w:lineRule="auto"/>
      <w:jc w:val="center"/>
      <w:outlineLvl w:val="2"/>
    </w:pPr>
    <w:rPr>
      <w:rFonts w:ascii="Times New Roman" w:hAnsi="Times New Roman" w:cs="Times New Roman"/>
      <w:b/>
      <w:bCs/>
      <w:sz w:val="24"/>
      <w:lang w:val="sl-SI"/>
    </w:rPr>
  </w:style>
  <w:style w:type="paragraph" w:styleId="Naslov4">
    <w:name w:val="heading 4"/>
    <w:basedOn w:val="Navaden"/>
    <w:next w:val="Navaden"/>
    <w:qFormat/>
    <w:rsid w:val="006209D4"/>
    <w:pPr>
      <w:keepNext/>
      <w:numPr>
        <w:ilvl w:val="3"/>
        <w:numId w:val="1"/>
      </w:numPr>
      <w:overflowPunct w:val="0"/>
      <w:autoSpaceDE w:val="0"/>
      <w:spacing w:line="240" w:lineRule="auto"/>
      <w:jc w:val="center"/>
      <w:textAlignment w:val="baseline"/>
      <w:outlineLvl w:val="3"/>
    </w:pPr>
    <w:rPr>
      <w:b/>
      <w:szCs w:val="20"/>
      <w:lang w:val="sl-SI"/>
    </w:rPr>
  </w:style>
  <w:style w:type="paragraph" w:styleId="Naslov5">
    <w:name w:val="heading 5"/>
    <w:basedOn w:val="Navaden"/>
    <w:next w:val="Navaden"/>
    <w:qFormat/>
    <w:rsid w:val="006209D4"/>
    <w:pPr>
      <w:keepNext/>
      <w:keepLines/>
      <w:numPr>
        <w:ilvl w:val="4"/>
        <w:numId w:val="1"/>
      </w:numPr>
      <w:spacing w:before="200" w:line="240" w:lineRule="auto"/>
      <w:outlineLvl w:val="4"/>
    </w:pPr>
    <w:rPr>
      <w:rFonts w:ascii="Cambria" w:hAnsi="Cambria" w:cs="Cambria"/>
      <w:color w:val="243F60"/>
      <w:sz w:val="24"/>
      <w:lang w:val="sl-SI"/>
    </w:rPr>
  </w:style>
  <w:style w:type="paragraph" w:styleId="Naslov6">
    <w:name w:val="heading 6"/>
    <w:basedOn w:val="Navaden"/>
    <w:next w:val="Navaden"/>
    <w:qFormat/>
    <w:rsid w:val="006209D4"/>
    <w:pPr>
      <w:keepNext/>
      <w:numPr>
        <w:ilvl w:val="5"/>
        <w:numId w:val="1"/>
      </w:numPr>
      <w:spacing w:line="240" w:lineRule="auto"/>
      <w:jc w:val="center"/>
      <w:outlineLvl w:val="5"/>
    </w:pPr>
    <w:rPr>
      <w:b/>
      <w:lang w:val="sl-SI"/>
    </w:rPr>
  </w:style>
  <w:style w:type="paragraph" w:styleId="Naslov7">
    <w:name w:val="heading 7"/>
    <w:basedOn w:val="Navaden"/>
    <w:next w:val="Navaden"/>
    <w:qFormat/>
    <w:rsid w:val="006209D4"/>
    <w:pPr>
      <w:keepNext/>
      <w:numPr>
        <w:ilvl w:val="6"/>
        <w:numId w:val="1"/>
      </w:numPr>
      <w:spacing w:line="240" w:lineRule="auto"/>
      <w:jc w:val="both"/>
      <w:outlineLvl w:val="6"/>
    </w:pPr>
    <w:rPr>
      <w:rFonts w:ascii="Times New Roman" w:hAnsi="Times New Roman" w:cs="Times New Roman"/>
      <w:b/>
      <w:bCs/>
      <w:sz w:val="26"/>
      <w:lang w:val="sl-SI"/>
    </w:rPr>
  </w:style>
  <w:style w:type="paragraph" w:styleId="Naslov8">
    <w:name w:val="heading 8"/>
    <w:basedOn w:val="Navaden"/>
    <w:next w:val="Navaden"/>
    <w:qFormat/>
    <w:rsid w:val="006209D4"/>
    <w:pPr>
      <w:keepNext/>
      <w:numPr>
        <w:ilvl w:val="7"/>
        <w:numId w:val="1"/>
      </w:numPr>
      <w:spacing w:line="240" w:lineRule="auto"/>
      <w:jc w:val="center"/>
      <w:outlineLvl w:val="7"/>
    </w:pPr>
    <w:rPr>
      <w:rFonts w:ascii="Times New Roman" w:hAnsi="Times New Roman" w:cs="Times New Roman"/>
      <w:b/>
      <w:sz w:val="26"/>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sid w:val="006209D4"/>
    <w:rPr>
      <w:rFonts w:ascii="ArialUnicodeMS" w:eastAsia="Times New Roman" w:hAnsi="ArialUnicodeMS" w:cs="ArialUnicodeMS" w:hint="default"/>
    </w:rPr>
  </w:style>
  <w:style w:type="character" w:customStyle="1" w:styleId="WW8Num1z1">
    <w:name w:val="WW8Num1z1"/>
    <w:rsid w:val="006209D4"/>
    <w:rPr>
      <w:rFonts w:ascii="Courier New" w:hAnsi="Courier New" w:cs="Courier New" w:hint="default"/>
    </w:rPr>
  </w:style>
  <w:style w:type="character" w:customStyle="1" w:styleId="WW8Num1z2">
    <w:name w:val="WW8Num1z2"/>
    <w:rsid w:val="006209D4"/>
    <w:rPr>
      <w:rFonts w:ascii="Wingdings" w:hAnsi="Wingdings" w:cs="Wingdings" w:hint="default"/>
    </w:rPr>
  </w:style>
  <w:style w:type="character" w:customStyle="1" w:styleId="WW8Num1z3">
    <w:name w:val="WW8Num1z3"/>
    <w:rsid w:val="006209D4"/>
    <w:rPr>
      <w:rFonts w:ascii="Symbol" w:hAnsi="Symbol" w:cs="Symbol" w:hint="default"/>
    </w:rPr>
  </w:style>
  <w:style w:type="character" w:customStyle="1" w:styleId="WW8Num2z0">
    <w:name w:val="WW8Num2z0"/>
    <w:rsid w:val="006209D4"/>
    <w:rPr>
      <w:rFonts w:ascii="Symbol" w:eastAsia="Times New Roman" w:hAnsi="Symbol" w:cs="Times New Roman" w:hint="default"/>
      <w:szCs w:val="20"/>
      <w:lang w:val="sl-SI"/>
    </w:rPr>
  </w:style>
  <w:style w:type="character" w:customStyle="1" w:styleId="WW8Num2z1">
    <w:name w:val="WW8Num2z1"/>
    <w:rsid w:val="006209D4"/>
    <w:rPr>
      <w:rFonts w:ascii="Courier New" w:hAnsi="Courier New" w:cs="Courier New" w:hint="default"/>
    </w:rPr>
  </w:style>
  <w:style w:type="character" w:customStyle="1" w:styleId="WW8Num2z2">
    <w:name w:val="WW8Num2z2"/>
    <w:rsid w:val="006209D4"/>
    <w:rPr>
      <w:rFonts w:ascii="Wingdings" w:hAnsi="Wingdings" w:cs="Wingdings" w:hint="default"/>
    </w:rPr>
  </w:style>
  <w:style w:type="character" w:customStyle="1" w:styleId="WW8Num2z3">
    <w:name w:val="WW8Num2z3"/>
    <w:rsid w:val="006209D4"/>
    <w:rPr>
      <w:rFonts w:ascii="Symbol" w:hAnsi="Symbol" w:cs="Symbol" w:hint="default"/>
    </w:rPr>
  </w:style>
  <w:style w:type="character" w:customStyle="1" w:styleId="WW8Num3z0">
    <w:name w:val="WW8Num3z0"/>
    <w:rsid w:val="006209D4"/>
    <w:rPr>
      <w:rFonts w:ascii="Symbol" w:eastAsia="Times New Roman" w:hAnsi="Symbol" w:cs="Symbol" w:hint="default"/>
      <w:szCs w:val="20"/>
      <w:lang w:val="sl-SI"/>
    </w:rPr>
  </w:style>
  <w:style w:type="character" w:customStyle="1" w:styleId="WW8Num3z1">
    <w:name w:val="WW8Num3z1"/>
    <w:rsid w:val="006209D4"/>
    <w:rPr>
      <w:rFonts w:ascii="Courier New" w:hAnsi="Courier New" w:cs="Courier New" w:hint="default"/>
    </w:rPr>
  </w:style>
  <w:style w:type="character" w:customStyle="1" w:styleId="WW8Num3z2">
    <w:name w:val="WW8Num3z2"/>
    <w:rsid w:val="006209D4"/>
    <w:rPr>
      <w:rFonts w:ascii="Wingdings" w:hAnsi="Wingdings" w:cs="Wingdings" w:hint="default"/>
    </w:rPr>
  </w:style>
  <w:style w:type="character" w:customStyle="1" w:styleId="WW8Num3z3">
    <w:name w:val="WW8Num3z3"/>
    <w:rsid w:val="006209D4"/>
    <w:rPr>
      <w:rFonts w:ascii="Symbol" w:hAnsi="Symbol" w:cs="Symbol" w:hint="default"/>
    </w:rPr>
  </w:style>
  <w:style w:type="character" w:customStyle="1" w:styleId="WW8Num4z0">
    <w:name w:val="WW8Num4z0"/>
    <w:rsid w:val="006209D4"/>
    <w:rPr>
      <w:rFonts w:hint="default"/>
    </w:rPr>
  </w:style>
  <w:style w:type="character" w:customStyle="1" w:styleId="WW8Num4z1">
    <w:name w:val="WW8Num4z1"/>
    <w:rsid w:val="006209D4"/>
  </w:style>
  <w:style w:type="character" w:customStyle="1" w:styleId="WW8Num4z2">
    <w:name w:val="WW8Num4z2"/>
    <w:rsid w:val="006209D4"/>
  </w:style>
  <w:style w:type="character" w:customStyle="1" w:styleId="WW8Num4z3">
    <w:name w:val="WW8Num4z3"/>
    <w:rsid w:val="006209D4"/>
  </w:style>
  <w:style w:type="character" w:customStyle="1" w:styleId="WW8Num4z4">
    <w:name w:val="WW8Num4z4"/>
    <w:rsid w:val="006209D4"/>
  </w:style>
  <w:style w:type="character" w:customStyle="1" w:styleId="WW8Num4z5">
    <w:name w:val="WW8Num4z5"/>
    <w:rsid w:val="006209D4"/>
  </w:style>
  <w:style w:type="character" w:customStyle="1" w:styleId="WW8Num4z6">
    <w:name w:val="WW8Num4z6"/>
    <w:rsid w:val="006209D4"/>
  </w:style>
  <w:style w:type="character" w:customStyle="1" w:styleId="WW8Num4z7">
    <w:name w:val="WW8Num4z7"/>
    <w:rsid w:val="006209D4"/>
  </w:style>
  <w:style w:type="character" w:customStyle="1" w:styleId="WW8Num4z8">
    <w:name w:val="WW8Num4z8"/>
    <w:rsid w:val="006209D4"/>
  </w:style>
  <w:style w:type="character" w:customStyle="1" w:styleId="WW8Num5z0">
    <w:name w:val="WW8Num5z0"/>
    <w:rsid w:val="006209D4"/>
  </w:style>
  <w:style w:type="character" w:customStyle="1" w:styleId="WW8Num5z1">
    <w:name w:val="WW8Num5z1"/>
    <w:rsid w:val="006209D4"/>
  </w:style>
  <w:style w:type="character" w:customStyle="1" w:styleId="WW8Num5z2">
    <w:name w:val="WW8Num5z2"/>
    <w:rsid w:val="006209D4"/>
  </w:style>
  <w:style w:type="character" w:customStyle="1" w:styleId="WW8Num5z3">
    <w:name w:val="WW8Num5z3"/>
    <w:rsid w:val="006209D4"/>
  </w:style>
  <w:style w:type="character" w:customStyle="1" w:styleId="WW8Num5z4">
    <w:name w:val="WW8Num5z4"/>
    <w:rsid w:val="006209D4"/>
  </w:style>
  <w:style w:type="character" w:customStyle="1" w:styleId="WW8Num5z5">
    <w:name w:val="WW8Num5z5"/>
    <w:rsid w:val="006209D4"/>
  </w:style>
  <w:style w:type="character" w:customStyle="1" w:styleId="WW8Num5z6">
    <w:name w:val="WW8Num5z6"/>
    <w:rsid w:val="006209D4"/>
  </w:style>
  <w:style w:type="character" w:customStyle="1" w:styleId="WW8Num5z7">
    <w:name w:val="WW8Num5z7"/>
    <w:rsid w:val="006209D4"/>
  </w:style>
  <w:style w:type="character" w:customStyle="1" w:styleId="WW8Num5z8">
    <w:name w:val="WW8Num5z8"/>
    <w:rsid w:val="006209D4"/>
  </w:style>
  <w:style w:type="character" w:customStyle="1" w:styleId="WW8Num6z0">
    <w:name w:val="WW8Num6z0"/>
    <w:rsid w:val="006209D4"/>
    <w:rPr>
      <w:rFonts w:hint="default"/>
    </w:rPr>
  </w:style>
  <w:style w:type="character" w:customStyle="1" w:styleId="WW8Num6z1">
    <w:name w:val="WW8Num6z1"/>
    <w:rsid w:val="006209D4"/>
    <w:rPr>
      <w:rFonts w:ascii="Times New Roman" w:eastAsia="Times New Roman" w:hAnsi="Times New Roman" w:cs="Times New Roman" w:hint="default"/>
    </w:rPr>
  </w:style>
  <w:style w:type="character" w:customStyle="1" w:styleId="WW8Num6z2">
    <w:name w:val="WW8Num6z2"/>
    <w:rsid w:val="006209D4"/>
  </w:style>
  <w:style w:type="character" w:customStyle="1" w:styleId="WW8Num6z3">
    <w:name w:val="WW8Num6z3"/>
    <w:rsid w:val="006209D4"/>
  </w:style>
  <w:style w:type="character" w:customStyle="1" w:styleId="WW8Num6z4">
    <w:name w:val="WW8Num6z4"/>
    <w:rsid w:val="006209D4"/>
  </w:style>
  <w:style w:type="character" w:customStyle="1" w:styleId="WW8Num6z5">
    <w:name w:val="WW8Num6z5"/>
    <w:rsid w:val="006209D4"/>
  </w:style>
  <w:style w:type="character" w:customStyle="1" w:styleId="WW8Num6z6">
    <w:name w:val="WW8Num6z6"/>
    <w:rsid w:val="006209D4"/>
  </w:style>
  <w:style w:type="character" w:customStyle="1" w:styleId="WW8Num6z7">
    <w:name w:val="WW8Num6z7"/>
    <w:rsid w:val="006209D4"/>
  </w:style>
  <w:style w:type="character" w:customStyle="1" w:styleId="WW8Num6z8">
    <w:name w:val="WW8Num6z8"/>
    <w:rsid w:val="006209D4"/>
  </w:style>
  <w:style w:type="character" w:customStyle="1" w:styleId="WW8Num7z0">
    <w:name w:val="WW8Num7z0"/>
    <w:rsid w:val="006209D4"/>
    <w:rPr>
      <w:rFonts w:ascii="Symbol" w:hAnsi="Symbol" w:cs="Symbol" w:hint="default"/>
    </w:rPr>
  </w:style>
  <w:style w:type="character" w:customStyle="1" w:styleId="WW8Num7z1">
    <w:name w:val="WW8Num7z1"/>
    <w:rsid w:val="006209D4"/>
    <w:rPr>
      <w:rFonts w:ascii="Courier New" w:hAnsi="Courier New" w:cs="Courier New" w:hint="default"/>
    </w:rPr>
  </w:style>
  <w:style w:type="character" w:customStyle="1" w:styleId="WW8Num7z2">
    <w:name w:val="WW8Num7z2"/>
    <w:rsid w:val="006209D4"/>
    <w:rPr>
      <w:rFonts w:ascii="Wingdings" w:hAnsi="Wingdings" w:cs="Wingdings" w:hint="default"/>
    </w:rPr>
  </w:style>
  <w:style w:type="character" w:customStyle="1" w:styleId="WW8Num8z0">
    <w:name w:val="WW8Num8z0"/>
    <w:rsid w:val="006209D4"/>
    <w:rPr>
      <w:rFonts w:ascii="Symbol" w:hAnsi="Symbol" w:cs="Symbol" w:hint="default"/>
    </w:rPr>
  </w:style>
  <w:style w:type="character" w:customStyle="1" w:styleId="WW8Num8z1">
    <w:name w:val="WW8Num8z1"/>
    <w:rsid w:val="006209D4"/>
    <w:rPr>
      <w:rFonts w:ascii="Courier New" w:hAnsi="Courier New" w:cs="Courier New" w:hint="default"/>
    </w:rPr>
  </w:style>
  <w:style w:type="character" w:customStyle="1" w:styleId="WW8Num8z2">
    <w:name w:val="WW8Num8z2"/>
    <w:rsid w:val="006209D4"/>
    <w:rPr>
      <w:rFonts w:ascii="Wingdings" w:hAnsi="Wingdings" w:cs="Wingdings" w:hint="default"/>
    </w:rPr>
  </w:style>
  <w:style w:type="character" w:customStyle="1" w:styleId="WW8Num9z0">
    <w:name w:val="WW8Num9z0"/>
    <w:rsid w:val="006209D4"/>
    <w:rPr>
      <w:rFonts w:ascii="Times New Roman" w:hAnsi="Times New Roman" w:cs="Times New Roman" w:hint="default"/>
    </w:rPr>
  </w:style>
  <w:style w:type="character" w:customStyle="1" w:styleId="WW8Num10z0">
    <w:name w:val="WW8Num10z0"/>
    <w:rsid w:val="006209D4"/>
    <w:rPr>
      <w:rFonts w:ascii="Symbol" w:hAnsi="Symbol" w:cs="Symbol" w:hint="default"/>
    </w:rPr>
  </w:style>
  <w:style w:type="character" w:customStyle="1" w:styleId="WW8Num10z1">
    <w:name w:val="WW8Num10z1"/>
    <w:rsid w:val="006209D4"/>
    <w:rPr>
      <w:rFonts w:ascii="Courier New" w:hAnsi="Courier New" w:cs="Courier New" w:hint="default"/>
    </w:rPr>
  </w:style>
  <w:style w:type="character" w:customStyle="1" w:styleId="WW8Num10z2">
    <w:name w:val="WW8Num10z2"/>
    <w:rsid w:val="006209D4"/>
    <w:rPr>
      <w:rFonts w:ascii="Wingdings" w:hAnsi="Wingdings" w:cs="Wingdings" w:hint="default"/>
    </w:rPr>
  </w:style>
  <w:style w:type="character" w:customStyle="1" w:styleId="WW8Num11z0">
    <w:name w:val="WW8Num11z0"/>
    <w:rsid w:val="006209D4"/>
    <w:rPr>
      <w:rFonts w:hint="default"/>
      <w:b w:val="0"/>
    </w:rPr>
  </w:style>
  <w:style w:type="character" w:customStyle="1" w:styleId="WW8Num11z1">
    <w:name w:val="WW8Num11z1"/>
    <w:rsid w:val="006209D4"/>
  </w:style>
  <w:style w:type="character" w:customStyle="1" w:styleId="WW8Num11z2">
    <w:name w:val="WW8Num11z2"/>
    <w:rsid w:val="006209D4"/>
  </w:style>
  <w:style w:type="character" w:customStyle="1" w:styleId="WW8Num11z3">
    <w:name w:val="WW8Num11z3"/>
    <w:rsid w:val="006209D4"/>
  </w:style>
  <w:style w:type="character" w:customStyle="1" w:styleId="WW8Num11z4">
    <w:name w:val="WW8Num11z4"/>
    <w:rsid w:val="006209D4"/>
  </w:style>
  <w:style w:type="character" w:customStyle="1" w:styleId="WW8Num11z5">
    <w:name w:val="WW8Num11z5"/>
    <w:rsid w:val="006209D4"/>
  </w:style>
  <w:style w:type="character" w:customStyle="1" w:styleId="WW8Num11z6">
    <w:name w:val="WW8Num11z6"/>
    <w:rsid w:val="006209D4"/>
  </w:style>
  <w:style w:type="character" w:customStyle="1" w:styleId="WW8Num11z7">
    <w:name w:val="WW8Num11z7"/>
    <w:rsid w:val="006209D4"/>
  </w:style>
  <w:style w:type="character" w:customStyle="1" w:styleId="WW8Num11z8">
    <w:name w:val="WW8Num11z8"/>
    <w:rsid w:val="006209D4"/>
  </w:style>
  <w:style w:type="character" w:customStyle="1" w:styleId="WW8Num12z0">
    <w:name w:val="WW8Num12z0"/>
    <w:rsid w:val="006209D4"/>
    <w:rPr>
      <w:rFonts w:hint="default"/>
    </w:rPr>
  </w:style>
  <w:style w:type="character" w:customStyle="1" w:styleId="WW8Num12z1">
    <w:name w:val="WW8Num12z1"/>
    <w:rsid w:val="006209D4"/>
  </w:style>
  <w:style w:type="character" w:customStyle="1" w:styleId="WW8Num12z2">
    <w:name w:val="WW8Num12z2"/>
    <w:rsid w:val="006209D4"/>
  </w:style>
  <w:style w:type="character" w:customStyle="1" w:styleId="WW8Num12z3">
    <w:name w:val="WW8Num12z3"/>
    <w:rsid w:val="006209D4"/>
  </w:style>
  <w:style w:type="character" w:customStyle="1" w:styleId="WW8Num12z4">
    <w:name w:val="WW8Num12z4"/>
    <w:rsid w:val="006209D4"/>
  </w:style>
  <w:style w:type="character" w:customStyle="1" w:styleId="WW8Num12z5">
    <w:name w:val="WW8Num12z5"/>
    <w:rsid w:val="006209D4"/>
  </w:style>
  <w:style w:type="character" w:customStyle="1" w:styleId="WW8Num12z6">
    <w:name w:val="WW8Num12z6"/>
    <w:rsid w:val="006209D4"/>
  </w:style>
  <w:style w:type="character" w:customStyle="1" w:styleId="WW8Num12z7">
    <w:name w:val="WW8Num12z7"/>
    <w:rsid w:val="006209D4"/>
  </w:style>
  <w:style w:type="character" w:customStyle="1" w:styleId="WW8Num12z8">
    <w:name w:val="WW8Num12z8"/>
    <w:rsid w:val="006209D4"/>
  </w:style>
  <w:style w:type="character" w:customStyle="1" w:styleId="WW8Num13z0">
    <w:name w:val="WW8Num13z0"/>
    <w:rsid w:val="006209D4"/>
    <w:rPr>
      <w:rFonts w:ascii="Arial" w:eastAsia="Times New Roman" w:hAnsi="Arial" w:cs="Arial" w:hint="default"/>
    </w:rPr>
  </w:style>
  <w:style w:type="character" w:customStyle="1" w:styleId="WW8Num13z1">
    <w:name w:val="WW8Num13z1"/>
    <w:rsid w:val="006209D4"/>
    <w:rPr>
      <w:rFonts w:ascii="ArialUnicodeMS" w:eastAsia="Times New Roman" w:hAnsi="ArialUnicodeMS" w:cs="ArialUnicodeMS" w:hint="default"/>
    </w:rPr>
  </w:style>
  <w:style w:type="character" w:customStyle="1" w:styleId="WW8Num13z2">
    <w:name w:val="WW8Num13z2"/>
    <w:rsid w:val="006209D4"/>
    <w:rPr>
      <w:rFonts w:ascii="Wingdings" w:hAnsi="Wingdings" w:cs="Wingdings" w:hint="default"/>
    </w:rPr>
  </w:style>
  <w:style w:type="character" w:customStyle="1" w:styleId="WW8Num13z3">
    <w:name w:val="WW8Num13z3"/>
    <w:rsid w:val="006209D4"/>
    <w:rPr>
      <w:rFonts w:ascii="Symbol" w:hAnsi="Symbol" w:cs="Symbol" w:hint="default"/>
    </w:rPr>
  </w:style>
  <w:style w:type="character" w:customStyle="1" w:styleId="WW8Num13z4">
    <w:name w:val="WW8Num13z4"/>
    <w:rsid w:val="006209D4"/>
    <w:rPr>
      <w:rFonts w:ascii="Courier New" w:hAnsi="Courier New" w:cs="Courier New" w:hint="default"/>
    </w:rPr>
  </w:style>
  <w:style w:type="character" w:customStyle="1" w:styleId="WW8Num14z0">
    <w:name w:val="WW8Num14z0"/>
    <w:rsid w:val="006209D4"/>
    <w:rPr>
      <w:rFonts w:hint="default"/>
    </w:rPr>
  </w:style>
  <w:style w:type="character" w:customStyle="1" w:styleId="WW8Num14z1">
    <w:name w:val="WW8Num14z1"/>
    <w:rsid w:val="006209D4"/>
    <w:rPr>
      <w:rFonts w:ascii="ArialUnicodeMS" w:eastAsia="Times New Roman" w:hAnsi="ArialUnicodeMS" w:cs="ArialUnicodeMS" w:hint="default"/>
    </w:rPr>
  </w:style>
  <w:style w:type="character" w:customStyle="1" w:styleId="WW8Num14z2">
    <w:name w:val="WW8Num14z2"/>
    <w:rsid w:val="006209D4"/>
    <w:rPr>
      <w:rFonts w:ascii="Arial" w:eastAsia="Times New Roman" w:hAnsi="Arial" w:cs="Arial" w:hint="default"/>
    </w:rPr>
  </w:style>
  <w:style w:type="character" w:customStyle="1" w:styleId="WW8Num14z4">
    <w:name w:val="WW8Num14z4"/>
    <w:rsid w:val="006209D4"/>
  </w:style>
  <w:style w:type="character" w:customStyle="1" w:styleId="WW8Num14z5">
    <w:name w:val="WW8Num14z5"/>
    <w:rsid w:val="006209D4"/>
  </w:style>
  <w:style w:type="character" w:customStyle="1" w:styleId="WW8Num14z6">
    <w:name w:val="WW8Num14z6"/>
    <w:rsid w:val="006209D4"/>
  </w:style>
  <w:style w:type="character" w:customStyle="1" w:styleId="WW8Num14z7">
    <w:name w:val="WW8Num14z7"/>
    <w:rsid w:val="006209D4"/>
  </w:style>
  <w:style w:type="character" w:customStyle="1" w:styleId="WW8Num14z8">
    <w:name w:val="WW8Num14z8"/>
    <w:rsid w:val="006209D4"/>
  </w:style>
  <w:style w:type="character" w:customStyle="1" w:styleId="WW8Num15z0">
    <w:name w:val="WW8Num15z0"/>
    <w:rsid w:val="006209D4"/>
    <w:rPr>
      <w:rFonts w:hint="default"/>
    </w:rPr>
  </w:style>
  <w:style w:type="character" w:customStyle="1" w:styleId="WW8Num15z1">
    <w:name w:val="WW8Num15z1"/>
    <w:rsid w:val="006209D4"/>
  </w:style>
  <w:style w:type="character" w:customStyle="1" w:styleId="WW8Num15z2">
    <w:name w:val="WW8Num15z2"/>
    <w:rsid w:val="006209D4"/>
  </w:style>
  <w:style w:type="character" w:customStyle="1" w:styleId="WW8Num15z3">
    <w:name w:val="WW8Num15z3"/>
    <w:rsid w:val="006209D4"/>
  </w:style>
  <w:style w:type="character" w:customStyle="1" w:styleId="WW8Num15z4">
    <w:name w:val="WW8Num15z4"/>
    <w:rsid w:val="006209D4"/>
  </w:style>
  <w:style w:type="character" w:customStyle="1" w:styleId="WW8Num15z5">
    <w:name w:val="WW8Num15z5"/>
    <w:rsid w:val="006209D4"/>
  </w:style>
  <w:style w:type="character" w:customStyle="1" w:styleId="WW8Num15z6">
    <w:name w:val="WW8Num15z6"/>
    <w:rsid w:val="006209D4"/>
  </w:style>
  <w:style w:type="character" w:customStyle="1" w:styleId="WW8Num15z7">
    <w:name w:val="WW8Num15z7"/>
    <w:rsid w:val="006209D4"/>
  </w:style>
  <w:style w:type="character" w:customStyle="1" w:styleId="WW8Num15z8">
    <w:name w:val="WW8Num15z8"/>
    <w:rsid w:val="006209D4"/>
  </w:style>
  <w:style w:type="character" w:customStyle="1" w:styleId="WW8Num16z0">
    <w:name w:val="WW8Num16z0"/>
    <w:rsid w:val="006209D4"/>
    <w:rPr>
      <w:rFonts w:ascii="Arial" w:eastAsia="Times New Roman" w:hAnsi="Arial" w:cs="Arial" w:hint="default"/>
    </w:rPr>
  </w:style>
  <w:style w:type="character" w:customStyle="1" w:styleId="WW8Num16z1">
    <w:name w:val="WW8Num16z1"/>
    <w:rsid w:val="006209D4"/>
    <w:rPr>
      <w:rFonts w:ascii="ArialUnicodeMS" w:eastAsia="Times New Roman" w:hAnsi="ArialUnicodeMS" w:cs="ArialUnicodeMS" w:hint="default"/>
    </w:rPr>
  </w:style>
  <w:style w:type="character" w:customStyle="1" w:styleId="WW8Num16z2">
    <w:name w:val="WW8Num16z2"/>
    <w:rsid w:val="006209D4"/>
    <w:rPr>
      <w:rFonts w:ascii="Wingdings" w:hAnsi="Wingdings" w:cs="Wingdings" w:hint="default"/>
    </w:rPr>
  </w:style>
  <w:style w:type="character" w:customStyle="1" w:styleId="WW8Num16z3">
    <w:name w:val="WW8Num16z3"/>
    <w:rsid w:val="006209D4"/>
    <w:rPr>
      <w:rFonts w:ascii="Symbol" w:hAnsi="Symbol" w:cs="Symbol" w:hint="default"/>
    </w:rPr>
  </w:style>
  <w:style w:type="character" w:customStyle="1" w:styleId="WW8Num16z4">
    <w:name w:val="WW8Num16z4"/>
    <w:rsid w:val="006209D4"/>
    <w:rPr>
      <w:rFonts w:ascii="Courier New" w:hAnsi="Courier New" w:cs="Courier New" w:hint="default"/>
    </w:rPr>
  </w:style>
  <w:style w:type="character" w:customStyle="1" w:styleId="WW8Num17z0">
    <w:name w:val="WW8Num17z0"/>
    <w:rsid w:val="006209D4"/>
    <w:rPr>
      <w:rFonts w:ascii="Symbol" w:hAnsi="Symbol" w:cs="Symbol" w:hint="default"/>
    </w:rPr>
  </w:style>
  <w:style w:type="character" w:customStyle="1" w:styleId="WW8Num17z1">
    <w:name w:val="WW8Num17z1"/>
    <w:rsid w:val="006209D4"/>
    <w:rPr>
      <w:rFonts w:ascii="Arial" w:eastAsia="Times New Roman" w:hAnsi="Arial" w:cs="Arial" w:hint="default"/>
    </w:rPr>
  </w:style>
  <w:style w:type="character" w:customStyle="1" w:styleId="WW8Num17z2">
    <w:name w:val="WW8Num17z2"/>
    <w:rsid w:val="006209D4"/>
    <w:rPr>
      <w:rFonts w:ascii="Wingdings" w:hAnsi="Wingdings" w:cs="Wingdings" w:hint="default"/>
    </w:rPr>
  </w:style>
  <w:style w:type="character" w:customStyle="1" w:styleId="WW8Num17z4">
    <w:name w:val="WW8Num17z4"/>
    <w:rsid w:val="006209D4"/>
    <w:rPr>
      <w:rFonts w:ascii="Courier New" w:hAnsi="Courier New" w:cs="Courier New" w:hint="default"/>
    </w:rPr>
  </w:style>
  <w:style w:type="character" w:customStyle="1" w:styleId="WW8Num18z0">
    <w:name w:val="WW8Num18z0"/>
    <w:rsid w:val="006209D4"/>
    <w:rPr>
      <w:rFonts w:hint="default"/>
    </w:rPr>
  </w:style>
  <w:style w:type="character" w:customStyle="1" w:styleId="WW8Num18z1">
    <w:name w:val="WW8Num18z1"/>
    <w:rsid w:val="006209D4"/>
  </w:style>
  <w:style w:type="character" w:customStyle="1" w:styleId="WW8Num18z2">
    <w:name w:val="WW8Num18z2"/>
    <w:rsid w:val="006209D4"/>
  </w:style>
  <w:style w:type="character" w:customStyle="1" w:styleId="WW8Num18z3">
    <w:name w:val="WW8Num18z3"/>
    <w:rsid w:val="006209D4"/>
  </w:style>
  <w:style w:type="character" w:customStyle="1" w:styleId="WW8Num18z4">
    <w:name w:val="WW8Num18z4"/>
    <w:rsid w:val="006209D4"/>
  </w:style>
  <w:style w:type="character" w:customStyle="1" w:styleId="WW8Num18z5">
    <w:name w:val="WW8Num18z5"/>
    <w:rsid w:val="006209D4"/>
  </w:style>
  <w:style w:type="character" w:customStyle="1" w:styleId="WW8Num18z6">
    <w:name w:val="WW8Num18z6"/>
    <w:rsid w:val="006209D4"/>
  </w:style>
  <w:style w:type="character" w:customStyle="1" w:styleId="WW8Num18z7">
    <w:name w:val="WW8Num18z7"/>
    <w:rsid w:val="006209D4"/>
  </w:style>
  <w:style w:type="character" w:customStyle="1" w:styleId="WW8Num18z8">
    <w:name w:val="WW8Num18z8"/>
    <w:rsid w:val="006209D4"/>
  </w:style>
  <w:style w:type="character" w:customStyle="1" w:styleId="WW8Num19z0">
    <w:name w:val="WW8Num19z0"/>
    <w:rsid w:val="006209D4"/>
    <w:rPr>
      <w:rFonts w:hint="default"/>
    </w:rPr>
  </w:style>
  <w:style w:type="character" w:customStyle="1" w:styleId="WW8Num19z1">
    <w:name w:val="WW8Num19z1"/>
    <w:rsid w:val="006209D4"/>
  </w:style>
  <w:style w:type="character" w:customStyle="1" w:styleId="WW8Num19z2">
    <w:name w:val="WW8Num19z2"/>
    <w:rsid w:val="006209D4"/>
  </w:style>
  <w:style w:type="character" w:customStyle="1" w:styleId="WW8Num19z3">
    <w:name w:val="WW8Num19z3"/>
    <w:rsid w:val="006209D4"/>
  </w:style>
  <w:style w:type="character" w:customStyle="1" w:styleId="WW8Num19z4">
    <w:name w:val="WW8Num19z4"/>
    <w:rsid w:val="006209D4"/>
  </w:style>
  <w:style w:type="character" w:customStyle="1" w:styleId="WW8Num19z5">
    <w:name w:val="WW8Num19z5"/>
    <w:rsid w:val="006209D4"/>
  </w:style>
  <w:style w:type="character" w:customStyle="1" w:styleId="WW8Num19z6">
    <w:name w:val="WW8Num19z6"/>
    <w:rsid w:val="006209D4"/>
  </w:style>
  <w:style w:type="character" w:customStyle="1" w:styleId="WW8Num19z7">
    <w:name w:val="WW8Num19z7"/>
    <w:rsid w:val="006209D4"/>
  </w:style>
  <w:style w:type="character" w:customStyle="1" w:styleId="WW8Num19z8">
    <w:name w:val="WW8Num19z8"/>
    <w:rsid w:val="006209D4"/>
  </w:style>
  <w:style w:type="character" w:customStyle="1" w:styleId="WW8Num20z0">
    <w:name w:val="WW8Num20z0"/>
    <w:rsid w:val="006209D4"/>
    <w:rPr>
      <w:rFonts w:ascii="Symbol" w:hAnsi="Symbol" w:cs="Symbol" w:hint="default"/>
    </w:rPr>
  </w:style>
  <w:style w:type="character" w:customStyle="1" w:styleId="WW8Num20z1">
    <w:name w:val="WW8Num20z1"/>
    <w:rsid w:val="006209D4"/>
    <w:rPr>
      <w:rFonts w:ascii="Courier New" w:hAnsi="Courier New" w:cs="Courier New" w:hint="default"/>
    </w:rPr>
  </w:style>
  <w:style w:type="character" w:customStyle="1" w:styleId="WW8Num20z2">
    <w:name w:val="WW8Num20z2"/>
    <w:rsid w:val="006209D4"/>
    <w:rPr>
      <w:rFonts w:ascii="Wingdings" w:hAnsi="Wingdings" w:cs="Wingdings" w:hint="default"/>
    </w:rPr>
  </w:style>
  <w:style w:type="character" w:customStyle="1" w:styleId="WW8Num21z0">
    <w:name w:val="WW8Num21z0"/>
    <w:rsid w:val="006209D4"/>
    <w:rPr>
      <w:rFonts w:hint="default"/>
    </w:rPr>
  </w:style>
  <w:style w:type="character" w:customStyle="1" w:styleId="WW8Num21z1">
    <w:name w:val="WW8Num21z1"/>
    <w:rsid w:val="006209D4"/>
  </w:style>
  <w:style w:type="character" w:customStyle="1" w:styleId="WW8Num21z2">
    <w:name w:val="WW8Num21z2"/>
    <w:rsid w:val="006209D4"/>
  </w:style>
  <w:style w:type="character" w:customStyle="1" w:styleId="WW8Num21z3">
    <w:name w:val="WW8Num21z3"/>
    <w:rsid w:val="006209D4"/>
  </w:style>
  <w:style w:type="character" w:customStyle="1" w:styleId="WW8Num21z4">
    <w:name w:val="WW8Num21z4"/>
    <w:rsid w:val="006209D4"/>
  </w:style>
  <w:style w:type="character" w:customStyle="1" w:styleId="WW8Num21z5">
    <w:name w:val="WW8Num21z5"/>
    <w:rsid w:val="006209D4"/>
  </w:style>
  <w:style w:type="character" w:customStyle="1" w:styleId="WW8Num21z6">
    <w:name w:val="WW8Num21z6"/>
    <w:rsid w:val="006209D4"/>
  </w:style>
  <w:style w:type="character" w:customStyle="1" w:styleId="WW8Num21z7">
    <w:name w:val="WW8Num21z7"/>
    <w:rsid w:val="006209D4"/>
  </w:style>
  <w:style w:type="character" w:customStyle="1" w:styleId="WW8Num21z8">
    <w:name w:val="WW8Num21z8"/>
    <w:rsid w:val="006209D4"/>
  </w:style>
  <w:style w:type="character" w:customStyle="1" w:styleId="WW8Num22z0">
    <w:name w:val="WW8Num22z0"/>
    <w:rsid w:val="006209D4"/>
    <w:rPr>
      <w:rFonts w:hint="default"/>
      <w:color w:val="000000"/>
    </w:rPr>
  </w:style>
  <w:style w:type="character" w:customStyle="1" w:styleId="WW8Num22z1">
    <w:name w:val="WW8Num22z1"/>
    <w:rsid w:val="006209D4"/>
  </w:style>
  <w:style w:type="character" w:customStyle="1" w:styleId="WW8Num22z2">
    <w:name w:val="WW8Num22z2"/>
    <w:rsid w:val="006209D4"/>
  </w:style>
  <w:style w:type="character" w:customStyle="1" w:styleId="WW8Num22z3">
    <w:name w:val="WW8Num22z3"/>
    <w:rsid w:val="006209D4"/>
  </w:style>
  <w:style w:type="character" w:customStyle="1" w:styleId="WW8Num22z4">
    <w:name w:val="WW8Num22z4"/>
    <w:rsid w:val="006209D4"/>
  </w:style>
  <w:style w:type="character" w:customStyle="1" w:styleId="WW8Num22z5">
    <w:name w:val="WW8Num22z5"/>
    <w:rsid w:val="006209D4"/>
  </w:style>
  <w:style w:type="character" w:customStyle="1" w:styleId="WW8Num22z6">
    <w:name w:val="WW8Num22z6"/>
    <w:rsid w:val="006209D4"/>
  </w:style>
  <w:style w:type="character" w:customStyle="1" w:styleId="WW8Num22z7">
    <w:name w:val="WW8Num22z7"/>
    <w:rsid w:val="006209D4"/>
  </w:style>
  <w:style w:type="character" w:customStyle="1" w:styleId="WW8Num22z8">
    <w:name w:val="WW8Num22z8"/>
    <w:rsid w:val="006209D4"/>
  </w:style>
  <w:style w:type="character" w:customStyle="1" w:styleId="WW8Num23z0">
    <w:name w:val="WW8Num23z0"/>
    <w:rsid w:val="006209D4"/>
    <w:rPr>
      <w:rFonts w:cs="Times New Roman" w:hint="default"/>
    </w:rPr>
  </w:style>
  <w:style w:type="character" w:customStyle="1" w:styleId="WW8Num23z1">
    <w:name w:val="WW8Num23z1"/>
    <w:rsid w:val="006209D4"/>
    <w:rPr>
      <w:rFonts w:cs="Times New Roman"/>
    </w:rPr>
  </w:style>
  <w:style w:type="character" w:customStyle="1" w:styleId="WW8Num24z0">
    <w:name w:val="WW8Num24z0"/>
    <w:rsid w:val="006209D4"/>
    <w:rPr>
      <w:rFonts w:hint="default"/>
      <w:b w:val="0"/>
    </w:rPr>
  </w:style>
  <w:style w:type="character" w:customStyle="1" w:styleId="WW8Num24z1">
    <w:name w:val="WW8Num24z1"/>
    <w:rsid w:val="006209D4"/>
  </w:style>
  <w:style w:type="character" w:customStyle="1" w:styleId="WW8Num24z2">
    <w:name w:val="WW8Num24z2"/>
    <w:rsid w:val="006209D4"/>
  </w:style>
  <w:style w:type="character" w:customStyle="1" w:styleId="WW8Num24z3">
    <w:name w:val="WW8Num24z3"/>
    <w:rsid w:val="006209D4"/>
  </w:style>
  <w:style w:type="character" w:customStyle="1" w:styleId="WW8Num24z4">
    <w:name w:val="WW8Num24z4"/>
    <w:rsid w:val="006209D4"/>
  </w:style>
  <w:style w:type="character" w:customStyle="1" w:styleId="WW8Num24z5">
    <w:name w:val="WW8Num24z5"/>
    <w:rsid w:val="006209D4"/>
  </w:style>
  <w:style w:type="character" w:customStyle="1" w:styleId="WW8Num24z6">
    <w:name w:val="WW8Num24z6"/>
    <w:rsid w:val="006209D4"/>
  </w:style>
  <w:style w:type="character" w:customStyle="1" w:styleId="WW8Num24z7">
    <w:name w:val="WW8Num24z7"/>
    <w:rsid w:val="006209D4"/>
  </w:style>
  <w:style w:type="character" w:customStyle="1" w:styleId="WW8Num24z8">
    <w:name w:val="WW8Num24z8"/>
    <w:rsid w:val="006209D4"/>
  </w:style>
  <w:style w:type="character" w:customStyle="1" w:styleId="WW8Num25z0">
    <w:name w:val="WW8Num25z0"/>
    <w:rsid w:val="006209D4"/>
    <w:rPr>
      <w:rFonts w:eastAsia="Calibri" w:cs="Arial" w:hint="default"/>
      <w:bCs/>
      <w:szCs w:val="20"/>
      <w:lang w:val="sl-SI"/>
    </w:rPr>
  </w:style>
  <w:style w:type="character" w:customStyle="1" w:styleId="WW8Num25z1">
    <w:name w:val="WW8Num25z1"/>
    <w:rsid w:val="006209D4"/>
  </w:style>
  <w:style w:type="character" w:customStyle="1" w:styleId="WW8Num25z2">
    <w:name w:val="WW8Num25z2"/>
    <w:rsid w:val="006209D4"/>
  </w:style>
  <w:style w:type="character" w:customStyle="1" w:styleId="WW8Num25z3">
    <w:name w:val="WW8Num25z3"/>
    <w:rsid w:val="006209D4"/>
  </w:style>
  <w:style w:type="character" w:customStyle="1" w:styleId="WW8Num25z4">
    <w:name w:val="WW8Num25z4"/>
    <w:rsid w:val="006209D4"/>
  </w:style>
  <w:style w:type="character" w:customStyle="1" w:styleId="WW8Num25z5">
    <w:name w:val="WW8Num25z5"/>
    <w:rsid w:val="006209D4"/>
  </w:style>
  <w:style w:type="character" w:customStyle="1" w:styleId="WW8Num25z6">
    <w:name w:val="WW8Num25z6"/>
    <w:rsid w:val="006209D4"/>
  </w:style>
  <w:style w:type="character" w:customStyle="1" w:styleId="WW8Num25z7">
    <w:name w:val="WW8Num25z7"/>
    <w:rsid w:val="006209D4"/>
  </w:style>
  <w:style w:type="character" w:customStyle="1" w:styleId="WW8Num25z8">
    <w:name w:val="WW8Num25z8"/>
    <w:rsid w:val="006209D4"/>
  </w:style>
  <w:style w:type="character" w:customStyle="1" w:styleId="WW8Num26z0">
    <w:name w:val="WW8Num26z0"/>
    <w:rsid w:val="006209D4"/>
    <w:rPr>
      <w:rFonts w:ascii="Arial" w:eastAsia="Times New Roman" w:hAnsi="Arial" w:cs="Arial" w:hint="default"/>
    </w:rPr>
  </w:style>
  <w:style w:type="character" w:customStyle="1" w:styleId="WW8Num26z1">
    <w:name w:val="WW8Num26z1"/>
    <w:rsid w:val="006209D4"/>
    <w:rPr>
      <w:rFonts w:ascii="Courier New" w:hAnsi="Courier New" w:cs="Courier New" w:hint="default"/>
    </w:rPr>
  </w:style>
  <w:style w:type="character" w:customStyle="1" w:styleId="WW8Num26z2">
    <w:name w:val="WW8Num26z2"/>
    <w:rsid w:val="006209D4"/>
    <w:rPr>
      <w:rFonts w:ascii="Wingdings" w:hAnsi="Wingdings" w:cs="Wingdings" w:hint="default"/>
    </w:rPr>
  </w:style>
  <w:style w:type="character" w:customStyle="1" w:styleId="WW8Num26z3">
    <w:name w:val="WW8Num26z3"/>
    <w:rsid w:val="006209D4"/>
    <w:rPr>
      <w:rFonts w:ascii="Symbol" w:hAnsi="Symbol" w:cs="Symbol" w:hint="default"/>
    </w:rPr>
  </w:style>
  <w:style w:type="character" w:customStyle="1" w:styleId="WW8Num27z0">
    <w:name w:val="WW8Num27z0"/>
    <w:rsid w:val="006209D4"/>
    <w:rPr>
      <w:rFonts w:ascii="ArialUnicodeMS" w:eastAsia="Times New Roman" w:hAnsi="ArialUnicodeMS" w:cs="ArialUnicodeMS" w:hint="default"/>
    </w:rPr>
  </w:style>
  <w:style w:type="character" w:customStyle="1" w:styleId="WW8Num27z1">
    <w:name w:val="WW8Num27z1"/>
    <w:rsid w:val="006209D4"/>
    <w:rPr>
      <w:rFonts w:ascii="Courier New" w:hAnsi="Courier New" w:cs="Courier New" w:hint="default"/>
    </w:rPr>
  </w:style>
  <w:style w:type="character" w:customStyle="1" w:styleId="WW8Num27z2">
    <w:name w:val="WW8Num27z2"/>
    <w:rsid w:val="006209D4"/>
    <w:rPr>
      <w:rFonts w:ascii="Wingdings" w:hAnsi="Wingdings" w:cs="Wingdings" w:hint="default"/>
    </w:rPr>
  </w:style>
  <w:style w:type="character" w:customStyle="1" w:styleId="WW8Num27z3">
    <w:name w:val="WW8Num27z3"/>
    <w:rsid w:val="006209D4"/>
    <w:rPr>
      <w:rFonts w:ascii="Symbol" w:hAnsi="Symbol" w:cs="Symbol" w:hint="default"/>
    </w:rPr>
  </w:style>
  <w:style w:type="character" w:customStyle="1" w:styleId="WW8Num28z0">
    <w:name w:val="WW8Num28z0"/>
    <w:rsid w:val="006209D4"/>
    <w:rPr>
      <w:rFonts w:hint="default"/>
    </w:rPr>
  </w:style>
  <w:style w:type="character" w:customStyle="1" w:styleId="WW8Num28z1">
    <w:name w:val="WW8Num28z1"/>
    <w:rsid w:val="006209D4"/>
  </w:style>
  <w:style w:type="character" w:customStyle="1" w:styleId="WW8Num28z2">
    <w:name w:val="WW8Num28z2"/>
    <w:rsid w:val="006209D4"/>
  </w:style>
  <w:style w:type="character" w:customStyle="1" w:styleId="WW8Num28z3">
    <w:name w:val="WW8Num28z3"/>
    <w:rsid w:val="006209D4"/>
  </w:style>
  <w:style w:type="character" w:customStyle="1" w:styleId="WW8Num28z4">
    <w:name w:val="WW8Num28z4"/>
    <w:rsid w:val="006209D4"/>
  </w:style>
  <w:style w:type="character" w:customStyle="1" w:styleId="WW8Num28z5">
    <w:name w:val="WW8Num28z5"/>
    <w:rsid w:val="006209D4"/>
  </w:style>
  <w:style w:type="character" w:customStyle="1" w:styleId="WW8Num28z6">
    <w:name w:val="WW8Num28z6"/>
    <w:rsid w:val="006209D4"/>
  </w:style>
  <w:style w:type="character" w:customStyle="1" w:styleId="WW8Num28z7">
    <w:name w:val="WW8Num28z7"/>
    <w:rsid w:val="006209D4"/>
  </w:style>
  <w:style w:type="character" w:customStyle="1" w:styleId="WW8Num28z8">
    <w:name w:val="WW8Num28z8"/>
    <w:rsid w:val="006209D4"/>
  </w:style>
  <w:style w:type="character" w:customStyle="1" w:styleId="WW8Num29z0">
    <w:name w:val="WW8Num29z0"/>
    <w:rsid w:val="006209D4"/>
    <w:rPr>
      <w:rFonts w:hint="default"/>
    </w:rPr>
  </w:style>
  <w:style w:type="character" w:customStyle="1" w:styleId="WW8Num29z1">
    <w:name w:val="WW8Num29z1"/>
    <w:rsid w:val="006209D4"/>
  </w:style>
  <w:style w:type="character" w:customStyle="1" w:styleId="WW8Num29z2">
    <w:name w:val="WW8Num29z2"/>
    <w:rsid w:val="006209D4"/>
  </w:style>
  <w:style w:type="character" w:customStyle="1" w:styleId="WW8Num29z3">
    <w:name w:val="WW8Num29z3"/>
    <w:rsid w:val="006209D4"/>
  </w:style>
  <w:style w:type="character" w:customStyle="1" w:styleId="WW8Num29z4">
    <w:name w:val="WW8Num29z4"/>
    <w:rsid w:val="006209D4"/>
  </w:style>
  <w:style w:type="character" w:customStyle="1" w:styleId="WW8Num29z5">
    <w:name w:val="WW8Num29z5"/>
    <w:rsid w:val="006209D4"/>
  </w:style>
  <w:style w:type="character" w:customStyle="1" w:styleId="WW8Num29z6">
    <w:name w:val="WW8Num29z6"/>
    <w:rsid w:val="006209D4"/>
  </w:style>
  <w:style w:type="character" w:customStyle="1" w:styleId="WW8Num29z7">
    <w:name w:val="WW8Num29z7"/>
    <w:rsid w:val="006209D4"/>
  </w:style>
  <w:style w:type="character" w:customStyle="1" w:styleId="WW8Num29z8">
    <w:name w:val="WW8Num29z8"/>
    <w:rsid w:val="006209D4"/>
  </w:style>
  <w:style w:type="character" w:customStyle="1" w:styleId="WW8Num30z0">
    <w:name w:val="WW8Num30z0"/>
    <w:rsid w:val="006209D4"/>
    <w:rPr>
      <w:rFonts w:eastAsia="Calibri" w:cs="Arial"/>
      <w:bCs/>
      <w:szCs w:val="20"/>
      <w:lang w:val="sl-SI"/>
    </w:rPr>
  </w:style>
  <w:style w:type="character" w:customStyle="1" w:styleId="WW8Num30z1">
    <w:name w:val="WW8Num30z1"/>
    <w:rsid w:val="006209D4"/>
    <w:rPr>
      <w:rFonts w:hint="default"/>
    </w:rPr>
  </w:style>
  <w:style w:type="character" w:customStyle="1" w:styleId="WW8Num30z2">
    <w:name w:val="WW8Num30z2"/>
    <w:rsid w:val="006209D4"/>
  </w:style>
  <w:style w:type="character" w:customStyle="1" w:styleId="WW8Num30z3">
    <w:name w:val="WW8Num30z3"/>
    <w:rsid w:val="006209D4"/>
  </w:style>
  <w:style w:type="character" w:customStyle="1" w:styleId="WW8Num30z4">
    <w:name w:val="WW8Num30z4"/>
    <w:rsid w:val="006209D4"/>
  </w:style>
  <w:style w:type="character" w:customStyle="1" w:styleId="WW8Num30z5">
    <w:name w:val="WW8Num30z5"/>
    <w:rsid w:val="006209D4"/>
  </w:style>
  <w:style w:type="character" w:customStyle="1" w:styleId="WW8Num30z6">
    <w:name w:val="WW8Num30z6"/>
    <w:rsid w:val="006209D4"/>
  </w:style>
  <w:style w:type="character" w:customStyle="1" w:styleId="WW8Num30z7">
    <w:name w:val="WW8Num30z7"/>
    <w:rsid w:val="006209D4"/>
  </w:style>
  <w:style w:type="character" w:customStyle="1" w:styleId="WW8Num30z8">
    <w:name w:val="WW8Num30z8"/>
    <w:rsid w:val="006209D4"/>
  </w:style>
  <w:style w:type="character" w:customStyle="1" w:styleId="WW8Num31z0">
    <w:name w:val="WW8Num31z0"/>
    <w:rsid w:val="006209D4"/>
    <w:rPr>
      <w:rFonts w:hint="default"/>
    </w:rPr>
  </w:style>
  <w:style w:type="character" w:customStyle="1" w:styleId="WW8Num31z1">
    <w:name w:val="WW8Num31z1"/>
    <w:rsid w:val="006209D4"/>
  </w:style>
  <w:style w:type="character" w:customStyle="1" w:styleId="WW8Num31z2">
    <w:name w:val="WW8Num31z2"/>
    <w:rsid w:val="006209D4"/>
  </w:style>
  <w:style w:type="character" w:customStyle="1" w:styleId="WW8Num31z3">
    <w:name w:val="WW8Num31z3"/>
    <w:rsid w:val="006209D4"/>
  </w:style>
  <w:style w:type="character" w:customStyle="1" w:styleId="WW8Num31z4">
    <w:name w:val="WW8Num31z4"/>
    <w:rsid w:val="006209D4"/>
  </w:style>
  <w:style w:type="character" w:customStyle="1" w:styleId="WW8Num31z5">
    <w:name w:val="WW8Num31z5"/>
    <w:rsid w:val="006209D4"/>
  </w:style>
  <w:style w:type="character" w:customStyle="1" w:styleId="WW8Num31z6">
    <w:name w:val="WW8Num31z6"/>
    <w:rsid w:val="006209D4"/>
  </w:style>
  <w:style w:type="character" w:customStyle="1" w:styleId="WW8Num31z7">
    <w:name w:val="WW8Num31z7"/>
    <w:rsid w:val="006209D4"/>
  </w:style>
  <w:style w:type="character" w:customStyle="1" w:styleId="WW8Num31z8">
    <w:name w:val="WW8Num31z8"/>
    <w:rsid w:val="006209D4"/>
  </w:style>
  <w:style w:type="character" w:customStyle="1" w:styleId="WW8Num32z0">
    <w:name w:val="WW8Num32z0"/>
    <w:rsid w:val="006209D4"/>
    <w:rPr>
      <w:rFonts w:ascii="ArialUnicodeMS" w:eastAsia="Times New Roman" w:hAnsi="ArialUnicodeMS" w:cs="ArialUnicodeMS" w:hint="default"/>
    </w:rPr>
  </w:style>
  <w:style w:type="character" w:customStyle="1" w:styleId="WW8Num32z1">
    <w:name w:val="WW8Num32z1"/>
    <w:rsid w:val="006209D4"/>
    <w:rPr>
      <w:rFonts w:ascii="Courier New" w:hAnsi="Courier New" w:cs="Courier New" w:hint="default"/>
    </w:rPr>
  </w:style>
  <w:style w:type="character" w:customStyle="1" w:styleId="WW8Num32z2">
    <w:name w:val="WW8Num32z2"/>
    <w:rsid w:val="006209D4"/>
    <w:rPr>
      <w:rFonts w:ascii="Wingdings" w:hAnsi="Wingdings" w:cs="Wingdings" w:hint="default"/>
    </w:rPr>
  </w:style>
  <w:style w:type="character" w:customStyle="1" w:styleId="WW8Num32z3">
    <w:name w:val="WW8Num32z3"/>
    <w:rsid w:val="006209D4"/>
    <w:rPr>
      <w:rFonts w:ascii="Symbol" w:hAnsi="Symbol" w:cs="Symbol" w:hint="default"/>
    </w:rPr>
  </w:style>
  <w:style w:type="character" w:customStyle="1" w:styleId="WW8Num33z0">
    <w:name w:val="WW8Num33z0"/>
    <w:rsid w:val="006209D4"/>
    <w:rPr>
      <w:rFonts w:hint="default"/>
    </w:rPr>
  </w:style>
  <w:style w:type="character" w:customStyle="1" w:styleId="WW8Num33z1">
    <w:name w:val="WW8Num33z1"/>
    <w:rsid w:val="006209D4"/>
  </w:style>
  <w:style w:type="character" w:customStyle="1" w:styleId="WW8Num33z2">
    <w:name w:val="WW8Num33z2"/>
    <w:rsid w:val="006209D4"/>
  </w:style>
  <w:style w:type="character" w:customStyle="1" w:styleId="WW8Num33z3">
    <w:name w:val="WW8Num33z3"/>
    <w:rsid w:val="006209D4"/>
  </w:style>
  <w:style w:type="character" w:customStyle="1" w:styleId="WW8Num33z4">
    <w:name w:val="WW8Num33z4"/>
    <w:rsid w:val="006209D4"/>
  </w:style>
  <w:style w:type="character" w:customStyle="1" w:styleId="WW8Num33z5">
    <w:name w:val="WW8Num33z5"/>
    <w:rsid w:val="006209D4"/>
  </w:style>
  <w:style w:type="character" w:customStyle="1" w:styleId="WW8Num33z6">
    <w:name w:val="WW8Num33z6"/>
    <w:rsid w:val="006209D4"/>
  </w:style>
  <w:style w:type="character" w:customStyle="1" w:styleId="WW8Num33z7">
    <w:name w:val="WW8Num33z7"/>
    <w:rsid w:val="006209D4"/>
  </w:style>
  <w:style w:type="character" w:customStyle="1" w:styleId="WW8Num33z8">
    <w:name w:val="WW8Num33z8"/>
    <w:rsid w:val="006209D4"/>
  </w:style>
  <w:style w:type="character" w:customStyle="1" w:styleId="WW8Num34z0">
    <w:name w:val="WW8Num34z0"/>
    <w:rsid w:val="006209D4"/>
    <w:rPr>
      <w:rFonts w:hint="default"/>
      <w:position w:val="0"/>
      <w:sz w:val="24"/>
      <w:vertAlign w:val="baseline"/>
    </w:rPr>
  </w:style>
  <w:style w:type="character" w:customStyle="1" w:styleId="WW8Num34z1">
    <w:name w:val="WW8Num34z1"/>
    <w:rsid w:val="006209D4"/>
  </w:style>
  <w:style w:type="character" w:customStyle="1" w:styleId="WW8Num34z2">
    <w:name w:val="WW8Num34z2"/>
    <w:rsid w:val="006209D4"/>
  </w:style>
  <w:style w:type="character" w:customStyle="1" w:styleId="WW8Num34z3">
    <w:name w:val="WW8Num34z3"/>
    <w:rsid w:val="006209D4"/>
  </w:style>
  <w:style w:type="character" w:customStyle="1" w:styleId="WW8Num34z4">
    <w:name w:val="WW8Num34z4"/>
    <w:rsid w:val="006209D4"/>
  </w:style>
  <w:style w:type="character" w:customStyle="1" w:styleId="WW8Num34z5">
    <w:name w:val="WW8Num34z5"/>
    <w:rsid w:val="006209D4"/>
  </w:style>
  <w:style w:type="character" w:customStyle="1" w:styleId="WW8Num34z6">
    <w:name w:val="WW8Num34z6"/>
    <w:rsid w:val="006209D4"/>
  </w:style>
  <w:style w:type="character" w:customStyle="1" w:styleId="WW8Num34z7">
    <w:name w:val="WW8Num34z7"/>
    <w:rsid w:val="006209D4"/>
  </w:style>
  <w:style w:type="character" w:customStyle="1" w:styleId="WW8Num34z8">
    <w:name w:val="WW8Num34z8"/>
    <w:rsid w:val="006209D4"/>
  </w:style>
  <w:style w:type="character" w:customStyle="1" w:styleId="WW8Num35z0">
    <w:name w:val="WW8Num35z0"/>
    <w:rsid w:val="006209D4"/>
    <w:rPr>
      <w:rFonts w:hint="default"/>
    </w:rPr>
  </w:style>
  <w:style w:type="character" w:customStyle="1" w:styleId="WW8Num35z1">
    <w:name w:val="WW8Num35z1"/>
    <w:rsid w:val="006209D4"/>
  </w:style>
  <w:style w:type="character" w:customStyle="1" w:styleId="WW8Num35z2">
    <w:name w:val="WW8Num35z2"/>
    <w:rsid w:val="006209D4"/>
  </w:style>
  <w:style w:type="character" w:customStyle="1" w:styleId="WW8Num35z3">
    <w:name w:val="WW8Num35z3"/>
    <w:rsid w:val="006209D4"/>
  </w:style>
  <w:style w:type="character" w:customStyle="1" w:styleId="WW8Num35z4">
    <w:name w:val="WW8Num35z4"/>
    <w:rsid w:val="006209D4"/>
  </w:style>
  <w:style w:type="character" w:customStyle="1" w:styleId="WW8Num35z5">
    <w:name w:val="WW8Num35z5"/>
    <w:rsid w:val="006209D4"/>
  </w:style>
  <w:style w:type="character" w:customStyle="1" w:styleId="WW8Num35z6">
    <w:name w:val="WW8Num35z6"/>
    <w:rsid w:val="006209D4"/>
  </w:style>
  <w:style w:type="character" w:customStyle="1" w:styleId="WW8Num35z7">
    <w:name w:val="WW8Num35z7"/>
    <w:rsid w:val="006209D4"/>
  </w:style>
  <w:style w:type="character" w:customStyle="1" w:styleId="WW8Num35z8">
    <w:name w:val="WW8Num35z8"/>
    <w:rsid w:val="006209D4"/>
  </w:style>
  <w:style w:type="character" w:customStyle="1" w:styleId="WW8Num36z0">
    <w:name w:val="WW8Num36z0"/>
    <w:rsid w:val="006209D4"/>
    <w:rPr>
      <w:rFonts w:ascii="Symbol" w:hAnsi="Symbol" w:cs="Symbol" w:hint="default"/>
    </w:rPr>
  </w:style>
  <w:style w:type="character" w:customStyle="1" w:styleId="WW8Num36z1">
    <w:name w:val="WW8Num36z1"/>
    <w:rsid w:val="006209D4"/>
  </w:style>
  <w:style w:type="character" w:customStyle="1" w:styleId="WW8Num36z2">
    <w:name w:val="WW8Num36z2"/>
    <w:rsid w:val="006209D4"/>
  </w:style>
  <w:style w:type="character" w:customStyle="1" w:styleId="WW8Num36z3">
    <w:name w:val="WW8Num36z3"/>
    <w:rsid w:val="006209D4"/>
  </w:style>
  <w:style w:type="character" w:customStyle="1" w:styleId="WW8Num36z4">
    <w:name w:val="WW8Num36z4"/>
    <w:rsid w:val="006209D4"/>
  </w:style>
  <w:style w:type="character" w:customStyle="1" w:styleId="WW8Num36z5">
    <w:name w:val="WW8Num36z5"/>
    <w:rsid w:val="006209D4"/>
  </w:style>
  <w:style w:type="character" w:customStyle="1" w:styleId="WW8Num36z6">
    <w:name w:val="WW8Num36z6"/>
    <w:rsid w:val="006209D4"/>
  </w:style>
  <w:style w:type="character" w:customStyle="1" w:styleId="WW8Num36z7">
    <w:name w:val="WW8Num36z7"/>
    <w:rsid w:val="006209D4"/>
  </w:style>
  <w:style w:type="character" w:customStyle="1" w:styleId="WW8Num36z8">
    <w:name w:val="WW8Num36z8"/>
    <w:rsid w:val="006209D4"/>
  </w:style>
  <w:style w:type="character" w:customStyle="1" w:styleId="WW8Num37z0">
    <w:name w:val="WW8Num37z0"/>
    <w:rsid w:val="006209D4"/>
    <w:rPr>
      <w:rFonts w:hint="default"/>
    </w:rPr>
  </w:style>
  <w:style w:type="character" w:customStyle="1" w:styleId="WW8Num37z1">
    <w:name w:val="WW8Num37z1"/>
    <w:rsid w:val="006209D4"/>
  </w:style>
  <w:style w:type="character" w:customStyle="1" w:styleId="WW8Num37z2">
    <w:name w:val="WW8Num37z2"/>
    <w:rsid w:val="006209D4"/>
  </w:style>
  <w:style w:type="character" w:customStyle="1" w:styleId="WW8Num37z3">
    <w:name w:val="WW8Num37z3"/>
    <w:rsid w:val="006209D4"/>
  </w:style>
  <w:style w:type="character" w:customStyle="1" w:styleId="WW8Num37z4">
    <w:name w:val="WW8Num37z4"/>
    <w:rsid w:val="006209D4"/>
  </w:style>
  <w:style w:type="character" w:customStyle="1" w:styleId="WW8Num37z5">
    <w:name w:val="WW8Num37z5"/>
    <w:rsid w:val="006209D4"/>
  </w:style>
  <w:style w:type="character" w:customStyle="1" w:styleId="WW8Num37z6">
    <w:name w:val="WW8Num37z6"/>
    <w:rsid w:val="006209D4"/>
  </w:style>
  <w:style w:type="character" w:customStyle="1" w:styleId="WW8Num37z7">
    <w:name w:val="WW8Num37z7"/>
    <w:rsid w:val="006209D4"/>
  </w:style>
  <w:style w:type="character" w:customStyle="1" w:styleId="WW8Num37z8">
    <w:name w:val="WW8Num37z8"/>
    <w:rsid w:val="006209D4"/>
  </w:style>
  <w:style w:type="character" w:customStyle="1" w:styleId="WW8Num38z0">
    <w:name w:val="WW8Num38z0"/>
    <w:rsid w:val="006209D4"/>
    <w:rPr>
      <w:rFonts w:eastAsia="Calibri" w:cs="Arial" w:hint="default"/>
      <w:b/>
      <w:bCs/>
      <w:iCs/>
      <w:color w:val="000000"/>
      <w:szCs w:val="20"/>
      <w:lang w:val="sl-SI"/>
    </w:rPr>
  </w:style>
  <w:style w:type="character" w:customStyle="1" w:styleId="WW8Num38z1">
    <w:name w:val="WW8Num38z1"/>
    <w:rsid w:val="006209D4"/>
    <w:rPr>
      <w:rFonts w:hint="default"/>
    </w:rPr>
  </w:style>
  <w:style w:type="character" w:customStyle="1" w:styleId="WW8Num39z0">
    <w:name w:val="WW8Num39z0"/>
    <w:rsid w:val="006209D4"/>
    <w:rPr>
      <w:rFonts w:hint="default"/>
    </w:rPr>
  </w:style>
  <w:style w:type="character" w:customStyle="1" w:styleId="WW8Num39z1">
    <w:name w:val="WW8Num39z1"/>
    <w:rsid w:val="006209D4"/>
  </w:style>
  <w:style w:type="character" w:customStyle="1" w:styleId="WW8Num39z2">
    <w:name w:val="WW8Num39z2"/>
    <w:rsid w:val="006209D4"/>
  </w:style>
  <w:style w:type="character" w:customStyle="1" w:styleId="WW8Num39z3">
    <w:name w:val="WW8Num39z3"/>
    <w:rsid w:val="006209D4"/>
  </w:style>
  <w:style w:type="character" w:customStyle="1" w:styleId="WW8Num39z4">
    <w:name w:val="WW8Num39z4"/>
    <w:rsid w:val="006209D4"/>
  </w:style>
  <w:style w:type="character" w:customStyle="1" w:styleId="WW8Num39z5">
    <w:name w:val="WW8Num39z5"/>
    <w:rsid w:val="006209D4"/>
  </w:style>
  <w:style w:type="character" w:customStyle="1" w:styleId="WW8Num39z6">
    <w:name w:val="WW8Num39z6"/>
    <w:rsid w:val="006209D4"/>
  </w:style>
  <w:style w:type="character" w:customStyle="1" w:styleId="WW8Num39z7">
    <w:name w:val="WW8Num39z7"/>
    <w:rsid w:val="006209D4"/>
  </w:style>
  <w:style w:type="character" w:customStyle="1" w:styleId="WW8Num39z8">
    <w:name w:val="WW8Num39z8"/>
    <w:rsid w:val="006209D4"/>
  </w:style>
  <w:style w:type="character" w:customStyle="1" w:styleId="WW8Num40z0">
    <w:name w:val="WW8Num40z0"/>
    <w:rsid w:val="006209D4"/>
    <w:rPr>
      <w:rFonts w:ascii="Symbol" w:eastAsia="Times New Roman" w:hAnsi="Symbol" w:cs="Symbol" w:hint="default"/>
    </w:rPr>
  </w:style>
  <w:style w:type="character" w:customStyle="1" w:styleId="WW8Num40z1">
    <w:name w:val="WW8Num40z1"/>
    <w:rsid w:val="006209D4"/>
    <w:rPr>
      <w:rFonts w:ascii="Courier New" w:hAnsi="Courier New" w:cs="Courier New" w:hint="default"/>
    </w:rPr>
  </w:style>
  <w:style w:type="character" w:customStyle="1" w:styleId="WW8Num40z2">
    <w:name w:val="WW8Num40z2"/>
    <w:rsid w:val="006209D4"/>
    <w:rPr>
      <w:rFonts w:ascii="Wingdings" w:hAnsi="Wingdings" w:cs="Wingdings" w:hint="default"/>
    </w:rPr>
  </w:style>
  <w:style w:type="character" w:customStyle="1" w:styleId="WW8Num40z3">
    <w:name w:val="WW8Num40z3"/>
    <w:rsid w:val="006209D4"/>
    <w:rPr>
      <w:rFonts w:ascii="Symbol" w:hAnsi="Symbol" w:cs="Symbol" w:hint="default"/>
    </w:rPr>
  </w:style>
  <w:style w:type="character" w:customStyle="1" w:styleId="WW8Num41z0">
    <w:name w:val="WW8Num41z0"/>
    <w:rsid w:val="006209D4"/>
    <w:rPr>
      <w:rFonts w:ascii="Symbol" w:eastAsia="Times New Roman" w:hAnsi="Symbol" w:cs="Symbol" w:hint="default"/>
      <w:szCs w:val="20"/>
      <w:lang w:val="sl-SI"/>
    </w:rPr>
  </w:style>
  <w:style w:type="character" w:customStyle="1" w:styleId="WW8Num41z1">
    <w:name w:val="WW8Num41z1"/>
    <w:rsid w:val="006209D4"/>
    <w:rPr>
      <w:rFonts w:ascii="Courier New" w:hAnsi="Courier New" w:cs="Courier New" w:hint="default"/>
    </w:rPr>
  </w:style>
  <w:style w:type="character" w:customStyle="1" w:styleId="WW8Num41z2">
    <w:name w:val="WW8Num41z2"/>
    <w:rsid w:val="006209D4"/>
    <w:rPr>
      <w:rFonts w:ascii="Wingdings" w:hAnsi="Wingdings" w:cs="Wingdings" w:hint="default"/>
    </w:rPr>
  </w:style>
  <w:style w:type="character" w:customStyle="1" w:styleId="WW8Num41z3">
    <w:name w:val="WW8Num41z3"/>
    <w:rsid w:val="006209D4"/>
    <w:rPr>
      <w:rFonts w:ascii="Symbol" w:hAnsi="Symbol" w:cs="Symbol" w:hint="default"/>
    </w:rPr>
  </w:style>
  <w:style w:type="character" w:customStyle="1" w:styleId="WW8Num42z0">
    <w:name w:val="WW8Num42z0"/>
    <w:rsid w:val="006209D4"/>
    <w:rPr>
      <w:rFonts w:hint="default"/>
      <w:b w:val="0"/>
    </w:rPr>
  </w:style>
  <w:style w:type="character" w:customStyle="1" w:styleId="WW8Num42z1">
    <w:name w:val="WW8Num42z1"/>
    <w:rsid w:val="006209D4"/>
  </w:style>
  <w:style w:type="character" w:customStyle="1" w:styleId="WW8Num42z2">
    <w:name w:val="WW8Num42z2"/>
    <w:rsid w:val="006209D4"/>
  </w:style>
  <w:style w:type="character" w:customStyle="1" w:styleId="WW8Num42z3">
    <w:name w:val="WW8Num42z3"/>
    <w:rsid w:val="006209D4"/>
  </w:style>
  <w:style w:type="character" w:customStyle="1" w:styleId="WW8Num42z4">
    <w:name w:val="WW8Num42z4"/>
    <w:rsid w:val="006209D4"/>
  </w:style>
  <w:style w:type="character" w:customStyle="1" w:styleId="WW8Num42z5">
    <w:name w:val="WW8Num42z5"/>
    <w:rsid w:val="006209D4"/>
  </w:style>
  <w:style w:type="character" w:customStyle="1" w:styleId="WW8Num42z6">
    <w:name w:val="WW8Num42z6"/>
    <w:rsid w:val="006209D4"/>
  </w:style>
  <w:style w:type="character" w:customStyle="1" w:styleId="WW8Num42z7">
    <w:name w:val="WW8Num42z7"/>
    <w:rsid w:val="006209D4"/>
  </w:style>
  <w:style w:type="character" w:customStyle="1" w:styleId="WW8Num42z8">
    <w:name w:val="WW8Num42z8"/>
    <w:rsid w:val="006209D4"/>
  </w:style>
  <w:style w:type="character" w:customStyle="1" w:styleId="WW8Num43z0">
    <w:name w:val="WW8Num43z0"/>
    <w:rsid w:val="006209D4"/>
    <w:rPr>
      <w:rFonts w:hint="default"/>
    </w:rPr>
  </w:style>
  <w:style w:type="character" w:customStyle="1" w:styleId="WW8Num43z1">
    <w:name w:val="WW8Num43z1"/>
    <w:rsid w:val="006209D4"/>
  </w:style>
  <w:style w:type="character" w:customStyle="1" w:styleId="WW8Num43z2">
    <w:name w:val="WW8Num43z2"/>
    <w:rsid w:val="006209D4"/>
  </w:style>
  <w:style w:type="character" w:customStyle="1" w:styleId="WW8Num43z3">
    <w:name w:val="WW8Num43z3"/>
    <w:rsid w:val="006209D4"/>
  </w:style>
  <w:style w:type="character" w:customStyle="1" w:styleId="WW8Num43z4">
    <w:name w:val="WW8Num43z4"/>
    <w:rsid w:val="006209D4"/>
  </w:style>
  <w:style w:type="character" w:customStyle="1" w:styleId="WW8Num43z5">
    <w:name w:val="WW8Num43z5"/>
    <w:rsid w:val="006209D4"/>
  </w:style>
  <w:style w:type="character" w:customStyle="1" w:styleId="WW8Num43z6">
    <w:name w:val="WW8Num43z6"/>
    <w:rsid w:val="006209D4"/>
  </w:style>
  <w:style w:type="character" w:customStyle="1" w:styleId="WW8Num43z7">
    <w:name w:val="WW8Num43z7"/>
    <w:rsid w:val="006209D4"/>
  </w:style>
  <w:style w:type="character" w:customStyle="1" w:styleId="WW8Num43z8">
    <w:name w:val="WW8Num43z8"/>
    <w:rsid w:val="006209D4"/>
  </w:style>
  <w:style w:type="character" w:customStyle="1" w:styleId="WW8Num44z0">
    <w:name w:val="WW8Num44z0"/>
    <w:rsid w:val="006209D4"/>
    <w:rPr>
      <w:rFonts w:ascii="Symbol" w:hAnsi="Symbol" w:cs="Symbol" w:hint="default"/>
      <w:szCs w:val="20"/>
      <w:lang w:val="sl-SI"/>
    </w:rPr>
  </w:style>
  <w:style w:type="character" w:customStyle="1" w:styleId="WW8Num44z1">
    <w:name w:val="WW8Num44z1"/>
    <w:rsid w:val="006209D4"/>
    <w:rPr>
      <w:rFonts w:ascii="Courier New" w:hAnsi="Courier New" w:cs="Courier New" w:hint="default"/>
    </w:rPr>
  </w:style>
  <w:style w:type="character" w:customStyle="1" w:styleId="WW8Num44z2">
    <w:name w:val="WW8Num44z2"/>
    <w:rsid w:val="006209D4"/>
    <w:rPr>
      <w:rFonts w:ascii="Wingdings" w:hAnsi="Wingdings" w:cs="Wingdings" w:hint="default"/>
    </w:rPr>
  </w:style>
  <w:style w:type="character" w:customStyle="1" w:styleId="WW8Num45z0">
    <w:name w:val="WW8Num45z0"/>
    <w:rsid w:val="006209D4"/>
    <w:rPr>
      <w:rFonts w:ascii="Symbol" w:hAnsi="Symbol" w:cs="Symbol" w:hint="default"/>
    </w:rPr>
  </w:style>
  <w:style w:type="character" w:customStyle="1" w:styleId="WW8Num45z1">
    <w:name w:val="WW8Num45z1"/>
    <w:rsid w:val="006209D4"/>
    <w:rPr>
      <w:rFonts w:ascii="Courier New" w:hAnsi="Courier New" w:cs="Courier New" w:hint="default"/>
    </w:rPr>
  </w:style>
  <w:style w:type="character" w:customStyle="1" w:styleId="WW8Num45z2">
    <w:name w:val="WW8Num45z2"/>
    <w:rsid w:val="006209D4"/>
    <w:rPr>
      <w:rFonts w:ascii="Wingdings" w:hAnsi="Wingdings" w:cs="Wingdings" w:hint="default"/>
    </w:rPr>
  </w:style>
  <w:style w:type="character" w:customStyle="1" w:styleId="WW8Num46z0">
    <w:name w:val="WW8Num46z0"/>
    <w:rsid w:val="006209D4"/>
    <w:rPr>
      <w:rFonts w:ascii="Times New Roman" w:eastAsia="Times New Roman" w:hAnsi="Times New Roman" w:cs="Times New Roman" w:hint="default"/>
    </w:rPr>
  </w:style>
  <w:style w:type="character" w:customStyle="1" w:styleId="WW8Num46z1">
    <w:name w:val="WW8Num46z1"/>
    <w:rsid w:val="006209D4"/>
    <w:rPr>
      <w:rFonts w:ascii="ArialUnicodeMS" w:eastAsia="Times New Roman" w:hAnsi="ArialUnicodeMS" w:cs="ArialUnicodeMS" w:hint="default"/>
    </w:rPr>
  </w:style>
  <w:style w:type="character" w:customStyle="1" w:styleId="WW8Num46z2">
    <w:name w:val="WW8Num46z2"/>
    <w:rsid w:val="006209D4"/>
    <w:rPr>
      <w:rFonts w:ascii="Wingdings" w:hAnsi="Wingdings" w:cs="Wingdings" w:hint="default"/>
    </w:rPr>
  </w:style>
  <w:style w:type="character" w:customStyle="1" w:styleId="WW8Num46z3">
    <w:name w:val="WW8Num46z3"/>
    <w:rsid w:val="006209D4"/>
    <w:rPr>
      <w:rFonts w:ascii="Symbol" w:hAnsi="Symbol" w:cs="Symbol" w:hint="default"/>
    </w:rPr>
  </w:style>
  <w:style w:type="character" w:customStyle="1" w:styleId="WW8Num46z4">
    <w:name w:val="WW8Num46z4"/>
    <w:rsid w:val="006209D4"/>
    <w:rPr>
      <w:rFonts w:ascii="Courier New" w:hAnsi="Courier New" w:cs="Courier New" w:hint="default"/>
    </w:rPr>
  </w:style>
  <w:style w:type="character" w:customStyle="1" w:styleId="WW8Num47z0">
    <w:name w:val="WW8Num47z0"/>
    <w:rsid w:val="006209D4"/>
    <w:rPr>
      <w:rFonts w:ascii="Calibri" w:eastAsia="Calibri" w:hAnsi="Calibri" w:cs="Times New Roman" w:hint="default"/>
      <w:szCs w:val="20"/>
      <w:lang w:val="sl-SI" w:eastAsia="sl-SI"/>
    </w:rPr>
  </w:style>
  <w:style w:type="character" w:customStyle="1" w:styleId="WW8Num47z1">
    <w:name w:val="WW8Num47z1"/>
    <w:rsid w:val="006209D4"/>
    <w:rPr>
      <w:rFonts w:ascii="Courier New" w:hAnsi="Courier New" w:cs="Courier New" w:hint="default"/>
    </w:rPr>
  </w:style>
  <w:style w:type="character" w:customStyle="1" w:styleId="WW8Num47z2">
    <w:name w:val="WW8Num47z2"/>
    <w:rsid w:val="006209D4"/>
    <w:rPr>
      <w:rFonts w:ascii="Wingdings" w:hAnsi="Wingdings" w:cs="Wingdings" w:hint="default"/>
    </w:rPr>
  </w:style>
  <w:style w:type="character" w:customStyle="1" w:styleId="WW8Num47z3">
    <w:name w:val="WW8Num47z3"/>
    <w:rsid w:val="006209D4"/>
    <w:rPr>
      <w:rFonts w:ascii="Symbol" w:hAnsi="Symbol" w:cs="Symbol" w:hint="default"/>
    </w:rPr>
  </w:style>
  <w:style w:type="character" w:customStyle="1" w:styleId="WW8Num48z0">
    <w:name w:val="WW8Num48z0"/>
    <w:rsid w:val="006209D4"/>
    <w:rPr>
      <w:rFonts w:ascii="Symbol" w:hAnsi="Symbol" w:cs="Symbol" w:hint="default"/>
    </w:rPr>
  </w:style>
  <w:style w:type="character" w:customStyle="1" w:styleId="WW8Num48z1">
    <w:name w:val="WW8Num48z1"/>
    <w:rsid w:val="006209D4"/>
    <w:rPr>
      <w:rFonts w:ascii="Courier New" w:hAnsi="Courier New" w:cs="Courier New" w:hint="default"/>
    </w:rPr>
  </w:style>
  <w:style w:type="character" w:customStyle="1" w:styleId="WW8Num48z2">
    <w:name w:val="WW8Num48z2"/>
    <w:rsid w:val="006209D4"/>
    <w:rPr>
      <w:rFonts w:ascii="Wingdings" w:hAnsi="Wingdings" w:cs="Wingdings" w:hint="default"/>
    </w:rPr>
  </w:style>
  <w:style w:type="character" w:customStyle="1" w:styleId="WW8Num49z0">
    <w:name w:val="WW8Num49z0"/>
    <w:rsid w:val="006209D4"/>
    <w:rPr>
      <w:rFonts w:hint="default"/>
      <w:i w:val="0"/>
    </w:rPr>
  </w:style>
  <w:style w:type="character" w:customStyle="1" w:styleId="WW8Num49z1">
    <w:name w:val="WW8Num49z1"/>
    <w:rsid w:val="006209D4"/>
  </w:style>
  <w:style w:type="character" w:customStyle="1" w:styleId="WW8Num49z2">
    <w:name w:val="WW8Num49z2"/>
    <w:rsid w:val="006209D4"/>
  </w:style>
  <w:style w:type="character" w:customStyle="1" w:styleId="WW8Num49z3">
    <w:name w:val="WW8Num49z3"/>
    <w:rsid w:val="006209D4"/>
  </w:style>
  <w:style w:type="character" w:customStyle="1" w:styleId="WW8Num49z4">
    <w:name w:val="WW8Num49z4"/>
    <w:rsid w:val="006209D4"/>
  </w:style>
  <w:style w:type="character" w:customStyle="1" w:styleId="WW8Num49z5">
    <w:name w:val="WW8Num49z5"/>
    <w:rsid w:val="006209D4"/>
  </w:style>
  <w:style w:type="character" w:customStyle="1" w:styleId="WW8Num49z6">
    <w:name w:val="WW8Num49z6"/>
    <w:rsid w:val="006209D4"/>
  </w:style>
  <w:style w:type="character" w:customStyle="1" w:styleId="WW8Num49z7">
    <w:name w:val="WW8Num49z7"/>
    <w:rsid w:val="006209D4"/>
  </w:style>
  <w:style w:type="character" w:customStyle="1" w:styleId="WW8Num49z8">
    <w:name w:val="WW8Num49z8"/>
    <w:rsid w:val="006209D4"/>
  </w:style>
  <w:style w:type="character" w:customStyle="1" w:styleId="WW8Num50z0">
    <w:name w:val="WW8Num50z0"/>
    <w:rsid w:val="006209D4"/>
    <w:rPr>
      <w:rFonts w:hint="default"/>
    </w:rPr>
  </w:style>
  <w:style w:type="character" w:customStyle="1" w:styleId="WW8Num50z1">
    <w:name w:val="WW8Num50z1"/>
    <w:rsid w:val="006209D4"/>
  </w:style>
  <w:style w:type="character" w:customStyle="1" w:styleId="WW8Num50z2">
    <w:name w:val="WW8Num50z2"/>
    <w:rsid w:val="006209D4"/>
  </w:style>
  <w:style w:type="character" w:customStyle="1" w:styleId="WW8Num50z3">
    <w:name w:val="WW8Num50z3"/>
    <w:rsid w:val="006209D4"/>
  </w:style>
  <w:style w:type="character" w:customStyle="1" w:styleId="WW8Num50z4">
    <w:name w:val="WW8Num50z4"/>
    <w:rsid w:val="006209D4"/>
  </w:style>
  <w:style w:type="character" w:customStyle="1" w:styleId="WW8Num50z5">
    <w:name w:val="WW8Num50z5"/>
    <w:rsid w:val="006209D4"/>
  </w:style>
  <w:style w:type="character" w:customStyle="1" w:styleId="WW8Num50z6">
    <w:name w:val="WW8Num50z6"/>
    <w:rsid w:val="006209D4"/>
  </w:style>
  <w:style w:type="character" w:customStyle="1" w:styleId="WW8Num50z7">
    <w:name w:val="WW8Num50z7"/>
    <w:rsid w:val="006209D4"/>
  </w:style>
  <w:style w:type="character" w:customStyle="1" w:styleId="WW8Num50z8">
    <w:name w:val="WW8Num50z8"/>
    <w:rsid w:val="006209D4"/>
  </w:style>
  <w:style w:type="character" w:customStyle="1" w:styleId="WW8Num51z0">
    <w:name w:val="WW8Num51z0"/>
    <w:rsid w:val="006209D4"/>
    <w:rPr>
      <w:rFonts w:hint="default"/>
    </w:rPr>
  </w:style>
  <w:style w:type="character" w:customStyle="1" w:styleId="WW8Num51z1">
    <w:name w:val="WW8Num51z1"/>
    <w:rsid w:val="006209D4"/>
    <w:rPr>
      <w:rFonts w:ascii="ArialUnicodeMS" w:eastAsia="Times New Roman" w:hAnsi="ArialUnicodeMS" w:cs="ArialUnicodeMS" w:hint="default"/>
    </w:rPr>
  </w:style>
  <w:style w:type="character" w:customStyle="1" w:styleId="WW8Num51z2">
    <w:name w:val="WW8Num51z2"/>
    <w:rsid w:val="006209D4"/>
    <w:rPr>
      <w:rFonts w:ascii="Arial" w:eastAsia="Times New Roman" w:hAnsi="Arial" w:cs="Arial" w:hint="default"/>
    </w:rPr>
  </w:style>
  <w:style w:type="character" w:customStyle="1" w:styleId="WW8Num51z4">
    <w:name w:val="WW8Num51z4"/>
    <w:rsid w:val="006209D4"/>
  </w:style>
  <w:style w:type="character" w:customStyle="1" w:styleId="WW8Num51z5">
    <w:name w:val="WW8Num51z5"/>
    <w:rsid w:val="006209D4"/>
  </w:style>
  <w:style w:type="character" w:customStyle="1" w:styleId="WW8Num51z6">
    <w:name w:val="WW8Num51z6"/>
    <w:rsid w:val="006209D4"/>
  </w:style>
  <w:style w:type="character" w:customStyle="1" w:styleId="WW8Num51z7">
    <w:name w:val="WW8Num51z7"/>
    <w:rsid w:val="006209D4"/>
  </w:style>
  <w:style w:type="character" w:customStyle="1" w:styleId="WW8Num51z8">
    <w:name w:val="WW8Num51z8"/>
    <w:rsid w:val="006209D4"/>
  </w:style>
  <w:style w:type="character" w:customStyle="1" w:styleId="WW8Num52z0">
    <w:name w:val="WW8Num52z0"/>
    <w:rsid w:val="006209D4"/>
    <w:rPr>
      <w:rFonts w:hint="default"/>
    </w:rPr>
  </w:style>
  <w:style w:type="character" w:customStyle="1" w:styleId="WW8Num53z0">
    <w:name w:val="WW8Num53z0"/>
    <w:rsid w:val="006209D4"/>
    <w:rPr>
      <w:rFonts w:ascii="Symbol" w:eastAsia="Times New Roman" w:hAnsi="Symbol" w:cs="Times New Roman" w:hint="default"/>
      <w:szCs w:val="20"/>
      <w:lang w:val="sl-SI"/>
    </w:rPr>
  </w:style>
  <w:style w:type="character" w:customStyle="1" w:styleId="WW8Num53z1">
    <w:name w:val="WW8Num53z1"/>
    <w:rsid w:val="006209D4"/>
    <w:rPr>
      <w:rFonts w:ascii="Courier New" w:hAnsi="Courier New" w:cs="Courier New" w:hint="default"/>
    </w:rPr>
  </w:style>
  <w:style w:type="character" w:customStyle="1" w:styleId="WW8Num53z2">
    <w:name w:val="WW8Num53z2"/>
    <w:rsid w:val="006209D4"/>
    <w:rPr>
      <w:rFonts w:ascii="Wingdings" w:hAnsi="Wingdings" w:cs="Wingdings" w:hint="default"/>
    </w:rPr>
  </w:style>
  <w:style w:type="character" w:customStyle="1" w:styleId="WW8Num53z3">
    <w:name w:val="WW8Num53z3"/>
    <w:rsid w:val="006209D4"/>
    <w:rPr>
      <w:rFonts w:ascii="Symbol" w:hAnsi="Symbol" w:cs="Symbol" w:hint="default"/>
    </w:rPr>
  </w:style>
  <w:style w:type="character" w:customStyle="1" w:styleId="WW8Num54z0">
    <w:name w:val="WW8Num54z0"/>
    <w:rsid w:val="006209D4"/>
    <w:rPr>
      <w:rFonts w:ascii="ArialUnicodeMS" w:eastAsia="Times New Roman" w:hAnsi="ArialUnicodeMS" w:cs="ArialUnicodeMS" w:hint="default"/>
    </w:rPr>
  </w:style>
  <w:style w:type="character" w:customStyle="1" w:styleId="WW8Num54z1">
    <w:name w:val="WW8Num54z1"/>
    <w:rsid w:val="006209D4"/>
    <w:rPr>
      <w:rFonts w:ascii="Courier New" w:hAnsi="Courier New" w:cs="Courier New" w:hint="default"/>
    </w:rPr>
  </w:style>
  <w:style w:type="character" w:customStyle="1" w:styleId="WW8Num54z2">
    <w:name w:val="WW8Num54z2"/>
    <w:rsid w:val="006209D4"/>
    <w:rPr>
      <w:rFonts w:ascii="Wingdings" w:hAnsi="Wingdings" w:cs="Wingdings" w:hint="default"/>
    </w:rPr>
  </w:style>
  <w:style w:type="character" w:customStyle="1" w:styleId="WW8Num54z3">
    <w:name w:val="WW8Num54z3"/>
    <w:rsid w:val="006209D4"/>
    <w:rPr>
      <w:rFonts w:ascii="Symbol" w:hAnsi="Symbol" w:cs="Symbol" w:hint="default"/>
    </w:rPr>
  </w:style>
  <w:style w:type="character" w:customStyle="1" w:styleId="WW8Num55z0">
    <w:name w:val="WW8Num55z0"/>
    <w:rsid w:val="006209D4"/>
    <w:rPr>
      <w:rFonts w:hint="default"/>
    </w:rPr>
  </w:style>
  <w:style w:type="character" w:customStyle="1" w:styleId="WW8Num55z1">
    <w:name w:val="WW8Num55z1"/>
    <w:rsid w:val="006209D4"/>
  </w:style>
  <w:style w:type="character" w:customStyle="1" w:styleId="WW8Num55z2">
    <w:name w:val="WW8Num55z2"/>
    <w:rsid w:val="006209D4"/>
  </w:style>
  <w:style w:type="character" w:customStyle="1" w:styleId="WW8Num55z3">
    <w:name w:val="WW8Num55z3"/>
    <w:rsid w:val="006209D4"/>
  </w:style>
  <w:style w:type="character" w:customStyle="1" w:styleId="WW8Num55z4">
    <w:name w:val="WW8Num55z4"/>
    <w:rsid w:val="006209D4"/>
  </w:style>
  <w:style w:type="character" w:customStyle="1" w:styleId="WW8Num55z5">
    <w:name w:val="WW8Num55z5"/>
    <w:rsid w:val="006209D4"/>
  </w:style>
  <w:style w:type="character" w:customStyle="1" w:styleId="WW8Num55z6">
    <w:name w:val="WW8Num55z6"/>
    <w:rsid w:val="006209D4"/>
  </w:style>
  <w:style w:type="character" w:customStyle="1" w:styleId="WW8Num55z7">
    <w:name w:val="WW8Num55z7"/>
    <w:rsid w:val="006209D4"/>
  </w:style>
  <w:style w:type="character" w:customStyle="1" w:styleId="WW8Num55z8">
    <w:name w:val="WW8Num55z8"/>
    <w:rsid w:val="006209D4"/>
  </w:style>
  <w:style w:type="character" w:customStyle="1" w:styleId="WW8Num56z0">
    <w:name w:val="WW8Num56z0"/>
    <w:rsid w:val="006209D4"/>
    <w:rPr>
      <w:rFonts w:hint="default"/>
    </w:rPr>
  </w:style>
  <w:style w:type="character" w:customStyle="1" w:styleId="WW8Num56z1">
    <w:name w:val="WW8Num56z1"/>
    <w:rsid w:val="006209D4"/>
  </w:style>
  <w:style w:type="character" w:customStyle="1" w:styleId="WW8Num56z2">
    <w:name w:val="WW8Num56z2"/>
    <w:rsid w:val="006209D4"/>
  </w:style>
  <w:style w:type="character" w:customStyle="1" w:styleId="WW8Num56z3">
    <w:name w:val="WW8Num56z3"/>
    <w:rsid w:val="006209D4"/>
  </w:style>
  <w:style w:type="character" w:customStyle="1" w:styleId="WW8Num56z4">
    <w:name w:val="WW8Num56z4"/>
    <w:rsid w:val="006209D4"/>
  </w:style>
  <w:style w:type="character" w:customStyle="1" w:styleId="WW8Num56z5">
    <w:name w:val="WW8Num56z5"/>
    <w:rsid w:val="006209D4"/>
  </w:style>
  <w:style w:type="character" w:customStyle="1" w:styleId="WW8Num56z6">
    <w:name w:val="WW8Num56z6"/>
    <w:rsid w:val="006209D4"/>
  </w:style>
  <w:style w:type="character" w:customStyle="1" w:styleId="WW8Num56z7">
    <w:name w:val="WW8Num56z7"/>
    <w:rsid w:val="006209D4"/>
  </w:style>
  <w:style w:type="character" w:customStyle="1" w:styleId="WW8Num56z8">
    <w:name w:val="WW8Num56z8"/>
    <w:rsid w:val="006209D4"/>
  </w:style>
  <w:style w:type="character" w:customStyle="1" w:styleId="WW8Num57z0">
    <w:name w:val="WW8Num57z0"/>
    <w:rsid w:val="006209D4"/>
    <w:rPr>
      <w:rFonts w:hint="default"/>
    </w:rPr>
  </w:style>
  <w:style w:type="character" w:customStyle="1" w:styleId="WW8Num57z1">
    <w:name w:val="WW8Num57z1"/>
    <w:rsid w:val="006209D4"/>
  </w:style>
  <w:style w:type="character" w:customStyle="1" w:styleId="WW8Num57z2">
    <w:name w:val="WW8Num57z2"/>
    <w:rsid w:val="006209D4"/>
  </w:style>
  <w:style w:type="character" w:customStyle="1" w:styleId="WW8Num57z3">
    <w:name w:val="WW8Num57z3"/>
    <w:rsid w:val="006209D4"/>
  </w:style>
  <w:style w:type="character" w:customStyle="1" w:styleId="WW8Num57z4">
    <w:name w:val="WW8Num57z4"/>
    <w:rsid w:val="006209D4"/>
  </w:style>
  <w:style w:type="character" w:customStyle="1" w:styleId="WW8Num57z5">
    <w:name w:val="WW8Num57z5"/>
    <w:rsid w:val="006209D4"/>
  </w:style>
  <w:style w:type="character" w:customStyle="1" w:styleId="WW8Num57z6">
    <w:name w:val="WW8Num57z6"/>
    <w:rsid w:val="006209D4"/>
  </w:style>
  <w:style w:type="character" w:customStyle="1" w:styleId="WW8Num57z7">
    <w:name w:val="WW8Num57z7"/>
    <w:rsid w:val="006209D4"/>
  </w:style>
  <w:style w:type="character" w:customStyle="1" w:styleId="WW8Num57z8">
    <w:name w:val="WW8Num57z8"/>
    <w:rsid w:val="006209D4"/>
  </w:style>
  <w:style w:type="character" w:customStyle="1" w:styleId="WW8Num58z0">
    <w:name w:val="WW8Num58z0"/>
    <w:rsid w:val="006209D4"/>
    <w:rPr>
      <w:rFonts w:hint="default"/>
    </w:rPr>
  </w:style>
  <w:style w:type="character" w:customStyle="1" w:styleId="WW8Num58z1">
    <w:name w:val="WW8Num58z1"/>
    <w:rsid w:val="006209D4"/>
  </w:style>
  <w:style w:type="character" w:customStyle="1" w:styleId="WW8Num58z2">
    <w:name w:val="WW8Num58z2"/>
    <w:rsid w:val="006209D4"/>
  </w:style>
  <w:style w:type="character" w:customStyle="1" w:styleId="WW8Num58z3">
    <w:name w:val="WW8Num58z3"/>
    <w:rsid w:val="006209D4"/>
  </w:style>
  <w:style w:type="character" w:customStyle="1" w:styleId="WW8Num58z4">
    <w:name w:val="WW8Num58z4"/>
    <w:rsid w:val="006209D4"/>
  </w:style>
  <w:style w:type="character" w:customStyle="1" w:styleId="WW8Num58z5">
    <w:name w:val="WW8Num58z5"/>
    <w:rsid w:val="006209D4"/>
  </w:style>
  <w:style w:type="character" w:customStyle="1" w:styleId="WW8Num58z6">
    <w:name w:val="WW8Num58z6"/>
    <w:rsid w:val="006209D4"/>
  </w:style>
  <w:style w:type="character" w:customStyle="1" w:styleId="WW8Num58z7">
    <w:name w:val="WW8Num58z7"/>
    <w:rsid w:val="006209D4"/>
  </w:style>
  <w:style w:type="character" w:customStyle="1" w:styleId="WW8Num58z8">
    <w:name w:val="WW8Num58z8"/>
    <w:rsid w:val="006209D4"/>
  </w:style>
  <w:style w:type="character" w:customStyle="1" w:styleId="WW8Num59z0">
    <w:name w:val="WW8Num59z0"/>
    <w:rsid w:val="006209D4"/>
    <w:rPr>
      <w:rFonts w:ascii="Calibri" w:eastAsia="Calibri" w:hAnsi="Calibri" w:cs="Times New Roman" w:hint="default"/>
    </w:rPr>
  </w:style>
  <w:style w:type="character" w:customStyle="1" w:styleId="WW8Num59z1">
    <w:name w:val="WW8Num59z1"/>
    <w:rsid w:val="006209D4"/>
    <w:rPr>
      <w:rFonts w:ascii="Courier New" w:hAnsi="Courier New" w:cs="Courier New" w:hint="default"/>
    </w:rPr>
  </w:style>
  <w:style w:type="character" w:customStyle="1" w:styleId="WW8Num59z2">
    <w:name w:val="WW8Num59z2"/>
    <w:rsid w:val="006209D4"/>
    <w:rPr>
      <w:rFonts w:ascii="Wingdings" w:hAnsi="Wingdings" w:cs="Wingdings" w:hint="default"/>
    </w:rPr>
  </w:style>
  <w:style w:type="character" w:customStyle="1" w:styleId="WW8Num59z3">
    <w:name w:val="WW8Num59z3"/>
    <w:rsid w:val="006209D4"/>
    <w:rPr>
      <w:rFonts w:ascii="Symbol" w:hAnsi="Symbol" w:cs="Symbol" w:hint="default"/>
    </w:rPr>
  </w:style>
  <w:style w:type="character" w:customStyle="1" w:styleId="WW8Num60z0">
    <w:name w:val="WW8Num60z0"/>
    <w:rsid w:val="006209D4"/>
    <w:rPr>
      <w:rFonts w:ascii="Arial" w:hAnsi="Arial" w:cs="Arial" w:hint="default"/>
      <w:b w:val="0"/>
      <w:i w:val="0"/>
      <w:caps/>
      <w:strike w:val="0"/>
      <w:dstrike w:val="0"/>
      <w:vanish w:val="0"/>
      <w:color w:val="000000"/>
      <w:position w:val="0"/>
      <w:sz w:val="22"/>
      <w:vertAlign w:val="baseline"/>
    </w:rPr>
  </w:style>
  <w:style w:type="character" w:customStyle="1" w:styleId="WW8Num60z1">
    <w:name w:val="WW8Num60z1"/>
    <w:rsid w:val="006209D4"/>
    <w:rPr>
      <w:rFonts w:hint="default"/>
    </w:rPr>
  </w:style>
  <w:style w:type="character" w:customStyle="1" w:styleId="WW8Num60z2">
    <w:name w:val="WW8Num60z2"/>
    <w:rsid w:val="006209D4"/>
    <w:rPr>
      <w:rFonts w:ascii="Symbol" w:hAnsi="Symbol" w:cs="Symbol" w:hint="default"/>
    </w:rPr>
  </w:style>
  <w:style w:type="character" w:customStyle="1" w:styleId="WW8Num61z0">
    <w:name w:val="WW8Num61z0"/>
    <w:rsid w:val="006209D4"/>
    <w:rPr>
      <w:rFonts w:ascii="Symbol" w:eastAsia="Times New Roman" w:hAnsi="Symbol" w:cs="Symbol" w:hint="default"/>
      <w:sz w:val="20"/>
      <w:szCs w:val="20"/>
    </w:rPr>
  </w:style>
  <w:style w:type="character" w:customStyle="1" w:styleId="WW8Num61z1">
    <w:name w:val="WW8Num61z1"/>
    <w:rsid w:val="006209D4"/>
    <w:rPr>
      <w:rFonts w:ascii="Courier New" w:hAnsi="Courier New" w:cs="Courier New" w:hint="default"/>
    </w:rPr>
  </w:style>
  <w:style w:type="character" w:customStyle="1" w:styleId="WW8Num61z2">
    <w:name w:val="WW8Num61z2"/>
    <w:rsid w:val="006209D4"/>
    <w:rPr>
      <w:rFonts w:ascii="Wingdings" w:hAnsi="Wingdings" w:cs="Wingdings" w:hint="default"/>
    </w:rPr>
  </w:style>
  <w:style w:type="character" w:customStyle="1" w:styleId="WW8Num61z3">
    <w:name w:val="WW8Num61z3"/>
    <w:rsid w:val="006209D4"/>
    <w:rPr>
      <w:rFonts w:ascii="Symbol" w:hAnsi="Symbol" w:cs="Symbol" w:hint="default"/>
    </w:rPr>
  </w:style>
  <w:style w:type="character" w:customStyle="1" w:styleId="WW8Num62z0">
    <w:name w:val="WW8Num62z0"/>
    <w:rsid w:val="006209D4"/>
    <w:rPr>
      <w:rFonts w:ascii="Symbol" w:eastAsia="Times New Roman" w:hAnsi="Symbol" w:cs="Symbol" w:hint="default"/>
      <w:szCs w:val="20"/>
      <w:lang w:val="sl-SI"/>
    </w:rPr>
  </w:style>
  <w:style w:type="character" w:customStyle="1" w:styleId="WW8Num62z1">
    <w:name w:val="WW8Num62z1"/>
    <w:rsid w:val="006209D4"/>
    <w:rPr>
      <w:rFonts w:ascii="Courier New" w:hAnsi="Courier New" w:cs="Courier New" w:hint="default"/>
    </w:rPr>
  </w:style>
  <w:style w:type="character" w:customStyle="1" w:styleId="WW8Num62z2">
    <w:name w:val="WW8Num62z2"/>
    <w:rsid w:val="006209D4"/>
    <w:rPr>
      <w:rFonts w:ascii="Wingdings" w:hAnsi="Wingdings" w:cs="Wingdings" w:hint="default"/>
    </w:rPr>
  </w:style>
  <w:style w:type="character" w:customStyle="1" w:styleId="WW8Num62z3">
    <w:name w:val="WW8Num62z3"/>
    <w:rsid w:val="006209D4"/>
    <w:rPr>
      <w:rFonts w:ascii="Symbol" w:hAnsi="Symbol" w:cs="Symbol" w:hint="default"/>
    </w:rPr>
  </w:style>
  <w:style w:type="character" w:customStyle="1" w:styleId="WW8Num63z0">
    <w:name w:val="WW8Num63z0"/>
    <w:rsid w:val="006209D4"/>
    <w:rPr>
      <w:rFonts w:hint="default"/>
      <w:i w:val="0"/>
    </w:rPr>
  </w:style>
  <w:style w:type="character" w:customStyle="1" w:styleId="WW8Num63z1">
    <w:name w:val="WW8Num63z1"/>
    <w:rsid w:val="006209D4"/>
  </w:style>
  <w:style w:type="character" w:customStyle="1" w:styleId="WW8Num63z2">
    <w:name w:val="WW8Num63z2"/>
    <w:rsid w:val="006209D4"/>
  </w:style>
  <w:style w:type="character" w:customStyle="1" w:styleId="WW8Num63z3">
    <w:name w:val="WW8Num63z3"/>
    <w:rsid w:val="006209D4"/>
  </w:style>
  <w:style w:type="character" w:customStyle="1" w:styleId="WW8Num63z4">
    <w:name w:val="WW8Num63z4"/>
    <w:rsid w:val="006209D4"/>
  </w:style>
  <w:style w:type="character" w:customStyle="1" w:styleId="WW8Num63z5">
    <w:name w:val="WW8Num63z5"/>
    <w:rsid w:val="006209D4"/>
  </w:style>
  <w:style w:type="character" w:customStyle="1" w:styleId="WW8Num63z6">
    <w:name w:val="WW8Num63z6"/>
    <w:rsid w:val="006209D4"/>
  </w:style>
  <w:style w:type="character" w:customStyle="1" w:styleId="WW8Num63z7">
    <w:name w:val="WW8Num63z7"/>
    <w:rsid w:val="006209D4"/>
  </w:style>
  <w:style w:type="character" w:customStyle="1" w:styleId="WW8Num63z8">
    <w:name w:val="WW8Num63z8"/>
    <w:rsid w:val="006209D4"/>
  </w:style>
  <w:style w:type="character" w:customStyle="1" w:styleId="WW8Num64z0">
    <w:name w:val="WW8Num64z0"/>
    <w:rsid w:val="006209D4"/>
    <w:rPr>
      <w:lang w:val="sl-SI"/>
    </w:rPr>
  </w:style>
  <w:style w:type="character" w:customStyle="1" w:styleId="WW8Num64z1">
    <w:name w:val="WW8Num64z1"/>
    <w:rsid w:val="006209D4"/>
  </w:style>
  <w:style w:type="character" w:customStyle="1" w:styleId="WW8Num64z2">
    <w:name w:val="WW8Num64z2"/>
    <w:rsid w:val="006209D4"/>
  </w:style>
  <w:style w:type="character" w:customStyle="1" w:styleId="WW8Num64z3">
    <w:name w:val="WW8Num64z3"/>
    <w:rsid w:val="006209D4"/>
  </w:style>
  <w:style w:type="character" w:customStyle="1" w:styleId="WW8Num64z4">
    <w:name w:val="WW8Num64z4"/>
    <w:rsid w:val="006209D4"/>
  </w:style>
  <w:style w:type="character" w:customStyle="1" w:styleId="WW8Num64z5">
    <w:name w:val="WW8Num64z5"/>
    <w:rsid w:val="006209D4"/>
  </w:style>
  <w:style w:type="character" w:customStyle="1" w:styleId="WW8Num64z6">
    <w:name w:val="WW8Num64z6"/>
    <w:rsid w:val="006209D4"/>
  </w:style>
  <w:style w:type="character" w:customStyle="1" w:styleId="WW8Num64z7">
    <w:name w:val="WW8Num64z7"/>
    <w:rsid w:val="006209D4"/>
  </w:style>
  <w:style w:type="character" w:customStyle="1" w:styleId="WW8Num64z8">
    <w:name w:val="WW8Num64z8"/>
    <w:rsid w:val="006209D4"/>
  </w:style>
  <w:style w:type="character" w:customStyle="1" w:styleId="WW8Num65z0">
    <w:name w:val="WW8Num65z0"/>
    <w:rsid w:val="006209D4"/>
    <w:rPr>
      <w:rFonts w:ascii="Symbol" w:eastAsia="Times New Roman" w:hAnsi="Symbol" w:cs="Symbol" w:hint="default"/>
    </w:rPr>
  </w:style>
  <w:style w:type="character" w:customStyle="1" w:styleId="WW8Num65z1">
    <w:name w:val="WW8Num65z1"/>
    <w:rsid w:val="006209D4"/>
    <w:rPr>
      <w:rFonts w:ascii="Courier New" w:hAnsi="Courier New" w:cs="Courier New" w:hint="default"/>
    </w:rPr>
  </w:style>
  <w:style w:type="character" w:customStyle="1" w:styleId="WW8Num65z2">
    <w:name w:val="WW8Num65z2"/>
    <w:rsid w:val="006209D4"/>
    <w:rPr>
      <w:rFonts w:ascii="Wingdings" w:hAnsi="Wingdings" w:cs="Wingdings" w:hint="default"/>
    </w:rPr>
  </w:style>
  <w:style w:type="character" w:customStyle="1" w:styleId="WW8Num65z3">
    <w:name w:val="WW8Num65z3"/>
    <w:rsid w:val="006209D4"/>
    <w:rPr>
      <w:rFonts w:ascii="Symbol" w:hAnsi="Symbol" w:cs="Symbol" w:hint="default"/>
    </w:rPr>
  </w:style>
  <w:style w:type="character" w:customStyle="1" w:styleId="WW8Num66z0">
    <w:name w:val="WW8Num66z0"/>
    <w:rsid w:val="006209D4"/>
    <w:rPr>
      <w:rFonts w:hint="default"/>
    </w:rPr>
  </w:style>
  <w:style w:type="character" w:customStyle="1" w:styleId="WW8Num67z0">
    <w:name w:val="WW8Num67z0"/>
    <w:rsid w:val="006209D4"/>
    <w:rPr>
      <w:rFonts w:ascii="Arial" w:hAnsi="Arial" w:cs="Arial" w:hint="default"/>
    </w:rPr>
  </w:style>
  <w:style w:type="character" w:customStyle="1" w:styleId="WW8Num67z1">
    <w:name w:val="WW8Num67z1"/>
    <w:rsid w:val="006209D4"/>
  </w:style>
  <w:style w:type="character" w:customStyle="1" w:styleId="WW8Num67z2">
    <w:name w:val="WW8Num67z2"/>
    <w:rsid w:val="006209D4"/>
  </w:style>
  <w:style w:type="character" w:customStyle="1" w:styleId="WW8Num67z3">
    <w:name w:val="WW8Num67z3"/>
    <w:rsid w:val="006209D4"/>
  </w:style>
  <w:style w:type="character" w:customStyle="1" w:styleId="WW8Num67z4">
    <w:name w:val="WW8Num67z4"/>
    <w:rsid w:val="006209D4"/>
  </w:style>
  <w:style w:type="character" w:customStyle="1" w:styleId="WW8Num67z5">
    <w:name w:val="WW8Num67z5"/>
    <w:rsid w:val="006209D4"/>
  </w:style>
  <w:style w:type="character" w:customStyle="1" w:styleId="WW8Num67z6">
    <w:name w:val="WW8Num67z6"/>
    <w:rsid w:val="006209D4"/>
  </w:style>
  <w:style w:type="character" w:customStyle="1" w:styleId="WW8Num67z7">
    <w:name w:val="WW8Num67z7"/>
    <w:rsid w:val="006209D4"/>
  </w:style>
  <w:style w:type="character" w:customStyle="1" w:styleId="WW8Num67z8">
    <w:name w:val="WW8Num67z8"/>
    <w:rsid w:val="006209D4"/>
  </w:style>
  <w:style w:type="character" w:customStyle="1" w:styleId="WW8Num68z0">
    <w:name w:val="WW8Num68z0"/>
    <w:rsid w:val="006209D4"/>
    <w:rPr>
      <w:rFonts w:ascii="Arial" w:eastAsia="Times New Roman" w:hAnsi="Arial" w:cs="Arial" w:hint="default"/>
    </w:rPr>
  </w:style>
  <w:style w:type="character" w:customStyle="1" w:styleId="WW8Num68z1">
    <w:name w:val="WW8Num68z1"/>
    <w:rsid w:val="006209D4"/>
    <w:rPr>
      <w:rFonts w:ascii="Courier New" w:hAnsi="Courier New" w:cs="Courier New" w:hint="default"/>
    </w:rPr>
  </w:style>
  <w:style w:type="character" w:customStyle="1" w:styleId="WW8Num68z2">
    <w:name w:val="WW8Num68z2"/>
    <w:rsid w:val="006209D4"/>
    <w:rPr>
      <w:rFonts w:ascii="Wingdings" w:hAnsi="Wingdings" w:cs="Wingdings" w:hint="default"/>
    </w:rPr>
  </w:style>
  <w:style w:type="character" w:customStyle="1" w:styleId="WW8Num68z3">
    <w:name w:val="WW8Num68z3"/>
    <w:rsid w:val="006209D4"/>
    <w:rPr>
      <w:rFonts w:ascii="Symbol" w:hAnsi="Symbol" w:cs="Symbol" w:hint="default"/>
    </w:rPr>
  </w:style>
  <w:style w:type="character" w:customStyle="1" w:styleId="WW8Num69z0">
    <w:name w:val="WW8Num69z0"/>
    <w:rsid w:val="006209D4"/>
    <w:rPr>
      <w:rFonts w:hint="default"/>
    </w:rPr>
  </w:style>
  <w:style w:type="character" w:customStyle="1" w:styleId="WW8Num69z1">
    <w:name w:val="WW8Num69z1"/>
    <w:rsid w:val="006209D4"/>
  </w:style>
  <w:style w:type="character" w:customStyle="1" w:styleId="WW8Num69z2">
    <w:name w:val="WW8Num69z2"/>
    <w:rsid w:val="006209D4"/>
  </w:style>
  <w:style w:type="character" w:customStyle="1" w:styleId="WW8Num69z3">
    <w:name w:val="WW8Num69z3"/>
    <w:rsid w:val="006209D4"/>
  </w:style>
  <w:style w:type="character" w:customStyle="1" w:styleId="WW8Num69z4">
    <w:name w:val="WW8Num69z4"/>
    <w:rsid w:val="006209D4"/>
  </w:style>
  <w:style w:type="character" w:customStyle="1" w:styleId="WW8Num69z5">
    <w:name w:val="WW8Num69z5"/>
    <w:rsid w:val="006209D4"/>
  </w:style>
  <w:style w:type="character" w:customStyle="1" w:styleId="WW8Num69z6">
    <w:name w:val="WW8Num69z6"/>
    <w:rsid w:val="006209D4"/>
  </w:style>
  <w:style w:type="character" w:customStyle="1" w:styleId="WW8Num69z7">
    <w:name w:val="WW8Num69z7"/>
    <w:rsid w:val="006209D4"/>
  </w:style>
  <w:style w:type="character" w:customStyle="1" w:styleId="WW8Num69z8">
    <w:name w:val="WW8Num69z8"/>
    <w:rsid w:val="006209D4"/>
  </w:style>
  <w:style w:type="character" w:customStyle="1" w:styleId="WW8Num70z0">
    <w:name w:val="WW8Num70z0"/>
    <w:rsid w:val="006209D4"/>
    <w:rPr>
      <w:rFonts w:hint="default"/>
    </w:rPr>
  </w:style>
  <w:style w:type="character" w:customStyle="1" w:styleId="WW8Num70z1">
    <w:name w:val="WW8Num70z1"/>
    <w:rsid w:val="006209D4"/>
  </w:style>
  <w:style w:type="character" w:customStyle="1" w:styleId="WW8Num70z2">
    <w:name w:val="WW8Num70z2"/>
    <w:rsid w:val="006209D4"/>
  </w:style>
  <w:style w:type="character" w:customStyle="1" w:styleId="WW8Num70z3">
    <w:name w:val="WW8Num70z3"/>
    <w:rsid w:val="006209D4"/>
  </w:style>
  <w:style w:type="character" w:customStyle="1" w:styleId="WW8Num70z4">
    <w:name w:val="WW8Num70z4"/>
    <w:rsid w:val="006209D4"/>
  </w:style>
  <w:style w:type="character" w:customStyle="1" w:styleId="WW8Num70z5">
    <w:name w:val="WW8Num70z5"/>
    <w:rsid w:val="006209D4"/>
  </w:style>
  <w:style w:type="character" w:customStyle="1" w:styleId="WW8Num70z6">
    <w:name w:val="WW8Num70z6"/>
    <w:rsid w:val="006209D4"/>
  </w:style>
  <w:style w:type="character" w:customStyle="1" w:styleId="WW8Num70z7">
    <w:name w:val="WW8Num70z7"/>
    <w:rsid w:val="006209D4"/>
  </w:style>
  <w:style w:type="character" w:customStyle="1" w:styleId="WW8Num70z8">
    <w:name w:val="WW8Num70z8"/>
    <w:rsid w:val="006209D4"/>
  </w:style>
  <w:style w:type="character" w:customStyle="1" w:styleId="WW8Num71z0">
    <w:name w:val="WW8Num71z0"/>
    <w:rsid w:val="006209D4"/>
    <w:rPr>
      <w:rFonts w:hint="default"/>
      <w:i w:val="0"/>
    </w:rPr>
  </w:style>
  <w:style w:type="character" w:customStyle="1" w:styleId="WW8Num71z1">
    <w:name w:val="WW8Num71z1"/>
    <w:rsid w:val="006209D4"/>
  </w:style>
  <w:style w:type="character" w:customStyle="1" w:styleId="WW8Num71z2">
    <w:name w:val="WW8Num71z2"/>
    <w:rsid w:val="006209D4"/>
  </w:style>
  <w:style w:type="character" w:customStyle="1" w:styleId="WW8Num71z3">
    <w:name w:val="WW8Num71z3"/>
    <w:rsid w:val="006209D4"/>
  </w:style>
  <w:style w:type="character" w:customStyle="1" w:styleId="WW8Num71z4">
    <w:name w:val="WW8Num71z4"/>
    <w:rsid w:val="006209D4"/>
  </w:style>
  <w:style w:type="character" w:customStyle="1" w:styleId="WW8Num71z5">
    <w:name w:val="WW8Num71z5"/>
    <w:rsid w:val="006209D4"/>
  </w:style>
  <w:style w:type="character" w:customStyle="1" w:styleId="WW8Num71z6">
    <w:name w:val="WW8Num71z6"/>
    <w:rsid w:val="006209D4"/>
  </w:style>
  <w:style w:type="character" w:customStyle="1" w:styleId="WW8Num71z7">
    <w:name w:val="WW8Num71z7"/>
    <w:rsid w:val="006209D4"/>
  </w:style>
  <w:style w:type="character" w:customStyle="1" w:styleId="WW8Num71z8">
    <w:name w:val="WW8Num71z8"/>
    <w:rsid w:val="006209D4"/>
  </w:style>
  <w:style w:type="character" w:customStyle="1" w:styleId="WW8Num72z0">
    <w:name w:val="WW8Num72z0"/>
    <w:rsid w:val="006209D4"/>
    <w:rPr>
      <w:rFonts w:hint="default"/>
      <w:i w:val="0"/>
    </w:rPr>
  </w:style>
  <w:style w:type="character" w:customStyle="1" w:styleId="WW8Num72z1">
    <w:name w:val="WW8Num72z1"/>
    <w:rsid w:val="006209D4"/>
  </w:style>
  <w:style w:type="character" w:customStyle="1" w:styleId="WW8Num72z2">
    <w:name w:val="WW8Num72z2"/>
    <w:rsid w:val="006209D4"/>
  </w:style>
  <w:style w:type="character" w:customStyle="1" w:styleId="WW8Num72z3">
    <w:name w:val="WW8Num72z3"/>
    <w:rsid w:val="006209D4"/>
  </w:style>
  <w:style w:type="character" w:customStyle="1" w:styleId="WW8Num72z4">
    <w:name w:val="WW8Num72z4"/>
    <w:rsid w:val="006209D4"/>
  </w:style>
  <w:style w:type="character" w:customStyle="1" w:styleId="WW8Num72z5">
    <w:name w:val="WW8Num72z5"/>
    <w:rsid w:val="006209D4"/>
  </w:style>
  <w:style w:type="character" w:customStyle="1" w:styleId="WW8Num72z6">
    <w:name w:val="WW8Num72z6"/>
    <w:rsid w:val="006209D4"/>
  </w:style>
  <w:style w:type="character" w:customStyle="1" w:styleId="WW8Num72z7">
    <w:name w:val="WW8Num72z7"/>
    <w:rsid w:val="006209D4"/>
  </w:style>
  <w:style w:type="character" w:customStyle="1" w:styleId="WW8Num72z8">
    <w:name w:val="WW8Num72z8"/>
    <w:rsid w:val="006209D4"/>
  </w:style>
  <w:style w:type="character" w:customStyle="1" w:styleId="WW8Num73z0">
    <w:name w:val="WW8Num73z0"/>
    <w:rsid w:val="006209D4"/>
    <w:rPr>
      <w:rFonts w:hint="default"/>
    </w:rPr>
  </w:style>
  <w:style w:type="character" w:customStyle="1" w:styleId="WW8Num73z1">
    <w:name w:val="WW8Num73z1"/>
    <w:rsid w:val="006209D4"/>
  </w:style>
  <w:style w:type="character" w:customStyle="1" w:styleId="WW8Num73z2">
    <w:name w:val="WW8Num73z2"/>
    <w:rsid w:val="006209D4"/>
  </w:style>
  <w:style w:type="character" w:customStyle="1" w:styleId="WW8Num73z3">
    <w:name w:val="WW8Num73z3"/>
    <w:rsid w:val="006209D4"/>
  </w:style>
  <w:style w:type="character" w:customStyle="1" w:styleId="WW8Num73z4">
    <w:name w:val="WW8Num73z4"/>
    <w:rsid w:val="006209D4"/>
  </w:style>
  <w:style w:type="character" w:customStyle="1" w:styleId="WW8Num73z5">
    <w:name w:val="WW8Num73z5"/>
    <w:rsid w:val="006209D4"/>
  </w:style>
  <w:style w:type="character" w:customStyle="1" w:styleId="WW8Num73z6">
    <w:name w:val="WW8Num73z6"/>
    <w:rsid w:val="006209D4"/>
  </w:style>
  <w:style w:type="character" w:customStyle="1" w:styleId="WW8Num73z7">
    <w:name w:val="WW8Num73z7"/>
    <w:rsid w:val="006209D4"/>
  </w:style>
  <w:style w:type="character" w:customStyle="1" w:styleId="WW8Num73z8">
    <w:name w:val="WW8Num73z8"/>
    <w:rsid w:val="006209D4"/>
  </w:style>
  <w:style w:type="character" w:customStyle="1" w:styleId="WW8Num74z0">
    <w:name w:val="WW8Num74z0"/>
    <w:rsid w:val="006209D4"/>
    <w:rPr>
      <w:rFonts w:ascii="Symbol" w:eastAsia="Times New Roman" w:hAnsi="Symbol" w:cs="Symbol" w:hint="default"/>
      <w:szCs w:val="20"/>
      <w:lang w:val="sl-SI"/>
    </w:rPr>
  </w:style>
  <w:style w:type="character" w:customStyle="1" w:styleId="WW8Num74z1">
    <w:name w:val="WW8Num74z1"/>
    <w:rsid w:val="006209D4"/>
    <w:rPr>
      <w:rFonts w:ascii="Courier New" w:hAnsi="Courier New" w:cs="Courier New" w:hint="default"/>
    </w:rPr>
  </w:style>
  <w:style w:type="character" w:customStyle="1" w:styleId="WW8Num74z2">
    <w:name w:val="WW8Num74z2"/>
    <w:rsid w:val="006209D4"/>
    <w:rPr>
      <w:rFonts w:ascii="Wingdings" w:hAnsi="Wingdings" w:cs="Wingdings" w:hint="default"/>
    </w:rPr>
  </w:style>
  <w:style w:type="character" w:customStyle="1" w:styleId="WW8Num74z3">
    <w:name w:val="WW8Num74z3"/>
    <w:rsid w:val="006209D4"/>
    <w:rPr>
      <w:rFonts w:ascii="Symbol" w:hAnsi="Symbol" w:cs="Symbol" w:hint="default"/>
    </w:rPr>
  </w:style>
  <w:style w:type="character" w:customStyle="1" w:styleId="WW8Num75z0">
    <w:name w:val="WW8Num75z0"/>
    <w:rsid w:val="006209D4"/>
    <w:rPr>
      <w:rFonts w:ascii="ArialUnicodeMS" w:eastAsia="Times New Roman" w:hAnsi="ArialUnicodeMS" w:cs="ArialUnicodeMS" w:hint="default"/>
    </w:rPr>
  </w:style>
  <w:style w:type="character" w:customStyle="1" w:styleId="WW8Num75z1">
    <w:name w:val="WW8Num75z1"/>
    <w:rsid w:val="006209D4"/>
    <w:rPr>
      <w:rFonts w:ascii="Courier New" w:hAnsi="Courier New" w:cs="Courier New" w:hint="default"/>
    </w:rPr>
  </w:style>
  <w:style w:type="character" w:customStyle="1" w:styleId="WW8Num75z2">
    <w:name w:val="WW8Num75z2"/>
    <w:rsid w:val="006209D4"/>
    <w:rPr>
      <w:rFonts w:ascii="Wingdings" w:hAnsi="Wingdings" w:cs="Wingdings" w:hint="default"/>
    </w:rPr>
  </w:style>
  <w:style w:type="character" w:customStyle="1" w:styleId="WW8Num75z3">
    <w:name w:val="WW8Num75z3"/>
    <w:rsid w:val="006209D4"/>
    <w:rPr>
      <w:rFonts w:ascii="Symbol" w:hAnsi="Symbol" w:cs="Symbol" w:hint="default"/>
    </w:rPr>
  </w:style>
  <w:style w:type="character" w:customStyle="1" w:styleId="WW8Num76z0">
    <w:name w:val="WW8Num76z0"/>
    <w:rsid w:val="006209D4"/>
    <w:rPr>
      <w:rFonts w:hint="default"/>
    </w:rPr>
  </w:style>
  <w:style w:type="character" w:customStyle="1" w:styleId="WW8Num76z1">
    <w:name w:val="WW8Num76z1"/>
    <w:rsid w:val="006209D4"/>
  </w:style>
  <w:style w:type="character" w:customStyle="1" w:styleId="WW8Num76z2">
    <w:name w:val="WW8Num76z2"/>
    <w:rsid w:val="006209D4"/>
  </w:style>
  <w:style w:type="character" w:customStyle="1" w:styleId="WW8Num76z3">
    <w:name w:val="WW8Num76z3"/>
    <w:rsid w:val="006209D4"/>
  </w:style>
  <w:style w:type="character" w:customStyle="1" w:styleId="WW8Num76z4">
    <w:name w:val="WW8Num76z4"/>
    <w:rsid w:val="006209D4"/>
  </w:style>
  <w:style w:type="character" w:customStyle="1" w:styleId="WW8Num76z5">
    <w:name w:val="WW8Num76z5"/>
    <w:rsid w:val="006209D4"/>
  </w:style>
  <w:style w:type="character" w:customStyle="1" w:styleId="WW8Num76z6">
    <w:name w:val="WW8Num76z6"/>
    <w:rsid w:val="006209D4"/>
  </w:style>
  <w:style w:type="character" w:customStyle="1" w:styleId="WW8Num76z7">
    <w:name w:val="WW8Num76z7"/>
    <w:rsid w:val="006209D4"/>
  </w:style>
  <w:style w:type="character" w:customStyle="1" w:styleId="WW8Num76z8">
    <w:name w:val="WW8Num76z8"/>
    <w:rsid w:val="006209D4"/>
  </w:style>
  <w:style w:type="character" w:customStyle="1" w:styleId="WW8Num77z0">
    <w:name w:val="WW8Num77z0"/>
    <w:rsid w:val="006209D4"/>
    <w:rPr>
      <w:rFonts w:ascii="Symbol" w:eastAsia="Times New Roman" w:hAnsi="Symbol" w:cs="Symbol" w:hint="default"/>
      <w:szCs w:val="20"/>
      <w:lang w:val="sl-SI"/>
    </w:rPr>
  </w:style>
  <w:style w:type="character" w:customStyle="1" w:styleId="WW8Num77z1">
    <w:name w:val="WW8Num77z1"/>
    <w:rsid w:val="006209D4"/>
    <w:rPr>
      <w:rFonts w:ascii="Courier New" w:hAnsi="Courier New" w:cs="Courier New" w:hint="default"/>
    </w:rPr>
  </w:style>
  <w:style w:type="character" w:customStyle="1" w:styleId="WW8Num77z2">
    <w:name w:val="WW8Num77z2"/>
    <w:rsid w:val="006209D4"/>
    <w:rPr>
      <w:rFonts w:ascii="Wingdings" w:hAnsi="Wingdings" w:cs="Wingdings" w:hint="default"/>
    </w:rPr>
  </w:style>
  <w:style w:type="character" w:customStyle="1" w:styleId="WW8Num77z3">
    <w:name w:val="WW8Num77z3"/>
    <w:rsid w:val="006209D4"/>
    <w:rPr>
      <w:rFonts w:ascii="Symbol" w:hAnsi="Symbol" w:cs="Symbol" w:hint="default"/>
    </w:rPr>
  </w:style>
  <w:style w:type="character" w:customStyle="1" w:styleId="WW8Num78z0">
    <w:name w:val="WW8Num78z0"/>
    <w:rsid w:val="006209D4"/>
    <w:rPr>
      <w:rFonts w:ascii="Symbol" w:eastAsia="Times New Roman" w:hAnsi="Symbol" w:cs="Symbol" w:hint="default"/>
    </w:rPr>
  </w:style>
  <w:style w:type="character" w:customStyle="1" w:styleId="WW8Num78z1">
    <w:name w:val="WW8Num78z1"/>
    <w:rsid w:val="006209D4"/>
    <w:rPr>
      <w:rFonts w:ascii="Courier New" w:hAnsi="Courier New" w:cs="Courier New" w:hint="default"/>
    </w:rPr>
  </w:style>
  <w:style w:type="character" w:customStyle="1" w:styleId="WW8Num78z2">
    <w:name w:val="WW8Num78z2"/>
    <w:rsid w:val="006209D4"/>
    <w:rPr>
      <w:rFonts w:ascii="Wingdings" w:hAnsi="Wingdings" w:cs="Wingdings" w:hint="default"/>
    </w:rPr>
  </w:style>
  <w:style w:type="character" w:customStyle="1" w:styleId="WW8Num78z3">
    <w:name w:val="WW8Num78z3"/>
    <w:rsid w:val="006209D4"/>
    <w:rPr>
      <w:rFonts w:ascii="Symbol" w:hAnsi="Symbol" w:cs="Symbol" w:hint="default"/>
    </w:rPr>
  </w:style>
  <w:style w:type="character" w:customStyle="1" w:styleId="WW8Num79z0">
    <w:name w:val="WW8Num79z0"/>
    <w:rsid w:val="006209D4"/>
    <w:rPr>
      <w:rFonts w:hint="default"/>
    </w:rPr>
  </w:style>
  <w:style w:type="character" w:customStyle="1" w:styleId="WW8Num79z1">
    <w:name w:val="WW8Num79z1"/>
    <w:rsid w:val="006209D4"/>
  </w:style>
  <w:style w:type="character" w:customStyle="1" w:styleId="WW8Num79z2">
    <w:name w:val="WW8Num79z2"/>
    <w:rsid w:val="006209D4"/>
  </w:style>
  <w:style w:type="character" w:customStyle="1" w:styleId="WW8Num79z3">
    <w:name w:val="WW8Num79z3"/>
    <w:rsid w:val="006209D4"/>
  </w:style>
  <w:style w:type="character" w:customStyle="1" w:styleId="WW8Num79z4">
    <w:name w:val="WW8Num79z4"/>
    <w:rsid w:val="006209D4"/>
  </w:style>
  <w:style w:type="character" w:customStyle="1" w:styleId="WW8Num79z5">
    <w:name w:val="WW8Num79z5"/>
    <w:rsid w:val="006209D4"/>
  </w:style>
  <w:style w:type="character" w:customStyle="1" w:styleId="WW8Num79z6">
    <w:name w:val="WW8Num79z6"/>
    <w:rsid w:val="006209D4"/>
  </w:style>
  <w:style w:type="character" w:customStyle="1" w:styleId="WW8Num79z7">
    <w:name w:val="WW8Num79z7"/>
    <w:rsid w:val="006209D4"/>
  </w:style>
  <w:style w:type="character" w:customStyle="1" w:styleId="WW8Num79z8">
    <w:name w:val="WW8Num79z8"/>
    <w:rsid w:val="006209D4"/>
  </w:style>
  <w:style w:type="character" w:customStyle="1" w:styleId="WW8Num80z0">
    <w:name w:val="WW8Num80z0"/>
    <w:rsid w:val="006209D4"/>
    <w:rPr>
      <w:rFonts w:hint="default"/>
      <w:i w:val="0"/>
    </w:rPr>
  </w:style>
  <w:style w:type="character" w:customStyle="1" w:styleId="WW8Num80z1">
    <w:name w:val="WW8Num80z1"/>
    <w:rsid w:val="006209D4"/>
  </w:style>
  <w:style w:type="character" w:customStyle="1" w:styleId="WW8Num80z2">
    <w:name w:val="WW8Num80z2"/>
    <w:rsid w:val="006209D4"/>
  </w:style>
  <w:style w:type="character" w:customStyle="1" w:styleId="WW8Num80z3">
    <w:name w:val="WW8Num80z3"/>
    <w:rsid w:val="006209D4"/>
  </w:style>
  <w:style w:type="character" w:customStyle="1" w:styleId="WW8Num80z4">
    <w:name w:val="WW8Num80z4"/>
    <w:rsid w:val="006209D4"/>
  </w:style>
  <w:style w:type="character" w:customStyle="1" w:styleId="WW8Num80z5">
    <w:name w:val="WW8Num80z5"/>
    <w:rsid w:val="006209D4"/>
  </w:style>
  <w:style w:type="character" w:customStyle="1" w:styleId="WW8Num80z6">
    <w:name w:val="WW8Num80z6"/>
    <w:rsid w:val="006209D4"/>
  </w:style>
  <w:style w:type="character" w:customStyle="1" w:styleId="WW8Num80z7">
    <w:name w:val="WW8Num80z7"/>
    <w:rsid w:val="006209D4"/>
  </w:style>
  <w:style w:type="character" w:customStyle="1" w:styleId="WW8Num80z8">
    <w:name w:val="WW8Num80z8"/>
    <w:rsid w:val="006209D4"/>
  </w:style>
  <w:style w:type="character" w:customStyle="1" w:styleId="WW8Num81z0">
    <w:name w:val="WW8Num81z0"/>
    <w:rsid w:val="006209D4"/>
    <w:rPr>
      <w:rFonts w:hint="default"/>
    </w:rPr>
  </w:style>
  <w:style w:type="character" w:customStyle="1" w:styleId="WW8Num81z1">
    <w:name w:val="WW8Num81z1"/>
    <w:rsid w:val="006209D4"/>
  </w:style>
  <w:style w:type="character" w:customStyle="1" w:styleId="WW8Num81z2">
    <w:name w:val="WW8Num81z2"/>
    <w:rsid w:val="006209D4"/>
  </w:style>
  <w:style w:type="character" w:customStyle="1" w:styleId="WW8Num81z3">
    <w:name w:val="WW8Num81z3"/>
    <w:rsid w:val="006209D4"/>
  </w:style>
  <w:style w:type="character" w:customStyle="1" w:styleId="WW8Num81z4">
    <w:name w:val="WW8Num81z4"/>
    <w:rsid w:val="006209D4"/>
  </w:style>
  <w:style w:type="character" w:customStyle="1" w:styleId="WW8Num81z5">
    <w:name w:val="WW8Num81z5"/>
    <w:rsid w:val="006209D4"/>
  </w:style>
  <w:style w:type="character" w:customStyle="1" w:styleId="WW8Num81z6">
    <w:name w:val="WW8Num81z6"/>
    <w:rsid w:val="006209D4"/>
  </w:style>
  <w:style w:type="character" w:customStyle="1" w:styleId="WW8Num81z7">
    <w:name w:val="WW8Num81z7"/>
    <w:rsid w:val="006209D4"/>
  </w:style>
  <w:style w:type="character" w:customStyle="1" w:styleId="WW8Num81z8">
    <w:name w:val="WW8Num81z8"/>
    <w:rsid w:val="006209D4"/>
  </w:style>
  <w:style w:type="character" w:customStyle="1" w:styleId="WW8Num82z0">
    <w:name w:val="WW8Num82z0"/>
    <w:rsid w:val="006209D4"/>
    <w:rPr>
      <w:rFonts w:ascii="Symbol" w:eastAsia="Times New Roman" w:hAnsi="Symbol" w:cs="Symbol" w:hint="default"/>
    </w:rPr>
  </w:style>
  <w:style w:type="character" w:customStyle="1" w:styleId="WW8Num82z1">
    <w:name w:val="WW8Num82z1"/>
    <w:rsid w:val="006209D4"/>
    <w:rPr>
      <w:rFonts w:ascii="Courier New" w:hAnsi="Courier New" w:cs="Courier New" w:hint="default"/>
    </w:rPr>
  </w:style>
  <w:style w:type="character" w:customStyle="1" w:styleId="WW8Num82z2">
    <w:name w:val="WW8Num82z2"/>
    <w:rsid w:val="006209D4"/>
    <w:rPr>
      <w:rFonts w:ascii="Wingdings" w:hAnsi="Wingdings" w:cs="Wingdings" w:hint="default"/>
    </w:rPr>
  </w:style>
  <w:style w:type="character" w:customStyle="1" w:styleId="WW8Num82z3">
    <w:name w:val="WW8Num82z3"/>
    <w:rsid w:val="006209D4"/>
    <w:rPr>
      <w:rFonts w:ascii="Symbol" w:hAnsi="Symbol" w:cs="Symbol" w:hint="default"/>
    </w:rPr>
  </w:style>
  <w:style w:type="character" w:customStyle="1" w:styleId="WW8Num83z0">
    <w:name w:val="WW8Num83z0"/>
    <w:rsid w:val="006209D4"/>
    <w:rPr>
      <w:rFonts w:hint="default"/>
    </w:rPr>
  </w:style>
  <w:style w:type="character" w:customStyle="1" w:styleId="WW8Num83z1">
    <w:name w:val="WW8Num83z1"/>
    <w:rsid w:val="006209D4"/>
    <w:rPr>
      <w:rFonts w:ascii="ArialUnicodeMS" w:eastAsia="Times New Roman" w:hAnsi="ArialUnicodeMS" w:cs="ArialUnicodeMS" w:hint="default"/>
    </w:rPr>
  </w:style>
  <w:style w:type="character" w:customStyle="1" w:styleId="WW8Num83z2">
    <w:name w:val="WW8Num83z2"/>
    <w:rsid w:val="006209D4"/>
    <w:rPr>
      <w:rFonts w:ascii="Arial" w:eastAsia="Times New Roman" w:hAnsi="Arial" w:cs="Arial" w:hint="default"/>
    </w:rPr>
  </w:style>
  <w:style w:type="character" w:customStyle="1" w:styleId="WW8Num83z4">
    <w:name w:val="WW8Num83z4"/>
    <w:rsid w:val="006209D4"/>
  </w:style>
  <w:style w:type="character" w:customStyle="1" w:styleId="WW8Num83z5">
    <w:name w:val="WW8Num83z5"/>
    <w:rsid w:val="006209D4"/>
  </w:style>
  <w:style w:type="character" w:customStyle="1" w:styleId="WW8Num83z6">
    <w:name w:val="WW8Num83z6"/>
    <w:rsid w:val="006209D4"/>
  </w:style>
  <w:style w:type="character" w:customStyle="1" w:styleId="WW8Num83z7">
    <w:name w:val="WW8Num83z7"/>
    <w:rsid w:val="006209D4"/>
  </w:style>
  <w:style w:type="character" w:customStyle="1" w:styleId="WW8Num83z8">
    <w:name w:val="WW8Num83z8"/>
    <w:rsid w:val="006209D4"/>
  </w:style>
  <w:style w:type="character" w:customStyle="1" w:styleId="WW8Num84z0">
    <w:name w:val="WW8Num84z0"/>
    <w:rsid w:val="006209D4"/>
    <w:rPr>
      <w:rFonts w:hint="default"/>
    </w:rPr>
  </w:style>
  <w:style w:type="character" w:customStyle="1" w:styleId="WW8Num84z1">
    <w:name w:val="WW8Num84z1"/>
    <w:rsid w:val="006209D4"/>
  </w:style>
  <w:style w:type="character" w:customStyle="1" w:styleId="WW8Num84z2">
    <w:name w:val="WW8Num84z2"/>
    <w:rsid w:val="006209D4"/>
  </w:style>
  <w:style w:type="character" w:customStyle="1" w:styleId="WW8Num84z3">
    <w:name w:val="WW8Num84z3"/>
    <w:rsid w:val="006209D4"/>
  </w:style>
  <w:style w:type="character" w:customStyle="1" w:styleId="WW8Num84z4">
    <w:name w:val="WW8Num84z4"/>
    <w:rsid w:val="006209D4"/>
  </w:style>
  <w:style w:type="character" w:customStyle="1" w:styleId="WW8Num84z5">
    <w:name w:val="WW8Num84z5"/>
    <w:rsid w:val="006209D4"/>
  </w:style>
  <w:style w:type="character" w:customStyle="1" w:styleId="WW8Num84z6">
    <w:name w:val="WW8Num84z6"/>
    <w:rsid w:val="006209D4"/>
  </w:style>
  <w:style w:type="character" w:customStyle="1" w:styleId="WW8Num84z7">
    <w:name w:val="WW8Num84z7"/>
    <w:rsid w:val="006209D4"/>
  </w:style>
  <w:style w:type="character" w:customStyle="1" w:styleId="WW8Num84z8">
    <w:name w:val="WW8Num84z8"/>
    <w:rsid w:val="006209D4"/>
  </w:style>
  <w:style w:type="character" w:customStyle="1" w:styleId="WW8Num85z0">
    <w:name w:val="WW8Num85z0"/>
    <w:rsid w:val="006209D4"/>
    <w:rPr>
      <w:rFonts w:hint="default"/>
    </w:rPr>
  </w:style>
  <w:style w:type="character" w:customStyle="1" w:styleId="WW8Num85z1">
    <w:name w:val="WW8Num85z1"/>
    <w:rsid w:val="006209D4"/>
  </w:style>
  <w:style w:type="character" w:customStyle="1" w:styleId="WW8Num85z2">
    <w:name w:val="WW8Num85z2"/>
    <w:rsid w:val="006209D4"/>
  </w:style>
  <w:style w:type="character" w:customStyle="1" w:styleId="WW8Num85z3">
    <w:name w:val="WW8Num85z3"/>
    <w:rsid w:val="006209D4"/>
  </w:style>
  <w:style w:type="character" w:customStyle="1" w:styleId="WW8Num85z4">
    <w:name w:val="WW8Num85z4"/>
    <w:rsid w:val="006209D4"/>
  </w:style>
  <w:style w:type="character" w:customStyle="1" w:styleId="WW8Num85z5">
    <w:name w:val="WW8Num85z5"/>
    <w:rsid w:val="006209D4"/>
  </w:style>
  <w:style w:type="character" w:customStyle="1" w:styleId="WW8Num85z6">
    <w:name w:val="WW8Num85z6"/>
    <w:rsid w:val="006209D4"/>
  </w:style>
  <w:style w:type="character" w:customStyle="1" w:styleId="WW8Num85z7">
    <w:name w:val="WW8Num85z7"/>
    <w:rsid w:val="006209D4"/>
  </w:style>
  <w:style w:type="character" w:customStyle="1" w:styleId="WW8Num85z8">
    <w:name w:val="WW8Num85z8"/>
    <w:rsid w:val="006209D4"/>
  </w:style>
  <w:style w:type="character" w:customStyle="1" w:styleId="WW8Num86z0">
    <w:name w:val="WW8Num86z0"/>
    <w:rsid w:val="006209D4"/>
    <w:rPr>
      <w:rFonts w:hint="default"/>
    </w:rPr>
  </w:style>
  <w:style w:type="character" w:customStyle="1" w:styleId="WW8Num86z1">
    <w:name w:val="WW8Num86z1"/>
    <w:rsid w:val="006209D4"/>
  </w:style>
  <w:style w:type="character" w:customStyle="1" w:styleId="WW8Num86z2">
    <w:name w:val="WW8Num86z2"/>
    <w:rsid w:val="006209D4"/>
  </w:style>
  <w:style w:type="character" w:customStyle="1" w:styleId="WW8Num86z3">
    <w:name w:val="WW8Num86z3"/>
    <w:rsid w:val="006209D4"/>
  </w:style>
  <w:style w:type="character" w:customStyle="1" w:styleId="WW8Num86z4">
    <w:name w:val="WW8Num86z4"/>
    <w:rsid w:val="006209D4"/>
  </w:style>
  <w:style w:type="character" w:customStyle="1" w:styleId="WW8Num86z5">
    <w:name w:val="WW8Num86z5"/>
    <w:rsid w:val="006209D4"/>
  </w:style>
  <w:style w:type="character" w:customStyle="1" w:styleId="WW8Num86z6">
    <w:name w:val="WW8Num86z6"/>
    <w:rsid w:val="006209D4"/>
  </w:style>
  <w:style w:type="character" w:customStyle="1" w:styleId="WW8Num86z7">
    <w:name w:val="WW8Num86z7"/>
    <w:rsid w:val="006209D4"/>
  </w:style>
  <w:style w:type="character" w:customStyle="1" w:styleId="WW8Num86z8">
    <w:name w:val="WW8Num86z8"/>
    <w:rsid w:val="006209D4"/>
  </w:style>
  <w:style w:type="character" w:customStyle="1" w:styleId="WW8Num87z0">
    <w:name w:val="WW8Num87z0"/>
    <w:rsid w:val="006209D4"/>
    <w:rPr>
      <w:rFonts w:ascii="Symbol" w:hAnsi="Symbol" w:cs="Symbol" w:hint="default"/>
      <w:lang w:val="sl-SI"/>
    </w:rPr>
  </w:style>
  <w:style w:type="character" w:customStyle="1" w:styleId="WW8Num87z1">
    <w:name w:val="WW8Num87z1"/>
    <w:rsid w:val="006209D4"/>
    <w:rPr>
      <w:rFonts w:ascii="Courier New" w:hAnsi="Courier New" w:cs="Courier New" w:hint="default"/>
    </w:rPr>
  </w:style>
  <w:style w:type="character" w:customStyle="1" w:styleId="WW8Num87z2">
    <w:name w:val="WW8Num87z2"/>
    <w:rsid w:val="006209D4"/>
    <w:rPr>
      <w:rFonts w:ascii="Wingdings" w:hAnsi="Wingdings" w:cs="Wingdings" w:hint="default"/>
    </w:rPr>
  </w:style>
  <w:style w:type="character" w:customStyle="1" w:styleId="WW8Num88z0">
    <w:name w:val="WW8Num88z0"/>
    <w:rsid w:val="006209D4"/>
    <w:rPr>
      <w:rFonts w:ascii="Symbol" w:eastAsia="Times New Roman" w:hAnsi="Symbol" w:cs="Symbol" w:hint="default"/>
      <w:lang w:val="sl-SI"/>
    </w:rPr>
  </w:style>
  <w:style w:type="character" w:customStyle="1" w:styleId="WW8Num88z1">
    <w:name w:val="WW8Num88z1"/>
    <w:rsid w:val="006209D4"/>
    <w:rPr>
      <w:rFonts w:ascii="Arial" w:eastAsia="Times New Roman" w:hAnsi="Arial" w:cs="Arial" w:hint="default"/>
    </w:rPr>
  </w:style>
  <w:style w:type="character" w:customStyle="1" w:styleId="WW8Num88z2">
    <w:name w:val="WW8Num88z2"/>
    <w:rsid w:val="006209D4"/>
    <w:rPr>
      <w:rFonts w:ascii="Wingdings" w:hAnsi="Wingdings" w:cs="Wingdings" w:hint="default"/>
    </w:rPr>
  </w:style>
  <w:style w:type="character" w:customStyle="1" w:styleId="WW8Num88z3">
    <w:name w:val="WW8Num88z3"/>
    <w:rsid w:val="006209D4"/>
    <w:rPr>
      <w:rFonts w:ascii="Symbol" w:hAnsi="Symbol" w:cs="Symbol" w:hint="default"/>
    </w:rPr>
  </w:style>
  <w:style w:type="character" w:customStyle="1" w:styleId="WW8Num88z4">
    <w:name w:val="WW8Num88z4"/>
    <w:rsid w:val="006209D4"/>
    <w:rPr>
      <w:rFonts w:ascii="Courier New" w:hAnsi="Courier New" w:cs="Courier New" w:hint="default"/>
    </w:rPr>
  </w:style>
  <w:style w:type="character" w:customStyle="1" w:styleId="WW8Num89z0">
    <w:name w:val="WW8Num89z0"/>
    <w:rsid w:val="006209D4"/>
    <w:rPr>
      <w:rFonts w:hint="default"/>
    </w:rPr>
  </w:style>
  <w:style w:type="character" w:customStyle="1" w:styleId="WW8Num89z1">
    <w:name w:val="WW8Num89z1"/>
    <w:rsid w:val="006209D4"/>
  </w:style>
  <w:style w:type="character" w:customStyle="1" w:styleId="WW8Num89z2">
    <w:name w:val="WW8Num89z2"/>
    <w:rsid w:val="006209D4"/>
  </w:style>
  <w:style w:type="character" w:customStyle="1" w:styleId="WW8Num89z3">
    <w:name w:val="WW8Num89z3"/>
    <w:rsid w:val="006209D4"/>
  </w:style>
  <w:style w:type="character" w:customStyle="1" w:styleId="WW8Num89z4">
    <w:name w:val="WW8Num89z4"/>
    <w:rsid w:val="006209D4"/>
  </w:style>
  <w:style w:type="character" w:customStyle="1" w:styleId="WW8Num89z5">
    <w:name w:val="WW8Num89z5"/>
    <w:rsid w:val="006209D4"/>
  </w:style>
  <w:style w:type="character" w:customStyle="1" w:styleId="WW8Num89z6">
    <w:name w:val="WW8Num89z6"/>
    <w:rsid w:val="006209D4"/>
  </w:style>
  <w:style w:type="character" w:customStyle="1" w:styleId="WW8Num89z7">
    <w:name w:val="WW8Num89z7"/>
    <w:rsid w:val="006209D4"/>
  </w:style>
  <w:style w:type="character" w:customStyle="1" w:styleId="WW8Num89z8">
    <w:name w:val="WW8Num89z8"/>
    <w:rsid w:val="006209D4"/>
  </w:style>
  <w:style w:type="character" w:customStyle="1" w:styleId="WW8Num90z0">
    <w:name w:val="WW8Num90z0"/>
    <w:rsid w:val="006209D4"/>
    <w:rPr>
      <w:rFonts w:ascii="Symbol" w:eastAsia="Times New Roman" w:hAnsi="Symbol" w:cs="Symbol" w:hint="default"/>
    </w:rPr>
  </w:style>
  <w:style w:type="character" w:customStyle="1" w:styleId="WW8Num90z1">
    <w:name w:val="WW8Num90z1"/>
    <w:rsid w:val="006209D4"/>
    <w:rPr>
      <w:rFonts w:ascii="Courier New" w:hAnsi="Courier New" w:cs="Courier New" w:hint="default"/>
    </w:rPr>
  </w:style>
  <w:style w:type="character" w:customStyle="1" w:styleId="WW8Num90z2">
    <w:name w:val="WW8Num90z2"/>
    <w:rsid w:val="006209D4"/>
    <w:rPr>
      <w:rFonts w:ascii="Wingdings" w:hAnsi="Wingdings" w:cs="Wingdings" w:hint="default"/>
    </w:rPr>
  </w:style>
  <w:style w:type="character" w:customStyle="1" w:styleId="WW8Num90z3">
    <w:name w:val="WW8Num90z3"/>
    <w:rsid w:val="006209D4"/>
    <w:rPr>
      <w:rFonts w:ascii="Symbol" w:hAnsi="Symbol" w:cs="Symbol" w:hint="default"/>
    </w:rPr>
  </w:style>
  <w:style w:type="character" w:customStyle="1" w:styleId="WW8Num91z0">
    <w:name w:val="WW8Num91z0"/>
    <w:rsid w:val="006209D4"/>
    <w:rPr>
      <w:rFonts w:ascii="Arial" w:hAnsi="Arial" w:cs="Arial" w:hint="default"/>
    </w:rPr>
  </w:style>
  <w:style w:type="character" w:customStyle="1" w:styleId="WW8Num91z1">
    <w:name w:val="WW8Num91z1"/>
    <w:rsid w:val="006209D4"/>
    <w:rPr>
      <w:rFonts w:ascii="Courier New" w:hAnsi="Courier New" w:cs="Courier New" w:hint="default"/>
    </w:rPr>
  </w:style>
  <w:style w:type="character" w:customStyle="1" w:styleId="WW8Num91z2">
    <w:name w:val="WW8Num91z2"/>
    <w:rsid w:val="006209D4"/>
    <w:rPr>
      <w:rFonts w:ascii="Wingdings" w:hAnsi="Wingdings" w:cs="Wingdings" w:hint="default"/>
    </w:rPr>
  </w:style>
  <w:style w:type="character" w:customStyle="1" w:styleId="WW8Num91z3">
    <w:name w:val="WW8Num91z3"/>
    <w:rsid w:val="006209D4"/>
    <w:rPr>
      <w:rFonts w:ascii="Symbol" w:hAnsi="Symbol" w:cs="Symbol" w:hint="default"/>
    </w:rPr>
  </w:style>
  <w:style w:type="character" w:customStyle="1" w:styleId="WW8Num92z0">
    <w:name w:val="WW8Num92z0"/>
    <w:rsid w:val="006209D4"/>
    <w:rPr>
      <w:rFonts w:hint="default"/>
    </w:rPr>
  </w:style>
  <w:style w:type="character" w:customStyle="1" w:styleId="WW8Num92z1">
    <w:name w:val="WW8Num92z1"/>
    <w:rsid w:val="006209D4"/>
  </w:style>
  <w:style w:type="character" w:customStyle="1" w:styleId="WW8Num92z2">
    <w:name w:val="WW8Num92z2"/>
    <w:rsid w:val="006209D4"/>
  </w:style>
  <w:style w:type="character" w:customStyle="1" w:styleId="WW8Num92z3">
    <w:name w:val="WW8Num92z3"/>
    <w:rsid w:val="006209D4"/>
  </w:style>
  <w:style w:type="character" w:customStyle="1" w:styleId="WW8Num92z4">
    <w:name w:val="WW8Num92z4"/>
    <w:rsid w:val="006209D4"/>
  </w:style>
  <w:style w:type="character" w:customStyle="1" w:styleId="WW8Num92z5">
    <w:name w:val="WW8Num92z5"/>
    <w:rsid w:val="006209D4"/>
  </w:style>
  <w:style w:type="character" w:customStyle="1" w:styleId="WW8Num92z6">
    <w:name w:val="WW8Num92z6"/>
    <w:rsid w:val="006209D4"/>
  </w:style>
  <w:style w:type="character" w:customStyle="1" w:styleId="WW8Num92z7">
    <w:name w:val="WW8Num92z7"/>
    <w:rsid w:val="006209D4"/>
  </w:style>
  <w:style w:type="character" w:customStyle="1" w:styleId="WW8Num92z8">
    <w:name w:val="WW8Num92z8"/>
    <w:rsid w:val="006209D4"/>
  </w:style>
  <w:style w:type="character" w:customStyle="1" w:styleId="WW8Num93z0">
    <w:name w:val="WW8Num93z0"/>
    <w:rsid w:val="006209D4"/>
    <w:rPr>
      <w:rFonts w:eastAsia="Calibri" w:cs="Arial"/>
      <w:bCs/>
      <w:szCs w:val="20"/>
      <w:lang w:val="sl-SI"/>
    </w:rPr>
  </w:style>
  <w:style w:type="character" w:customStyle="1" w:styleId="WW8Num93z1">
    <w:name w:val="WW8Num93z1"/>
    <w:rsid w:val="006209D4"/>
  </w:style>
  <w:style w:type="character" w:customStyle="1" w:styleId="WW8Num93z2">
    <w:name w:val="WW8Num93z2"/>
    <w:rsid w:val="006209D4"/>
  </w:style>
  <w:style w:type="character" w:customStyle="1" w:styleId="WW8Num93z3">
    <w:name w:val="WW8Num93z3"/>
    <w:rsid w:val="006209D4"/>
  </w:style>
  <w:style w:type="character" w:customStyle="1" w:styleId="WW8Num93z4">
    <w:name w:val="WW8Num93z4"/>
    <w:rsid w:val="006209D4"/>
  </w:style>
  <w:style w:type="character" w:customStyle="1" w:styleId="WW8Num93z5">
    <w:name w:val="WW8Num93z5"/>
    <w:rsid w:val="006209D4"/>
  </w:style>
  <w:style w:type="character" w:customStyle="1" w:styleId="WW8Num93z6">
    <w:name w:val="WW8Num93z6"/>
    <w:rsid w:val="006209D4"/>
  </w:style>
  <w:style w:type="character" w:customStyle="1" w:styleId="WW8Num93z7">
    <w:name w:val="WW8Num93z7"/>
    <w:rsid w:val="006209D4"/>
  </w:style>
  <w:style w:type="character" w:customStyle="1" w:styleId="WW8Num93z8">
    <w:name w:val="WW8Num93z8"/>
    <w:rsid w:val="006209D4"/>
  </w:style>
  <w:style w:type="character" w:customStyle="1" w:styleId="WW8Num94z0">
    <w:name w:val="WW8Num94z0"/>
    <w:rsid w:val="006209D4"/>
    <w:rPr>
      <w:rFonts w:ascii="Symbol" w:hAnsi="Symbol" w:cs="Symbol" w:hint="default"/>
    </w:rPr>
  </w:style>
  <w:style w:type="character" w:customStyle="1" w:styleId="WW8Num94z1">
    <w:name w:val="WW8Num94z1"/>
    <w:rsid w:val="006209D4"/>
    <w:rPr>
      <w:rFonts w:ascii="Courier New" w:hAnsi="Courier New" w:cs="Courier New" w:hint="default"/>
    </w:rPr>
  </w:style>
  <w:style w:type="character" w:customStyle="1" w:styleId="WW8Num94z2">
    <w:name w:val="WW8Num94z2"/>
    <w:rsid w:val="006209D4"/>
    <w:rPr>
      <w:rFonts w:ascii="Wingdings" w:hAnsi="Wingdings" w:cs="Wingdings" w:hint="default"/>
    </w:rPr>
  </w:style>
  <w:style w:type="character" w:customStyle="1" w:styleId="WW8Num95z0">
    <w:name w:val="WW8Num95z0"/>
    <w:rsid w:val="006209D4"/>
  </w:style>
  <w:style w:type="character" w:customStyle="1" w:styleId="WW8Num95z1">
    <w:name w:val="WW8Num95z1"/>
    <w:rsid w:val="006209D4"/>
  </w:style>
  <w:style w:type="character" w:customStyle="1" w:styleId="WW8Num95z2">
    <w:name w:val="WW8Num95z2"/>
    <w:rsid w:val="006209D4"/>
  </w:style>
  <w:style w:type="character" w:customStyle="1" w:styleId="WW8Num95z3">
    <w:name w:val="WW8Num95z3"/>
    <w:rsid w:val="006209D4"/>
  </w:style>
  <w:style w:type="character" w:customStyle="1" w:styleId="WW8Num95z4">
    <w:name w:val="WW8Num95z4"/>
    <w:rsid w:val="006209D4"/>
  </w:style>
  <w:style w:type="character" w:customStyle="1" w:styleId="WW8Num95z5">
    <w:name w:val="WW8Num95z5"/>
    <w:rsid w:val="006209D4"/>
  </w:style>
  <w:style w:type="character" w:customStyle="1" w:styleId="WW8Num95z6">
    <w:name w:val="WW8Num95z6"/>
    <w:rsid w:val="006209D4"/>
  </w:style>
  <w:style w:type="character" w:customStyle="1" w:styleId="WW8Num95z7">
    <w:name w:val="WW8Num95z7"/>
    <w:rsid w:val="006209D4"/>
  </w:style>
  <w:style w:type="character" w:customStyle="1" w:styleId="WW8Num95z8">
    <w:name w:val="WW8Num95z8"/>
    <w:rsid w:val="006209D4"/>
  </w:style>
  <w:style w:type="character" w:customStyle="1" w:styleId="WW8Num96z0">
    <w:name w:val="WW8Num96z0"/>
    <w:rsid w:val="006209D4"/>
    <w:rPr>
      <w:rFonts w:ascii="Symbol" w:eastAsia="Times New Roman" w:hAnsi="Symbol" w:cs="Symbol" w:hint="default"/>
    </w:rPr>
  </w:style>
  <w:style w:type="character" w:customStyle="1" w:styleId="WW8Num96z1">
    <w:name w:val="WW8Num96z1"/>
    <w:rsid w:val="006209D4"/>
    <w:rPr>
      <w:rFonts w:ascii="Courier New" w:hAnsi="Courier New" w:cs="Courier New" w:hint="default"/>
    </w:rPr>
  </w:style>
  <w:style w:type="character" w:customStyle="1" w:styleId="WW8Num96z2">
    <w:name w:val="WW8Num96z2"/>
    <w:rsid w:val="006209D4"/>
    <w:rPr>
      <w:rFonts w:ascii="Wingdings" w:hAnsi="Wingdings" w:cs="Wingdings" w:hint="default"/>
    </w:rPr>
  </w:style>
  <w:style w:type="character" w:customStyle="1" w:styleId="WW8Num96z3">
    <w:name w:val="WW8Num96z3"/>
    <w:rsid w:val="006209D4"/>
    <w:rPr>
      <w:rFonts w:ascii="Symbol" w:hAnsi="Symbol" w:cs="Symbol" w:hint="default"/>
    </w:rPr>
  </w:style>
  <w:style w:type="character" w:customStyle="1" w:styleId="WW8Num97z0">
    <w:name w:val="WW8Num97z0"/>
    <w:rsid w:val="006209D4"/>
    <w:rPr>
      <w:rFonts w:hint="default"/>
    </w:rPr>
  </w:style>
  <w:style w:type="character" w:customStyle="1" w:styleId="WW8Num97z1">
    <w:name w:val="WW8Num97z1"/>
    <w:rsid w:val="006209D4"/>
  </w:style>
  <w:style w:type="character" w:customStyle="1" w:styleId="WW8Num97z2">
    <w:name w:val="WW8Num97z2"/>
    <w:rsid w:val="006209D4"/>
  </w:style>
  <w:style w:type="character" w:customStyle="1" w:styleId="WW8Num97z3">
    <w:name w:val="WW8Num97z3"/>
    <w:rsid w:val="006209D4"/>
  </w:style>
  <w:style w:type="character" w:customStyle="1" w:styleId="WW8Num97z4">
    <w:name w:val="WW8Num97z4"/>
    <w:rsid w:val="006209D4"/>
  </w:style>
  <w:style w:type="character" w:customStyle="1" w:styleId="WW8Num97z5">
    <w:name w:val="WW8Num97z5"/>
    <w:rsid w:val="006209D4"/>
  </w:style>
  <w:style w:type="character" w:customStyle="1" w:styleId="WW8Num97z6">
    <w:name w:val="WW8Num97z6"/>
    <w:rsid w:val="006209D4"/>
  </w:style>
  <w:style w:type="character" w:customStyle="1" w:styleId="WW8Num97z7">
    <w:name w:val="WW8Num97z7"/>
    <w:rsid w:val="006209D4"/>
  </w:style>
  <w:style w:type="character" w:customStyle="1" w:styleId="WW8Num97z8">
    <w:name w:val="WW8Num97z8"/>
    <w:rsid w:val="006209D4"/>
  </w:style>
  <w:style w:type="character" w:customStyle="1" w:styleId="WW8Num98z0">
    <w:name w:val="WW8Num98z0"/>
    <w:rsid w:val="006209D4"/>
    <w:rPr>
      <w:rFonts w:hint="default"/>
    </w:rPr>
  </w:style>
  <w:style w:type="character" w:customStyle="1" w:styleId="WW8Num98z1">
    <w:name w:val="WW8Num98z1"/>
    <w:rsid w:val="006209D4"/>
  </w:style>
  <w:style w:type="character" w:customStyle="1" w:styleId="WW8Num98z2">
    <w:name w:val="WW8Num98z2"/>
    <w:rsid w:val="006209D4"/>
  </w:style>
  <w:style w:type="character" w:customStyle="1" w:styleId="WW8Num98z3">
    <w:name w:val="WW8Num98z3"/>
    <w:rsid w:val="006209D4"/>
  </w:style>
  <w:style w:type="character" w:customStyle="1" w:styleId="WW8Num98z4">
    <w:name w:val="WW8Num98z4"/>
    <w:rsid w:val="006209D4"/>
  </w:style>
  <w:style w:type="character" w:customStyle="1" w:styleId="WW8Num98z5">
    <w:name w:val="WW8Num98z5"/>
    <w:rsid w:val="006209D4"/>
  </w:style>
  <w:style w:type="character" w:customStyle="1" w:styleId="WW8Num98z6">
    <w:name w:val="WW8Num98z6"/>
    <w:rsid w:val="006209D4"/>
  </w:style>
  <w:style w:type="character" w:customStyle="1" w:styleId="WW8Num98z7">
    <w:name w:val="WW8Num98z7"/>
    <w:rsid w:val="006209D4"/>
  </w:style>
  <w:style w:type="character" w:customStyle="1" w:styleId="WW8Num98z8">
    <w:name w:val="WW8Num98z8"/>
    <w:rsid w:val="006209D4"/>
  </w:style>
  <w:style w:type="character" w:customStyle="1" w:styleId="WW8Num99z0">
    <w:name w:val="WW8Num99z0"/>
    <w:rsid w:val="006209D4"/>
    <w:rPr>
      <w:rFonts w:hint="default"/>
    </w:rPr>
  </w:style>
  <w:style w:type="character" w:customStyle="1" w:styleId="WW8Num99z1">
    <w:name w:val="WW8Num99z1"/>
    <w:rsid w:val="006209D4"/>
  </w:style>
  <w:style w:type="character" w:customStyle="1" w:styleId="WW8Num99z2">
    <w:name w:val="WW8Num99z2"/>
    <w:rsid w:val="006209D4"/>
  </w:style>
  <w:style w:type="character" w:customStyle="1" w:styleId="WW8Num99z3">
    <w:name w:val="WW8Num99z3"/>
    <w:rsid w:val="006209D4"/>
  </w:style>
  <w:style w:type="character" w:customStyle="1" w:styleId="WW8Num99z4">
    <w:name w:val="WW8Num99z4"/>
    <w:rsid w:val="006209D4"/>
  </w:style>
  <w:style w:type="character" w:customStyle="1" w:styleId="WW8Num99z5">
    <w:name w:val="WW8Num99z5"/>
    <w:rsid w:val="006209D4"/>
  </w:style>
  <w:style w:type="character" w:customStyle="1" w:styleId="WW8Num99z6">
    <w:name w:val="WW8Num99z6"/>
    <w:rsid w:val="006209D4"/>
  </w:style>
  <w:style w:type="character" w:customStyle="1" w:styleId="WW8Num99z7">
    <w:name w:val="WW8Num99z7"/>
    <w:rsid w:val="006209D4"/>
  </w:style>
  <w:style w:type="character" w:customStyle="1" w:styleId="WW8Num99z8">
    <w:name w:val="WW8Num99z8"/>
    <w:rsid w:val="006209D4"/>
  </w:style>
  <w:style w:type="character" w:customStyle="1" w:styleId="WW8Num100z0">
    <w:name w:val="WW8Num100z0"/>
    <w:rsid w:val="006209D4"/>
    <w:rPr>
      <w:rFonts w:ascii="ArialUnicodeMS" w:eastAsia="Times New Roman" w:hAnsi="ArialUnicodeMS" w:cs="ArialUnicodeMS" w:hint="default"/>
    </w:rPr>
  </w:style>
  <w:style w:type="character" w:customStyle="1" w:styleId="WW8Num100z1">
    <w:name w:val="WW8Num100z1"/>
    <w:rsid w:val="006209D4"/>
    <w:rPr>
      <w:rFonts w:ascii="Courier New" w:hAnsi="Courier New" w:cs="Courier New" w:hint="default"/>
    </w:rPr>
  </w:style>
  <w:style w:type="character" w:customStyle="1" w:styleId="WW8Num100z2">
    <w:name w:val="WW8Num100z2"/>
    <w:rsid w:val="006209D4"/>
    <w:rPr>
      <w:rFonts w:ascii="Wingdings" w:hAnsi="Wingdings" w:cs="Wingdings" w:hint="default"/>
    </w:rPr>
  </w:style>
  <w:style w:type="character" w:customStyle="1" w:styleId="WW8Num100z3">
    <w:name w:val="WW8Num100z3"/>
    <w:rsid w:val="006209D4"/>
    <w:rPr>
      <w:rFonts w:ascii="Symbol" w:hAnsi="Symbol" w:cs="Symbol" w:hint="default"/>
    </w:rPr>
  </w:style>
  <w:style w:type="character" w:customStyle="1" w:styleId="WW8Num101z0">
    <w:name w:val="WW8Num101z0"/>
    <w:rsid w:val="006209D4"/>
    <w:rPr>
      <w:rFonts w:ascii="Symbol" w:eastAsia="Times New Roman" w:hAnsi="Symbol" w:cs="Symbol" w:hint="default"/>
      <w:szCs w:val="20"/>
      <w:lang w:val="sl-SI" w:eastAsia="sl-SI"/>
    </w:rPr>
  </w:style>
  <w:style w:type="character" w:customStyle="1" w:styleId="WW8Num101z1">
    <w:name w:val="WW8Num101z1"/>
    <w:rsid w:val="006209D4"/>
    <w:rPr>
      <w:rFonts w:ascii="Courier New" w:hAnsi="Courier New" w:cs="Courier New" w:hint="default"/>
    </w:rPr>
  </w:style>
  <w:style w:type="character" w:customStyle="1" w:styleId="WW8Num101z2">
    <w:name w:val="WW8Num101z2"/>
    <w:rsid w:val="006209D4"/>
    <w:rPr>
      <w:rFonts w:ascii="Wingdings" w:hAnsi="Wingdings" w:cs="Wingdings" w:hint="default"/>
    </w:rPr>
  </w:style>
  <w:style w:type="character" w:customStyle="1" w:styleId="WW8Num101z3">
    <w:name w:val="WW8Num101z3"/>
    <w:rsid w:val="006209D4"/>
    <w:rPr>
      <w:rFonts w:ascii="Symbol" w:hAnsi="Symbol" w:cs="Symbol" w:hint="default"/>
    </w:rPr>
  </w:style>
  <w:style w:type="character" w:customStyle="1" w:styleId="WW8Num102z0">
    <w:name w:val="WW8Num102z0"/>
    <w:rsid w:val="006209D4"/>
    <w:rPr>
      <w:rFonts w:ascii="Arial" w:eastAsia="Times New Roman" w:hAnsi="Arial" w:cs="Arial" w:hint="default"/>
    </w:rPr>
  </w:style>
  <w:style w:type="character" w:customStyle="1" w:styleId="WW8Num102z1">
    <w:name w:val="WW8Num102z1"/>
    <w:rsid w:val="006209D4"/>
    <w:rPr>
      <w:rFonts w:ascii="Courier New" w:hAnsi="Courier New" w:cs="Courier New" w:hint="default"/>
    </w:rPr>
  </w:style>
  <w:style w:type="character" w:customStyle="1" w:styleId="WW8Num102z2">
    <w:name w:val="WW8Num102z2"/>
    <w:rsid w:val="006209D4"/>
    <w:rPr>
      <w:rFonts w:ascii="Wingdings" w:hAnsi="Wingdings" w:cs="Wingdings" w:hint="default"/>
    </w:rPr>
  </w:style>
  <w:style w:type="character" w:customStyle="1" w:styleId="WW8Num102z3">
    <w:name w:val="WW8Num102z3"/>
    <w:rsid w:val="006209D4"/>
    <w:rPr>
      <w:rFonts w:ascii="Symbol" w:hAnsi="Symbol" w:cs="Symbol" w:hint="default"/>
    </w:rPr>
  </w:style>
  <w:style w:type="character" w:customStyle="1" w:styleId="WW8Num103z0">
    <w:name w:val="WW8Num103z0"/>
    <w:rsid w:val="006209D4"/>
    <w:rPr>
      <w:rFonts w:ascii="ArialUnicodeMS" w:eastAsia="Times New Roman" w:hAnsi="ArialUnicodeMS" w:cs="ArialUnicodeMS" w:hint="default"/>
    </w:rPr>
  </w:style>
  <w:style w:type="character" w:customStyle="1" w:styleId="WW8Num103z1">
    <w:name w:val="WW8Num103z1"/>
    <w:rsid w:val="006209D4"/>
    <w:rPr>
      <w:rFonts w:ascii="Courier New" w:hAnsi="Courier New" w:cs="Courier New" w:hint="default"/>
    </w:rPr>
  </w:style>
  <w:style w:type="character" w:customStyle="1" w:styleId="WW8Num103z2">
    <w:name w:val="WW8Num103z2"/>
    <w:rsid w:val="006209D4"/>
    <w:rPr>
      <w:rFonts w:ascii="Wingdings" w:hAnsi="Wingdings" w:cs="Wingdings" w:hint="default"/>
    </w:rPr>
  </w:style>
  <w:style w:type="character" w:customStyle="1" w:styleId="WW8Num103z3">
    <w:name w:val="WW8Num103z3"/>
    <w:rsid w:val="006209D4"/>
    <w:rPr>
      <w:rFonts w:ascii="Symbol" w:hAnsi="Symbol" w:cs="Symbol" w:hint="default"/>
    </w:rPr>
  </w:style>
  <w:style w:type="character" w:customStyle="1" w:styleId="WW8Num104z0">
    <w:name w:val="WW8Num104z0"/>
    <w:rsid w:val="006209D4"/>
    <w:rPr>
      <w:rFonts w:eastAsia="Calibri" w:cs="Arial"/>
      <w:bCs/>
      <w:szCs w:val="20"/>
      <w:lang w:val="sl-SI"/>
    </w:rPr>
  </w:style>
  <w:style w:type="character" w:customStyle="1" w:styleId="WW8Num104z1">
    <w:name w:val="WW8Num104z1"/>
    <w:rsid w:val="006209D4"/>
  </w:style>
  <w:style w:type="character" w:customStyle="1" w:styleId="WW8Num104z2">
    <w:name w:val="WW8Num104z2"/>
    <w:rsid w:val="006209D4"/>
  </w:style>
  <w:style w:type="character" w:customStyle="1" w:styleId="WW8Num104z3">
    <w:name w:val="WW8Num104z3"/>
    <w:rsid w:val="006209D4"/>
  </w:style>
  <w:style w:type="character" w:customStyle="1" w:styleId="WW8Num104z4">
    <w:name w:val="WW8Num104z4"/>
    <w:rsid w:val="006209D4"/>
  </w:style>
  <w:style w:type="character" w:customStyle="1" w:styleId="WW8Num104z5">
    <w:name w:val="WW8Num104z5"/>
    <w:rsid w:val="006209D4"/>
  </w:style>
  <w:style w:type="character" w:customStyle="1" w:styleId="WW8Num104z6">
    <w:name w:val="WW8Num104z6"/>
    <w:rsid w:val="006209D4"/>
  </w:style>
  <w:style w:type="character" w:customStyle="1" w:styleId="WW8Num104z7">
    <w:name w:val="WW8Num104z7"/>
    <w:rsid w:val="006209D4"/>
  </w:style>
  <w:style w:type="character" w:customStyle="1" w:styleId="WW8Num104z8">
    <w:name w:val="WW8Num104z8"/>
    <w:rsid w:val="006209D4"/>
  </w:style>
  <w:style w:type="character" w:customStyle="1" w:styleId="WW8Num105z0">
    <w:name w:val="WW8Num105z0"/>
    <w:rsid w:val="006209D4"/>
    <w:rPr>
      <w:rFonts w:ascii="Arial" w:eastAsia="Times New Roman" w:hAnsi="Arial" w:cs="Arial" w:hint="default"/>
    </w:rPr>
  </w:style>
  <w:style w:type="character" w:customStyle="1" w:styleId="WW8Num105z1">
    <w:name w:val="WW8Num105z1"/>
    <w:rsid w:val="006209D4"/>
    <w:rPr>
      <w:rFonts w:ascii="Courier New" w:hAnsi="Courier New" w:cs="Courier New" w:hint="default"/>
    </w:rPr>
  </w:style>
  <w:style w:type="character" w:customStyle="1" w:styleId="WW8Num105z2">
    <w:name w:val="WW8Num105z2"/>
    <w:rsid w:val="006209D4"/>
    <w:rPr>
      <w:rFonts w:ascii="Wingdings" w:hAnsi="Wingdings" w:cs="Wingdings" w:hint="default"/>
    </w:rPr>
  </w:style>
  <w:style w:type="character" w:customStyle="1" w:styleId="WW8Num105z3">
    <w:name w:val="WW8Num105z3"/>
    <w:rsid w:val="006209D4"/>
    <w:rPr>
      <w:rFonts w:ascii="Symbol" w:hAnsi="Symbol" w:cs="Symbol" w:hint="default"/>
    </w:rPr>
  </w:style>
  <w:style w:type="character" w:customStyle="1" w:styleId="WW8Num106z0">
    <w:name w:val="WW8Num106z0"/>
    <w:rsid w:val="006209D4"/>
    <w:rPr>
      <w:rFonts w:ascii="Symbol" w:hAnsi="Symbol" w:cs="Symbol" w:hint="default"/>
    </w:rPr>
  </w:style>
  <w:style w:type="character" w:customStyle="1" w:styleId="WW8Num106z1">
    <w:name w:val="WW8Num106z1"/>
    <w:rsid w:val="006209D4"/>
    <w:rPr>
      <w:rFonts w:ascii="Courier New" w:hAnsi="Courier New" w:cs="Courier New" w:hint="default"/>
    </w:rPr>
  </w:style>
  <w:style w:type="character" w:customStyle="1" w:styleId="WW8Num106z2">
    <w:name w:val="WW8Num106z2"/>
    <w:rsid w:val="006209D4"/>
    <w:rPr>
      <w:rFonts w:ascii="Wingdings" w:hAnsi="Wingdings" w:cs="Wingdings" w:hint="default"/>
    </w:rPr>
  </w:style>
  <w:style w:type="character" w:customStyle="1" w:styleId="WW8Num107z0">
    <w:name w:val="WW8Num107z0"/>
    <w:rsid w:val="006209D4"/>
    <w:rPr>
      <w:rFonts w:hint="default"/>
    </w:rPr>
  </w:style>
  <w:style w:type="character" w:customStyle="1" w:styleId="WW8Num107z1">
    <w:name w:val="WW8Num107z1"/>
    <w:rsid w:val="006209D4"/>
  </w:style>
  <w:style w:type="character" w:customStyle="1" w:styleId="WW8Num107z2">
    <w:name w:val="WW8Num107z2"/>
    <w:rsid w:val="006209D4"/>
  </w:style>
  <w:style w:type="character" w:customStyle="1" w:styleId="WW8Num107z3">
    <w:name w:val="WW8Num107z3"/>
    <w:rsid w:val="006209D4"/>
  </w:style>
  <w:style w:type="character" w:customStyle="1" w:styleId="WW8Num107z4">
    <w:name w:val="WW8Num107z4"/>
    <w:rsid w:val="006209D4"/>
  </w:style>
  <w:style w:type="character" w:customStyle="1" w:styleId="WW8Num107z5">
    <w:name w:val="WW8Num107z5"/>
    <w:rsid w:val="006209D4"/>
  </w:style>
  <w:style w:type="character" w:customStyle="1" w:styleId="WW8Num107z6">
    <w:name w:val="WW8Num107z6"/>
    <w:rsid w:val="006209D4"/>
  </w:style>
  <w:style w:type="character" w:customStyle="1" w:styleId="WW8Num107z7">
    <w:name w:val="WW8Num107z7"/>
    <w:rsid w:val="006209D4"/>
  </w:style>
  <w:style w:type="character" w:customStyle="1" w:styleId="WW8Num107z8">
    <w:name w:val="WW8Num107z8"/>
    <w:rsid w:val="006209D4"/>
  </w:style>
  <w:style w:type="character" w:customStyle="1" w:styleId="WW8Num108z0">
    <w:name w:val="WW8Num108z0"/>
    <w:rsid w:val="006209D4"/>
    <w:rPr>
      <w:rFonts w:hint="default"/>
    </w:rPr>
  </w:style>
  <w:style w:type="character" w:customStyle="1" w:styleId="WW8Num108z1">
    <w:name w:val="WW8Num108z1"/>
    <w:rsid w:val="006209D4"/>
  </w:style>
  <w:style w:type="character" w:customStyle="1" w:styleId="WW8Num108z2">
    <w:name w:val="WW8Num108z2"/>
    <w:rsid w:val="006209D4"/>
  </w:style>
  <w:style w:type="character" w:customStyle="1" w:styleId="WW8Num108z3">
    <w:name w:val="WW8Num108z3"/>
    <w:rsid w:val="006209D4"/>
  </w:style>
  <w:style w:type="character" w:customStyle="1" w:styleId="WW8Num108z4">
    <w:name w:val="WW8Num108z4"/>
    <w:rsid w:val="006209D4"/>
  </w:style>
  <w:style w:type="character" w:customStyle="1" w:styleId="WW8Num108z5">
    <w:name w:val="WW8Num108z5"/>
    <w:rsid w:val="006209D4"/>
  </w:style>
  <w:style w:type="character" w:customStyle="1" w:styleId="WW8Num108z6">
    <w:name w:val="WW8Num108z6"/>
    <w:rsid w:val="006209D4"/>
  </w:style>
  <w:style w:type="character" w:customStyle="1" w:styleId="WW8Num108z7">
    <w:name w:val="WW8Num108z7"/>
    <w:rsid w:val="006209D4"/>
  </w:style>
  <w:style w:type="character" w:customStyle="1" w:styleId="WW8Num108z8">
    <w:name w:val="WW8Num108z8"/>
    <w:rsid w:val="006209D4"/>
  </w:style>
  <w:style w:type="character" w:customStyle="1" w:styleId="WW8Num109z0">
    <w:name w:val="WW8Num109z0"/>
    <w:rsid w:val="006209D4"/>
    <w:rPr>
      <w:rFonts w:hint="default"/>
    </w:rPr>
  </w:style>
  <w:style w:type="character" w:customStyle="1" w:styleId="WW8Num109z1">
    <w:name w:val="WW8Num109z1"/>
    <w:rsid w:val="006209D4"/>
  </w:style>
  <w:style w:type="character" w:customStyle="1" w:styleId="WW8Num109z2">
    <w:name w:val="WW8Num109z2"/>
    <w:rsid w:val="006209D4"/>
  </w:style>
  <w:style w:type="character" w:customStyle="1" w:styleId="WW8Num109z3">
    <w:name w:val="WW8Num109z3"/>
    <w:rsid w:val="006209D4"/>
  </w:style>
  <w:style w:type="character" w:customStyle="1" w:styleId="WW8Num109z4">
    <w:name w:val="WW8Num109z4"/>
    <w:rsid w:val="006209D4"/>
  </w:style>
  <w:style w:type="character" w:customStyle="1" w:styleId="WW8Num109z5">
    <w:name w:val="WW8Num109z5"/>
    <w:rsid w:val="006209D4"/>
  </w:style>
  <w:style w:type="character" w:customStyle="1" w:styleId="WW8Num109z6">
    <w:name w:val="WW8Num109z6"/>
    <w:rsid w:val="006209D4"/>
  </w:style>
  <w:style w:type="character" w:customStyle="1" w:styleId="WW8Num109z7">
    <w:name w:val="WW8Num109z7"/>
    <w:rsid w:val="006209D4"/>
  </w:style>
  <w:style w:type="character" w:customStyle="1" w:styleId="WW8Num109z8">
    <w:name w:val="WW8Num109z8"/>
    <w:rsid w:val="006209D4"/>
  </w:style>
  <w:style w:type="character" w:customStyle="1" w:styleId="WW8Num110z0">
    <w:name w:val="WW8Num110z0"/>
    <w:rsid w:val="006209D4"/>
    <w:rPr>
      <w:rFonts w:hint="default"/>
      <w:i w:val="0"/>
    </w:rPr>
  </w:style>
  <w:style w:type="character" w:customStyle="1" w:styleId="WW8Num110z1">
    <w:name w:val="WW8Num110z1"/>
    <w:rsid w:val="006209D4"/>
  </w:style>
  <w:style w:type="character" w:customStyle="1" w:styleId="WW8Num110z2">
    <w:name w:val="WW8Num110z2"/>
    <w:rsid w:val="006209D4"/>
  </w:style>
  <w:style w:type="character" w:customStyle="1" w:styleId="WW8Num110z3">
    <w:name w:val="WW8Num110z3"/>
    <w:rsid w:val="006209D4"/>
  </w:style>
  <w:style w:type="character" w:customStyle="1" w:styleId="WW8Num110z4">
    <w:name w:val="WW8Num110z4"/>
    <w:rsid w:val="006209D4"/>
  </w:style>
  <w:style w:type="character" w:customStyle="1" w:styleId="WW8Num110z5">
    <w:name w:val="WW8Num110z5"/>
    <w:rsid w:val="006209D4"/>
  </w:style>
  <w:style w:type="character" w:customStyle="1" w:styleId="WW8Num110z6">
    <w:name w:val="WW8Num110z6"/>
    <w:rsid w:val="006209D4"/>
  </w:style>
  <w:style w:type="character" w:customStyle="1" w:styleId="WW8Num110z7">
    <w:name w:val="WW8Num110z7"/>
    <w:rsid w:val="006209D4"/>
  </w:style>
  <w:style w:type="character" w:customStyle="1" w:styleId="WW8Num110z8">
    <w:name w:val="WW8Num110z8"/>
    <w:rsid w:val="006209D4"/>
  </w:style>
  <w:style w:type="character" w:customStyle="1" w:styleId="WW8Num111z0">
    <w:name w:val="WW8Num111z0"/>
    <w:rsid w:val="006209D4"/>
    <w:rPr>
      <w:rFonts w:hint="default"/>
      <w:color w:val="000000"/>
    </w:rPr>
  </w:style>
  <w:style w:type="character" w:customStyle="1" w:styleId="WW8Num111z1">
    <w:name w:val="WW8Num111z1"/>
    <w:rsid w:val="006209D4"/>
  </w:style>
  <w:style w:type="character" w:customStyle="1" w:styleId="WW8Num111z2">
    <w:name w:val="WW8Num111z2"/>
    <w:rsid w:val="006209D4"/>
  </w:style>
  <w:style w:type="character" w:customStyle="1" w:styleId="WW8Num111z3">
    <w:name w:val="WW8Num111z3"/>
    <w:rsid w:val="006209D4"/>
  </w:style>
  <w:style w:type="character" w:customStyle="1" w:styleId="WW8Num111z4">
    <w:name w:val="WW8Num111z4"/>
    <w:rsid w:val="006209D4"/>
  </w:style>
  <w:style w:type="character" w:customStyle="1" w:styleId="WW8Num111z5">
    <w:name w:val="WW8Num111z5"/>
    <w:rsid w:val="006209D4"/>
  </w:style>
  <w:style w:type="character" w:customStyle="1" w:styleId="WW8Num111z6">
    <w:name w:val="WW8Num111z6"/>
    <w:rsid w:val="006209D4"/>
  </w:style>
  <w:style w:type="character" w:customStyle="1" w:styleId="WW8Num111z7">
    <w:name w:val="WW8Num111z7"/>
    <w:rsid w:val="006209D4"/>
  </w:style>
  <w:style w:type="character" w:customStyle="1" w:styleId="WW8Num111z8">
    <w:name w:val="WW8Num111z8"/>
    <w:rsid w:val="006209D4"/>
  </w:style>
  <w:style w:type="character" w:customStyle="1" w:styleId="WW8Num112z0">
    <w:name w:val="WW8Num112z0"/>
    <w:rsid w:val="006209D4"/>
    <w:rPr>
      <w:rFonts w:ascii="Symbol" w:eastAsia="Times New Roman" w:hAnsi="Symbol" w:cs="Symbol" w:hint="default"/>
      <w:szCs w:val="20"/>
      <w:lang w:val="sl-SI" w:eastAsia="sl-SI"/>
    </w:rPr>
  </w:style>
  <w:style w:type="character" w:customStyle="1" w:styleId="WW8Num112z1">
    <w:name w:val="WW8Num112z1"/>
    <w:rsid w:val="006209D4"/>
    <w:rPr>
      <w:rFonts w:ascii="Courier New" w:hAnsi="Courier New" w:cs="Courier New" w:hint="default"/>
    </w:rPr>
  </w:style>
  <w:style w:type="character" w:customStyle="1" w:styleId="WW8Num112z2">
    <w:name w:val="WW8Num112z2"/>
    <w:rsid w:val="006209D4"/>
    <w:rPr>
      <w:rFonts w:ascii="Wingdings" w:hAnsi="Wingdings" w:cs="Wingdings" w:hint="default"/>
    </w:rPr>
  </w:style>
  <w:style w:type="character" w:customStyle="1" w:styleId="WW8Num112z3">
    <w:name w:val="WW8Num112z3"/>
    <w:rsid w:val="006209D4"/>
    <w:rPr>
      <w:rFonts w:ascii="Symbol" w:hAnsi="Symbol" w:cs="Symbol" w:hint="default"/>
    </w:rPr>
  </w:style>
  <w:style w:type="character" w:customStyle="1" w:styleId="WW8Num113z0">
    <w:name w:val="WW8Num113z0"/>
    <w:rsid w:val="006209D4"/>
    <w:rPr>
      <w:rFonts w:ascii="Symbol" w:eastAsia="Calibri" w:hAnsi="Symbol" w:cs="Symbol" w:hint="default"/>
      <w:szCs w:val="20"/>
      <w:lang w:val="sl-SI"/>
    </w:rPr>
  </w:style>
  <w:style w:type="character" w:customStyle="1" w:styleId="WW8Num113z1">
    <w:name w:val="WW8Num113z1"/>
    <w:rsid w:val="006209D4"/>
    <w:rPr>
      <w:rFonts w:ascii="Courier New" w:hAnsi="Courier New" w:cs="Courier New" w:hint="default"/>
    </w:rPr>
  </w:style>
  <w:style w:type="character" w:customStyle="1" w:styleId="WW8Num113z2">
    <w:name w:val="WW8Num113z2"/>
    <w:rsid w:val="006209D4"/>
    <w:rPr>
      <w:rFonts w:ascii="Wingdings" w:hAnsi="Wingdings" w:cs="Wingdings" w:hint="default"/>
    </w:rPr>
  </w:style>
  <w:style w:type="character" w:customStyle="1" w:styleId="Privzetapisavaodstavka1">
    <w:name w:val="Privzeta pisava odstavka1"/>
    <w:rsid w:val="006209D4"/>
  </w:style>
  <w:style w:type="character" w:customStyle="1" w:styleId="ZgradbadokumentaZnak">
    <w:name w:val="Zgradba dokumenta Znak"/>
    <w:rsid w:val="006209D4"/>
    <w:rPr>
      <w:rFonts w:ascii="Tahoma" w:hAnsi="Tahoma" w:cs="Tahoma"/>
      <w:sz w:val="16"/>
      <w:szCs w:val="16"/>
      <w:lang w:val="en-US"/>
    </w:rPr>
  </w:style>
  <w:style w:type="character" w:styleId="Hiperpovezava">
    <w:name w:val="Hyperlink"/>
    <w:rsid w:val="006209D4"/>
    <w:rPr>
      <w:color w:val="0000FF"/>
      <w:u w:val="single"/>
    </w:rPr>
  </w:style>
  <w:style w:type="character" w:customStyle="1" w:styleId="BesedilooblakaZnak">
    <w:name w:val="Besedilo oblačka Znak"/>
    <w:rsid w:val="006209D4"/>
    <w:rPr>
      <w:rFonts w:ascii="Tahoma" w:hAnsi="Tahoma" w:cs="Tahoma"/>
      <w:sz w:val="16"/>
      <w:szCs w:val="16"/>
      <w:lang w:val="en-US"/>
    </w:rPr>
  </w:style>
  <w:style w:type="character" w:customStyle="1" w:styleId="Telobesedila2Znak">
    <w:name w:val="Telo besedila 2 Znak"/>
    <w:rsid w:val="006209D4"/>
    <w:rPr>
      <w:rFonts w:ascii="Arial" w:hAnsi="Arial" w:cs="Arial"/>
      <w:sz w:val="24"/>
      <w:lang w:val="sv-SE"/>
    </w:rPr>
  </w:style>
  <w:style w:type="character" w:customStyle="1" w:styleId="Telobesedila3Znak">
    <w:name w:val="Telo besedila 3 Znak"/>
    <w:rsid w:val="006209D4"/>
    <w:rPr>
      <w:sz w:val="16"/>
      <w:szCs w:val="16"/>
    </w:rPr>
  </w:style>
  <w:style w:type="character" w:customStyle="1" w:styleId="GlavaZnak">
    <w:name w:val="Glava Znak"/>
    <w:rsid w:val="006209D4"/>
    <w:rPr>
      <w:rFonts w:ascii="Arial" w:hAnsi="Arial" w:cs="Arial"/>
      <w:szCs w:val="24"/>
      <w:lang w:val="en-US"/>
    </w:rPr>
  </w:style>
  <w:style w:type="character" w:customStyle="1" w:styleId="NogaZnak">
    <w:name w:val="Noga Znak"/>
    <w:rsid w:val="006209D4"/>
    <w:rPr>
      <w:rFonts w:ascii="Arial" w:hAnsi="Arial" w:cs="Arial"/>
      <w:szCs w:val="24"/>
      <w:lang w:val="en-US"/>
    </w:rPr>
  </w:style>
  <w:style w:type="character" w:customStyle="1" w:styleId="Sprotnaopomba-besediloZnak">
    <w:name w:val="Sprotna opomba - besedilo Znak"/>
    <w:rsid w:val="006209D4"/>
    <w:rPr>
      <w:rFonts w:ascii="Calibri" w:eastAsia="Calibri" w:hAnsi="Calibri" w:cs="Calibri"/>
    </w:rPr>
  </w:style>
  <w:style w:type="character" w:customStyle="1" w:styleId="Znakisprotnihopomb">
    <w:name w:val="Znaki sprotnih opomb"/>
    <w:rsid w:val="006209D4"/>
    <w:rPr>
      <w:rFonts w:cs="Times New Roman"/>
      <w:vertAlign w:val="superscript"/>
    </w:rPr>
  </w:style>
  <w:style w:type="character" w:customStyle="1" w:styleId="OdstavekseznamaZnak">
    <w:name w:val="Odstavek seznama Znak"/>
    <w:rsid w:val="006209D4"/>
    <w:rPr>
      <w:rFonts w:ascii="Arial" w:hAnsi="Arial" w:cs="Arial"/>
      <w:szCs w:val="24"/>
      <w:lang w:val="en-US"/>
    </w:rPr>
  </w:style>
  <w:style w:type="character" w:customStyle="1" w:styleId="A4">
    <w:name w:val="A4"/>
    <w:rsid w:val="006209D4"/>
    <w:rPr>
      <w:rFonts w:cs="Oxygen"/>
      <w:color w:val="000000"/>
      <w:sz w:val="18"/>
      <w:szCs w:val="18"/>
    </w:rPr>
  </w:style>
  <w:style w:type="character" w:customStyle="1" w:styleId="apple-converted-space">
    <w:name w:val="apple-converted-space"/>
    <w:basedOn w:val="Privzetapisavaodstavka1"/>
    <w:rsid w:val="006209D4"/>
  </w:style>
  <w:style w:type="character" w:customStyle="1" w:styleId="PripombabesediloZnak">
    <w:name w:val="Pripomba – besedilo Znak"/>
    <w:rsid w:val="006209D4"/>
    <w:rPr>
      <w:rFonts w:ascii="Arial" w:hAnsi="Arial" w:cs="Arial"/>
      <w:lang w:val="en-US"/>
    </w:rPr>
  </w:style>
  <w:style w:type="character" w:customStyle="1" w:styleId="NeotevilenodstavekZnak">
    <w:name w:val="Neoštevilčen odstavek Znak"/>
    <w:rsid w:val="006209D4"/>
    <w:rPr>
      <w:rFonts w:ascii="Arial" w:hAnsi="Arial" w:cs="Arial"/>
      <w:sz w:val="22"/>
      <w:szCs w:val="22"/>
    </w:rPr>
  </w:style>
  <w:style w:type="character" w:customStyle="1" w:styleId="TelobesedilaZnak">
    <w:name w:val="Telo besedila Znak"/>
    <w:rsid w:val="006209D4"/>
    <w:rPr>
      <w:rFonts w:ascii="Arial" w:hAnsi="Arial" w:cs="Arial"/>
      <w:szCs w:val="24"/>
      <w:lang w:val="en-US"/>
    </w:rPr>
  </w:style>
  <w:style w:type="character" w:customStyle="1" w:styleId="Naslov2Znak">
    <w:name w:val="Naslov 2 Znak"/>
    <w:rsid w:val="006209D4"/>
    <w:rPr>
      <w:b/>
      <w:sz w:val="24"/>
    </w:rPr>
  </w:style>
  <w:style w:type="character" w:customStyle="1" w:styleId="Naslov3Znak">
    <w:name w:val="Naslov 3 Znak"/>
    <w:rsid w:val="006209D4"/>
    <w:rPr>
      <w:b/>
      <w:bCs/>
      <w:sz w:val="24"/>
      <w:szCs w:val="24"/>
    </w:rPr>
  </w:style>
  <w:style w:type="character" w:customStyle="1" w:styleId="Naslov4Znak">
    <w:name w:val="Naslov 4 Znak"/>
    <w:rsid w:val="006209D4"/>
    <w:rPr>
      <w:rFonts w:ascii="Arial" w:hAnsi="Arial" w:cs="Arial"/>
      <w:b/>
    </w:rPr>
  </w:style>
  <w:style w:type="character" w:customStyle="1" w:styleId="Naslov5Znak">
    <w:name w:val="Naslov 5 Znak"/>
    <w:rsid w:val="006209D4"/>
    <w:rPr>
      <w:rFonts w:ascii="Cambria" w:hAnsi="Cambria" w:cs="Cambria"/>
      <w:color w:val="243F60"/>
      <w:sz w:val="24"/>
      <w:szCs w:val="24"/>
    </w:rPr>
  </w:style>
  <w:style w:type="character" w:customStyle="1" w:styleId="Naslov6Znak">
    <w:name w:val="Naslov 6 Znak"/>
    <w:rsid w:val="006209D4"/>
    <w:rPr>
      <w:rFonts w:ascii="Arial" w:hAnsi="Arial" w:cs="Arial"/>
      <w:b/>
      <w:szCs w:val="24"/>
    </w:rPr>
  </w:style>
  <w:style w:type="character" w:customStyle="1" w:styleId="Naslov7Znak">
    <w:name w:val="Naslov 7 Znak"/>
    <w:rsid w:val="006209D4"/>
    <w:rPr>
      <w:b/>
      <w:bCs/>
      <w:sz w:val="26"/>
      <w:szCs w:val="24"/>
    </w:rPr>
  </w:style>
  <w:style w:type="character" w:customStyle="1" w:styleId="Naslov8Znak">
    <w:name w:val="Naslov 8 Znak"/>
    <w:rsid w:val="006209D4"/>
    <w:rPr>
      <w:b/>
      <w:sz w:val="26"/>
      <w:szCs w:val="24"/>
    </w:rPr>
  </w:style>
  <w:style w:type="character" w:styleId="tevilkastrani">
    <w:name w:val="page number"/>
    <w:basedOn w:val="Privzetapisavaodstavka1"/>
    <w:rsid w:val="006209D4"/>
  </w:style>
  <w:style w:type="character" w:customStyle="1" w:styleId="Pripombasklic1">
    <w:name w:val="Pripomba – sklic1"/>
    <w:rsid w:val="006209D4"/>
    <w:rPr>
      <w:sz w:val="16"/>
      <w:szCs w:val="16"/>
    </w:rPr>
  </w:style>
  <w:style w:type="character" w:styleId="Krepko">
    <w:name w:val="Strong"/>
    <w:qFormat/>
    <w:rsid w:val="006209D4"/>
    <w:rPr>
      <w:b/>
      <w:bCs/>
    </w:rPr>
  </w:style>
  <w:style w:type="character" w:customStyle="1" w:styleId="lenZnak">
    <w:name w:val="člen Znak"/>
    <w:rsid w:val="006209D4"/>
    <w:rPr>
      <w:rFonts w:ascii="Arial" w:hAnsi="Arial" w:cs="Arial"/>
      <w:color w:val="000000"/>
      <w:sz w:val="22"/>
      <w:szCs w:val="22"/>
      <w:lang w:val="en-US"/>
    </w:rPr>
  </w:style>
  <w:style w:type="character" w:customStyle="1" w:styleId="ZadevapripombeZnak">
    <w:name w:val="Zadeva pripombe Znak"/>
    <w:rsid w:val="006209D4"/>
    <w:rPr>
      <w:rFonts w:ascii="Arial" w:hAnsi="Arial" w:cs="Arial"/>
      <w:b/>
      <w:bCs/>
      <w:lang w:val="en-US"/>
    </w:rPr>
  </w:style>
  <w:style w:type="character" w:customStyle="1" w:styleId="Komentar-besediloZnak">
    <w:name w:val="Komentar - besedilo Znak"/>
    <w:basedOn w:val="Privzetapisavaodstavka1"/>
    <w:rsid w:val="006209D4"/>
  </w:style>
  <w:style w:type="character" w:customStyle="1" w:styleId="ZadevakomentarjaZnak">
    <w:name w:val="Zadeva komentarja Znak"/>
    <w:rsid w:val="006209D4"/>
    <w:rPr>
      <w:b/>
      <w:bCs/>
    </w:rPr>
  </w:style>
  <w:style w:type="character" w:customStyle="1" w:styleId="NaslovZnak">
    <w:name w:val="Naslov Znak"/>
    <w:rsid w:val="006209D4"/>
    <w:rPr>
      <w:rFonts w:ascii="Cambria" w:hAnsi="Cambria" w:cs="Cambria"/>
      <w:color w:val="17365D"/>
      <w:spacing w:val="5"/>
      <w:kern w:val="2"/>
      <w:sz w:val="52"/>
      <w:szCs w:val="52"/>
    </w:rPr>
  </w:style>
  <w:style w:type="character" w:customStyle="1" w:styleId="Naslov1Znak">
    <w:name w:val="Naslov 1 Znak"/>
    <w:rsid w:val="006209D4"/>
    <w:rPr>
      <w:rFonts w:ascii="Arial" w:hAnsi="Arial" w:cs="Arial"/>
      <w:b/>
      <w:kern w:val="2"/>
      <w:sz w:val="28"/>
      <w:szCs w:val="32"/>
    </w:rPr>
  </w:style>
  <w:style w:type="character" w:customStyle="1" w:styleId="highlight1">
    <w:name w:val="highlight1"/>
    <w:rsid w:val="006209D4"/>
    <w:rPr>
      <w:shd w:val="clear" w:color="auto" w:fill="FFFF88"/>
    </w:rPr>
  </w:style>
  <w:style w:type="character" w:styleId="SledenaHiperpovezava">
    <w:name w:val="FollowedHyperlink"/>
    <w:rsid w:val="006209D4"/>
    <w:rPr>
      <w:color w:val="800080"/>
      <w:u w:val="single"/>
    </w:rPr>
  </w:style>
  <w:style w:type="character" w:customStyle="1" w:styleId="HTML-oblikovanoZnak">
    <w:name w:val="HTML-oblikovano Znak"/>
    <w:rsid w:val="006209D4"/>
    <w:rPr>
      <w:rFonts w:ascii="Arial" w:hAnsi="Arial" w:cs="Arial"/>
      <w:sz w:val="24"/>
      <w:szCs w:val="24"/>
      <w:lang w:val="en-US"/>
    </w:rPr>
  </w:style>
  <w:style w:type="character" w:customStyle="1" w:styleId="OdstavekZnak">
    <w:name w:val="Odstavek Znak"/>
    <w:rsid w:val="006209D4"/>
    <w:rPr>
      <w:rFonts w:ascii="Arial" w:hAnsi="Arial" w:cs="Arial"/>
      <w:sz w:val="22"/>
      <w:szCs w:val="22"/>
    </w:rPr>
  </w:style>
  <w:style w:type="character" w:customStyle="1" w:styleId="lenZnak0">
    <w:name w:val="Člen Znak"/>
    <w:rsid w:val="006209D4"/>
    <w:rPr>
      <w:rFonts w:ascii="Arial" w:hAnsi="Arial" w:cs="Arial"/>
      <w:b/>
      <w:sz w:val="22"/>
      <w:szCs w:val="22"/>
    </w:rPr>
  </w:style>
  <w:style w:type="character" w:customStyle="1" w:styleId="AlineazaodstavkomZnak">
    <w:name w:val="Alinea za odstavkom Znak"/>
    <w:rsid w:val="006209D4"/>
    <w:rPr>
      <w:rFonts w:ascii="Arial" w:hAnsi="Arial" w:cs="Arial"/>
      <w:sz w:val="22"/>
      <w:szCs w:val="22"/>
    </w:rPr>
  </w:style>
  <w:style w:type="character" w:customStyle="1" w:styleId="tevilnatokaZnak">
    <w:name w:val="Številčna točka Znak"/>
    <w:rsid w:val="006209D4"/>
    <w:rPr>
      <w:rFonts w:ascii="Arial" w:hAnsi="Arial" w:cs="Arial"/>
      <w:sz w:val="22"/>
      <w:szCs w:val="22"/>
    </w:rPr>
  </w:style>
  <w:style w:type="character" w:customStyle="1" w:styleId="VrstapredpisaZnak">
    <w:name w:val="Vrsta predpisa Znak"/>
    <w:rsid w:val="006209D4"/>
    <w:rPr>
      <w:rFonts w:ascii="Arial" w:hAnsi="Arial" w:cs="Arial"/>
      <w:b/>
      <w:bCs/>
      <w:color w:val="000000"/>
      <w:spacing w:val="40"/>
      <w:sz w:val="22"/>
      <w:szCs w:val="22"/>
    </w:rPr>
  </w:style>
  <w:style w:type="character" w:customStyle="1" w:styleId="NaslovpredpisaZnak">
    <w:name w:val="Naslov_predpisa Znak"/>
    <w:rsid w:val="006209D4"/>
    <w:rPr>
      <w:rFonts w:ascii="Arial" w:hAnsi="Arial" w:cs="Arial"/>
      <w:b/>
      <w:sz w:val="22"/>
      <w:szCs w:val="22"/>
    </w:rPr>
  </w:style>
  <w:style w:type="character" w:customStyle="1" w:styleId="AlinejazarkovnotokoZnak">
    <w:name w:val="Alineja za črkovno točko Znak"/>
    <w:rsid w:val="006209D4"/>
    <w:rPr>
      <w:rFonts w:ascii="Arial" w:hAnsi="Arial" w:cs="Arial"/>
      <w:sz w:val="22"/>
      <w:szCs w:val="22"/>
    </w:rPr>
  </w:style>
  <w:style w:type="character" w:customStyle="1" w:styleId="OddelekZnak1">
    <w:name w:val="Oddelek Znak1"/>
    <w:rsid w:val="006209D4"/>
    <w:rPr>
      <w:rFonts w:ascii="Arial" w:hAnsi="Arial" w:cs="Arial"/>
      <w:sz w:val="22"/>
      <w:szCs w:val="22"/>
    </w:rPr>
  </w:style>
  <w:style w:type="character" w:customStyle="1" w:styleId="OdsekZnak">
    <w:name w:val="Odsek Znak"/>
    <w:rsid w:val="006209D4"/>
    <w:rPr>
      <w:rFonts w:ascii="Arial" w:hAnsi="Arial" w:cs="Arial"/>
      <w:sz w:val="22"/>
      <w:szCs w:val="22"/>
    </w:rPr>
  </w:style>
  <w:style w:type="character" w:customStyle="1" w:styleId="DelZnak">
    <w:name w:val="Del Znak"/>
    <w:rsid w:val="006209D4"/>
    <w:rPr>
      <w:rFonts w:ascii="Arial" w:hAnsi="Arial" w:cs="Arial"/>
      <w:sz w:val="22"/>
      <w:szCs w:val="22"/>
    </w:rPr>
  </w:style>
  <w:style w:type="character" w:customStyle="1" w:styleId="NaslovnadlenomZnak">
    <w:name w:val="Naslov nad členom Znak"/>
    <w:rsid w:val="006209D4"/>
    <w:rPr>
      <w:rFonts w:ascii="Arial" w:hAnsi="Arial" w:cs="Arial"/>
      <w:b/>
      <w:sz w:val="22"/>
      <w:szCs w:val="22"/>
    </w:rPr>
  </w:style>
  <w:style w:type="character" w:customStyle="1" w:styleId="NazivpodpisnikaZnak">
    <w:name w:val="Naziv podpisnika Znak"/>
    <w:rsid w:val="006209D4"/>
    <w:rPr>
      <w:rFonts w:ascii="Arial" w:hAnsi="Arial" w:cs="Arial"/>
      <w:sz w:val="22"/>
      <w:szCs w:val="22"/>
    </w:rPr>
  </w:style>
  <w:style w:type="character" w:customStyle="1" w:styleId="rkovnatokazaodstavkomZnak">
    <w:name w:val="Črkovna točka_za odstavkom Znak"/>
    <w:rsid w:val="006209D4"/>
    <w:rPr>
      <w:rFonts w:ascii="Arial" w:hAnsi="Arial" w:cs="Arial"/>
      <w:sz w:val="22"/>
      <w:szCs w:val="22"/>
    </w:rPr>
  </w:style>
  <w:style w:type="character" w:customStyle="1" w:styleId="AlineazatevilnotokoZnak">
    <w:name w:val="Alinea za številčno točko Znak"/>
    <w:rsid w:val="006209D4"/>
    <w:rPr>
      <w:rFonts w:ascii="Arial" w:hAnsi="Arial" w:cs="Arial"/>
      <w:sz w:val="22"/>
      <w:szCs w:val="22"/>
    </w:rPr>
  </w:style>
  <w:style w:type="character" w:customStyle="1" w:styleId="rkovnatokazatevilnotokoZnak">
    <w:name w:val="Črkovna točka za številčno točko Znak"/>
    <w:rsid w:val="006209D4"/>
    <w:rPr>
      <w:rFonts w:ascii="Arial" w:hAnsi="Arial" w:cs="Arial"/>
      <w:sz w:val="22"/>
      <w:szCs w:val="22"/>
    </w:rPr>
  </w:style>
  <w:style w:type="character" w:customStyle="1" w:styleId="tevilkanakoncupredpisaZnak">
    <w:name w:val="Številka na koncu predpisa Znak"/>
    <w:rsid w:val="006209D4"/>
    <w:rPr>
      <w:rFonts w:ascii="Arial" w:hAnsi="Arial" w:cs="Arial"/>
      <w:color w:val="000000"/>
      <w:sz w:val="22"/>
      <w:szCs w:val="22"/>
    </w:rPr>
  </w:style>
  <w:style w:type="character" w:customStyle="1" w:styleId="DatumsprejetjaZnak">
    <w:name w:val="Datum sprejetja Znak"/>
    <w:rsid w:val="006209D4"/>
    <w:rPr>
      <w:rFonts w:ascii="Arial" w:hAnsi="Arial" w:cs="Arial"/>
      <w:color w:val="000000"/>
      <w:sz w:val="22"/>
      <w:szCs w:val="22"/>
    </w:rPr>
  </w:style>
  <w:style w:type="character" w:customStyle="1" w:styleId="PodpisnikZnak">
    <w:name w:val="Podpisnik Znak"/>
    <w:rsid w:val="006209D4"/>
    <w:rPr>
      <w:rFonts w:ascii="Arial" w:hAnsi="Arial" w:cs="Arial"/>
      <w:sz w:val="22"/>
      <w:szCs w:val="22"/>
    </w:rPr>
  </w:style>
  <w:style w:type="character" w:customStyle="1" w:styleId="PravnapodlagaZnak">
    <w:name w:val="Pravna podlaga Znak"/>
    <w:rsid w:val="006209D4"/>
    <w:rPr>
      <w:rFonts w:ascii="Arial" w:hAnsi="Arial" w:cs="Arial"/>
      <w:sz w:val="22"/>
      <w:szCs w:val="22"/>
    </w:rPr>
  </w:style>
  <w:style w:type="character" w:customStyle="1" w:styleId="PododdelekZnak">
    <w:name w:val="Pododdelek Znak"/>
    <w:rsid w:val="006209D4"/>
    <w:rPr>
      <w:rFonts w:ascii="Arial" w:hAnsi="Arial" w:cs="Arial"/>
      <w:sz w:val="22"/>
      <w:szCs w:val="22"/>
    </w:rPr>
  </w:style>
  <w:style w:type="character" w:customStyle="1" w:styleId="EVAZnak">
    <w:name w:val="EVA Znak"/>
    <w:rsid w:val="006209D4"/>
    <w:rPr>
      <w:rFonts w:ascii="Arial" w:hAnsi="Arial" w:cs="Arial"/>
      <w:color w:val="000000"/>
      <w:sz w:val="22"/>
      <w:szCs w:val="22"/>
    </w:rPr>
  </w:style>
  <w:style w:type="character" w:customStyle="1" w:styleId="AlinejaZnak">
    <w:name w:val="Alineja Znak"/>
    <w:rsid w:val="006209D4"/>
    <w:rPr>
      <w:rFonts w:ascii="Arial" w:hAnsi="Arial" w:cs="Arial"/>
      <w:sz w:val="17"/>
      <w:szCs w:val="17"/>
    </w:rPr>
  </w:style>
  <w:style w:type="character" w:customStyle="1" w:styleId="OpozoriloZnak">
    <w:name w:val="Opozorilo Znak"/>
    <w:rsid w:val="006209D4"/>
    <w:rPr>
      <w:rFonts w:ascii="Arial" w:hAnsi="Arial" w:cs="Arial"/>
      <w:color w:val="808080"/>
      <w:sz w:val="17"/>
      <w:szCs w:val="17"/>
    </w:rPr>
  </w:style>
  <w:style w:type="character" w:customStyle="1" w:styleId="lennoveleZnak">
    <w:name w:val="Člen_novele Znak"/>
    <w:rsid w:val="006209D4"/>
    <w:rPr>
      <w:rFonts w:ascii="Arial" w:hAnsi="Arial" w:cs="Arial"/>
      <w:sz w:val="22"/>
      <w:szCs w:val="22"/>
    </w:rPr>
  </w:style>
  <w:style w:type="character" w:customStyle="1" w:styleId="PrilogaZnak">
    <w:name w:val="Priloga Znak"/>
    <w:rsid w:val="006209D4"/>
    <w:rPr>
      <w:rFonts w:ascii="Arial" w:hAnsi="Arial" w:cs="Arial"/>
      <w:b/>
      <w:sz w:val="17"/>
      <w:szCs w:val="17"/>
    </w:rPr>
  </w:style>
  <w:style w:type="character" w:customStyle="1" w:styleId="rtaZnak">
    <w:name w:val="Črta Znak"/>
    <w:rsid w:val="006209D4"/>
    <w:rPr>
      <w:rFonts w:ascii="Arial" w:hAnsi="Arial" w:cs="Arial"/>
      <w:sz w:val="22"/>
      <w:szCs w:val="22"/>
    </w:rPr>
  </w:style>
  <w:style w:type="character" w:customStyle="1" w:styleId="ZamaknjenadolobaprvinivoZnak">
    <w:name w:val="Zamaknjena določba_prvi nivo Znak"/>
    <w:rsid w:val="006209D4"/>
    <w:rPr>
      <w:rFonts w:ascii="Arial" w:hAnsi="Arial" w:cs="Arial"/>
      <w:sz w:val="22"/>
      <w:szCs w:val="22"/>
    </w:rPr>
  </w:style>
  <w:style w:type="character" w:customStyle="1" w:styleId="ZamaknjenadolobadruginivoZnak">
    <w:name w:val="Zamaknjena določba_drugi nivo Znak"/>
    <w:rsid w:val="006209D4"/>
    <w:rPr>
      <w:rFonts w:ascii="Arial" w:hAnsi="Arial" w:cs="Arial"/>
      <w:sz w:val="22"/>
      <w:szCs w:val="22"/>
    </w:rPr>
  </w:style>
  <w:style w:type="character" w:customStyle="1" w:styleId="AlineazapodtokoZnak">
    <w:name w:val="Alinea za podtočko Znak"/>
    <w:rsid w:val="006209D4"/>
    <w:rPr>
      <w:rFonts w:ascii="Arial" w:hAnsi="Arial" w:cs="Arial"/>
      <w:sz w:val="22"/>
      <w:szCs w:val="22"/>
    </w:rPr>
  </w:style>
  <w:style w:type="character" w:customStyle="1" w:styleId="ZamakanjenadolobatretjinivoZnak">
    <w:name w:val="Zamakanjena določba_tretji nivo Znak"/>
    <w:rsid w:val="006209D4"/>
    <w:rPr>
      <w:rFonts w:ascii="Arial" w:hAnsi="Arial" w:cs="Arial"/>
      <w:sz w:val="22"/>
      <w:szCs w:val="22"/>
    </w:rPr>
  </w:style>
  <w:style w:type="character" w:customStyle="1" w:styleId="ImeorganaZnak">
    <w:name w:val="Ime organa Znak"/>
    <w:rsid w:val="006209D4"/>
    <w:rPr>
      <w:rFonts w:ascii="Arial" w:hAnsi="Arial" w:cs="Arial"/>
      <w:sz w:val="22"/>
      <w:szCs w:val="22"/>
    </w:rPr>
  </w:style>
  <w:style w:type="character" w:styleId="Sprotnaopomba-sklic">
    <w:name w:val="footnote reference"/>
    <w:rsid w:val="006209D4"/>
    <w:rPr>
      <w:vertAlign w:val="superscript"/>
    </w:rPr>
  </w:style>
  <w:style w:type="character" w:styleId="Konnaopomba-sklic">
    <w:name w:val="endnote reference"/>
    <w:rsid w:val="006209D4"/>
    <w:rPr>
      <w:vertAlign w:val="superscript"/>
    </w:rPr>
  </w:style>
  <w:style w:type="character" w:customStyle="1" w:styleId="Znakikonnihopomb">
    <w:name w:val="Znaki končnih opomb"/>
    <w:rsid w:val="006209D4"/>
  </w:style>
  <w:style w:type="character" w:customStyle="1" w:styleId="Simbolizaotevilevanje">
    <w:name w:val="Simboli za oštevilčevanje"/>
    <w:rsid w:val="006209D4"/>
  </w:style>
  <w:style w:type="paragraph" w:customStyle="1" w:styleId="Naslov10">
    <w:name w:val="Naslov1"/>
    <w:basedOn w:val="Navaden"/>
    <w:next w:val="Navaden"/>
    <w:rsid w:val="006209D4"/>
    <w:pPr>
      <w:pBdr>
        <w:top w:val="none" w:sz="0" w:space="0" w:color="000000"/>
        <w:left w:val="none" w:sz="0" w:space="0" w:color="000000"/>
        <w:bottom w:val="single" w:sz="8" w:space="4" w:color="4F81BD"/>
        <w:right w:val="none" w:sz="0" w:space="0" w:color="000000"/>
      </w:pBdr>
      <w:spacing w:after="300" w:line="240" w:lineRule="auto"/>
      <w:contextualSpacing/>
    </w:pPr>
    <w:rPr>
      <w:rFonts w:ascii="Cambria" w:hAnsi="Cambria" w:cs="Cambria"/>
      <w:color w:val="17365D"/>
      <w:spacing w:val="5"/>
      <w:kern w:val="2"/>
      <w:sz w:val="52"/>
      <w:szCs w:val="52"/>
      <w:lang w:val="sl-SI"/>
    </w:rPr>
  </w:style>
  <w:style w:type="paragraph" w:styleId="Telobesedila">
    <w:name w:val="Body Text"/>
    <w:basedOn w:val="Navaden"/>
    <w:rsid w:val="006209D4"/>
    <w:pPr>
      <w:spacing w:after="120"/>
    </w:pPr>
  </w:style>
  <w:style w:type="paragraph" w:styleId="Seznam">
    <w:name w:val="List"/>
    <w:basedOn w:val="Telobesedila"/>
    <w:rsid w:val="006209D4"/>
    <w:rPr>
      <w:rFonts w:cs="Lucida Sans"/>
    </w:rPr>
  </w:style>
  <w:style w:type="paragraph" w:styleId="Napis">
    <w:name w:val="caption"/>
    <w:basedOn w:val="Navaden"/>
    <w:qFormat/>
    <w:rsid w:val="006209D4"/>
    <w:pPr>
      <w:suppressLineNumbers/>
      <w:spacing w:before="120" w:after="120"/>
    </w:pPr>
    <w:rPr>
      <w:rFonts w:cs="Lucida Sans"/>
      <w:i/>
      <w:iCs/>
      <w:sz w:val="24"/>
    </w:rPr>
  </w:style>
  <w:style w:type="paragraph" w:customStyle="1" w:styleId="Kazalo">
    <w:name w:val="Kazalo"/>
    <w:basedOn w:val="Navaden"/>
    <w:rsid w:val="006209D4"/>
    <w:pPr>
      <w:suppressLineNumbers/>
    </w:pPr>
    <w:rPr>
      <w:rFonts w:cs="Lucida Sans"/>
    </w:rPr>
  </w:style>
  <w:style w:type="paragraph" w:customStyle="1" w:styleId="Glavainnoga">
    <w:name w:val="Glava in noga"/>
    <w:basedOn w:val="Navaden"/>
    <w:rsid w:val="006209D4"/>
    <w:pPr>
      <w:suppressLineNumbers/>
      <w:tabs>
        <w:tab w:val="center" w:pos="4819"/>
        <w:tab w:val="right" w:pos="9638"/>
      </w:tabs>
    </w:pPr>
  </w:style>
  <w:style w:type="paragraph" w:styleId="Glava">
    <w:name w:val="header"/>
    <w:basedOn w:val="Navaden"/>
    <w:rsid w:val="006209D4"/>
  </w:style>
  <w:style w:type="paragraph" w:styleId="Noga">
    <w:name w:val="footer"/>
    <w:basedOn w:val="Navaden"/>
    <w:rsid w:val="006209D4"/>
  </w:style>
  <w:style w:type="paragraph" w:customStyle="1" w:styleId="Zgradbadokumenta1">
    <w:name w:val="Zgradba dokumenta1"/>
    <w:basedOn w:val="Navaden"/>
    <w:rsid w:val="006209D4"/>
    <w:rPr>
      <w:rFonts w:ascii="Tahoma" w:hAnsi="Tahoma" w:cs="Tahoma"/>
      <w:sz w:val="16"/>
      <w:szCs w:val="16"/>
    </w:rPr>
  </w:style>
  <w:style w:type="paragraph" w:customStyle="1" w:styleId="datumtevilka">
    <w:name w:val="datum številka"/>
    <w:basedOn w:val="Navaden"/>
    <w:rsid w:val="006209D4"/>
    <w:rPr>
      <w:szCs w:val="20"/>
      <w:lang w:val="sl-SI"/>
    </w:rPr>
  </w:style>
  <w:style w:type="paragraph" w:customStyle="1" w:styleId="ZADEVA">
    <w:name w:val="ZADEVA"/>
    <w:basedOn w:val="Navaden"/>
    <w:rsid w:val="006209D4"/>
    <w:pPr>
      <w:ind w:left="1701" w:hanging="1701"/>
    </w:pPr>
    <w:rPr>
      <w:b/>
      <w:lang w:val="it-IT"/>
    </w:rPr>
  </w:style>
  <w:style w:type="paragraph" w:customStyle="1" w:styleId="podpisi">
    <w:name w:val="podpisi"/>
    <w:basedOn w:val="Navaden"/>
    <w:rsid w:val="006209D4"/>
    <w:rPr>
      <w:lang w:val="it-IT"/>
    </w:rPr>
  </w:style>
  <w:style w:type="paragraph" w:styleId="Besedilooblaka">
    <w:name w:val="Balloon Text"/>
    <w:basedOn w:val="Navaden"/>
    <w:rsid w:val="006209D4"/>
    <w:pPr>
      <w:spacing w:line="240" w:lineRule="auto"/>
    </w:pPr>
    <w:rPr>
      <w:rFonts w:ascii="Tahoma" w:hAnsi="Tahoma" w:cs="Tahoma"/>
      <w:sz w:val="16"/>
      <w:szCs w:val="16"/>
    </w:rPr>
  </w:style>
  <w:style w:type="paragraph" w:styleId="Odstavekseznama">
    <w:name w:val="List Paragraph"/>
    <w:basedOn w:val="Navaden"/>
    <w:uiPriority w:val="34"/>
    <w:qFormat/>
    <w:rsid w:val="006209D4"/>
    <w:pPr>
      <w:ind w:left="708"/>
    </w:pPr>
  </w:style>
  <w:style w:type="paragraph" w:customStyle="1" w:styleId="Telobesedila22">
    <w:name w:val="Telo besedila 22"/>
    <w:basedOn w:val="Navaden"/>
    <w:rsid w:val="006209D4"/>
    <w:pPr>
      <w:spacing w:after="120" w:line="480" w:lineRule="auto"/>
      <w:jc w:val="both"/>
    </w:pPr>
    <w:rPr>
      <w:sz w:val="24"/>
      <w:szCs w:val="20"/>
      <w:lang w:val="sv-SE"/>
    </w:rPr>
  </w:style>
  <w:style w:type="paragraph" w:customStyle="1" w:styleId="Telobesedila32">
    <w:name w:val="Telo besedila 32"/>
    <w:basedOn w:val="Navaden"/>
    <w:rsid w:val="006209D4"/>
    <w:pPr>
      <w:spacing w:after="120" w:line="240" w:lineRule="auto"/>
    </w:pPr>
    <w:rPr>
      <w:rFonts w:ascii="Times New Roman" w:hAnsi="Times New Roman" w:cs="Times New Roman"/>
      <w:sz w:val="16"/>
      <w:szCs w:val="16"/>
    </w:rPr>
  </w:style>
  <w:style w:type="paragraph" w:styleId="Sprotnaopomba-besedilo">
    <w:name w:val="footnote text"/>
    <w:basedOn w:val="Navaden"/>
    <w:rsid w:val="006209D4"/>
    <w:pPr>
      <w:spacing w:after="200" w:line="276" w:lineRule="auto"/>
    </w:pPr>
    <w:rPr>
      <w:rFonts w:ascii="Calibri" w:eastAsia="Calibri" w:hAnsi="Calibri" w:cs="Calibri"/>
      <w:szCs w:val="20"/>
    </w:rPr>
  </w:style>
  <w:style w:type="paragraph" w:customStyle="1" w:styleId="len1">
    <w:name w:val="len1"/>
    <w:basedOn w:val="Navaden"/>
    <w:rsid w:val="006209D4"/>
    <w:pPr>
      <w:spacing w:before="480" w:line="240" w:lineRule="auto"/>
      <w:jc w:val="center"/>
    </w:pPr>
    <w:rPr>
      <w:b/>
      <w:bCs/>
      <w:sz w:val="22"/>
      <w:szCs w:val="22"/>
      <w:lang w:val="sl-SI"/>
    </w:rPr>
  </w:style>
  <w:style w:type="paragraph" w:customStyle="1" w:styleId="odstavek1">
    <w:name w:val="odstavek1"/>
    <w:basedOn w:val="Navaden"/>
    <w:rsid w:val="006209D4"/>
    <w:pPr>
      <w:spacing w:before="240" w:line="240" w:lineRule="auto"/>
      <w:ind w:firstLine="1021"/>
      <w:jc w:val="both"/>
    </w:pPr>
    <w:rPr>
      <w:sz w:val="22"/>
      <w:szCs w:val="22"/>
      <w:lang w:val="sl-SI"/>
    </w:rPr>
  </w:style>
  <w:style w:type="paragraph" w:customStyle="1" w:styleId="Default">
    <w:name w:val="Default"/>
    <w:rsid w:val="006209D4"/>
    <w:pPr>
      <w:suppressAutoHyphens/>
      <w:autoSpaceDE w:val="0"/>
    </w:pPr>
    <w:rPr>
      <w:rFonts w:ascii="Oxygen" w:hAnsi="Oxygen" w:cs="Oxygen"/>
      <w:color w:val="000000"/>
      <w:sz w:val="24"/>
      <w:szCs w:val="24"/>
      <w:lang w:eastAsia="zh-CN"/>
    </w:rPr>
  </w:style>
  <w:style w:type="paragraph" w:customStyle="1" w:styleId="Pa0">
    <w:name w:val="Pa0"/>
    <w:basedOn w:val="Default"/>
    <w:next w:val="Default"/>
    <w:rsid w:val="006209D4"/>
    <w:pPr>
      <w:spacing w:line="241" w:lineRule="atLeast"/>
    </w:pPr>
    <w:rPr>
      <w:rFonts w:cs="Times New Roman"/>
    </w:rPr>
  </w:style>
  <w:style w:type="paragraph" w:customStyle="1" w:styleId="Pripombabesedilo1">
    <w:name w:val="Pripomba – besedilo1"/>
    <w:basedOn w:val="Navaden"/>
    <w:rsid w:val="006209D4"/>
    <w:rPr>
      <w:szCs w:val="20"/>
    </w:rPr>
  </w:style>
  <w:style w:type="paragraph" w:customStyle="1" w:styleId="Neotevilenodstavek">
    <w:name w:val="Neoštevilčen odstavek"/>
    <w:basedOn w:val="Navaden"/>
    <w:rsid w:val="006209D4"/>
    <w:pPr>
      <w:overflowPunct w:val="0"/>
      <w:autoSpaceDE w:val="0"/>
      <w:spacing w:before="60" w:after="60" w:line="200" w:lineRule="exact"/>
      <w:jc w:val="both"/>
      <w:textAlignment w:val="baseline"/>
    </w:pPr>
    <w:rPr>
      <w:sz w:val="22"/>
      <w:szCs w:val="22"/>
      <w:lang w:val="sl-SI"/>
    </w:rPr>
  </w:style>
  <w:style w:type="paragraph" w:customStyle="1" w:styleId="Telobesedila21">
    <w:name w:val="Telo besedila 21"/>
    <w:basedOn w:val="Navaden"/>
    <w:rsid w:val="006209D4"/>
    <w:pPr>
      <w:spacing w:line="240" w:lineRule="auto"/>
      <w:jc w:val="center"/>
    </w:pPr>
    <w:rPr>
      <w:rFonts w:ascii="Times New Roman" w:hAnsi="Times New Roman" w:cs="Times New Roman"/>
      <w:sz w:val="24"/>
      <w:lang w:val="sl-SI"/>
    </w:rPr>
  </w:style>
  <w:style w:type="paragraph" w:customStyle="1" w:styleId="Telobesedila31">
    <w:name w:val="Telo besedila 31"/>
    <w:basedOn w:val="Navaden"/>
    <w:rsid w:val="006209D4"/>
    <w:pPr>
      <w:overflowPunct w:val="0"/>
      <w:autoSpaceDE w:val="0"/>
      <w:spacing w:line="240" w:lineRule="auto"/>
      <w:jc w:val="both"/>
      <w:textAlignment w:val="baseline"/>
    </w:pPr>
    <w:rPr>
      <w:rFonts w:ascii="Times New Roman" w:hAnsi="Times New Roman" w:cs="Times New Roman"/>
      <w:b/>
      <w:sz w:val="24"/>
      <w:szCs w:val="20"/>
      <w:lang w:val="sl-SI"/>
    </w:rPr>
  </w:style>
  <w:style w:type="paragraph" w:customStyle="1" w:styleId="bodytext2">
    <w:name w:val="bodytext2"/>
    <w:basedOn w:val="Navaden"/>
    <w:rsid w:val="006209D4"/>
    <w:pPr>
      <w:spacing w:before="280" w:after="280" w:line="240" w:lineRule="auto"/>
      <w:jc w:val="center"/>
    </w:pPr>
    <w:rPr>
      <w:rFonts w:ascii="Times New Roman" w:hAnsi="Times New Roman" w:cs="Times New Roman"/>
      <w:sz w:val="24"/>
      <w:lang w:val="sl-SI"/>
    </w:rPr>
  </w:style>
  <w:style w:type="paragraph" w:styleId="Navadensplet">
    <w:name w:val="Normal (Web)"/>
    <w:basedOn w:val="Navaden"/>
    <w:rsid w:val="006209D4"/>
    <w:pPr>
      <w:spacing w:after="175" w:line="240" w:lineRule="auto"/>
    </w:pPr>
    <w:rPr>
      <w:rFonts w:ascii="Times New Roman" w:hAnsi="Times New Roman" w:cs="Times New Roman"/>
      <w:color w:val="333333"/>
      <w:sz w:val="15"/>
      <w:szCs w:val="15"/>
      <w:lang w:val="sl-SI"/>
    </w:rPr>
  </w:style>
  <w:style w:type="paragraph" w:customStyle="1" w:styleId="Slog2">
    <w:name w:val="Slog2"/>
    <w:basedOn w:val="Navaden"/>
    <w:rsid w:val="006209D4"/>
    <w:pPr>
      <w:spacing w:line="240" w:lineRule="auto"/>
      <w:jc w:val="center"/>
    </w:pPr>
    <w:rPr>
      <w:rFonts w:ascii="Times New Roman" w:hAnsi="Times New Roman" w:cs="Times New Roman"/>
      <w:sz w:val="24"/>
      <w:szCs w:val="20"/>
      <w:lang w:val="sl-SI"/>
    </w:rPr>
  </w:style>
  <w:style w:type="paragraph" w:customStyle="1" w:styleId="1len">
    <w:name w:val="1člen"/>
    <w:basedOn w:val="Navaden"/>
    <w:rsid w:val="006209D4"/>
    <w:pPr>
      <w:numPr>
        <w:numId w:val="6"/>
      </w:numPr>
      <w:spacing w:line="240" w:lineRule="auto"/>
      <w:jc w:val="center"/>
    </w:pPr>
    <w:rPr>
      <w:rFonts w:ascii="Times New Roman" w:hAnsi="Times New Roman" w:cs="Times New Roman"/>
      <w:sz w:val="24"/>
      <w:szCs w:val="20"/>
      <w:lang w:val="sl-SI"/>
    </w:rPr>
  </w:style>
  <w:style w:type="paragraph" w:customStyle="1" w:styleId="Odstavekseznama1">
    <w:name w:val="Odstavek seznama1"/>
    <w:basedOn w:val="Navaden"/>
    <w:rsid w:val="006209D4"/>
    <w:pPr>
      <w:spacing w:after="200" w:line="276" w:lineRule="auto"/>
      <w:ind w:left="720"/>
      <w:contextualSpacing/>
    </w:pPr>
    <w:rPr>
      <w:rFonts w:ascii="Calibri" w:hAnsi="Calibri" w:cs="Calibri"/>
      <w:sz w:val="22"/>
      <w:szCs w:val="22"/>
      <w:lang w:val="sl-SI"/>
    </w:rPr>
  </w:style>
  <w:style w:type="paragraph" w:customStyle="1" w:styleId="nastevanjecrtice">
    <w:name w:val="nastevanje crtice"/>
    <w:basedOn w:val="Navaden"/>
    <w:rsid w:val="006209D4"/>
    <w:pPr>
      <w:numPr>
        <w:numId w:val="2"/>
      </w:numPr>
      <w:spacing w:line="240" w:lineRule="auto"/>
    </w:pPr>
    <w:rPr>
      <w:rFonts w:ascii="Times New Roman" w:hAnsi="Times New Roman" w:cs="Times New Roman"/>
      <w:sz w:val="24"/>
      <w:szCs w:val="20"/>
      <w:lang w:val="sl-SI"/>
    </w:rPr>
  </w:style>
  <w:style w:type="paragraph" w:customStyle="1" w:styleId="Odstavekseznama2">
    <w:name w:val="Odstavek seznama2"/>
    <w:basedOn w:val="Navaden"/>
    <w:rsid w:val="006209D4"/>
    <w:pPr>
      <w:spacing w:after="200" w:line="276" w:lineRule="auto"/>
      <w:ind w:left="720"/>
      <w:contextualSpacing/>
    </w:pPr>
    <w:rPr>
      <w:rFonts w:ascii="Calibri" w:hAnsi="Calibri" w:cs="Calibri"/>
      <w:sz w:val="22"/>
      <w:szCs w:val="22"/>
      <w:lang w:val="sl-SI"/>
    </w:rPr>
  </w:style>
  <w:style w:type="paragraph" w:styleId="Zadevapripombe">
    <w:name w:val="annotation subject"/>
    <w:basedOn w:val="Pripombabesedilo1"/>
    <w:next w:val="Pripombabesedilo1"/>
    <w:rsid w:val="006209D4"/>
    <w:pPr>
      <w:spacing w:line="240" w:lineRule="auto"/>
    </w:pPr>
    <w:rPr>
      <w:rFonts w:ascii="Times New Roman" w:hAnsi="Times New Roman" w:cs="Times New Roman"/>
      <w:b/>
      <w:bCs/>
      <w:lang w:val="sl-SI"/>
    </w:rPr>
  </w:style>
  <w:style w:type="paragraph" w:customStyle="1" w:styleId="1">
    <w:name w:val="1"/>
    <w:basedOn w:val="Pripombabesedilo1"/>
    <w:next w:val="Pripombabesedilo1"/>
    <w:rsid w:val="006209D4"/>
    <w:pPr>
      <w:spacing w:line="240" w:lineRule="auto"/>
    </w:pPr>
    <w:rPr>
      <w:rFonts w:ascii="Times New Roman" w:hAnsi="Times New Roman" w:cs="Times New Roman"/>
      <w:b/>
      <w:bCs/>
      <w:lang w:val="sl-SI"/>
    </w:rPr>
  </w:style>
  <w:style w:type="paragraph" w:styleId="Revizija">
    <w:name w:val="Revision"/>
    <w:rsid w:val="006209D4"/>
    <w:pPr>
      <w:suppressAutoHyphens/>
    </w:pPr>
    <w:rPr>
      <w:sz w:val="24"/>
      <w:szCs w:val="24"/>
      <w:lang w:eastAsia="zh-CN"/>
    </w:rPr>
  </w:style>
  <w:style w:type="paragraph" w:customStyle="1" w:styleId="ZnakCharCharCharCharChar">
    <w:name w:val="Znak Char Char Char Char Char"/>
    <w:basedOn w:val="Navaden"/>
    <w:rsid w:val="006209D4"/>
    <w:pPr>
      <w:spacing w:after="160" w:line="240" w:lineRule="exact"/>
    </w:pPr>
    <w:rPr>
      <w:rFonts w:ascii="Tahoma" w:hAnsi="Tahoma" w:cs="Tahoma"/>
      <w:szCs w:val="20"/>
    </w:rPr>
  </w:style>
  <w:style w:type="paragraph" w:styleId="HTML-oblikovano">
    <w:name w:val="HTML Preformatted"/>
    <w:basedOn w:val="Default"/>
    <w:next w:val="Default"/>
    <w:rsid w:val="006209D4"/>
    <w:rPr>
      <w:rFonts w:ascii="Arial" w:hAnsi="Arial" w:cs="Times New Roman"/>
      <w:lang w:val="en-US"/>
    </w:rPr>
  </w:style>
  <w:style w:type="paragraph" w:customStyle="1" w:styleId="Preformatted">
    <w:name w:val="Preformatted"/>
    <w:basedOn w:val="Navaden"/>
    <w:rsid w:val="006209D4"/>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cs="Courier New"/>
      <w:szCs w:val="20"/>
      <w:lang w:val="sl-SI"/>
    </w:rPr>
  </w:style>
  <w:style w:type="paragraph" w:customStyle="1" w:styleId="h4">
    <w:name w:val="h4"/>
    <w:basedOn w:val="Navaden"/>
    <w:rsid w:val="006209D4"/>
    <w:pPr>
      <w:spacing w:before="257" w:after="193" w:line="240" w:lineRule="auto"/>
      <w:ind w:left="13" w:right="13"/>
      <w:jc w:val="center"/>
    </w:pPr>
    <w:rPr>
      <w:rFonts w:eastAsia="Arial Unicode MS"/>
      <w:b/>
      <w:bCs/>
      <w:color w:val="222222"/>
      <w:sz w:val="22"/>
      <w:szCs w:val="22"/>
      <w:lang w:val="en-GB"/>
    </w:rPr>
  </w:style>
  <w:style w:type="paragraph" w:customStyle="1" w:styleId="len">
    <w:name w:val="člen"/>
    <w:basedOn w:val="Navaden"/>
    <w:rsid w:val="006209D4"/>
    <w:pPr>
      <w:keepNext/>
      <w:spacing w:line="240" w:lineRule="auto"/>
      <w:jc w:val="both"/>
    </w:pPr>
    <w:rPr>
      <w:sz w:val="24"/>
      <w:lang w:val="sl-SI"/>
    </w:rPr>
  </w:style>
  <w:style w:type="paragraph" w:customStyle="1" w:styleId="printtool">
    <w:name w:val="print_tool"/>
    <w:basedOn w:val="Navaden"/>
    <w:rsid w:val="006209D4"/>
    <w:pPr>
      <w:tabs>
        <w:tab w:val="left" w:pos="360"/>
      </w:tabs>
      <w:spacing w:before="280" w:after="280" w:line="240" w:lineRule="auto"/>
    </w:pPr>
    <w:rPr>
      <w:rFonts w:ascii="Times New Roman" w:hAnsi="Times New Roman" w:cs="Times New Roman"/>
      <w:sz w:val="24"/>
      <w:lang w:val="sl-SI"/>
    </w:rPr>
  </w:style>
  <w:style w:type="paragraph" w:customStyle="1" w:styleId="Odstavek">
    <w:name w:val="Odstavek"/>
    <w:basedOn w:val="Navaden"/>
    <w:rsid w:val="006209D4"/>
    <w:pPr>
      <w:overflowPunct w:val="0"/>
      <w:autoSpaceDE w:val="0"/>
      <w:spacing w:before="240" w:line="240" w:lineRule="auto"/>
      <w:ind w:firstLine="1021"/>
      <w:jc w:val="both"/>
      <w:textAlignment w:val="baseline"/>
    </w:pPr>
    <w:rPr>
      <w:sz w:val="22"/>
      <w:szCs w:val="22"/>
      <w:lang w:val="sl-SI"/>
    </w:rPr>
  </w:style>
  <w:style w:type="paragraph" w:customStyle="1" w:styleId="len0">
    <w:name w:val="Člen"/>
    <w:basedOn w:val="Navaden"/>
    <w:rsid w:val="006209D4"/>
    <w:pPr>
      <w:overflowPunct w:val="0"/>
      <w:autoSpaceDE w:val="0"/>
      <w:spacing w:before="480" w:line="240" w:lineRule="auto"/>
      <w:jc w:val="center"/>
      <w:textAlignment w:val="baseline"/>
    </w:pPr>
    <w:rPr>
      <w:b/>
      <w:sz w:val="22"/>
      <w:szCs w:val="22"/>
    </w:rPr>
  </w:style>
  <w:style w:type="paragraph" w:customStyle="1" w:styleId="tevilnatoka">
    <w:name w:val="Številčna točka"/>
    <w:basedOn w:val="Navaden"/>
    <w:rsid w:val="006209D4"/>
    <w:pPr>
      <w:numPr>
        <w:numId w:val="8"/>
      </w:numPr>
      <w:tabs>
        <w:tab w:val="left" w:pos="540"/>
        <w:tab w:val="left" w:pos="900"/>
      </w:tabs>
      <w:spacing w:line="240" w:lineRule="auto"/>
      <w:jc w:val="both"/>
    </w:pPr>
    <w:rPr>
      <w:sz w:val="22"/>
      <w:szCs w:val="22"/>
      <w:lang w:val="sl-SI"/>
    </w:rPr>
  </w:style>
  <w:style w:type="paragraph" w:customStyle="1" w:styleId="Alineazaodstavkom">
    <w:name w:val="Alinea za odstavkom"/>
    <w:basedOn w:val="Navaden"/>
    <w:qFormat/>
    <w:rsid w:val="006209D4"/>
    <w:pPr>
      <w:numPr>
        <w:numId w:val="22"/>
      </w:numPr>
      <w:spacing w:line="240" w:lineRule="auto"/>
      <w:jc w:val="both"/>
    </w:pPr>
    <w:rPr>
      <w:sz w:val="22"/>
      <w:szCs w:val="22"/>
      <w:lang w:val="sl-SI"/>
    </w:rPr>
  </w:style>
  <w:style w:type="paragraph" w:customStyle="1" w:styleId="Alineazatevilnotoko">
    <w:name w:val="Alinea za številčno točko"/>
    <w:basedOn w:val="Alineazaodstavkom"/>
    <w:rsid w:val="006209D4"/>
    <w:pPr>
      <w:numPr>
        <w:numId w:val="10"/>
      </w:numPr>
      <w:tabs>
        <w:tab w:val="left" w:pos="540"/>
        <w:tab w:val="left" w:pos="900"/>
      </w:tabs>
      <w:ind w:left="567" w:hanging="170"/>
    </w:pPr>
  </w:style>
  <w:style w:type="paragraph" w:customStyle="1" w:styleId="Alinejazarkovnotoko">
    <w:name w:val="Alineja za črkovno točko"/>
    <w:basedOn w:val="Alineazatevilnotoko"/>
    <w:rsid w:val="006209D4"/>
    <w:pPr>
      <w:ind w:left="454"/>
    </w:pPr>
  </w:style>
  <w:style w:type="paragraph" w:customStyle="1" w:styleId="Vrstapredpisa">
    <w:name w:val="Vrsta predpisa"/>
    <w:basedOn w:val="Navaden"/>
    <w:rsid w:val="006209D4"/>
    <w:pPr>
      <w:overflowPunct w:val="0"/>
      <w:autoSpaceDE w:val="0"/>
      <w:spacing w:before="480" w:line="240" w:lineRule="auto"/>
      <w:jc w:val="center"/>
      <w:textAlignment w:val="baseline"/>
    </w:pPr>
    <w:rPr>
      <w:b/>
      <w:bCs/>
      <w:color w:val="000000"/>
      <w:spacing w:val="40"/>
      <w:sz w:val="22"/>
      <w:szCs w:val="22"/>
    </w:rPr>
  </w:style>
  <w:style w:type="paragraph" w:customStyle="1" w:styleId="Naslovpredpisa">
    <w:name w:val="Naslov_predpisa"/>
    <w:basedOn w:val="Navaden"/>
    <w:rsid w:val="006209D4"/>
    <w:pPr>
      <w:overflowPunct w:val="0"/>
      <w:autoSpaceDE w:val="0"/>
      <w:spacing w:line="240" w:lineRule="auto"/>
      <w:jc w:val="center"/>
      <w:textAlignment w:val="baseline"/>
    </w:pPr>
    <w:rPr>
      <w:b/>
      <w:sz w:val="22"/>
      <w:szCs w:val="22"/>
    </w:rPr>
  </w:style>
  <w:style w:type="paragraph" w:customStyle="1" w:styleId="Poglavje">
    <w:name w:val="Poglavje"/>
    <w:basedOn w:val="Navaden"/>
    <w:rsid w:val="006209D4"/>
    <w:pPr>
      <w:overflowPunct w:val="0"/>
      <w:autoSpaceDE w:val="0"/>
      <w:spacing w:before="480" w:line="240" w:lineRule="auto"/>
      <w:jc w:val="center"/>
      <w:textAlignment w:val="baseline"/>
    </w:pPr>
    <w:rPr>
      <w:sz w:val="22"/>
      <w:szCs w:val="22"/>
      <w:lang w:val="sl-SI"/>
    </w:rPr>
  </w:style>
  <w:style w:type="paragraph" w:customStyle="1" w:styleId="Pravnapodlaga">
    <w:name w:val="Pravna podlaga"/>
    <w:basedOn w:val="Odstavek"/>
    <w:rsid w:val="006209D4"/>
    <w:pPr>
      <w:spacing w:before="480"/>
    </w:pPr>
    <w:rPr>
      <w:rFonts w:cs="Times New Roman"/>
    </w:rPr>
  </w:style>
  <w:style w:type="paragraph" w:customStyle="1" w:styleId="atekst">
    <w:name w:val="a_tekst"/>
    <w:rsid w:val="006209D4"/>
    <w:pPr>
      <w:suppressAutoHyphens/>
      <w:overflowPunct w:val="0"/>
      <w:autoSpaceDE w:val="0"/>
      <w:spacing w:line="200" w:lineRule="exact"/>
      <w:ind w:firstLine="397"/>
      <w:jc w:val="both"/>
      <w:textAlignment w:val="baseline"/>
    </w:pPr>
    <w:rPr>
      <w:rFonts w:ascii="Arial" w:hAnsi="Arial" w:cs="Arial"/>
      <w:sz w:val="17"/>
      <w:szCs w:val="17"/>
      <w:lang w:eastAsia="zh-CN"/>
    </w:rPr>
  </w:style>
  <w:style w:type="paragraph" w:customStyle="1" w:styleId="acrtasr">
    <w:name w:val="a_crtasr"/>
    <w:basedOn w:val="atekst"/>
    <w:rsid w:val="006209D4"/>
    <w:pPr>
      <w:spacing w:after="120" w:line="80" w:lineRule="exact"/>
      <w:ind w:firstLine="0"/>
      <w:jc w:val="center"/>
    </w:pPr>
  </w:style>
  <w:style w:type="paragraph" w:customStyle="1" w:styleId="aobcina">
    <w:name w:val="a_obcina"/>
    <w:basedOn w:val="atekst"/>
    <w:next w:val="astevilka"/>
    <w:rsid w:val="006209D4"/>
    <w:pPr>
      <w:spacing w:after="240" w:line="220" w:lineRule="exact"/>
      <w:ind w:firstLine="0"/>
      <w:jc w:val="center"/>
    </w:pPr>
    <w:rPr>
      <w:b/>
      <w:bCs/>
      <w:color w:val="0000FF"/>
      <w:sz w:val="21"/>
      <w:szCs w:val="21"/>
    </w:rPr>
  </w:style>
  <w:style w:type="paragraph" w:customStyle="1" w:styleId="astevilka">
    <w:name w:val="a_stevilka"/>
    <w:basedOn w:val="atekst"/>
    <w:next w:val="atekst"/>
    <w:rsid w:val="006209D4"/>
    <w:pPr>
      <w:tabs>
        <w:tab w:val="left" w:pos="1077"/>
      </w:tabs>
      <w:spacing w:after="240" w:line="180" w:lineRule="exact"/>
      <w:ind w:left="1077" w:hanging="680"/>
    </w:pPr>
    <w:rPr>
      <w:b/>
      <w:bCs/>
      <w:color w:val="0000FF"/>
      <w:sz w:val="20"/>
      <w:szCs w:val="20"/>
    </w:rPr>
  </w:style>
  <w:style w:type="paragraph" w:customStyle="1" w:styleId="aglavni">
    <w:name w:val="a_glavni"/>
    <w:basedOn w:val="aobcina"/>
    <w:next w:val="astevilka"/>
    <w:rsid w:val="006209D4"/>
    <w:pPr>
      <w:spacing w:line="280" w:lineRule="exact"/>
    </w:pPr>
    <w:rPr>
      <w:bCs w:val="0"/>
      <w:sz w:val="28"/>
      <w:szCs w:val="28"/>
    </w:rPr>
  </w:style>
  <w:style w:type="paragraph" w:customStyle="1" w:styleId="Oddelek">
    <w:name w:val="Oddelek"/>
    <w:basedOn w:val="Navaden"/>
    <w:rsid w:val="006209D4"/>
    <w:pPr>
      <w:tabs>
        <w:tab w:val="left" w:pos="540"/>
        <w:tab w:val="left" w:pos="900"/>
      </w:tabs>
      <w:overflowPunct w:val="0"/>
      <w:autoSpaceDE w:val="0"/>
      <w:spacing w:before="480" w:line="240" w:lineRule="auto"/>
      <w:jc w:val="center"/>
      <w:textAlignment w:val="baseline"/>
    </w:pPr>
    <w:rPr>
      <w:sz w:val="22"/>
      <w:szCs w:val="22"/>
    </w:rPr>
  </w:style>
  <w:style w:type="paragraph" w:customStyle="1" w:styleId="Odsek">
    <w:name w:val="Odsek"/>
    <w:basedOn w:val="Navaden"/>
    <w:rsid w:val="006209D4"/>
    <w:pPr>
      <w:tabs>
        <w:tab w:val="left" w:pos="567"/>
        <w:tab w:val="left" w:pos="993"/>
      </w:tabs>
      <w:overflowPunct w:val="0"/>
      <w:autoSpaceDE w:val="0"/>
      <w:spacing w:before="480" w:line="240" w:lineRule="atLeast"/>
      <w:jc w:val="center"/>
      <w:textAlignment w:val="baseline"/>
    </w:pPr>
    <w:rPr>
      <w:sz w:val="22"/>
      <w:szCs w:val="22"/>
    </w:rPr>
  </w:style>
  <w:style w:type="paragraph" w:customStyle="1" w:styleId="Del">
    <w:name w:val="Del"/>
    <w:basedOn w:val="Poglavje"/>
    <w:rsid w:val="006209D4"/>
    <w:rPr>
      <w:rFonts w:cs="Times New Roman"/>
    </w:rPr>
  </w:style>
  <w:style w:type="paragraph" w:customStyle="1" w:styleId="Naslovnadlenom">
    <w:name w:val="Naslov nad členom"/>
    <w:basedOn w:val="Navaden"/>
    <w:rsid w:val="006209D4"/>
    <w:pPr>
      <w:tabs>
        <w:tab w:val="left" w:pos="540"/>
        <w:tab w:val="left" w:pos="900"/>
      </w:tabs>
      <w:overflowPunct w:val="0"/>
      <w:autoSpaceDE w:val="0"/>
      <w:spacing w:before="480" w:line="240" w:lineRule="auto"/>
      <w:jc w:val="center"/>
      <w:textAlignment w:val="baseline"/>
    </w:pPr>
    <w:rPr>
      <w:b/>
      <w:sz w:val="22"/>
      <w:szCs w:val="22"/>
    </w:rPr>
  </w:style>
  <w:style w:type="paragraph" w:customStyle="1" w:styleId="aodloktekst">
    <w:name w:val="a_odloktekst"/>
    <w:basedOn w:val="atekst"/>
    <w:next w:val="atekst"/>
    <w:rsid w:val="006209D4"/>
    <w:pPr>
      <w:spacing w:before="60" w:line="220" w:lineRule="exact"/>
      <w:ind w:firstLine="0"/>
      <w:jc w:val="center"/>
    </w:pPr>
    <w:rPr>
      <w:b/>
      <w:bCs/>
      <w:color w:val="0000FF"/>
      <w:sz w:val="20"/>
      <w:szCs w:val="20"/>
    </w:rPr>
  </w:style>
  <w:style w:type="paragraph" w:customStyle="1" w:styleId="aodlok">
    <w:name w:val="a_odlok"/>
    <w:basedOn w:val="atekst"/>
    <w:next w:val="aodloktekst"/>
    <w:rsid w:val="006209D4"/>
    <w:pPr>
      <w:spacing w:before="240" w:line="220" w:lineRule="exact"/>
      <w:ind w:firstLine="0"/>
      <w:jc w:val="center"/>
    </w:pPr>
    <w:rPr>
      <w:b/>
      <w:bCs/>
      <w:color w:val="0000FF"/>
      <w:sz w:val="20"/>
      <w:szCs w:val="20"/>
    </w:rPr>
  </w:style>
  <w:style w:type="paragraph" w:customStyle="1" w:styleId="anaslovsv">
    <w:name w:val="a_naslovsv"/>
    <w:basedOn w:val="atekst"/>
    <w:next w:val="atekst"/>
    <w:rsid w:val="006209D4"/>
    <w:pPr>
      <w:spacing w:before="240"/>
      <w:ind w:firstLine="0"/>
      <w:jc w:val="center"/>
    </w:pPr>
  </w:style>
  <w:style w:type="paragraph" w:customStyle="1" w:styleId="Nazivpodpisnika">
    <w:name w:val="Naziv podpisnika"/>
    <w:basedOn w:val="Navaden"/>
    <w:rsid w:val="006209D4"/>
    <w:pPr>
      <w:tabs>
        <w:tab w:val="left" w:pos="6521"/>
      </w:tabs>
      <w:overflowPunct w:val="0"/>
      <w:autoSpaceDE w:val="0"/>
      <w:spacing w:line="240" w:lineRule="auto"/>
      <w:ind w:left="5670"/>
      <w:jc w:val="both"/>
      <w:textAlignment w:val="baseline"/>
    </w:pPr>
    <w:rPr>
      <w:sz w:val="22"/>
      <w:szCs w:val="22"/>
    </w:rPr>
  </w:style>
  <w:style w:type="paragraph" w:customStyle="1" w:styleId="anaslovpk">
    <w:name w:val="a_naslovpk"/>
    <w:basedOn w:val="atekst"/>
    <w:next w:val="atekst"/>
    <w:rsid w:val="006209D4"/>
    <w:pPr>
      <w:spacing w:before="180"/>
      <w:ind w:firstLine="0"/>
      <w:jc w:val="center"/>
    </w:pPr>
  </w:style>
  <w:style w:type="paragraph" w:customStyle="1" w:styleId="rkovnatokazaodstavkom">
    <w:name w:val="Črkovna točka_za odstavkom"/>
    <w:basedOn w:val="Navaden"/>
    <w:rsid w:val="006209D4"/>
    <w:pPr>
      <w:numPr>
        <w:numId w:val="14"/>
      </w:numPr>
      <w:overflowPunct w:val="0"/>
      <w:autoSpaceDE w:val="0"/>
      <w:spacing w:line="240" w:lineRule="auto"/>
      <w:ind w:left="284" w:hanging="284"/>
      <w:jc w:val="both"/>
      <w:textAlignment w:val="baseline"/>
    </w:pPr>
    <w:rPr>
      <w:sz w:val="22"/>
      <w:szCs w:val="22"/>
    </w:rPr>
  </w:style>
  <w:style w:type="paragraph" w:customStyle="1" w:styleId="rkovnatokazatevilnotoko">
    <w:name w:val="Črkovna točka za številčno točko"/>
    <w:basedOn w:val="tevilnatoka"/>
    <w:rsid w:val="006209D4"/>
    <w:pPr>
      <w:numPr>
        <w:numId w:val="26"/>
      </w:numPr>
      <w:ind w:left="907" w:hanging="510"/>
    </w:pPr>
  </w:style>
  <w:style w:type="paragraph" w:customStyle="1" w:styleId="Datumsprejetja">
    <w:name w:val="Datum sprejetja"/>
    <w:basedOn w:val="Navaden"/>
    <w:rsid w:val="006209D4"/>
    <w:pPr>
      <w:tabs>
        <w:tab w:val="left" w:pos="567"/>
        <w:tab w:val="left" w:pos="900"/>
        <w:tab w:val="left" w:pos="1440"/>
        <w:tab w:val="left" w:pos="1872"/>
        <w:tab w:val="left" w:pos="2880"/>
        <w:tab w:val="left" w:pos="5760"/>
      </w:tabs>
      <w:overflowPunct w:val="0"/>
      <w:autoSpaceDE w:val="0"/>
      <w:spacing w:line="240" w:lineRule="auto"/>
      <w:jc w:val="both"/>
      <w:textAlignment w:val="baseline"/>
    </w:pPr>
    <w:rPr>
      <w:color w:val="000000"/>
      <w:sz w:val="22"/>
      <w:szCs w:val="22"/>
    </w:rPr>
  </w:style>
  <w:style w:type="paragraph" w:customStyle="1" w:styleId="tevilkanakoncupredpisa">
    <w:name w:val="Številka na koncu predpisa"/>
    <w:basedOn w:val="Datumsprejetja"/>
    <w:rsid w:val="006209D4"/>
    <w:pPr>
      <w:spacing w:before="480"/>
    </w:pPr>
  </w:style>
  <w:style w:type="paragraph" w:customStyle="1" w:styleId="Podpisnik">
    <w:name w:val="Podpisnik"/>
    <w:basedOn w:val="Navaden"/>
    <w:rsid w:val="006209D4"/>
    <w:pPr>
      <w:tabs>
        <w:tab w:val="left" w:pos="6521"/>
      </w:tabs>
      <w:overflowPunct w:val="0"/>
      <w:autoSpaceDE w:val="0"/>
      <w:spacing w:line="240" w:lineRule="auto"/>
      <w:ind w:left="5670"/>
      <w:jc w:val="both"/>
      <w:textAlignment w:val="baseline"/>
    </w:pPr>
    <w:rPr>
      <w:sz w:val="22"/>
      <w:szCs w:val="22"/>
    </w:rPr>
  </w:style>
  <w:style w:type="paragraph" w:customStyle="1" w:styleId="aclen">
    <w:name w:val="a_clen"/>
    <w:basedOn w:val="atekst"/>
    <w:next w:val="atekst"/>
    <w:rsid w:val="006209D4"/>
    <w:pPr>
      <w:spacing w:before="120" w:after="60"/>
      <w:ind w:firstLine="0"/>
      <w:jc w:val="center"/>
    </w:pPr>
  </w:style>
  <w:style w:type="paragraph" w:customStyle="1" w:styleId="aclenpodnaslov">
    <w:name w:val="a_clenpodnaslov"/>
    <w:basedOn w:val="aclen"/>
    <w:next w:val="atekst"/>
    <w:rsid w:val="006209D4"/>
    <w:pPr>
      <w:spacing w:before="0"/>
    </w:pPr>
  </w:style>
  <w:style w:type="paragraph" w:customStyle="1" w:styleId="aclennadnaslov">
    <w:name w:val="a_clennadnaslov"/>
    <w:basedOn w:val="aclen"/>
    <w:next w:val="aclen"/>
    <w:rsid w:val="006209D4"/>
  </w:style>
  <w:style w:type="paragraph" w:customStyle="1" w:styleId="apodpis">
    <w:name w:val="a_podpis"/>
    <w:basedOn w:val="atekst"/>
    <w:rsid w:val="006209D4"/>
    <w:pPr>
      <w:ind w:left="1134" w:firstLine="0"/>
      <w:jc w:val="center"/>
    </w:pPr>
  </w:style>
  <w:style w:type="paragraph" w:customStyle="1" w:styleId="lennaslov">
    <w:name w:val="Člen_naslov"/>
    <w:basedOn w:val="len0"/>
    <w:rsid w:val="006209D4"/>
    <w:pPr>
      <w:spacing w:before="0"/>
    </w:pPr>
  </w:style>
  <w:style w:type="paragraph" w:customStyle="1" w:styleId="Pododdelek">
    <w:name w:val="Pododdelek"/>
    <w:basedOn w:val="Navaden"/>
    <w:rsid w:val="006209D4"/>
    <w:pPr>
      <w:tabs>
        <w:tab w:val="left" w:pos="540"/>
        <w:tab w:val="left" w:pos="900"/>
      </w:tabs>
      <w:overflowPunct w:val="0"/>
      <w:autoSpaceDE w:val="0"/>
      <w:spacing w:before="480" w:line="240" w:lineRule="auto"/>
      <w:jc w:val="center"/>
      <w:textAlignment w:val="baseline"/>
    </w:pPr>
    <w:rPr>
      <w:sz w:val="22"/>
      <w:szCs w:val="22"/>
    </w:rPr>
  </w:style>
  <w:style w:type="paragraph" w:customStyle="1" w:styleId="apresledek18linija">
    <w:name w:val="a_presledek18linija"/>
    <w:basedOn w:val="atekst"/>
    <w:next w:val="atekst"/>
    <w:rsid w:val="006209D4"/>
    <w:pPr>
      <w:spacing w:line="80" w:lineRule="exact"/>
      <w:ind w:firstLine="0"/>
    </w:pPr>
  </w:style>
  <w:style w:type="paragraph" w:customStyle="1" w:styleId="TOCaglavni">
    <w:name w:val="TOC a_glavni"/>
    <w:basedOn w:val="atekst"/>
    <w:next w:val="atekst"/>
    <w:rsid w:val="006209D4"/>
    <w:pPr>
      <w:ind w:left="567" w:firstLine="0"/>
      <w:jc w:val="left"/>
    </w:pPr>
    <w:rPr>
      <w:b/>
      <w:sz w:val="20"/>
    </w:rPr>
  </w:style>
  <w:style w:type="paragraph" w:customStyle="1" w:styleId="EVA">
    <w:name w:val="EVA"/>
    <w:basedOn w:val="Navaden"/>
    <w:rsid w:val="006209D4"/>
    <w:pPr>
      <w:tabs>
        <w:tab w:val="left" w:pos="567"/>
        <w:tab w:val="left" w:pos="900"/>
      </w:tabs>
      <w:overflowPunct w:val="0"/>
      <w:autoSpaceDE w:val="0"/>
      <w:spacing w:line="240" w:lineRule="auto"/>
      <w:jc w:val="both"/>
      <w:textAlignment w:val="baseline"/>
    </w:pPr>
    <w:rPr>
      <w:color w:val="000000"/>
      <w:sz w:val="22"/>
      <w:szCs w:val="22"/>
    </w:rPr>
  </w:style>
  <w:style w:type="paragraph" w:customStyle="1" w:styleId="Imeorgana">
    <w:name w:val="Ime organa"/>
    <w:basedOn w:val="Navaden"/>
    <w:rsid w:val="006209D4"/>
    <w:pPr>
      <w:tabs>
        <w:tab w:val="left" w:pos="6521"/>
      </w:tabs>
      <w:overflowPunct w:val="0"/>
      <w:autoSpaceDE w:val="0"/>
      <w:spacing w:before="480" w:line="240" w:lineRule="auto"/>
      <w:ind w:left="5670"/>
      <w:textAlignment w:val="baseline"/>
    </w:pPr>
    <w:rPr>
      <w:sz w:val="22"/>
      <w:szCs w:val="22"/>
    </w:rPr>
  </w:style>
  <w:style w:type="paragraph" w:customStyle="1" w:styleId="TOCaobcina">
    <w:name w:val="TOC a_obcina"/>
    <w:basedOn w:val="atekst"/>
    <w:next w:val="atekst"/>
    <w:rsid w:val="006209D4"/>
    <w:pPr>
      <w:spacing w:before="120" w:line="180" w:lineRule="exact"/>
      <w:ind w:left="567" w:right="454" w:firstLine="0"/>
      <w:jc w:val="left"/>
    </w:pPr>
    <w:rPr>
      <w:sz w:val="18"/>
    </w:rPr>
  </w:style>
  <w:style w:type="paragraph" w:customStyle="1" w:styleId="Alineja">
    <w:name w:val="Alineja"/>
    <w:basedOn w:val="Navaden"/>
    <w:rsid w:val="006209D4"/>
    <w:pPr>
      <w:numPr>
        <w:numId w:val="18"/>
      </w:numPr>
      <w:overflowPunct w:val="0"/>
      <w:autoSpaceDE w:val="0"/>
      <w:spacing w:line="200" w:lineRule="exact"/>
      <w:jc w:val="both"/>
      <w:textAlignment w:val="baseline"/>
    </w:pPr>
    <w:rPr>
      <w:sz w:val="17"/>
      <w:szCs w:val="17"/>
    </w:rPr>
  </w:style>
  <w:style w:type="paragraph" w:customStyle="1" w:styleId="Opozorilo">
    <w:name w:val="Opozorilo"/>
    <w:basedOn w:val="Navaden"/>
    <w:rsid w:val="006209D4"/>
    <w:pPr>
      <w:overflowPunct w:val="0"/>
      <w:autoSpaceDE w:val="0"/>
      <w:spacing w:before="240" w:after="360" w:line="200" w:lineRule="exact"/>
      <w:jc w:val="both"/>
      <w:textAlignment w:val="baseline"/>
    </w:pPr>
    <w:rPr>
      <w:color w:val="808080"/>
      <w:sz w:val="17"/>
      <w:szCs w:val="17"/>
    </w:rPr>
  </w:style>
  <w:style w:type="paragraph" w:customStyle="1" w:styleId="TOCastevilkapagina">
    <w:name w:val="TOC a_stevilkapagina"/>
    <w:basedOn w:val="atekst"/>
    <w:next w:val="atekst"/>
    <w:rsid w:val="006209D4"/>
    <w:pPr>
      <w:spacing w:line="160" w:lineRule="exact"/>
      <w:ind w:firstLine="0"/>
      <w:jc w:val="right"/>
    </w:pPr>
    <w:rPr>
      <w:sz w:val="18"/>
    </w:rPr>
  </w:style>
  <w:style w:type="paragraph" w:customStyle="1" w:styleId="lennovele">
    <w:name w:val="Člen_novele"/>
    <w:basedOn w:val="len0"/>
    <w:rsid w:val="006209D4"/>
    <w:rPr>
      <w:b w:val="0"/>
    </w:rPr>
  </w:style>
  <w:style w:type="paragraph" w:customStyle="1" w:styleId="TOCastevilka">
    <w:name w:val="TOC a_stevilka"/>
    <w:basedOn w:val="atekst"/>
    <w:next w:val="TOCastevilkapagina"/>
    <w:rsid w:val="006209D4"/>
    <w:pPr>
      <w:tabs>
        <w:tab w:val="left" w:pos="567"/>
      </w:tabs>
      <w:spacing w:line="180" w:lineRule="exact"/>
      <w:ind w:left="567" w:right="454" w:hanging="567"/>
    </w:pPr>
    <w:rPr>
      <w:sz w:val="18"/>
    </w:rPr>
  </w:style>
  <w:style w:type="paragraph" w:customStyle="1" w:styleId="Priloga">
    <w:name w:val="Priloga"/>
    <w:basedOn w:val="Navaden"/>
    <w:rsid w:val="006209D4"/>
    <w:pPr>
      <w:overflowPunct w:val="0"/>
      <w:autoSpaceDE w:val="0"/>
      <w:spacing w:before="380" w:after="60" w:line="200" w:lineRule="exact"/>
      <w:jc w:val="both"/>
      <w:textAlignment w:val="baseline"/>
    </w:pPr>
    <w:rPr>
      <w:b/>
      <w:sz w:val="17"/>
      <w:szCs w:val="17"/>
    </w:rPr>
  </w:style>
  <w:style w:type="paragraph" w:customStyle="1" w:styleId="atekstopomba">
    <w:name w:val="a_tekst_opomba"/>
    <w:basedOn w:val="atekst"/>
    <w:rsid w:val="006209D4"/>
    <w:pPr>
      <w:spacing w:line="180" w:lineRule="exact"/>
    </w:pPr>
  </w:style>
  <w:style w:type="paragraph" w:customStyle="1" w:styleId="TOCtitle">
    <w:name w:val="TOC title"/>
    <w:basedOn w:val="atekst"/>
    <w:rsid w:val="006209D4"/>
  </w:style>
  <w:style w:type="paragraph" w:customStyle="1" w:styleId="atekstzo">
    <w:name w:val="a_tekstzo"/>
    <w:basedOn w:val="atekst"/>
    <w:rsid w:val="006209D4"/>
    <w:pPr>
      <w:jc w:val="left"/>
    </w:pPr>
  </w:style>
  <w:style w:type="paragraph" w:customStyle="1" w:styleId="rta">
    <w:name w:val="Črta"/>
    <w:basedOn w:val="Navaden"/>
    <w:rsid w:val="006209D4"/>
    <w:pPr>
      <w:overflowPunct w:val="0"/>
      <w:autoSpaceDE w:val="0"/>
      <w:spacing w:before="360" w:line="240" w:lineRule="auto"/>
      <w:jc w:val="center"/>
      <w:textAlignment w:val="baseline"/>
    </w:pPr>
    <w:rPr>
      <w:sz w:val="22"/>
      <w:szCs w:val="22"/>
    </w:rPr>
  </w:style>
  <w:style w:type="paragraph" w:customStyle="1" w:styleId="atekstdat">
    <w:name w:val="a_tekst_dat"/>
    <w:basedOn w:val="atekst"/>
    <w:rsid w:val="006209D4"/>
    <w:rPr>
      <w:b/>
      <w:color w:val="FF0000"/>
    </w:rPr>
  </w:style>
  <w:style w:type="paragraph" w:customStyle="1" w:styleId="NPB">
    <w:name w:val="NPB"/>
    <w:basedOn w:val="Vrstapredpisa"/>
    <w:rsid w:val="006209D4"/>
    <w:rPr>
      <w:spacing w:val="0"/>
    </w:rPr>
  </w:style>
  <w:style w:type="paragraph" w:customStyle="1" w:styleId="Zamaknjenadolobaprvinivo">
    <w:name w:val="Zamaknjena določba_prvi nivo"/>
    <w:basedOn w:val="Alineazaodstavkom"/>
    <w:rsid w:val="006209D4"/>
    <w:pPr>
      <w:numPr>
        <w:numId w:val="0"/>
      </w:numPr>
      <w:tabs>
        <w:tab w:val="left" w:pos="540"/>
        <w:tab w:val="left" w:pos="900"/>
      </w:tabs>
    </w:pPr>
  </w:style>
  <w:style w:type="paragraph" w:customStyle="1" w:styleId="Zamaknjenadolobadruginivo">
    <w:name w:val="Zamaknjena določba_drugi nivo"/>
    <w:basedOn w:val="rkovnatokazatevilnotoko"/>
    <w:rsid w:val="006209D4"/>
    <w:pPr>
      <w:numPr>
        <w:numId w:val="0"/>
      </w:numPr>
      <w:ind w:left="397"/>
    </w:pPr>
  </w:style>
  <w:style w:type="paragraph" w:customStyle="1" w:styleId="xnapaka">
    <w:name w:val="x_napaka"/>
    <w:basedOn w:val="atekst"/>
    <w:next w:val="atekst"/>
    <w:rsid w:val="006209D4"/>
    <w:rPr>
      <w:b/>
      <w:color w:val="FF0000"/>
    </w:rPr>
  </w:style>
  <w:style w:type="paragraph" w:customStyle="1" w:styleId="apriloga">
    <w:name w:val="a_priloga"/>
    <w:basedOn w:val="atekst"/>
    <w:next w:val="atekst"/>
    <w:rsid w:val="006209D4"/>
    <w:rPr>
      <w:b/>
      <w:i/>
    </w:rPr>
  </w:style>
  <w:style w:type="paragraph" w:customStyle="1" w:styleId="Alineazapodtoko">
    <w:name w:val="Alinea za podtočko"/>
    <w:basedOn w:val="Alineazaodstavkom"/>
    <w:rsid w:val="006209D4"/>
    <w:pPr>
      <w:numPr>
        <w:numId w:val="0"/>
      </w:numPr>
      <w:tabs>
        <w:tab w:val="num" w:pos="0"/>
        <w:tab w:val="left" w:pos="540"/>
        <w:tab w:val="left" w:pos="900"/>
      </w:tabs>
      <w:ind w:left="1134" w:hanging="227"/>
    </w:pPr>
    <w:rPr>
      <w:rFonts w:cs="Times New Roman"/>
    </w:rPr>
  </w:style>
  <w:style w:type="paragraph" w:customStyle="1" w:styleId="Zamakanjenadolobatretjinivo">
    <w:name w:val="Zamakanjena določba_tretji nivo"/>
    <w:basedOn w:val="Zamaknjenadolobadruginivo"/>
    <w:rsid w:val="006209D4"/>
    <w:pPr>
      <w:ind w:left="907"/>
    </w:pPr>
  </w:style>
  <w:style w:type="paragraph" w:customStyle="1" w:styleId="atekstbezum">
    <w:name w:val="a_tekst_bezum"/>
    <w:basedOn w:val="atekst"/>
    <w:rsid w:val="006209D4"/>
    <w:pPr>
      <w:ind w:firstLine="85"/>
    </w:pPr>
  </w:style>
  <w:style w:type="paragraph" w:customStyle="1" w:styleId="Noparagraphstyle">
    <w:name w:val="[No paragraph style]"/>
    <w:rsid w:val="006209D4"/>
    <w:pPr>
      <w:suppressAutoHyphens/>
      <w:autoSpaceDE w:val="0"/>
      <w:spacing w:line="288" w:lineRule="auto"/>
      <w:textAlignment w:val="center"/>
    </w:pPr>
    <w:rPr>
      <w:rFonts w:ascii="Minion Pro" w:hAnsi="Minion Pro" w:cs="Minion Pro"/>
      <w:color w:val="000000"/>
      <w:sz w:val="24"/>
      <w:szCs w:val="24"/>
      <w:lang w:eastAsia="zh-CN"/>
    </w:rPr>
  </w:style>
  <w:style w:type="paragraph" w:customStyle="1" w:styleId="esegmenth4">
    <w:name w:val="esegment_h4"/>
    <w:basedOn w:val="Navaden"/>
    <w:rsid w:val="006209D4"/>
    <w:pPr>
      <w:spacing w:before="280" w:after="280" w:line="240" w:lineRule="auto"/>
    </w:pPr>
    <w:rPr>
      <w:rFonts w:ascii="Times New Roman" w:hAnsi="Times New Roman" w:cs="Times New Roman"/>
      <w:sz w:val="24"/>
      <w:lang w:val="sl-SI"/>
    </w:rPr>
  </w:style>
  <w:style w:type="paragraph" w:customStyle="1" w:styleId="Prehodneinkoncnedolocbe">
    <w:name w:val="Prehodne in koncne dolocbe"/>
    <w:basedOn w:val="Navaden"/>
    <w:rsid w:val="006209D4"/>
    <w:pPr>
      <w:overflowPunct w:val="0"/>
      <w:autoSpaceDE w:val="0"/>
      <w:spacing w:before="400" w:after="600" w:line="240" w:lineRule="auto"/>
      <w:jc w:val="both"/>
      <w:textAlignment w:val="baseline"/>
    </w:pPr>
    <w:rPr>
      <w:b/>
      <w:sz w:val="22"/>
      <w:szCs w:val="16"/>
      <w:lang w:val="sl-SI"/>
    </w:rPr>
  </w:style>
  <w:style w:type="paragraph" w:customStyle="1" w:styleId="Vsebinatabele">
    <w:name w:val="Vsebina tabele"/>
    <w:basedOn w:val="Navaden"/>
    <w:rsid w:val="006209D4"/>
    <w:pPr>
      <w:widowControl w:val="0"/>
      <w:suppressLineNumbers/>
    </w:pPr>
  </w:style>
  <w:style w:type="paragraph" w:customStyle="1" w:styleId="Naslovtabele">
    <w:name w:val="Naslov tabele"/>
    <w:basedOn w:val="Vsebinatabele"/>
    <w:rsid w:val="006209D4"/>
    <w:pPr>
      <w:jc w:val="center"/>
    </w:pPr>
    <w:rPr>
      <w:b/>
      <w:bCs/>
    </w:rPr>
  </w:style>
  <w:style w:type="paragraph" w:customStyle="1" w:styleId="Vsebinaokvira">
    <w:name w:val="Vsebina okvira"/>
    <w:basedOn w:val="Navaden"/>
    <w:rsid w:val="006209D4"/>
  </w:style>
  <w:style w:type="character" w:styleId="Pripombasklic">
    <w:name w:val="annotation reference"/>
    <w:basedOn w:val="Privzetapisavaodstavka"/>
    <w:uiPriority w:val="99"/>
    <w:semiHidden/>
    <w:unhideWhenUsed/>
    <w:rsid w:val="00AF7D8A"/>
    <w:rPr>
      <w:sz w:val="16"/>
      <w:szCs w:val="16"/>
    </w:rPr>
  </w:style>
  <w:style w:type="paragraph" w:styleId="Pripombabesedilo">
    <w:name w:val="annotation text"/>
    <w:basedOn w:val="Navaden"/>
    <w:link w:val="PripombabesediloZnak1"/>
    <w:uiPriority w:val="99"/>
    <w:semiHidden/>
    <w:unhideWhenUsed/>
    <w:rsid w:val="00AF7D8A"/>
    <w:pPr>
      <w:spacing w:line="240" w:lineRule="auto"/>
    </w:pPr>
    <w:rPr>
      <w:szCs w:val="20"/>
    </w:rPr>
  </w:style>
  <w:style w:type="character" w:customStyle="1" w:styleId="PripombabesediloZnak1">
    <w:name w:val="Pripomba – besedilo Znak1"/>
    <w:basedOn w:val="Privzetapisavaodstavka"/>
    <w:link w:val="Pripombabesedilo"/>
    <w:uiPriority w:val="99"/>
    <w:semiHidden/>
    <w:rsid w:val="00AF7D8A"/>
    <w:rPr>
      <w:rFonts w:ascii="Arial" w:hAnsi="Arial" w:cs="Arial"/>
      <w:lang w:val="en-US" w:eastAsia="zh-CN"/>
    </w:rPr>
  </w:style>
  <w:style w:type="paragraph" w:customStyle="1" w:styleId="odstavek0">
    <w:name w:val="odstavek"/>
    <w:basedOn w:val="Navaden"/>
    <w:rsid w:val="003C757F"/>
    <w:pPr>
      <w:suppressAutoHyphens w:val="0"/>
      <w:spacing w:before="100" w:beforeAutospacing="1" w:after="100" w:afterAutospacing="1" w:line="240" w:lineRule="auto"/>
    </w:pPr>
    <w:rPr>
      <w:rFonts w:ascii="Times New Roman" w:hAnsi="Times New Roman" w:cs="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633">
      <w:bodyDiv w:val="1"/>
      <w:marLeft w:val="0"/>
      <w:marRight w:val="0"/>
      <w:marTop w:val="0"/>
      <w:marBottom w:val="0"/>
      <w:divBdr>
        <w:top w:val="none" w:sz="0" w:space="0" w:color="auto"/>
        <w:left w:val="none" w:sz="0" w:space="0" w:color="auto"/>
        <w:bottom w:val="none" w:sz="0" w:space="0" w:color="auto"/>
        <w:right w:val="none" w:sz="0" w:space="0" w:color="auto"/>
      </w:divBdr>
    </w:div>
    <w:div w:id="658847604">
      <w:bodyDiv w:val="1"/>
      <w:marLeft w:val="0"/>
      <w:marRight w:val="0"/>
      <w:marTop w:val="0"/>
      <w:marBottom w:val="0"/>
      <w:divBdr>
        <w:top w:val="none" w:sz="0" w:space="0" w:color="auto"/>
        <w:left w:val="none" w:sz="0" w:space="0" w:color="auto"/>
        <w:bottom w:val="none" w:sz="0" w:space="0" w:color="auto"/>
        <w:right w:val="none" w:sz="0" w:space="0" w:color="auto"/>
      </w:divBdr>
    </w:div>
    <w:div w:id="1299260000">
      <w:bodyDiv w:val="1"/>
      <w:marLeft w:val="0"/>
      <w:marRight w:val="0"/>
      <w:marTop w:val="0"/>
      <w:marBottom w:val="0"/>
      <w:divBdr>
        <w:top w:val="none" w:sz="0" w:space="0" w:color="auto"/>
        <w:left w:val="none" w:sz="0" w:space="0" w:color="auto"/>
        <w:bottom w:val="none" w:sz="0" w:space="0" w:color="auto"/>
        <w:right w:val="none" w:sz="0" w:space="0" w:color="auto"/>
      </w:divBdr>
      <w:divsChild>
        <w:div w:id="1765834709">
          <w:marLeft w:val="0"/>
          <w:marRight w:val="0"/>
          <w:marTop w:val="0"/>
          <w:marBottom w:val="0"/>
          <w:divBdr>
            <w:top w:val="none" w:sz="0" w:space="0" w:color="auto"/>
            <w:left w:val="none" w:sz="0" w:space="0" w:color="auto"/>
            <w:bottom w:val="none" w:sz="0" w:space="0" w:color="auto"/>
            <w:right w:val="none" w:sz="0" w:space="0" w:color="auto"/>
          </w:divBdr>
          <w:divsChild>
            <w:div w:id="92938041">
              <w:marLeft w:val="0"/>
              <w:marRight w:val="0"/>
              <w:marTop w:val="100"/>
              <w:marBottom w:val="100"/>
              <w:divBdr>
                <w:top w:val="none" w:sz="0" w:space="0" w:color="auto"/>
                <w:left w:val="none" w:sz="0" w:space="0" w:color="auto"/>
                <w:bottom w:val="none" w:sz="0" w:space="0" w:color="auto"/>
                <w:right w:val="none" w:sz="0" w:space="0" w:color="auto"/>
              </w:divBdr>
              <w:divsChild>
                <w:div w:id="2125035345">
                  <w:marLeft w:val="0"/>
                  <w:marRight w:val="0"/>
                  <w:marTop w:val="0"/>
                  <w:marBottom w:val="0"/>
                  <w:divBdr>
                    <w:top w:val="none" w:sz="0" w:space="0" w:color="auto"/>
                    <w:left w:val="none" w:sz="0" w:space="0" w:color="auto"/>
                    <w:bottom w:val="none" w:sz="0" w:space="0" w:color="auto"/>
                    <w:right w:val="none" w:sz="0" w:space="0" w:color="auto"/>
                  </w:divBdr>
                  <w:divsChild>
                    <w:div w:id="2002266895">
                      <w:marLeft w:val="0"/>
                      <w:marRight w:val="0"/>
                      <w:marTop w:val="0"/>
                      <w:marBottom w:val="0"/>
                      <w:divBdr>
                        <w:top w:val="none" w:sz="0" w:space="0" w:color="auto"/>
                        <w:left w:val="none" w:sz="0" w:space="0" w:color="auto"/>
                        <w:bottom w:val="none" w:sz="0" w:space="0" w:color="auto"/>
                        <w:right w:val="none" w:sz="0" w:space="0" w:color="auto"/>
                      </w:divBdr>
                      <w:divsChild>
                        <w:div w:id="1743217951">
                          <w:marLeft w:val="0"/>
                          <w:marRight w:val="0"/>
                          <w:marTop w:val="0"/>
                          <w:marBottom w:val="0"/>
                          <w:divBdr>
                            <w:top w:val="none" w:sz="0" w:space="0" w:color="auto"/>
                            <w:left w:val="none" w:sz="0" w:space="0" w:color="auto"/>
                            <w:bottom w:val="none" w:sz="0" w:space="0" w:color="auto"/>
                            <w:right w:val="none" w:sz="0" w:space="0" w:color="auto"/>
                          </w:divBdr>
                          <w:divsChild>
                            <w:div w:id="1315796449">
                              <w:marLeft w:val="0"/>
                              <w:marRight w:val="0"/>
                              <w:marTop w:val="0"/>
                              <w:marBottom w:val="0"/>
                              <w:divBdr>
                                <w:top w:val="none" w:sz="0" w:space="0" w:color="auto"/>
                                <w:left w:val="none" w:sz="0" w:space="0" w:color="auto"/>
                                <w:bottom w:val="none" w:sz="0" w:space="0" w:color="auto"/>
                                <w:right w:val="none" w:sz="0" w:space="0" w:color="auto"/>
                              </w:divBdr>
                              <w:divsChild>
                                <w:div w:id="2072999773">
                                  <w:marLeft w:val="0"/>
                                  <w:marRight w:val="0"/>
                                  <w:marTop w:val="0"/>
                                  <w:marBottom w:val="0"/>
                                  <w:divBdr>
                                    <w:top w:val="none" w:sz="0" w:space="0" w:color="auto"/>
                                    <w:left w:val="none" w:sz="0" w:space="0" w:color="auto"/>
                                    <w:bottom w:val="none" w:sz="0" w:space="0" w:color="auto"/>
                                    <w:right w:val="none" w:sz="0" w:space="0" w:color="auto"/>
                                  </w:divBdr>
                                  <w:divsChild>
                                    <w:div w:id="1925451416">
                                      <w:marLeft w:val="0"/>
                                      <w:marRight w:val="0"/>
                                      <w:marTop w:val="0"/>
                                      <w:marBottom w:val="0"/>
                                      <w:divBdr>
                                        <w:top w:val="none" w:sz="0" w:space="0" w:color="auto"/>
                                        <w:left w:val="none" w:sz="0" w:space="0" w:color="auto"/>
                                        <w:bottom w:val="none" w:sz="0" w:space="0" w:color="auto"/>
                                        <w:right w:val="none" w:sz="0" w:space="0" w:color="auto"/>
                                      </w:divBdr>
                                      <w:divsChild>
                                        <w:div w:id="15984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07833">
      <w:bodyDiv w:val="1"/>
      <w:marLeft w:val="0"/>
      <w:marRight w:val="0"/>
      <w:marTop w:val="0"/>
      <w:marBottom w:val="0"/>
      <w:divBdr>
        <w:top w:val="none" w:sz="0" w:space="0" w:color="auto"/>
        <w:left w:val="none" w:sz="0" w:space="0" w:color="auto"/>
        <w:bottom w:val="none" w:sz="0" w:space="0" w:color="auto"/>
        <w:right w:val="none" w:sz="0" w:space="0" w:color="auto"/>
      </w:divBdr>
    </w:div>
    <w:div w:id="1858152234">
      <w:bodyDiv w:val="1"/>
      <w:marLeft w:val="0"/>
      <w:marRight w:val="0"/>
      <w:marTop w:val="0"/>
      <w:marBottom w:val="0"/>
      <w:divBdr>
        <w:top w:val="none" w:sz="0" w:space="0" w:color="auto"/>
        <w:left w:val="none" w:sz="0" w:space="0" w:color="auto"/>
        <w:bottom w:val="none" w:sz="0" w:space="0" w:color="auto"/>
        <w:right w:val="none" w:sz="0" w:space="0" w:color="auto"/>
      </w:divBdr>
    </w:div>
    <w:div w:id="21412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338B3-37FF-4D11-9F85-A74C5E22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22320</Words>
  <Characters>127228</Characters>
  <Application>Microsoft Office Word</Application>
  <DocSecurity>0</DocSecurity>
  <Lines>1060</Lines>
  <Paragraphs>298</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149250</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Administrator</dc:creator>
  <cp:keywords/>
  <dc:description/>
  <cp:lastModifiedBy>Janja Cingerle</cp:lastModifiedBy>
  <cp:revision>2</cp:revision>
  <cp:lastPrinted>2016-07-15T09:07:00Z</cp:lastPrinted>
  <dcterms:created xsi:type="dcterms:W3CDTF">2021-08-30T09:11:00Z</dcterms:created>
  <dcterms:modified xsi:type="dcterms:W3CDTF">2021-08-30T09:11:00Z</dcterms:modified>
</cp:coreProperties>
</file>