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8000CE" w:rsidRDefault="00F617A9" w:rsidP="002F3220">
      <w:pPr>
        <w:pStyle w:val="Glava"/>
        <w:tabs>
          <w:tab w:val="left" w:pos="5103"/>
        </w:tabs>
        <w:spacing w:line="240" w:lineRule="exact"/>
        <w:ind w:left="5103" w:hanging="4819"/>
        <w:rPr>
          <w:rFonts w:ascii="Arial" w:hAnsi="Arial" w:cs="Arial"/>
          <w:sz w:val="20"/>
          <w:szCs w:val="20"/>
        </w:rPr>
      </w:pPr>
      <w:r w:rsidRPr="008000CE">
        <w:rPr>
          <w:rFonts w:ascii="Arial" w:hAnsi="Arial" w:cs="Arial"/>
          <w:sz w:val="20"/>
          <w:szCs w:val="20"/>
        </w:rPr>
        <w:t xml:space="preserve">Štukljeva </w:t>
      </w:r>
      <w:r w:rsidR="005269D4" w:rsidRPr="008000CE">
        <w:rPr>
          <w:rFonts w:ascii="Arial" w:hAnsi="Arial" w:cs="Arial"/>
          <w:sz w:val="20"/>
          <w:szCs w:val="20"/>
        </w:rPr>
        <w:t xml:space="preserve">cesta </w:t>
      </w:r>
      <w:r w:rsidRPr="008000CE">
        <w:rPr>
          <w:rFonts w:ascii="Arial" w:hAnsi="Arial" w:cs="Arial"/>
          <w:sz w:val="20"/>
          <w:szCs w:val="20"/>
        </w:rPr>
        <w:t>44</w:t>
      </w:r>
      <w:r w:rsidR="00BD6A1D" w:rsidRPr="008000CE">
        <w:rPr>
          <w:rFonts w:ascii="Arial" w:hAnsi="Arial" w:cs="Arial"/>
          <w:sz w:val="20"/>
          <w:szCs w:val="20"/>
        </w:rPr>
        <w:t>, 1000 Ljubljana</w:t>
      </w:r>
      <w:r w:rsidR="00BD6A1D" w:rsidRPr="008000CE">
        <w:rPr>
          <w:rFonts w:ascii="Arial" w:hAnsi="Arial" w:cs="Arial"/>
          <w:sz w:val="20"/>
          <w:szCs w:val="20"/>
        </w:rPr>
        <w:tab/>
      </w:r>
      <w:r w:rsidR="00BD6A1D" w:rsidRPr="008000CE">
        <w:rPr>
          <w:rFonts w:ascii="Arial" w:hAnsi="Arial" w:cs="Arial"/>
          <w:sz w:val="20"/>
          <w:szCs w:val="20"/>
        </w:rPr>
        <w:tab/>
        <w:t>T: 01 369 77 00</w:t>
      </w:r>
    </w:p>
    <w:p w:rsidR="00BD6A1D" w:rsidRPr="008000CE" w:rsidRDefault="00BD6A1D" w:rsidP="002F3220">
      <w:pPr>
        <w:pStyle w:val="Glava"/>
        <w:tabs>
          <w:tab w:val="left" w:pos="5112"/>
        </w:tabs>
        <w:spacing w:line="240" w:lineRule="exact"/>
        <w:ind w:left="5103"/>
        <w:rPr>
          <w:rFonts w:ascii="Arial" w:hAnsi="Arial" w:cs="Arial"/>
          <w:sz w:val="20"/>
          <w:szCs w:val="20"/>
        </w:rPr>
      </w:pPr>
      <w:r w:rsidRPr="008000CE">
        <w:rPr>
          <w:rFonts w:ascii="Arial" w:hAnsi="Arial" w:cs="Arial"/>
          <w:sz w:val="20"/>
          <w:szCs w:val="20"/>
        </w:rPr>
        <w:t xml:space="preserve">F: 01 369 78 32 </w:t>
      </w:r>
    </w:p>
    <w:p w:rsidR="00BD6A1D" w:rsidRPr="008000CE" w:rsidRDefault="00BD6A1D" w:rsidP="002F3220">
      <w:pPr>
        <w:pStyle w:val="Glava"/>
        <w:tabs>
          <w:tab w:val="left" w:pos="5112"/>
        </w:tabs>
        <w:spacing w:line="240" w:lineRule="exact"/>
        <w:ind w:left="5103"/>
        <w:rPr>
          <w:rFonts w:ascii="Arial" w:hAnsi="Arial" w:cs="Arial"/>
          <w:sz w:val="20"/>
          <w:szCs w:val="20"/>
        </w:rPr>
      </w:pPr>
      <w:r w:rsidRPr="008000CE">
        <w:rPr>
          <w:rFonts w:ascii="Arial" w:hAnsi="Arial" w:cs="Arial"/>
          <w:sz w:val="20"/>
          <w:szCs w:val="20"/>
        </w:rPr>
        <w:tab/>
        <w:t xml:space="preserve">E: gp.mddsz@gov.si </w:t>
      </w:r>
      <w:hyperlink r:id="rId8" w:history="1">
        <w:r w:rsidRPr="008000CE">
          <w:rPr>
            <w:rStyle w:val="Hiperpovezava"/>
            <w:rFonts w:ascii="Arial" w:hAnsi="Arial" w:cs="Arial"/>
            <w:color w:val="auto"/>
            <w:sz w:val="20"/>
            <w:szCs w:val="20"/>
          </w:rPr>
          <w:t>www.mddsz.gov.si</w:t>
        </w:r>
      </w:hyperlink>
    </w:p>
    <w:p w:rsidR="00BD6A1D" w:rsidRPr="008000CE" w:rsidRDefault="00BD6A1D" w:rsidP="002F3220">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07CD8" w:rsidRPr="008000CE" w:rsidTr="00BD6A1D">
        <w:trPr>
          <w:gridAfter w:val="2"/>
          <w:wAfter w:w="3067" w:type="dxa"/>
        </w:trPr>
        <w:tc>
          <w:tcPr>
            <w:tcW w:w="6096" w:type="dxa"/>
            <w:gridSpan w:val="2"/>
          </w:tcPr>
          <w:p w:rsidR="00AE1F83" w:rsidRPr="008000CE" w:rsidRDefault="003F179E" w:rsidP="009944BC">
            <w:pPr>
              <w:pStyle w:val="datumtevilka"/>
              <w:rPr>
                <w:rFonts w:cs="Arial"/>
              </w:rPr>
            </w:pPr>
            <w:r w:rsidRPr="008000CE">
              <w:rPr>
                <w:rFonts w:cs="Arial"/>
              </w:rPr>
              <w:t xml:space="preserve">Številka: </w:t>
            </w:r>
            <w:r w:rsidR="00CF3529" w:rsidRPr="008000CE">
              <w:rPr>
                <w:rFonts w:cs="Arial"/>
              </w:rPr>
              <w:t>0076-1/2020/</w:t>
            </w:r>
            <w:r w:rsidR="000C61D7" w:rsidRPr="008000CE">
              <w:rPr>
                <w:rFonts w:cs="Arial"/>
              </w:rPr>
              <w:t>29</w:t>
            </w:r>
          </w:p>
        </w:tc>
      </w:tr>
      <w:tr w:rsidR="00707CD8" w:rsidRPr="008000CE" w:rsidTr="00BD6A1D">
        <w:trPr>
          <w:gridAfter w:val="2"/>
          <w:wAfter w:w="3067" w:type="dxa"/>
        </w:trPr>
        <w:tc>
          <w:tcPr>
            <w:tcW w:w="6096" w:type="dxa"/>
            <w:gridSpan w:val="2"/>
          </w:tcPr>
          <w:p w:rsidR="00AE1F83" w:rsidRPr="008000CE" w:rsidRDefault="003776F3" w:rsidP="001663D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000CE">
              <w:rPr>
                <w:rFonts w:ascii="Arial" w:eastAsia="Times New Roman" w:hAnsi="Arial" w:cs="Arial"/>
                <w:sz w:val="20"/>
                <w:szCs w:val="20"/>
                <w:lang w:eastAsia="sl-SI"/>
              </w:rPr>
              <w:t>Ljubljana:</w:t>
            </w:r>
            <w:r w:rsidR="007F3557" w:rsidRPr="008000CE">
              <w:rPr>
                <w:rFonts w:ascii="Arial" w:eastAsia="Times New Roman" w:hAnsi="Arial" w:cs="Arial"/>
                <w:sz w:val="20"/>
                <w:szCs w:val="20"/>
                <w:lang w:eastAsia="sl-SI"/>
              </w:rPr>
              <w:t xml:space="preserve"> </w:t>
            </w:r>
            <w:r w:rsidR="002A464C" w:rsidRPr="008000CE">
              <w:rPr>
                <w:rFonts w:ascii="Arial" w:eastAsia="Times New Roman" w:hAnsi="Arial" w:cs="Arial"/>
                <w:sz w:val="20"/>
                <w:szCs w:val="20"/>
                <w:lang w:eastAsia="sl-SI"/>
              </w:rPr>
              <w:t>17</w:t>
            </w:r>
            <w:r w:rsidR="00707CD8" w:rsidRPr="008000CE">
              <w:rPr>
                <w:rFonts w:ascii="Arial" w:eastAsia="Times New Roman" w:hAnsi="Arial" w:cs="Arial"/>
                <w:sz w:val="20"/>
                <w:szCs w:val="20"/>
                <w:lang w:eastAsia="sl-SI"/>
              </w:rPr>
              <w:t>.</w:t>
            </w:r>
            <w:r w:rsidR="00D9356A" w:rsidRPr="008000CE">
              <w:rPr>
                <w:rFonts w:ascii="Arial" w:eastAsia="Times New Roman" w:hAnsi="Arial" w:cs="Arial"/>
                <w:sz w:val="20"/>
                <w:szCs w:val="20"/>
                <w:lang w:eastAsia="sl-SI"/>
              </w:rPr>
              <w:t xml:space="preserve"> </w:t>
            </w:r>
            <w:r w:rsidR="009944BC" w:rsidRPr="008000CE">
              <w:rPr>
                <w:rFonts w:ascii="Arial" w:eastAsia="Times New Roman" w:hAnsi="Arial" w:cs="Arial"/>
                <w:sz w:val="20"/>
                <w:szCs w:val="20"/>
                <w:lang w:eastAsia="sl-SI"/>
              </w:rPr>
              <w:t>1</w:t>
            </w:r>
            <w:r w:rsidR="00E25F2C" w:rsidRPr="008000CE">
              <w:rPr>
                <w:rFonts w:ascii="Arial" w:eastAsia="Times New Roman" w:hAnsi="Arial" w:cs="Arial"/>
                <w:sz w:val="20"/>
                <w:szCs w:val="20"/>
                <w:lang w:eastAsia="sl-SI"/>
              </w:rPr>
              <w:t>1</w:t>
            </w:r>
            <w:r w:rsidR="00FC6D6E" w:rsidRPr="008000CE">
              <w:rPr>
                <w:rFonts w:ascii="Arial" w:eastAsia="Times New Roman" w:hAnsi="Arial" w:cs="Arial"/>
                <w:sz w:val="20"/>
                <w:szCs w:val="20"/>
                <w:lang w:eastAsia="sl-SI"/>
              </w:rPr>
              <w:t>. 2020</w:t>
            </w:r>
          </w:p>
        </w:tc>
      </w:tr>
      <w:tr w:rsidR="00707CD8" w:rsidRPr="008000CE" w:rsidTr="00BD6A1D">
        <w:trPr>
          <w:gridAfter w:val="2"/>
          <w:wAfter w:w="3067" w:type="dxa"/>
        </w:trPr>
        <w:tc>
          <w:tcPr>
            <w:tcW w:w="6096" w:type="dxa"/>
            <w:gridSpan w:val="2"/>
          </w:tcPr>
          <w:p w:rsidR="00AE1F83" w:rsidRPr="008000CE" w:rsidRDefault="00AE1F83" w:rsidP="002F322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707CD8" w:rsidRPr="008000CE" w:rsidTr="000B483F">
        <w:trPr>
          <w:gridAfter w:val="2"/>
          <w:wAfter w:w="3067" w:type="dxa"/>
          <w:trHeight w:val="913"/>
        </w:trPr>
        <w:tc>
          <w:tcPr>
            <w:tcW w:w="6096" w:type="dxa"/>
            <w:gridSpan w:val="2"/>
          </w:tcPr>
          <w:p w:rsidR="00AE1F83" w:rsidRPr="008000CE" w:rsidRDefault="00AE1F83" w:rsidP="002F3220">
            <w:pPr>
              <w:spacing w:after="0" w:line="260" w:lineRule="exact"/>
              <w:rPr>
                <w:rFonts w:ascii="Arial" w:eastAsia="Times New Roman" w:hAnsi="Arial" w:cs="Arial"/>
                <w:sz w:val="20"/>
                <w:szCs w:val="20"/>
              </w:rPr>
            </w:pPr>
          </w:p>
          <w:p w:rsidR="00AE1F83" w:rsidRPr="008000CE" w:rsidRDefault="00AE1F83" w:rsidP="002F3220">
            <w:pPr>
              <w:spacing w:after="0" w:line="260" w:lineRule="exact"/>
              <w:rPr>
                <w:rFonts w:ascii="Arial" w:eastAsia="Times New Roman" w:hAnsi="Arial" w:cs="Arial"/>
                <w:sz w:val="20"/>
                <w:szCs w:val="20"/>
              </w:rPr>
            </w:pPr>
            <w:r w:rsidRPr="008000CE">
              <w:rPr>
                <w:rFonts w:ascii="Arial" w:eastAsia="Times New Roman" w:hAnsi="Arial" w:cs="Arial"/>
                <w:sz w:val="20"/>
                <w:szCs w:val="20"/>
              </w:rPr>
              <w:t>GENERALNI SEKRETARIAT VLADE REPUBLIKE SLOVENIJE</w:t>
            </w:r>
          </w:p>
          <w:p w:rsidR="00AE1F83" w:rsidRPr="008000CE" w:rsidRDefault="004A599F" w:rsidP="002F3220">
            <w:pPr>
              <w:spacing w:after="0" w:line="260" w:lineRule="exact"/>
              <w:rPr>
                <w:rFonts w:ascii="Arial" w:eastAsia="Times New Roman" w:hAnsi="Arial" w:cs="Arial"/>
                <w:sz w:val="20"/>
                <w:szCs w:val="20"/>
              </w:rPr>
            </w:pPr>
            <w:hyperlink r:id="rId9" w:history="1">
              <w:r w:rsidR="00AE1F83" w:rsidRPr="008000CE">
                <w:rPr>
                  <w:rFonts w:ascii="Arial" w:eastAsia="Times New Roman" w:hAnsi="Arial" w:cs="Arial"/>
                  <w:sz w:val="20"/>
                  <w:szCs w:val="20"/>
                  <w:u w:val="single"/>
                </w:rPr>
                <w:t>Gp.gs@gov.si</w:t>
              </w:r>
            </w:hyperlink>
          </w:p>
          <w:p w:rsidR="00AE1F83" w:rsidRPr="008000CE" w:rsidRDefault="00AE1F83" w:rsidP="002F3220">
            <w:pPr>
              <w:spacing w:after="0" w:line="260" w:lineRule="exact"/>
              <w:rPr>
                <w:rFonts w:ascii="Arial" w:eastAsia="Times New Roman" w:hAnsi="Arial" w:cs="Arial"/>
                <w:sz w:val="20"/>
                <w:szCs w:val="20"/>
              </w:rPr>
            </w:pPr>
          </w:p>
        </w:tc>
      </w:tr>
      <w:tr w:rsidR="00707CD8" w:rsidRPr="008000CE" w:rsidTr="00BD6A1D">
        <w:tc>
          <w:tcPr>
            <w:tcW w:w="9163" w:type="dxa"/>
            <w:gridSpan w:val="4"/>
          </w:tcPr>
          <w:p w:rsidR="001402CF" w:rsidRPr="008000CE" w:rsidRDefault="00AE1F83" w:rsidP="00056139">
            <w:pPr>
              <w:pStyle w:val="ZADEVA"/>
              <w:tabs>
                <w:tab w:val="clear" w:pos="1701"/>
                <w:tab w:val="left" w:pos="851"/>
              </w:tabs>
              <w:spacing w:before="120" w:after="120"/>
              <w:ind w:left="851" w:hanging="851"/>
              <w:jc w:val="both"/>
              <w:rPr>
                <w:rFonts w:cs="Arial"/>
                <w:szCs w:val="20"/>
                <w:lang w:eastAsia="sl-SI"/>
              </w:rPr>
            </w:pPr>
            <w:r w:rsidRPr="008000CE">
              <w:rPr>
                <w:rFonts w:cs="Arial"/>
                <w:szCs w:val="20"/>
                <w:lang w:eastAsia="sl-SI"/>
              </w:rPr>
              <w:t>ZADEVA:</w:t>
            </w:r>
            <w:r w:rsidR="004C0F8F" w:rsidRPr="008000CE">
              <w:rPr>
                <w:rFonts w:cs="Arial"/>
                <w:b w:val="0"/>
                <w:szCs w:val="20"/>
                <w:lang w:eastAsia="sl-SI"/>
              </w:rPr>
              <w:t xml:space="preserve"> </w:t>
            </w:r>
            <w:r w:rsidR="004C0F8F" w:rsidRPr="008000CE">
              <w:rPr>
                <w:rFonts w:cs="Arial"/>
                <w:bCs/>
                <w:szCs w:val="20"/>
                <w:lang w:val="sl-SI" w:eastAsia="sl-SI"/>
              </w:rPr>
              <w:t xml:space="preserve">Akcijski načrt za izvajanje Resolucije o družinski politiki 2018-2028 </w:t>
            </w:r>
            <w:r w:rsidR="004C0F8F" w:rsidRPr="008000CE">
              <w:rPr>
                <w:rFonts w:cs="Arial"/>
                <w:szCs w:val="20"/>
                <w:lang w:val="sl-SI"/>
              </w:rPr>
              <w:t>»Vsem družinam prijazna družba«</w:t>
            </w:r>
            <w:r w:rsidR="00657F95" w:rsidRPr="008000CE">
              <w:rPr>
                <w:rFonts w:cs="Arial"/>
                <w:szCs w:val="20"/>
                <w:lang w:val="sl-SI"/>
              </w:rPr>
              <w:t>,</w:t>
            </w:r>
            <w:r w:rsidR="004C0F8F" w:rsidRPr="008000CE">
              <w:rPr>
                <w:rFonts w:cs="Arial"/>
                <w:bCs/>
                <w:szCs w:val="20"/>
                <w:lang w:val="sl-SI" w:eastAsia="sl-SI"/>
              </w:rPr>
              <w:t xml:space="preserve"> </w:t>
            </w:r>
            <w:r w:rsidR="00345E04">
              <w:rPr>
                <w:rFonts w:cs="Arial"/>
                <w:bCs/>
                <w:szCs w:val="20"/>
                <w:lang w:val="sl-SI" w:eastAsia="sl-SI"/>
              </w:rPr>
              <w:t xml:space="preserve">s pregledom izvajanja </w:t>
            </w:r>
            <w:r w:rsidR="004C0F8F" w:rsidRPr="008000CE">
              <w:rPr>
                <w:rFonts w:cs="Arial"/>
                <w:bCs/>
                <w:szCs w:val="20"/>
                <w:lang w:val="sl-SI" w:eastAsia="sl-SI"/>
              </w:rPr>
              <w:t xml:space="preserve">za obdobje 2018-2020 </w:t>
            </w:r>
            <w:r w:rsidR="003F179E" w:rsidRPr="008000CE">
              <w:rPr>
                <w:rFonts w:cs="Arial"/>
                <w:szCs w:val="20"/>
                <w:lang w:eastAsia="sl-SI"/>
              </w:rPr>
              <w:t xml:space="preserve">– </w:t>
            </w:r>
            <w:r w:rsidR="003F179E" w:rsidRPr="008000CE">
              <w:rPr>
                <w:rFonts w:cs="Arial"/>
                <w:szCs w:val="20"/>
                <w:lang w:val="sl-SI" w:eastAsia="sl-SI"/>
              </w:rPr>
              <w:t>predlog za obravnavo</w:t>
            </w:r>
          </w:p>
        </w:tc>
      </w:tr>
      <w:tr w:rsidR="00707CD8" w:rsidRPr="008000CE" w:rsidTr="00BD6A1D">
        <w:tc>
          <w:tcPr>
            <w:tcW w:w="9163" w:type="dxa"/>
            <w:gridSpan w:val="4"/>
          </w:tcPr>
          <w:p w:rsidR="00AE1F83" w:rsidRPr="008000CE" w:rsidRDefault="00AE1F83" w:rsidP="002F322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00CE">
              <w:rPr>
                <w:rFonts w:ascii="Arial" w:eastAsia="Times New Roman" w:hAnsi="Arial" w:cs="Arial"/>
                <w:b/>
                <w:sz w:val="20"/>
                <w:szCs w:val="20"/>
                <w:lang w:eastAsia="sl-SI"/>
              </w:rPr>
              <w:t>1. Predlog sklepov vlade:</w:t>
            </w:r>
          </w:p>
        </w:tc>
      </w:tr>
      <w:tr w:rsidR="00707CD8" w:rsidRPr="008000CE" w:rsidTr="00BD6A1D">
        <w:tc>
          <w:tcPr>
            <w:tcW w:w="9163" w:type="dxa"/>
            <w:gridSpan w:val="4"/>
          </w:tcPr>
          <w:p w:rsidR="00752AB6" w:rsidRPr="008000CE" w:rsidRDefault="003F179E" w:rsidP="002F3220">
            <w:pPr>
              <w:pStyle w:val="podpisi"/>
              <w:spacing w:before="120"/>
              <w:jc w:val="both"/>
              <w:rPr>
                <w:rFonts w:cs="Arial"/>
                <w:bCs/>
                <w:szCs w:val="20"/>
                <w:lang w:val="sl-SI"/>
              </w:rPr>
            </w:pPr>
            <w:r w:rsidRPr="008000CE">
              <w:rPr>
                <w:rFonts w:cs="Arial"/>
                <w:szCs w:val="20"/>
                <w:lang w:val="sl-SI"/>
              </w:rPr>
              <w:t xml:space="preserve">Na podlagi </w:t>
            </w:r>
            <w:r w:rsidR="003F0302" w:rsidRPr="008000CE">
              <w:rPr>
                <w:rFonts w:cs="Arial"/>
                <w:lang w:val="sl-SI"/>
              </w:rPr>
              <w:t xml:space="preserve">šestega odstavka 21. člena Zakona o Vladi Republike Slovenije (Uradni list RS, št. </w:t>
            </w:r>
            <w:hyperlink r:id="rId10" w:tgtFrame="_blank" w:tooltip="Zakon o Vladi Republike Slovenije (uradno prečiščeno besedilo)" w:history="1">
              <w:r w:rsidR="003F0302" w:rsidRPr="008000CE">
                <w:rPr>
                  <w:rStyle w:val="Hiperpovezava"/>
                  <w:rFonts w:cs="Arial"/>
                  <w:color w:val="auto"/>
                  <w:u w:val="none"/>
                  <w:lang w:val="sl-SI"/>
                </w:rPr>
                <w:t>24/05</w:t>
              </w:r>
            </w:hyperlink>
            <w:r w:rsidR="003F0302" w:rsidRPr="008000CE">
              <w:rPr>
                <w:rFonts w:cs="Arial"/>
                <w:lang w:val="sl-SI"/>
              </w:rPr>
              <w:t xml:space="preserve"> – uradno prečiščeno besedilo, </w:t>
            </w:r>
            <w:hyperlink r:id="rId11" w:tgtFrame="_blank" w:tooltip="Zakon o dopolnitvi Zakona o Vladi Republike Slovenije" w:history="1">
              <w:r w:rsidR="003F0302" w:rsidRPr="008000CE">
                <w:rPr>
                  <w:rStyle w:val="Hiperpovezava"/>
                  <w:rFonts w:cs="Arial"/>
                  <w:color w:val="auto"/>
                  <w:u w:val="none"/>
                  <w:lang w:val="sl-SI"/>
                </w:rPr>
                <w:t>109/08</w:t>
              </w:r>
            </w:hyperlink>
            <w:r w:rsidR="003F0302" w:rsidRPr="008000CE">
              <w:rPr>
                <w:rFonts w:cs="Arial"/>
                <w:lang w:val="sl-SI"/>
              </w:rPr>
              <w:t xml:space="preserve">, </w:t>
            </w:r>
            <w:hyperlink r:id="rId12" w:tgtFrame="_blank" w:tooltip="Zakon o upravljanju kapitalskih naložb Republike Slovenije" w:history="1">
              <w:r w:rsidR="003F0302" w:rsidRPr="008000CE">
                <w:rPr>
                  <w:rStyle w:val="Hiperpovezava"/>
                  <w:rFonts w:cs="Arial"/>
                  <w:color w:val="auto"/>
                  <w:u w:val="none"/>
                  <w:lang w:val="sl-SI"/>
                </w:rPr>
                <w:t>38/10</w:t>
              </w:r>
            </w:hyperlink>
            <w:r w:rsidR="003F0302" w:rsidRPr="008000CE">
              <w:rPr>
                <w:rFonts w:cs="Arial"/>
                <w:lang w:val="sl-SI"/>
              </w:rPr>
              <w:t xml:space="preserve"> – ZUKN, </w:t>
            </w:r>
            <w:hyperlink r:id="rId13" w:tgtFrame="_blank" w:tooltip="Zakon o spremembah in dopolnitvah Zakona o Vladi Republike Slovenije" w:history="1">
              <w:r w:rsidR="003F0302" w:rsidRPr="008000CE">
                <w:rPr>
                  <w:rStyle w:val="Hiperpovezava"/>
                  <w:rFonts w:cs="Arial"/>
                  <w:color w:val="auto"/>
                  <w:u w:val="none"/>
                  <w:lang w:val="sl-SI"/>
                </w:rPr>
                <w:t>8/12</w:t>
              </w:r>
            </w:hyperlink>
            <w:r w:rsidR="003F0302" w:rsidRPr="008000CE">
              <w:rPr>
                <w:rFonts w:cs="Arial"/>
                <w:lang w:val="sl-SI"/>
              </w:rPr>
              <w:t xml:space="preserve">, </w:t>
            </w:r>
            <w:hyperlink r:id="rId14" w:tgtFrame="_blank" w:tooltip="Zakon o spremembah in dopolnitvah Zakona o Vladi Republike Slovenije" w:history="1">
              <w:r w:rsidR="003F0302" w:rsidRPr="008000CE">
                <w:rPr>
                  <w:rStyle w:val="Hiperpovezava"/>
                  <w:rFonts w:cs="Arial"/>
                  <w:color w:val="auto"/>
                  <w:u w:val="none"/>
                  <w:lang w:val="sl-SI"/>
                </w:rPr>
                <w:t>21/13</w:t>
              </w:r>
            </w:hyperlink>
            <w:r w:rsidR="003F0302" w:rsidRPr="008000CE">
              <w:rPr>
                <w:rFonts w:cs="Arial"/>
                <w:lang w:val="sl-SI"/>
              </w:rPr>
              <w:t xml:space="preserve">, </w:t>
            </w:r>
            <w:hyperlink r:id="rId15" w:tgtFrame="_blank" w:tooltip="Zakon o spremembah in dopolnitvah Zakona o državni upravi" w:history="1">
              <w:r w:rsidR="003F0302" w:rsidRPr="008000CE">
                <w:rPr>
                  <w:rStyle w:val="Hiperpovezava"/>
                  <w:rFonts w:cs="Arial"/>
                  <w:color w:val="auto"/>
                  <w:u w:val="none"/>
                  <w:lang w:val="sl-SI"/>
                </w:rPr>
                <w:t>47/13</w:t>
              </w:r>
            </w:hyperlink>
            <w:r w:rsidR="003F0302" w:rsidRPr="008000CE">
              <w:rPr>
                <w:rFonts w:cs="Arial"/>
                <w:lang w:val="sl-SI"/>
              </w:rPr>
              <w:t xml:space="preserve"> – ZDU-1G, </w:t>
            </w:r>
            <w:hyperlink r:id="rId16" w:tgtFrame="_blank" w:tooltip="Zakon o spremembah in dopolnitvah Zakona o Vladi Republike Slovenije" w:history="1">
              <w:r w:rsidR="003F0302" w:rsidRPr="008000CE">
                <w:rPr>
                  <w:rStyle w:val="Hiperpovezava"/>
                  <w:rFonts w:cs="Arial"/>
                  <w:color w:val="auto"/>
                  <w:u w:val="none"/>
                  <w:lang w:val="sl-SI"/>
                </w:rPr>
                <w:t>65/14</w:t>
              </w:r>
            </w:hyperlink>
            <w:r w:rsidR="003F0302" w:rsidRPr="008000CE">
              <w:rPr>
                <w:rFonts w:cs="Arial"/>
                <w:lang w:val="sl-SI"/>
              </w:rPr>
              <w:t xml:space="preserve"> in </w:t>
            </w:r>
            <w:hyperlink r:id="rId17" w:tgtFrame="_blank" w:tooltip="Zakon o spremembi Zakona o Vladi Republike Slovenije" w:history="1">
              <w:r w:rsidR="003F0302" w:rsidRPr="008000CE">
                <w:rPr>
                  <w:rStyle w:val="Hiperpovezava"/>
                  <w:rFonts w:cs="Arial"/>
                  <w:color w:val="auto"/>
                  <w:u w:val="none"/>
                  <w:lang w:val="sl-SI"/>
                </w:rPr>
                <w:t>55/17</w:t>
              </w:r>
            </w:hyperlink>
            <w:r w:rsidR="009040BA" w:rsidRPr="008000CE">
              <w:rPr>
                <w:rFonts w:cs="Arial"/>
                <w:lang w:val="sl-SI"/>
              </w:rPr>
              <w:t>) in v povezavi s 17. členom  Družinskega zakonika</w:t>
            </w:r>
            <w:r w:rsidR="00573928" w:rsidRPr="008000CE">
              <w:rPr>
                <w:rFonts w:cs="Arial"/>
              </w:rPr>
              <w:t xml:space="preserve"> </w:t>
            </w:r>
            <w:r w:rsidR="00573928" w:rsidRPr="008000CE">
              <w:rPr>
                <w:rFonts w:cs="Arial"/>
                <w:lang w:val="sl-SI"/>
              </w:rPr>
              <w:t xml:space="preserve">(Uradni list RS, št. </w:t>
            </w:r>
            <w:hyperlink r:id="rId18" w:tgtFrame="_blank" w:tooltip="Družinski zakonik (DZ)" w:history="1">
              <w:r w:rsidR="00573928" w:rsidRPr="008000CE">
                <w:rPr>
                  <w:rFonts w:cs="Arial"/>
                </w:rPr>
                <w:t>15/17</w:t>
              </w:r>
            </w:hyperlink>
            <w:r w:rsidR="00573928" w:rsidRPr="008000CE">
              <w:rPr>
                <w:rFonts w:cs="Arial"/>
                <w:lang w:val="sl-SI"/>
              </w:rPr>
              <w:t xml:space="preserve">, </w:t>
            </w:r>
            <w:hyperlink r:id="rId19" w:tgtFrame="_blank" w:tooltip="Zakon o nevladnih organizacijah" w:history="1">
              <w:r w:rsidR="00573928" w:rsidRPr="008000CE">
                <w:rPr>
                  <w:rFonts w:cs="Arial"/>
                </w:rPr>
                <w:t>21/18</w:t>
              </w:r>
            </w:hyperlink>
            <w:r w:rsidR="00573928" w:rsidRPr="008000CE">
              <w:rPr>
                <w:rFonts w:cs="Arial"/>
                <w:lang w:val="sl-SI"/>
              </w:rPr>
              <w:t xml:space="preserve"> – </w:t>
            </w:r>
            <w:proofErr w:type="spellStart"/>
            <w:r w:rsidR="00573928" w:rsidRPr="008000CE">
              <w:rPr>
                <w:rFonts w:cs="Arial"/>
                <w:lang w:val="sl-SI"/>
              </w:rPr>
              <w:t>ZNOrg</w:t>
            </w:r>
            <w:proofErr w:type="spellEnd"/>
            <w:r w:rsidR="00573928" w:rsidRPr="008000CE">
              <w:rPr>
                <w:rFonts w:cs="Arial"/>
                <w:lang w:val="sl-SI"/>
              </w:rPr>
              <w:t xml:space="preserve">, </w:t>
            </w:r>
            <w:hyperlink r:id="rId20" w:tgtFrame="_blank" w:tooltip="Zakon o spremembah Družinskega zakonika" w:history="1">
              <w:r w:rsidR="00573928" w:rsidRPr="008000CE">
                <w:rPr>
                  <w:rFonts w:cs="Arial"/>
                </w:rPr>
                <w:t>22/19</w:t>
              </w:r>
            </w:hyperlink>
            <w:r w:rsidR="00573928" w:rsidRPr="008000CE">
              <w:rPr>
                <w:rFonts w:cs="Arial"/>
                <w:lang w:val="sl-SI"/>
              </w:rPr>
              <w:t xml:space="preserve"> in </w:t>
            </w:r>
            <w:hyperlink r:id="rId21" w:tgtFrame="_blank" w:tooltip="Zakon o spremembah in dopolnitvah Zakona o matičnem registru" w:history="1">
              <w:r w:rsidR="00573928" w:rsidRPr="008000CE">
                <w:rPr>
                  <w:rFonts w:cs="Arial"/>
                </w:rPr>
                <w:t>67/19</w:t>
              </w:r>
            </w:hyperlink>
            <w:r w:rsidR="00573928" w:rsidRPr="008000CE">
              <w:rPr>
                <w:rFonts w:cs="Arial"/>
                <w:lang w:val="sl-SI"/>
              </w:rPr>
              <w:t xml:space="preserve"> – ZMatR-C</w:t>
            </w:r>
            <w:r w:rsidR="009040BA" w:rsidRPr="008000CE">
              <w:rPr>
                <w:rFonts w:cs="Arial"/>
              </w:rPr>
              <w:t>)</w:t>
            </w:r>
            <w:r w:rsidR="009040BA" w:rsidRPr="008000CE">
              <w:rPr>
                <w:rFonts w:cs="Arial"/>
                <w:lang w:val="sl-SI"/>
              </w:rPr>
              <w:t>,</w:t>
            </w:r>
            <w:r w:rsidR="00707CD8" w:rsidRPr="008000CE">
              <w:rPr>
                <w:rFonts w:cs="Arial"/>
                <w:lang w:val="sl-SI"/>
              </w:rPr>
              <w:t xml:space="preserve"> </w:t>
            </w:r>
            <w:r w:rsidRPr="008000CE">
              <w:rPr>
                <w:rFonts w:cs="Arial"/>
                <w:bCs/>
                <w:szCs w:val="20"/>
                <w:lang w:val="sl-SI"/>
              </w:rPr>
              <w:t xml:space="preserve">je Vlada Republike Slovenije na ..... seji dne ..... sprejela naslednji </w:t>
            </w:r>
          </w:p>
          <w:p w:rsidR="00752AB6" w:rsidRPr="008000CE" w:rsidRDefault="00752AB6" w:rsidP="002F3220">
            <w:pPr>
              <w:pStyle w:val="podpisi"/>
              <w:jc w:val="both"/>
              <w:rPr>
                <w:rFonts w:cs="Arial"/>
                <w:bCs/>
                <w:szCs w:val="20"/>
                <w:lang w:val="sl-SI"/>
              </w:rPr>
            </w:pPr>
          </w:p>
          <w:p w:rsidR="00991219" w:rsidRPr="008000CE" w:rsidRDefault="00991219" w:rsidP="002F3220">
            <w:pPr>
              <w:pStyle w:val="podpisi"/>
              <w:jc w:val="both"/>
              <w:rPr>
                <w:rFonts w:cs="Arial"/>
                <w:bCs/>
                <w:szCs w:val="20"/>
                <w:lang w:val="sl-SI"/>
              </w:rPr>
            </w:pPr>
          </w:p>
          <w:p w:rsidR="003843F2" w:rsidRPr="008000CE" w:rsidRDefault="00752AB6" w:rsidP="002F3220">
            <w:pPr>
              <w:pStyle w:val="podpisi"/>
              <w:jc w:val="center"/>
              <w:rPr>
                <w:rFonts w:cs="Arial"/>
                <w:bCs/>
                <w:szCs w:val="20"/>
                <w:lang w:val="sl-SI"/>
              </w:rPr>
            </w:pPr>
            <w:r w:rsidRPr="008000CE">
              <w:rPr>
                <w:rFonts w:cs="Arial"/>
                <w:bCs/>
                <w:szCs w:val="20"/>
                <w:lang w:val="sl-SI"/>
              </w:rPr>
              <w:t>SKLEP:</w:t>
            </w:r>
          </w:p>
          <w:p w:rsidR="00F81100" w:rsidRPr="008000CE" w:rsidRDefault="00F81100" w:rsidP="002F3220">
            <w:pPr>
              <w:pStyle w:val="podpisi"/>
              <w:jc w:val="center"/>
              <w:rPr>
                <w:rFonts w:cs="Arial"/>
                <w:bCs/>
                <w:szCs w:val="20"/>
                <w:lang w:val="sl-SI"/>
              </w:rPr>
            </w:pPr>
          </w:p>
          <w:p w:rsidR="003F179E" w:rsidRPr="008000CE" w:rsidRDefault="007F3557" w:rsidP="002F3220">
            <w:pPr>
              <w:pStyle w:val="podpisi"/>
              <w:jc w:val="both"/>
              <w:rPr>
                <w:rFonts w:cs="Arial"/>
                <w:szCs w:val="20"/>
                <w:lang w:val="sl-SI"/>
              </w:rPr>
            </w:pPr>
            <w:r w:rsidRPr="008000CE">
              <w:rPr>
                <w:rFonts w:cs="Arial"/>
                <w:szCs w:val="20"/>
                <w:lang w:val="sl-SI"/>
              </w:rPr>
              <w:t xml:space="preserve">Vlada Republike Slovenije </w:t>
            </w:r>
            <w:r w:rsidR="009040BA" w:rsidRPr="008000CE">
              <w:rPr>
                <w:rFonts w:cs="Arial"/>
                <w:szCs w:val="20"/>
                <w:lang w:val="sl-SI"/>
              </w:rPr>
              <w:t xml:space="preserve">je </w:t>
            </w:r>
            <w:r w:rsidR="00013EA7" w:rsidRPr="008000CE">
              <w:rPr>
                <w:rFonts w:cs="Arial"/>
                <w:szCs w:val="20"/>
                <w:lang w:val="sl-SI"/>
              </w:rPr>
              <w:t>sprejela</w:t>
            </w:r>
            <w:r w:rsidR="009040BA" w:rsidRPr="008000CE">
              <w:rPr>
                <w:rFonts w:cs="Arial"/>
                <w:szCs w:val="20"/>
                <w:lang w:val="sl-SI"/>
              </w:rPr>
              <w:t xml:space="preserve"> </w:t>
            </w:r>
            <w:r w:rsidRPr="008000CE">
              <w:rPr>
                <w:rFonts w:cs="Arial"/>
                <w:szCs w:val="20"/>
                <w:lang w:val="sl-SI"/>
              </w:rPr>
              <w:t>Akcijski načrt</w:t>
            </w:r>
            <w:r w:rsidR="004C0F8F" w:rsidRPr="008000CE">
              <w:rPr>
                <w:rFonts w:cs="Arial"/>
                <w:szCs w:val="20"/>
                <w:lang w:val="sl-SI"/>
              </w:rPr>
              <w:t xml:space="preserve"> za izvajanje </w:t>
            </w:r>
            <w:r w:rsidR="001402CF" w:rsidRPr="008000CE">
              <w:rPr>
                <w:rFonts w:cs="Arial"/>
                <w:bCs/>
                <w:szCs w:val="20"/>
                <w:lang w:val="sl-SI" w:eastAsia="sl-SI"/>
              </w:rPr>
              <w:t xml:space="preserve">Resolucije o družinski politiki 2018-2028 </w:t>
            </w:r>
            <w:r w:rsidR="001402CF" w:rsidRPr="008000CE">
              <w:rPr>
                <w:rFonts w:cs="Arial"/>
                <w:szCs w:val="20"/>
                <w:lang w:val="sl-SI"/>
              </w:rPr>
              <w:t>»Vsem družinam prijazna družba«</w:t>
            </w:r>
            <w:r w:rsidR="009944BC" w:rsidRPr="008000CE">
              <w:rPr>
                <w:rFonts w:cs="Arial"/>
                <w:szCs w:val="20"/>
                <w:lang w:val="sl-SI"/>
              </w:rPr>
              <w:t>,</w:t>
            </w:r>
            <w:r w:rsidR="001402CF" w:rsidRPr="008000CE">
              <w:rPr>
                <w:rFonts w:cs="Arial"/>
                <w:szCs w:val="20"/>
                <w:lang w:val="sl-SI"/>
              </w:rPr>
              <w:t xml:space="preserve"> </w:t>
            </w:r>
            <w:r w:rsidR="00345E04">
              <w:rPr>
                <w:rFonts w:cs="Arial"/>
                <w:szCs w:val="20"/>
              </w:rPr>
              <w:t xml:space="preserve">s </w:t>
            </w:r>
            <w:r w:rsidR="00345E04" w:rsidRPr="00345E04">
              <w:rPr>
                <w:rFonts w:cs="Arial"/>
                <w:szCs w:val="20"/>
                <w:lang w:val="sl-SI"/>
              </w:rPr>
              <w:t>pregledom izvajanja</w:t>
            </w:r>
            <w:r w:rsidR="00345E04">
              <w:rPr>
                <w:rFonts w:cs="Arial"/>
                <w:szCs w:val="20"/>
              </w:rPr>
              <w:t xml:space="preserve"> </w:t>
            </w:r>
            <w:r w:rsidR="001402CF" w:rsidRPr="008000CE">
              <w:rPr>
                <w:rFonts w:cs="Arial"/>
                <w:bCs/>
                <w:szCs w:val="20"/>
                <w:lang w:val="sl-SI" w:eastAsia="sl-SI"/>
              </w:rPr>
              <w:t>za obdobje 2018-2020</w:t>
            </w:r>
            <w:r w:rsidR="00847AF3" w:rsidRPr="008000CE">
              <w:rPr>
                <w:rFonts w:cs="Arial"/>
                <w:bCs/>
                <w:szCs w:val="20"/>
                <w:lang w:val="sl-SI" w:eastAsia="sl-SI"/>
              </w:rPr>
              <w:t>.</w:t>
            </w:r>
            <w:r w:rsidR="001402CF" w:rsidRPr="008000CE">
              <w:rPr>
                <w:rFonts w:cs="Arial"/>
                <w:bCs/>
                <w:szCs w:val="20"/>
                <w:lang w:val="sl-SI" w:eastAsia="sl-SI"/>
              </w:rPr>
              <w:t xml:space="preserve"> </w:t>
            </w:r>
          </w:p>
          <w:p w:rsidR="00991219" w:rsidRPr="008000CE" w:rsidRDefault="00991219" w:rsidP="002F3220">
            <w:pPr>
              <w:pStyle w:val="podpisi"/>
              <w:jc w:val="both"/>
              <w:rPr>
                <w:rFonts w:cs="Arial"/>
                <w:szCs w:val="20"/>
                <w:lang w:val="sl-SI"/>
              </w:rPr>
            </w:pPr>
          </w:p>
          <w:p w:rsidR="007F3557" w:rsidRPr="008000CE" w:rsidRDefault="007F3557" w:rsidP="002F3220">
            <w:pPr>
              <w:pStyle w:val="podpisi"/>
              <w:jc w:val="both"/>
              <w:rPr>
                <w:rFonts w:cs="Arial"/>
                <w:szCs w:val="20"/>
                <w:lang w:val="sl-SI"/>
              </w:rPr>
            </w:pPr>
          </w:p>
          <w:p w:rsidR="003F179E" w:rsidRPr="008000CE" w:rsidRDefault="003F179E" w:rsidP="002F3220">
            <w:pPr>
              <w:pStyle w:val="Neotevilenodstavek"/>
              <w:spacing w:before="0" w:after="0" w:line="260" w:lineRule="exact"/>
              <w:ind w:left="720"/>
              <w:rPr>
                <w:rFonts w:cs="Arial"/>
                <w:iCs/>
                <w:sz w:val="20"/>
                <w:szCs w:val="20"/>
              </w:rPr>
            </w:pPr>
            <w:r w:rsidRPr="008000CE">
              <w:rPr>
                <w:rFonts w:cs="Arial"/>
                <w:iCs/>
                <w:sz w:val="20"/>
                <w:szCs w:val="20"/>
              </w:rPr>
              <w:t xml:space="preserve">                                                                                               </w:t>
            </w:r>
            <w:r w:rsidR="00F115A3" w:rsidRPr="008000CE">
              <w:rPr>
                <w:rFonts w:cs="Arial"/>
                <w:iCs/>
                <w:sz w:val="20"/>
                <w:szCs w:val="20"/>
              </w:rPr>
              <w:t xml:space="preserve">  </w:t>
            </w:r>
            <w:r w:rsidR="004C0F8F" w:rsidRPr="008000CE">
              <w:rPr>
                <w:rFonts w:cs="Arial"/>
                <w:iCs/>
                <w:sz w:val="20"/>
                <w:szCs w:val="20"/>
              </w:rPr>
              <w:t>d</w:t>
            </w:r>
            <w:r w:rsidR="00043799" w:rsidRPr="008000CE">
              <w:rPr>
                <w:rFonts w:cs="Arial"/>
                <w:iCs/>
                <w:sz w:val="20"/>
                <w:szCs w:val="20"/>
              </w:rPr>
              <w:t>r. Božo Predalič</w:t>
            </w:r>
          </w:p>
          <w:p w:rsidR="003F179E" w:rsidRPr="008000CE" w:rsidRDefault="003F179E" w:rsidP="002F3220">
            <w:pPr>
              <w:pStyle w:val="Neotevilenodstavek"/>
              <w:spacing w:before="0" w:after="0" w:line="260" w:lineRule="exact"/>
              <w:ind w:left="720"/>
              <w:rPr>
                <w:rFonts w:cs="Arial"/>
                <w:iCs/>
                <w:sz w:val="20"/>
                <w:szCs w:val="20"/>
              </w:rPr>
            </w:pPr>
            <w:r w:rsidRPr="008000CE">
              <w:rPr>
                <w:rFonts w:cs="Arial"/>
                <w:iCs/>
                <w:sz w:val="20"/>
                <w:szCs w:val="20"/>
              </w:rPr>
              <w:t xml:space="preserve">                                                                                           GENERALN</w:t>
            </w:r>
            <w:r w:rsidR="00F115A3" w:rsidRPr="008000CE">
              <w:rPr>
                <w:rFonts w:cs="Arial"/>
                <w:iCs/>
                <w:sz w:val="20"/>
                <w:szCs w:val="20"/>
              </w:rPr>
              <w:t>I</w:t>
            </w:r>
            <w:r w:rsidRPr="008000CE">
              <w:rPr>
                <w:rFonts w:cs="Arial"/>
                <w:iCs/>
                <w:sz w:val="20"/>
                <w:szCs w:val="20"/>
              </w:rPr>
              <w:t xml:space="preserve"> SEKRETAR</w:t>
            </w:r>
          </w:p>
          <w:p w:rsidR="003F179E" w:rsidRPr="008000CE" w:rsidRDefault="003F179E" w:rsidP="002F3220">
            <w:pPr>
              <w:spacing w:line="260" w:lineRule="exact"/>
              <w:jc w:val="center"/>
              <w:rPr>
                <w:rFonts w:ascii="Arial" w:hAnsi="Arial" w:cs="Arial"/>
                <w:b/>
                <w:sz w:val="20"/>
                <w:szCs w:val="20"/>
              </w:rPr>
            </w:pPr>
          </w:p>
          <w:p w:rsidR="008E056F" w:rsidRPr="008000CE" w:rsidRDefault="008E056F" w:rsidP="002F3220">
            <w:pPr>
              <w:pStyle w:val="Neotevilenodstavek"/>
              <w:rPr>
                <w:rFonts w:cs="Arial"/>
                <w:iCs/>
                <w:sz w:val="20"/>
                <w:szCs w:val="20"/>
              </w:rPr>
            </w:pPr>
          </w:p>
          <w:p w:rsidR="004C0F8F" w:rsidRPr="008000CE" w:rsidRDefault="004C0F8F" w:rsidP="002F3220">
            <w:pPr>
              <w:pStyle w:val="Neotevilenodstavek"/>
              <w:rPr>
                <w:rFonts w:cs="Arial"/>
                <w:iCs/>
                <w:sz w:val="20"/>
                <w:szCs w:val="20"/>
              </w:rPr>
            </w:pPr>
            <w:r w:rsidRPr="008000CE">
              <w:rPr>
                <w:rFonts w:cs="Arial"/>
                <w:iCs/>
                <w:sz w:val="20"/>
                <w:szCs w:val="20"/>
              </w:rPr>
              <w:t>Priloga:</w:t>
            </w:r>
          </w:p>
          <w:p w:rsidR="004C0F8F" w:rsidRPr="00345E04" w:rsidRDefault="008E056F" w:rsidP="0034759A">
            <w:pPr>
              <w:pStyle w:val="Odstavekseznama"/>
              <w:numPr>
                <w:ilvl w:val="0"/>
                <w:numId w:val="23"/>
              </w:numPr>
              <w:jc w:val="both"/>
              <w:rPr>
                <w:rFonts w:ascii="Arial" w:hAnsi="Arial" w:cs="Arial"/>
                <w:sz w:val="18"/>
                <w:szCs w:val="20"/>
              </w:rPr>
            </w:pPr>
            <w:r w:rsidRPr="008000CE">
              <w:rPr>
                <w:rFonts w:ascii="Arial" w:hAnsi="Arial" w:cs="Arial"/>
                <w:bCs/>
                <w:sz w:val="20"/>
                <w:szCs w:val="20"/>
              </w:rPr>
              <w:t xml:space="preserve">Akcijski načrt za izvajanje Resolucije o družinski politiki 2018-2028 </w:t>
            </w:r>
            <w:r w:rsidRPr="008000CE">
              <w:rPr>
                <w:rFonts w:ascii="Arial" w:hAnsi="Arial" w:cs="Arial"/>
                <w:sz w:val="20"/>
                <w:szCs w:val="20"/>
              </w:rPr>
              <w:t>»Vsem družinam prijazna družba«</w:t>
            </w:r>
            <w:r w:rsidR="00345E04">
              <w:rPr>
                <w:rFonts w:ascii="Arial" w:hAnsi="Arial" w:cs="Arial"/>
                <w:sz w:val="20"/>
                <w:szCs w:val="20"/>
              </w:rPr>
              <w:t>,</w:t>
            </w:r>
            <w:r w:rsidRPr="008000CE">
              <w:rPr>
                <w:rFonts w:ascii="Arial" w:hAnsi="Arial" w:cs="Arial"/>
                <w:sz w:val="20"/>
                <w:szCs w:val="20"/>
              </w:rPr>
              <w:t xml:space="preserve"> </w:t>
            </w:r>
            <w:r w:rsidR="00345E04">
              <w:rPr>
                <w:rFonts w:ascii="Arial" w:hAnsi="Arial" w:cs="Arial"/>
                <w:sz w:val="20"/>
                <w:szCs w:val="20"/>
              </w:rPr>
              <w:t xml:space="preserve">s pregledom izvajanja </w:t>
            </w:r>
            <w:r w:rsidRPr="008000CE">
              <w:rPr>
                <w:rFonts w:ascii="Arial" w:hAnsi="Arial" w:cs="Arial"/>
                <w:bCs/>
                <w:sz w:val="20"/>
                <w:szCs w:val="20"/>
              </w:rPr>
              <w:t>za obdobje 2018-2020</w:t>
            </w:r>
            <w:r w:rsidR="0034759A" w:rsidRPr="008000CE">
              <w:rPr>
                <w:rFonts w:ascii="Arial" w:hAnsi="Arial" w:cs="Arial"/>
                <w:bCs/>
                <w:sz w:val="20"/>
                <w:szCs w:val="20"/>
              </w:rPr>
              <w:t>.</w:t>
            </w:r>
          </w:p>
          <w:p w:rsidR="00345E04" w:rsidRPr="008000CE" w:rsidRDefault="00345E04" w:rsidP="0034759A">
            <w:pPr>
              <w:pStyle w:val="Odstavekseznama"/>
              <w:numPr>
                <w:ilvl w:val="0"/>
                <w:numId w:val="23"/>
              </w:numPr>
              <w:jc w:val="both"/>
              <w:rPr>
                <w:rFonts w:ascii="Arial" w:hAnsi="Arial" w:cs="Arial"/>
                <w:sz w:val="18"/>
                <w:szCs w:val="20"/>
              </w:rPr>
            </w:pPr>
          </w:p>
          <w:p w:rsidR="003F179E" w:rsidRPr="008000CE" w:rsidRDefault="003F179E" w:rsidP="002F3220">
            <w:pPr>
              <w:pStyle w:val="Neotevilenodstavek"/>
              <w:spacing w:before="0" w:after="0" w:line="260" w:lineRule="exact"/>
              <w:rPr>
                <w:rFonts w:cs="Arial"/>
                <w:sz w:val="20"/>
                <w:szCs w:val="20"/>
              </w:rPr>
            </w:pPr>
            <w:r w:rsidRPr="008000CE">
              <w:rPr>
                <w:rFonts w:cs="Arial"/>
                <w:sz w:val="20"/>
                <w:szCs w:val="20"/>
              </w:rPr>
              <w:t>Prejmejo:</w:t>
            </w:r>
          </w:p>
          <w:p w:rsidR="003F179E" w:rsidRPr="008000CE" w:rsidRDefault="003F179E" w:rsidP="002F3220">
            <w:pPr>
              <w:pStyle w:val="Neotevilenodstavek"/>
              <w:numPr>
                <w:ilvl w:val="0"/>
                <w:numId w:val="9"/>
              </w:numPr>
              <w:spacing w:before="0" w:after="0" w:line="260" w:lineRule="exact"/>
              <w:rPr>
                <w:rFonts w:cs="Arial"/>
                <w:sz w:val="20"/>
                <w:szCs w:val="20"/>
              </w:rPr>
            </w:pPr>
            <w:r w:rsidRPr="008000CE">
              <w:rPr>
                <w:rFonts w:cs="Arial"/>
                <w:sz w:val="20"/>
                <w:szCs w:val="20"/>
              </w:rPr>
              <w:t>Ministrstvo za delo, družino, socialne zadeve in enake možnosti,</w:t>
            </w:r>
          </w:p>
          <w:p w:rsidR="003F179E" w:rsidRPr="008000CE" w:rsidRDefault="003F179E"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izobraževanje, znanost in šport,</w:t>
            </w:r>
          </w:p>
          <w:p w:rsidR="003F179E" w:rsidRPr="008000CE" w:rsidRDefault="003F179E"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pravosodje,</w:t>
            </w:r>
          </w:p>
          <w:p w:rsidR="004C0F8F" w:rsidRPr="008000CE" w:rsidRDefault="003F179E"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finance,</w:t>
            </w:r>
          </w:p>
          <w:p w:rsidR="004C0F8F" w:rsidRPr="008000CE" w:rsidRDefault="004C0F8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 xml:space="preserve">Ministrstvo za kulturo </w:t>
            </w:r>
          </w:p>
          <w:p w:rsidR="004C0F8F" w:rsidRPr="008000CE" w:rsidRDefault="004C0F8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okolje in prostor</w:t>
            </w:r>
            <w:r w:rsidR="00C2680F" w:rsidRPr="008000CE">
              <w:rPr>
                <w:rFonts w:ascii="Arial" w:hAnsi="Arial" w:cs="Arial"/>
                <w:sz w:val="20"/>
                <w:szCs w:val="20"/>
              </w:rPr>
              <w:t>,</w:t>
            </w:r>
          </w:p>
          <w:p w:rsidR="003F179E" w:rsidRPr="008000CE" w:rsidRDefault="003F179E"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zdravje,</w:t>
            </w:r>
          </w:p>
          <w:p w:rsidR="007540F8" w:rsidRPr="008000CE" w:rsidRDefault="004C0F8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gospodarski razvoj in tehnologijo</w:t>
            </w:r>
            <w:r w:rsidR="00C2680F" w:rsidRPr="008000CE">
              <w:rPr>
                <w:rFonts w:ascii="Arial" w:hAnsi="Arial" w:cs="Arial"/>
                <w:sz w:val="20"/>
                <w:szCs w:val="20"/>
              </w:rPr>
              <w:t>,</w:t>
            </w:r>
          </w:p>
          <w:p w:rsidR="0039776E" w:rsidRPr="008000CE" w:rsidRDefault="0039776E" w:rsidP="002F3220">
            <w:pPr>
              <w:pStyle w:val="Odstavekseznama"/>
              <w:numPr>
                <w:ilvl w:val="0"/>
                <w:numId w:val="9"/>
              </w:numPr>
              <w:spacing w:after="120" w:line="260" w:lineRule="exact"/>
              <w:ind w:left="714" w:hanging="357"/>
              <w:jc w:val="both"/>
              <w:rPr>
                <w:rFonts w:ascii="Arial" w:hAnsi="Arial" w:cs="Arial"/>
                <w:sz w:val="20"/>
                <w:szCs w:val="20"/>
              </w:rPr>
            </w:pPr>
            <w:r w:rsidRPr="008000CE">
              <w:rPr>
                <w:rFonts w:ascii="Arial" w:hAnsi="Arial" w:cs="Arial"/>
                <w:iCs/>
                <w:sz w:val="20"/>
                <w:szCs w:val="20"/>
              </w:rPr>
              <w:t>Služba Vlade Republike Slovenije za zakonodajo.</w:t>
            </w:r>
          </w:p>
        </w:tc>
      </w:tr>
      <w:tr w:rsidR="00707CD8" w:rsidRPr="008000CE" w:rsidTr="00BD6A1D">
        <w:tc>
          <w:tcPr>
            <w:tcW w:w="9163" w:type="dxa"/>
            <w:gridSpan w:val="4"/>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00CE">
              <w:rPr>
                <w:rFonts w:ascii="Arial" w:eastAsia="Times New Roman" w:hAnsi="Arial" w:cs="Arial"/>
                <w:b/>
                <w:sz w:val="20"/>
                <w:szCs w:val="20"/>
                <w:lang w:eastAsia="sl-SI"/>
              </w:rPr>
              <w:t>2. Predlog za obravnavo predloga zakona po nujnem ali skrajšanem postopku v državnem zboru z obrazložitvijo razlogov:</w:t>
            </w:r>
          </w:p>
        </w:tc>
      </w:tr>
      <w:tr w:rsidR="00707CD8" w:rsidRPr="008000CE" w:rsidTr="00BD6A1D">
        <w:tc>
          <w:tcPr>
            <w:tcW w:w="9163" w:type="dxa"/>
            <w:gridSpan w:val="4"/>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w:t>
            </w:r>
          </w:p>
        </w:tc>
      </w:tr>
      <w:tr w:rsidR="00707CD8" w:rsidRPr="008000CE" w:rsidTr="00BD6A1D">
        <w:tc>
          <w:tcPr>
            <w:tcW w:w="9163" w:type="dxa"/>
            <w:gridSpan w:val="4"/>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00CE">
              <w:rPr>
                <w:rFonts w:ascii="Arial" w:eastAsia="Times New Roman" w:hAnsi="Arial" w:cs="Arial"/>
                <w:b/>
                <w:sz w:val="20"/>
                <w:szCs w:val="20"/>
                <w:lang w:eastAsia="sl-SI"/>
              </w:rPr>
              <w:t>3.a Osebe, odgovorne za strokovno pripravo in usklajenost gradiva:</w:t>
            </w:r>
          </w:p>
        </w:tc>
      </w:tr>
      <w:tr w:rsidR="00707CD8" w:rsidRPr="008000CE" w:rsidTr="00BD6A1D">
        <w:tc>
          <w:tcPr>
            <w:tcW w:w="9163" w:type="dxa"/>
            <w:gridSpan w:val="4"/>
          </w:tcPr>
          <w:p w:rsidR="00F115A3" w:rsidRPr="008000CE" w:rsidRDefault="00043799" w:rsidP="002F3220">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8000CE">
              <w:rPr>
                <w:rFonts w:ascii="Arial" w:hAnsi="Arial" w:cs="Arial"/>
                <w:iCs/>
                <w:sz w:val="20"/>
                <w:szCs w:val="20"/>
                <w:lang w:eastAsia="sl-SI"/>
              </w:rPr>
              <w:t>Janez Cigler Kralj</w:t>
            </w:r>
            <w:r w:rsidR="00BC19D9" w:rsidRPr="008000CE">
              <w:rPr>
                <w:rFonts w:ascii="Arial" w:hAnsi="Arial" w:cs="Arial"/>
                <w:iCs/>
                <w:sz w:val="20"/>
                <w:szCs w:val="20"/>
                <w:lang w:eastAsia="sl-SI"/>
              </w:rPr>
              <w:t>, minister</w:t>
            </w:r>
            <w:r w:rsidR="00F115A3" w:rsidRPr="008000CE">
              <w:rPr>
                <w:rFonts w:ascii="Arial" w:hAnsi="Arial" w:cs="Arial"/>
                <w:iCs/>
                <w:sz w:val="20"/>
                <w:szCs w:val="20"/>
                <w:lang w:eastAsia="sl-SI"/>
              </w:rPr>
              <w:t xml:space="preserve"> za delo, družino, socialne zadeve in enake možnosti,</w:t>
            </w:r>
          </w:p>
          <w:p w:rsidR="003F179E" w:rsidRPr="008000CE" w:rsidRDefault="00043799"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hAnsi="Arial" w:cs="Arial"/>
                <w:iCs/>
                <w:sz w:val="20"/>
                <w:szCs w:val="20"/>
                <w:lang w:eastAsia="sl-SI"/>
              </w:rPr>
              <w:t>Dušan Mikuž</w:t>
            </w:r>
            <w:r w:rsidR="003F179E" w:rsidRPr="008000CE">
              <w:rPr>
                <w:rFonts w:ascii="Arial" w:hAnsi="Arial" w:cs="Arial"/>
                <w:iCs/>
                <w:sz w:val="20"/>
                <w:szCs w:val="20"/>
                <w:lang w:eastAsia="sl-SI"/>
              </w:rPr>
              <w:t xml:space="preserve">, </w:t>
            </w:r>
            <w:proofErr w:type="spellStart"/>
            <w:r w:rsidRPr="008000CE">
              <w:rPr>
                <w:rFonts w:ascii="Arial" w:hAnsi="Arial" w:cs="Arial"/>
                <w:iCs/>
                <w:sz w:val="20"/>
                <w:szCs w:val="20"/>
                <w:lang w:eastAsia="sl-SI"/>
              </w:rPr>
              <w:t>v.d</w:t>
            </w:r>
            <w:proofErr w:type="spellEnd"/>
            <w:r w:rsidRPr="008000CE">
              <w:rPr>
                <w:rFonts w:ascii="Arial" w:hAnsi="Arial" w:cs="Arial"/>
                <w:iCs/>
                <w:sz w:val="20"/>
                <w:szCs w:val="20"/>
                <w:lang w:eastAsia="sl-SI"/>
              </w:rPr>
              <w:t>. generalnega</w:t>
            </w:r>
            <w:r w:rsidR="003F179E" w:rsidRPr="008000CE">
              <w:rPr>
                <w:rFonts w:ascii="Arial" w:hAnsi="Arial" w:cs="Arial"/>
                <w:iCs/>
                <w:sz w:val="20"/>
                <w:szCs w:val="20"/>
                <w:lang w:eastAsia="sl-SI"/>
              </w:rPr>
              <w:t xml:space="preserve"> direktor</w:t>
            </w:r>
            <w:r w:rsidRPr="008000CE">
              <w:rPr>
                <w:rFonts w:ascii="Arial" w:hAnsi="Arial" w:cs="Arial"/>
                <w:iCs/>
                <w:sz w:val="20"/>
                <w:szCs w:val="20"/>
                <w:lang w:eastAsia="sl-SI"/>
              </w:rPr>
              <w:t>ja</w:t>
            </w:r>
            <w:r w:rsidR="003F179E" w:rsidRPr="008000CE">
              <w:rPr>
                <w:rFonts w:ascii="Arial" w:hAnsi="Arial" w:cs="Arial"/>
                <w:iCs/>
                <w:sz w:val="20"/>
                <w:szCs w:val="20"/>
                <w:lang w:eastAsia="sl-SI"/>
              </w:rPr>
              <w:t xml:space="preserve"> Direktorata za družino</w:t>
            </w:r>
            <w:r w:rsidR="0039776E" w:rsidRPr="008000CE">
              <w:rPr>
                <w:rFonts w:ascii="Arial" w:hAnsi="Arial" w:cs="Arial"/>
                <w:iCs/>
                <w:sz w:val="20"/>
                <w:szCs w:val="20"/>
                <w:lang w:eastAsia="sl-SI"/>
              </w:rPr>
              <w:t>.</w:t>
            </w:r>
          </w:p>
        </w:tc>
      </w:tr>
      <w:tr w:rsidR="00707CD8" w:rsidRPr="008000CE" w:rsidTr="00BD6A1D">
        <w:tc>
          <w:tcPr>
            <w:tcW w:w="9163" w:type="dxa"/>
            <w:gridSpan w:val="4"/>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00CE">
              <w:rPr>
                <w:rFonts w:ascii="Arial" w:eastAsia="Times New Roman" w:hAnsi="Arial" w:cs="Arial"/>
                <w:b/>
                <w:iCs/>
                <w:sz w:val="20"/>
                <w:szCs w:val="20"/>
                <w:lang w:eastAsia="sl-SI"/>
              </w:rPr>
              <w:lastRenderedPageBreak/>
              <w:t xml:space="preserve">3.b Zunanji strokovnjaki, ki so </w:t>
            </w:r>
            <w:r w:rsidRPr="008000CE">
              <w:rPr>
                <w:rFonts w:ascii="Arial" w:eastAsia="Times New Roman" w:hAnsi="Arial" w:cs="Arial"/>
                <w:b/>
                <w:sz w:val="20"/>
                <w:szCs w:val="20"/>
                <w:lang w:eastAsia="sl-SI"/>
              </w:rPr>
              <w:t>sodelovali pri pripravi dela ali celotnega gradiva:</w:t>
            </w:r>
          </w:p>
        </w:tc>
      </w:tr>
      <w:tr w:rsidR="00707CD8" w:rsidRPr="008000CE" w:rsidTr="00BD6A1D">
        <w:tc>
          <w:tcPr>
            <w:tcW w:w="9163" w:type="dxa"/>
            <w:gridSpan w:val="4"/>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w:t>
            </w:r>
          </w:p>
        </w:tc>
      </w:tr>
      <w:tr w:rsidR="00707CD8" w:rsidRPr="008000CE" w:rsidTr="00BD6A1D">
        <w:tc>
          <w:tcPr>
            <w:tcW w:w="9163" w:type="dxa"/>
            <w:gridSpan w:val="4"/>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00CE">
              <w:rPr>
                <w:rFonts w:ascii="Arial" w:eastAsia="Times New Roman" w:hAnsi="Arial" w:cs="Arial"/>
                <w:b/>
                <w:sz w:val="20"/>
                <w:szCs w:val="20"/>
                <w:lang w:eastAsia="sl-SI"/>
              </w:rPr>
              <w:t>4. Predstavniki vlade, ki bodo sodelovali pri delu državnega zbora:</w:t>
            </w:r>
          </w:p>
        </w:tc>
      </w:tr>
      <w:tr w:rsidR="00707CD8" w:rsidRPr="008000CE" w:rsidTr="00BD6A1D">
        <w:tc>
          <w:tcPr>
            <w:tcW w:w="9163" w:type="dxa"/>
            <w:gridSpan w:val="4"/>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000CE">
              <w:rPr>
                <w:rFonts w:ascii="Arial" w:eastAsia="Times New Roman" w:hAnsi="Arial" w:cs="Arial"/>
                <w:iCs/>
                <w:sz w:val="20"/>
                <w:szCs w:val="20"/>
                <w:lang w:eastAsia="sl-SI"/>
              </w:rPr>
              <w:t>/</w:t>
            </w:r>
          </w:p>
        </w:tc>
      </w:tr>
      <w:tr w:rsidR="00707CD8" w:rsidRPr="008000CE" w:rsidTr="00BD6A1D">
        <w:tc>
          <w:tcPr>
            <w:tcW w:w="9163" w:type="dxa"/>
            <w:gridSpan w:val="4"/>
          </w:tcPr>
          <w:p w:rsidR="003F179E" w:rsidRPr="008000CE" w:rsidRDefault="003F179E" w:rsidP="002F322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00CE">
              <w:rPr>
                <w:rFonts w:ascii="Arial" w:eastAsia="Times New Roman" w:hAnsi="Arial" w:cs="Arial"/>
                <w:b/>
                <w:sz w:val="20"/>
                <w:szCs w:val="20"/>
                <w:lang w:eastAsia="sl-SI"/>
              </w:rPr>
              <w:t>5. Kratek povzetek gradiva:</w:t>
            </w:r>
          </w:p>
        </w:tc>
      </w:tr>
      <w:tr w:rsidR="00707CD8" w:rsidRPr="008000CE" w:rsidTr="00BD6A1D">
        <w:tc>
          <w:tcPr>
            <w:tcW w:w="9163" w:type="dxa"/>
            <w:gridSpan w:val="4"/>
          </w:tcPr>
          <w:p w:rsidR="00345E04" w:rsidRPr="008000CE" w:rsidRDefault="000B56E0" w:rsidP="000B56E0">
            <w:pPr>
              <w:spacing w:before="120" w:after="120" w:line="240" w:lineRule="atLeast"/>
              <w:jc w:val="both"/>
              <w:rPr>
                <w:rFonts w:ascii="Arial" w:eastAsia="Times New Roman" w:hAnsi="Arial" w:cs="Arial"/>
                <w:sz w:val="20"/>
                <w:szCs w:val="20"/>
                <w:lang w:eastAsia="sl-SI"/>
              </w:rPr>
            </w:pPr>
            <w:r w:rsidRPr="00601C34">
              <w:rPr>
                <w:rFonts w:ascii="Arial" w:eastAsia="Times New Roman" w:hAnsi="Arial" w:cs="Arial"/>
                <w:sz w:val="20"/>
                <w:szCs w:val="20"/>
                <w:lang w:eastAsia="sl-SI"/>
              </w:rPr>
              <w:t xml:space="preserve">Akcijski načrt k Resoluciji o družinski politiki 2018–2028 »Vsem družinam prijazna družba«, v nadaljevanju: </w:t>
            </w:r>
            <w:r>
              <w:rPr>
                <w:rFonts w:ascii="Arial" w:eastAsia="Times New Roman" w:hAnsi="Arial" w:cs="Arial"/>
                <w:sz w:val="20"/>
                <w:szCs w:val="20"/>
                <w:lang w:eastAsia="sl-SI"/>
              </w:rPr>
              <w:t>a</w:t>
            </w:r>
            <w:r w:rsidRPr="00601C34">
              <w:rPr>
                <w:rFonts w:ascii="Arial" w:eastAsia="Times New Roman" w:hAnsi="Arial" w:cs="Arial"/>
                <w:sz w:val="20"/>
                <w:szCs w:val="20"/>
                <w:lang w:eastAsia="sl-SI"/>
              </w:rPr>
              <w:t>kcijski načrt) je del spremljanja uresničevanja Resolucije o družinski politiki 2018–2028 »Vsem družinam prijazna družba« (Uradni list RS, št. 15/18</w:t>
            </w:r>
            <w:r>
              <w:rPr>
                <w:rFonts w:ascii="Arial" w:eastAsia="Times New Roman" w:hAnsi="Arial" w:cs="Arial"/>
                <w:sz w:val="20"/>
                <w:szCs w:val="20"/>
                <w:lang w:eastAsia="sl-SI"/>
              </w:rPr>
              <w:t>),</w:t>
            </w:r>
            <w:r w:rsidRPr="00601C34">
              <w:rPr>
                <w:rFonts w:ascii="Arial" w:eastAsia="Times New Roman" w:hAnsi="Arial" w:cs="Arial"/>
                <w:sz w:val="20"/>
                <w:szCs w:val="20"/>
                <w:lang w:eastAsia="sl-SI"/>
              </w:rPr>
              <w:t xml:space="preserve"> (v nadaljevanju: Resolucija</w:t>
            </w:r>
            <w:r>
              <w:rPr>
                <w:rFonts w:ascii="Arial" w:eastAsia="Times New Roman" w:hAnsi="Arial" w:cs="Arial"/>
                <w:sz w:val="20"/>
                <w:szCs w:val="20"/>
                <w:lang w:eastAsia="sl-SI"/>
              </w:rPr>
              <w:t>)</w:t>
            </w:r>
            <w:r w:rsidRPr="00601C34">
              <w:rPr>
                <w:rFonts w:ascii="Arial" w:eastAsia="Times New Roman" w:hAnsi="Arial" w:cs="Arial"/>
                <w:sz w:val="20"/>
                <w:szCs w:val="20"/>
                <w:lang w:eastAsia="sl-SI"/>
              </w:rPr>
              <w:t xml:space="preserve">. Temeljni strateški izhodišči </w:t>
            </w:r>
            <w:r>
              <w:rPr>
                <w:rFonts w:ascii="Arial" w:eastAsia="Times New Roman" w:hAnsi="Arial" w:cs="Arial"/>
                <w:sz w:val="20"/>
                <w:szCs w:val="20"/>
                <w:lang w:eastAsia="sl-SI"/>
              </w:rPr>
              <w:t>a</w:t>
            </w:r>
            <w:r w:rsidRPr="00601C34">
              <w:rPr>
                <w:rFonts w:ascii="Arial" w:eastAsia="Times New Roman" w:hAnsi="Arial" w:cs="Arial"/>
                <w:sz w:val="20"/>
                <w:szCs w:val="20"/>
                <w:lang w:eastAsia="sl-SI"/>
              </w:rPr>
              <w:t xml:space="preserve">kcijskega načrta sta Družinski zakonik (Uradni list RS, št. </w:t>
            </w:r>
            <w:hyperlink r:id="rId22" w:tgtFrame="_blank" w:tooltip="Družinski zakonik (DZ)" w:history="1">
              <w:r w:rsidRPr="000B56E0">
                <w:rPr>
                  <w:rFonts w:ascii="Arial" w:eastAsia="Times New Roman" w:hAnsi="Arial" w:cs="Arial"/>
                  <w:sz w:val="20"/>
                  <w:szCs w:val="20"/>
                  <w:lang w:eastAsia="sl-SI"/>
                </w:rPr>
                <w:t>15/17</w:t>
              </w:r>
            </w:hyperlink>
            <w:r w:rsidRPr="00601C34">
              <w:rPr>
                <w:rFonts w:ascii="Arial" w:eastAsia="Times New Roman" w:hAnsi="Arial" w:cs="Arial"/>
                <w:sz w:val="20"/>
                <w:szCs w:val="20"/>
                <w:lang w:eastAsia="sl-SI"/>
              </w:rPr>
              <w:t xml:space="preserve">, </w:t>
            </w:r>
            <w:hyperlink r:id="rId23" w:tgtFrame="_blank" w:tooltip="Zakon o nevladnih organizacijah" w:history="1">
              <w:r w:rsidRPr="000B56E0">
                <w:rPr>
                  <w:rFonts w:ascii="Arial" w:eastAsia="Times New Roman" w:hAnsi="Arial" w:cs="Arial"/>
                  <w:sz w:val="20"/>
                  <w:szCs w:val="20"/>
                  <w:lang w:eastAsia="sl-SI"/>
                </w:rPr>
                <w:t>21/18</w:t>
              </w:r>
            </w:hyperlink>
            <w:r w:rsidRPr="00601C34">
              <w:rPr>
                <w:rFonts w:ascii="Arial" w:eastAsia="Times New Roman" w:hAnsi="Arial" w:cs="Arial"/>
                <w:sz w:val="20"/>
                <w:szCs w:val="20"/>
                <w:lang w:eastAsia="sl-SI"/>
              </w:rPr>
              <w:t xml:space="preserve"> – </w:t>
            </w:r>
            <w:proofErr w:type="spellStart"/>
            <w:r w:rsidRPr="00601C34">
              <w:rPr>
                <w:rFonts w:ascii="Arial" w:eastAsia="Times New Roman" w:hAnsi="Arial" w:cs="Arial"/>
                <w:sz w:val="20"/>
                <w:szCs w:val="20"/>
                <w:lang w:eastAsia="sl-SI"/>
              </w:rPr>
              <w:t>ZNOrg</w:t>
            </w:r>
            <w:proofErr w:type="spellEnd"/>
            <w:r w:rsidRPr="00601C34">
              <w:rPr>
                <w:rFonts w:ascii="Arial" w:eastAsia="Times New Roman" w:hAnsi="Arial" w:cs="Arial"/>
                <w:sz w:val="20"/>
                <w:szCs w:val="20"/>
                <w:lang w:eastAsia="sl-SI"/>
              </w:rPr>
              <w:t xml:space="preserve">, </w:t>
            </w:r>
            <w:hyperlink r:id="rId24" w:tgtFrame="_blank" w:tooltip="Zakon o spremembah Družinskega zakonika" w:history="1">
              <w:r w:rsidRPr="000B56E0">
                <w:rPr>
                  <w:rFonts w:ascii="Arial" w:eastAsia="Times New Roman" w:hAnsi="Arial" w:cs="Arial"/>
                  <w:sz w:val="20"/>
                  <w:szCs w:val="20"/>
                  <w:lang w:eastAsia="sl-SI"/>
                </w:rPr>
                <w:t>22/19</w:t>
              </w:r>
            </w:hyperlink>
            <w:r w:rsidRPr="00601C34">
              <w:rPr>
                <w:rFonts w:ascii="Arial" w:eastAsia="Times New Roman" w:hAnsi="Arial" w:cs="Arial"/>
                <w:sz w:val="20"/>
                <w:szCs w:val="20"/>
                <w:lang w:eastAsia="sl-SI"/>
              </w:rPr>
              <w:t xml:space="preserve"> in </w:t>
            </w:r>
            <w:hyperlink r:id="rId25" w:tgtFrame="_blank" w:tooltip="Zakon o spremembah in dopolnitvah Zakona o matičnem registru" w:history="1">
              <w:r w:rsidRPr="000B56E0">
                <w:rPr>
                  <w:rFonts w:ascii="Arial" w:eastAsia="Times New Roman" w:hAnsi="Arial" w:cs="Arial"/>
                  <w:sz w:val="20"/>
                  <w:szCs w:val="20"/>
                  <w:lang w:eastAsia="sl-SI"/>
                </w:rPr>
                <w:t>67/19</w:t>
              </w:r>
            </w:hyperlink>
            <w:r w:rsidRPr="00601C34">
              <w:rPr>
                <w:rFonts w:ascii="Arial" w:eastAsia="Times New Roman" w:hAnsi="Arial" w:cs="Arial"/>
                <w:sz w:val="20"/>
                <w:szCs w:val="20"/>
                <w:lang w:eastAsia="sl-SI"/>
              </w:rPr>
              <w:t xml:space="preserve"> – ZMatR-C) ter Resolucija.</w:t>
            </w:r>
            <w:r>
              <w:rPr>
                <w:rFonts w:ascii="Arial" w:eastAsia="Times New Roman" w:hAnsi="Arial" w:cs="Arial"/>
                <w:sz w:val="20"/>
                <w:szCs w:val="20"/>
                <w:lang w:eastAsia="sl-SI"/>
              </w:rPr>
              <w:t xml:space="preserve"> </w:t>
            </w:r>
            <w:r w:rsidR="00345E04" w:rsidRPr="008000CE">
              <w:rPr>
                <w:rFonts w:ascii="Arial" w:eastAsia="Times New Roman" w:hAnsi="Arial" w:cs="Arial"/>
                <w:sz w:val="20"/>
                <w:szCs w:val="20"/>
                <w:lang w:eastAsia="sl-SI"/>
              </w:rPr>
              <w:t>Namen in cilj načrta je priprava pregleda uresničevanja izbranih kazalnikov, ter pregled seznama ukrepov in pravic v Republiki Sloveniji, ki neposredno vplivajo na položaj družin.</w:t>
            </w:r>
            <w:r w:rsidR="00345E04" w:rsidRPr="008000CE">
              <w:rPr>
                <w:rFonts w:ascii="Arial" w:eastAsia="Times New Roman" w:hAnsi="Arial" w:cs="Arial"/>
                <w:sz w:val="20"/>
                <w:szCs w:val="20"/>
                <w:lang w:eastAsia="sl-SI"/>
              </w:rPr>
              <w:t xml:space="preserve"> </w:t>
            </w:r>
            <w:r w:rsidR="00345E04" w:rsidRPr="008000CE">
              <w:rPr>
                <w:rFonts w:ascii="Arial" w:eastAsia="Times New Roman" w:hAnsi="Arial" w:cs="Arial"/>
                <w:sz w:val="20"/>
                <w:szCs w:val="20"/>
                <w:lang w:eastAsia="sl-SI"/>
              </w:rPr>
              <w:t>Ker Resolucija v svoji zasnovi ni predvidevala medresorskega in združenega izvedbenega dokumenta, v katerem bi bili konkretno naslovljeni vsi ukrepi, nosilci ukrepov, kazalniki, rezultati in finančna sredstva po posameznih letih, je bilo spremljanje uresničevanja ukrepov in doseganje rezultatov za posamezno obdobje ter posamezni resor v preteklih letih oteženo, s tem pa tudi možnost načrtovanj novih učinkovitih ukrepov vse do leta 2028. Zaradi transparentnega in učinkovitejšega spremljanja izvajanja Resolucije po posameznih resorjih, je Ministrstvo za delo, družino, socialne zadeve in enake možnosti (v nadaljevanju: MDDSZ), v drugi polovici leta 2020, kot resorno ministrstvo, začelo intenzivno pripravljati medresorski izvedbeni dokument, zaradi česar je minister pristojen za družino, dne 11.11.2020 (št. dokumenta 0076-1/2020/30</w:t>
            </w:r>
            <w:r w:rsidR="00345E04">
              <w:rPr>
                <w:rFonts w:ascii="Arial" w:eastAsia="Times New Roman" w:hAnsi="Arial" w:cs="Arial"/>
                <w:sz w:val="20"/>
                <w:szCs w:val="20"/>
                <w:lang w:eastAsia="sl-SI"/>
              </w:rPr>
              <w:t>) izdal S</w:t>
            </w:r>
            <w:r w:rsidR="00345E04" w:rsidRPr="008000CE">
              <w:rPr>
                <w:rFonts w:ascii="Arial" w:eastAsia="Times New Roman" w:hAnsi="Arial" w:cs="Arial"/>
                <w:sz w:val="20"/>
                <w:szCs w:val="20"/>
                <w:lang w:eastAsia="sl-SI"/>
              </w:rPr>
              <w:t>klep o imenovanju Medresorske delovne skupine za aktivnosti pri pripravi in izvajanju Akcijskega načrta za izvajanje Resolucije o družinski politiki 2018-2028 »Vsem družinam prijazna družba« (v nadaljevanju: MDS), katere naloga je priprava medresorsko oblikovanih večletnih akcijskih načrtov in poročanje o uresničevanju le-teh. Ker je spremljanje izvajanja Resolucije dolžnost vseh resorjev, ki so nosilci posameznih ukrepov, je MDS pripravila prvega od štirih Akcijskih načrtov k Resoluciji o družinski politiki 2018–2028 »Vsem družinam prijazna družba«, ki bo služil kot pregled uresničevanja izvajanja Resolucije do sedaj, in tudi kot osnova za oblikovanje nadaljnjih ukrepov opredeljenih v naslednjih treh Akcijskih načrtih k Resoluciji, vse do leta 2028. S tem bodo lahko resorji zagotovili spremljanje izvajanja Resolucije, kot tudi zagotovili ustreznejše planiranje aktualnih ukrepov družinske politike.</w:t>
            </w:r>
            <w:r w:rsidR="00345E04">
              <w:rPr>
                <w:rFonts w:ascii="Arial" w:eastAsia="Times New Roman" w:hAnsi="Arial" w:cs="Arial"/>
                <w:sz w:val="20"/>
                <w:szCs w:val="20"/>
                <w:lang w:eastAsia="sl-SI"/>
              </w:rPr>
              <w:t xml:space="preserve"> </w:t>
            </w:r>
            <w:r w:rsidR="00BE3F09" w:rsidRPr="000B56E0">
              <w:rPr>
                <w:rFonts w:ascii="Arial" w:eastAsia="Times New Roman" w:hAnsi="Arial" w:cs="Arial"/>
                <w:sz w:val="20"/>
                <w:szCs w:val="20"/>
                <w:lang w:eastAsia="sl-SI"/>
              </w:rPr>
              <w:t xml:space="preserve">Deležniki so ukrepe iz </w:t>
            </w:r>
            <w:r w:rsidR="00BE3F09" w:rsidRPr="008000CE">
              <w:rPr>
                <w:rFonts w:ascii="Arial" w:eastAsia="Times New Roman" w:hAnsi="Arial" w:cs="Arial"/>
                <w:sz w:val="20"/>
                <w:szCs w:val="20"/>
                <w:lang w:eastAsia="sl-SI"/>
              </w:rPr>
              <w:t>A</w:t>
            </w:r>
            <w:r w:rsidR="00DB2FC7" w:rsidRPr="008000CE">
              <w:rPr>
                <w:rFonts w:ascii="Arial" w:eastAsia="Times New Roman" w:hAnsi="Arial" w:cs="Arial"/>
                <w:sz w:val="20"/>
                <w:szCs w:val="20"/>
                <w:lang w:eastAsia="sl-SI"/>
              </w:rPr>
              <w:t>kcijskega načrta</w:t>
            </w:r>
            <w:r w:rsidR="00BE3F09" w:rsidRPr="008000CE">
              <w:rPr>
                <w:rFonts w:ascii="Arial" w:eastAsia="Times New Roman" w:hAnsi="Arial" w:cs="Arial"/>
                <w:sz w:val="20"/>
                <w:szCs w:val="20"/>
                <w:lang w:eastAsia="sl-SI"/>
              </w:rPr>
              <w:t xml:space="preserve"> </w:t>
            </w:r>
            <w:r w:rsidR="00BE3F09" w:rsidRPr="000B56E0">
              <w:rPr>
                <w:rFonts w:ascii="Arial" w:eastAsia="Times New Roman" w:hAnsi="Arial" w:cs="Arial"/>
                <w:sz w:val="20"/>
                <w:szCs w:val="20"/>
                <w:lang w:eastAsia="sl-SI"/>
              </w:rPr>
              <w:t>vključili v svoje strateške razvojne dokumente in zanje zagotovili proračunska sredstva</w:t>
            </w:r>
            <w:r w:rsidR="00033297" w:rsidRPr="000B56E0">
              <w:rPr>
                <w:rFonts w:ascii="Arial" w:eastAsia="Times New Roman" w:hAnsi="Arial" w:cs="Arial"/>
                <w:sz w:val="20"/>
                <w:szCs w:val="20"/>
                <w:lang w:eastAsia="sl-SI"/>
              </w:rPr>
              <w:t xml:space="preserve"> v višini cca.</w:t>
            </w:r>
            <w:r w:rsidR="00D94DAF" w:rsidRPr="000B56E0">
              <w:rPr>
                <w:rFonts w:ascii="Arial" w:eastAsia="Times New Roman" w:hAnsi="Arial" w:cs="Arial"/>
                <w:sz w:val="20"/>
                <w:szCs w:val="20"/>
                <w:lang w:eastAsia="sl-SI"/>
              </w:rPr>
              <w:t>1.200 mrd EUR.</w:t>
            </w:r>
            <w:r w:rsidR="00033297" w:rsidRPr="000B56E0">
              <w:rPr>
                <w:rFonts w:ascii="Arial" w:eastAsia="Times New Roman" w:hAnsi="Arial" w:cs="Arial"/>
                <w:sz w:val="20"/>
                <w:szCs w:val="20"/>
                <w:lang w:eastAsia="sl-SI"/>
              </w:rPr>
              <w:t xml:space="preserve"> Natančne porabe sredstev še ni možno podati, saj realizacija za leto 2020 še ni </w:t>
            </w:r>
            <w:r w:rsidR="00345E04" w:rsidRPr="000B56E0">
              <w:rPr>
                <w:rFonts w:ascii="Arial" w:eastAsia="Times New Roman" w:hAnsi="Arial" w:cs="Arial"/>
                <w:sz w:val="20"/>
                <w:szCs w:val="20"/>
                <w:lang w:eastAsia="sl-SI"/>
              </w:rPr>
              <w:t xml:space="preserve">v celoti </w:t>
            </w:r>
            <w:r w:rsidR="00033297" w:rsidRPr="000B56E0">
              <w:rPr>
                <w:rFonts w:ascii="Arial" w:eastAsia="Times New Roman" w:hAnsi="Arial" w:cs="Arial"/>
                <w:sz w:val="20"/>
                <w:szCs w:val="20"/>
                <w:lang w:eastAsia="sl-SI"/>
              </w:rPr>
              <w:t xml:space="preserve">zaključena. </w:t>
            </w:r>
          </w:p>
        </w:tc>
      </w:tr>
      <w:tr w:rsidR="00707CD8" w:rsidRPr="008000CE" w:rsidTr="00BD6A1D">
        <w:tc>
          <w:tcPr>
            <w:tcW w:w="9163" w:type="dxa"/>
            <w:gridSpan w:val="4"/>
          </w:tcPr>
          <w:p w:rsidR="003F179E" w:rsidRPr="008000CE" w:rsidRDefault="003F179E" w:rsidP="002F322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00CE">
              <w:rPr>
                <w:rFonts w:ascii="Arial" w:eastAsia="Times New Roman" w:hAnsi="Arial" w:cs="Arial"/>
                <w:b/>
                <w:sz w:val="20"/>
                <w:szCs w:val="20"/>
                <w:lang w:eastAsia="sl-SI"/>
              </w:rPr>
              <w:t>6. Presoja posledic za:</w:t>
            </w:r>
          </w:p>
        </w:tc>
      </w:tr>
      <w:tr w:rsidR="00707CD8" w:rsidRPr="008000CE" w:rsidTr="00BD6A1D">
        <w:tc>
          <w:tcPr>
            <w:tcW w:w="1448" w:type="dxa"/>
          </w:tcPr>
          <w:p w:rsidR="003F179E" w:rsidRPr="008000CE"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a)</w:t>
            </w:r>
          </w:p>
        </w:tc>
        <w:tc>
          <w:tcPr>
            <w:tcW w:w="5444" w:type="dxa"/>
            <w:gridSpan w:val="2"/>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000CE">
              <w:rPr>
                <w:rFonts w:ascii="Arial" w:eastAsia="Times New Roman" w:hAnsi="Arial" w:cs="Arial"/>
                <w:sz w:val="20"/>
                <w:szCs w:val="20"/>
                <w:lang w:eastAsia="sl-SI"/>
              </w:rPr>
              <w:t>javnofinančna sredstva nad 40.000 EUR v tekočem in naslednjih treh letih</w:t>
            </w:r>
          </w:p>
        </w:tc>
        <w:tc>
          <w:tcPr>
            <w:tcW w:w="2271" w:type="dxa"/>
            <w:vAlign w:val="center"/>
          </w:tcPr>
          <w:p w:rsidR="003F179E" w:rsidRPr="008000CE"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b/>
                <w:sz w:val="20"/>
                <w:szCs w:val="20"/>
                <w:lang w:eastAsia="sl-SI"/>
              </w:rPr>
              <w:t>DA</w:t>
            </w:r>
            <w:r w:rsidRPr="008000CE">
              <w:rPr>
                <w:rFonts w:ascii="Arial" w:eastAsia="Times New Roman" w:hAnsi="Arial" w:cs="Arial"/>
                <w:sz w:val="20"/>
                <w:szCs w:val="20"/>
                <w:lang w:eastAsia="sl-SI"/>
              </w:rPr>
              <w:t>/NE</w:t>
            </w:r>
          </w:p>
        </w:tc>
      </w:tr>
      <w:tr w:rsidR="00707CD8" w:rsidRPr="008000CE" w:rsidTr="00BD6A1D">
        <w:tc>
          <w:tcPr>
            <w:tcW w:w="1448" w:type="dxa"/>
          </w:tcPr>
          <w:p w:rsidR="003F179E" w:rsidRPr="008000CE"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b)</w:t>
            </w:r>
          </w:p>
        </w:tc>
        <w:tc>
          <w:tcPr>
            <w:tcW w:w="5444" w:type="dxa"/>
            <w:gridSpan w:val="2"/>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bCs/>
                <w:sz w:val="20"/>
                <w:szCs w:val="20"/>
                <w:lang w:eastAsia="sl-SI"/>
              </w:rPr>
              <w:t>usklajenost slovenskega pravnega reda s pravnim redom Evropske unije</w:t>
            </w:r>
          </w:p>
        </w:tc>
        <w:tc>
          <w:tcPr>
            <w:tcW w:w="2271" w:type="dxa"/>
            <w:vAlign w:val="center"/>
          </w:tcPr>
          <w:p w:rsidR="003F179E" w:rsidRPr="008000CE"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707CD8" w:rsidRPr="008000CE" w:rsidTr="00BD6A1D">
        <w:tc>
          <w:tcPr>
            <w:tcW w:w="1448" w:type="dxa"/>
          </w:tcPr>
          <w:p w:rsidR="003F179E" w:rsidRPr="008000CE"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c)</w:t>
            </w:r>
          </w:p>
        </w:tc>
        <w:tc>
          <w:tcPr>
            <w:tcW w:w="5444" w:type="dxa"/>
            <w:gridSpan w:val="2"/>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administrativne posledice</w:t>
            </w:r>
          </w:p>
        </w:tc>
        <w:tc>
          <w:tcPr>
            <w:tcW w:w="2271" w:type="dxa"/>
            <w:vAlign w:val="center"/>
          </w:tcPr>
          <w:p w:rsidR="003F179E" w:rsidRPr="008000CE"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707CD8" w:rsidRPr="008000CE" w:rsidTr="00BD6A1D">
        <w:tc>
          <w:tcPr>
            <w:tcW w:w="1448" w:type="dxa"/>
          </w:tcPr>
          <w:p w:rsidR="003F179E" w:rsidRPr="008000CE"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č)</w:t>
            </w:r>
          </w:p>
        </w:tc>
        <w:tc>
          <w:tcPr>
            <w:tcW w:w="5444" w:type="dxa"/>
            <w:gridSpan w:val="2"/>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00CE">
              <w:rPr>
                <w:rFonts w:ascii="Arial" w:eastAsia="Times New Roman" w:hAnsi="Arial" w:cs="Arial"/>
                <w:sz w:val="20"/>
                <w:szCs w:val="20"/>
                <w:lang w:eastAsia="sl-SI"/>
              </w:rPr>
              <w:t>gospodarstvo, zlasti</w:t>
            </w:r>
            <w:r w:rsidRPr="008000CE">
              <w:rPr>
                <w:rFonts w:ascii="Arial" w:eastAsia="Times New Roman" w:hAnsi="Arial" w:cs="Arial"/>
                <w:bCs/>
                <w:sz w:val="20"/>
                <w:szCs w:val="20"/>
                <w:lang w:eastAsia="sl-SI"/>
              </w:rPr>
              <w:t xml:space="preserve"> mala in srednja podjetja ter konkurenčnost podjetij</w:t>
            </w:r>
          </w:p>
        </w:tc>
        <w:tc>
          <w:tcPr>
            <w:tcW w:w="2271" w:type="dxa"/>
            <w:vAlign w:val="center"/>
          </w:tcPr>
          <w:p w:rsidR="003F179E" w:rsidRPr="008000CE"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707CD8" w:rsidRPr="008000CE" w:rsidTr="00BD6A1D">
        <w:tc>
          <w:tcPr>
            <w:tcW w:w="1448" w:type="dxa"/>
          </w:tcPr>
          <w:p w:rsidR="003F179E" w:rsidRPr="008000CE"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d)</w:t>
            </w:r>
          </w:p>
        </w:tc>
        <w:tc>
          <w:tcPr>
            <w:tcW w:w="5444" w:type="dxa"/>
            <w:gridSpan w:val="2"/>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00CE">
              <w:rPr>
                <w:rFonts w:ascii="Arial" w:eastAsia="Times New Roman" w:hAnsi="Arial" w:cs="Arial"/>
                <w:bCs/>
                <w:sz w:val="20"/>
                <w:szCs w:val="20"/>
                <w:lang w:eastAsia="sl-SI"/>
              </w:rPr>
              <w:t>okolje, vključno s prostorskimi in varstvenimi vidiki</w:t>
            </w:r>
          </w:p>
        </w:tc>
        <w:tc>
          <w:tcPr>
            <w:tcW w:w="2271" w:type="dxa"/>
            <w:vAlign w:val="center"/>
          </w:tcPr>
          <w:p w:rsidR="003F179E" w:rsidRPr="008000CE"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707CD8" w:rsidRPr="008000CE" w:rsidTr="00BD6A1D">
        <w:tc>
          <w:tcPr>
            <w:tcW w:w="1448" w:type="dxa"/>
          </w:tcPr>
          <w:p w:rsidR="003F179E" w:rsidRPr="008000CE"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e)</w:t>
            </w:r>
          </w:p>
        </w:tc>
        <w:tc>
          <w:tcPr>
            <w:tcW w:w="5444" w:type="dxa"/>
            <w:gridSpan w:val="2"/>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00CE">
              <w:rPr>
                <w:rFonts w:ascii="Arial" w:eastAsia="Times New Roman" w:hAnsi="Arial" w:cs="Arial"/>
                <w:bCs/>
                <w:sz w:val="20"/>
                <w:szCs w:val="20"/>
                <w:lang w:eastAsia="sl-SI"/>
              </w:rPr>
              <w:t>socialno področje</w:t>
            </w:r>
          </w:p>
        </w:tc>
        <w:tc>
          <w:tcPr>
            <w:tcW w:w="2271" w:type="dxa"/>
            <w:vAlign w:val="center"/>
          </w:tcPr>
          <w:p w:rsidR="003F179E" w:rsidRPr="008000CE"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707CD8" w:rsidRPr="008000CE" w:rsidTr="00BD6A1D">
        <w:tc>
          <w:tcPr>
            <w:tcW w:w="1448" w:type="dxa"/>
            <w:tcBorders>
              <w:bottom w:val="single" w:sz="4" w:space="0" w:color="auto"/>
            </w:tcBorders>
          </w:tcPr>
          <w:p w:rsidR="003F179E" w:rsidRPr="008000CE" w:rsidRDefault="003F179E" w:rsidP="002F322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f)</w:t>
            </w:r>
          </w:p>
        </w:tc>
        <w:tc>
          <w:tcPr>
            <w:tcW w:w="5444" w:type="dxa"/>
            <w:gridSpan w:val="2"/>
            <w:tcBorders>
              <w:bottom w:val="single" w:sz="4" w:space="0" w:color="auto"/>
            </w:tcBorders>
          </w:tcPr>
          <w:p w:rsidR="003F179E" w:rsidRPr="008000CE" w:rsidRDefault="003F179E" w:rsidP="002F322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00CE">
              <w:rPr>
                <w:rFonts w:ascii="Arial" w:eastAsia="Times New Roman" w:hAnsi="Arial" w:cs="Arial"/>
                <w:bCs/>
                <w:sz w:val="20"/>
                <w:szCs w:val="20"/>
                <w:lang w:eastAsia="sl-SI"/>
              </w:rPr>
              <w:t>dokumente razvojnega načrtovanja:</w:t>
            </w:r>
          </w:p>
          <w:p w:rsidR="003F179E" w:rsidRPr="008000CE" w:rsidRDefault="003F179E" w:rsidP="002F3220">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00CE">
              <w:rPr>
                <w:rFonts w:ascii="Arial" w:eastAsia="Times New Roman" w:hAnsi="Arial" w:cs="Arial"/>
                <w:bCs/>
                <w:sz w:val="20"/>
                <w:szCs w:val="20"/>
                <w:lang w:eastAsia="sl-SI"/>
              </w:rPr>
              <w:t>nacionalne dokumente razvojnega načrtovanja</w:t>
            </w:r>
          </w:p>
          <w:p w:rsidR="003F179E" w:rsidRPr="008000CE" w:rsidRDefault="003F179E" w:rsidP="002F3220">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00CE">
              <w:rPr>
                <w:rFonts w:ascii="Arial" w:eastAsia="Times New Roman" w:hAnsi="Arial" w:cs="Arial"/>
                <w:bCs/>
                <w:sz w:val="20"/>
                <w:szCs w:val="20"/>
                <w:lang w:eastAsia="sl-SI"/>
              </w:rPr>
              <w:t>razvojne politike na ravni programov po strukturi razvojne klasifikacije programskega proračuna</w:t>
            </w:r>
          </w:p>
          <w:p w:rsidR="003F179E" w:rsidRPr="008000CE" w:rsidRDefault="003F179E" w:rsidP="002F3220">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00C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F179E" w:rsidRPr="008000CE" w:rsidRDefault="003F179E" w:rsidP="002F322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3F179E" w:rsidRPr="008000CE" w:rsidTr="00BD6A1D">
        <w:tc>
          <w:tcPr>
            <w:tcW w:w="9163" w:type="dxa"/>
            <w:gridSpan w:val="4"/>
            <w:tcBorders>
              <w:top w:val="single" w:sz="4" w:space="0" w:color="auto"/>
              <w:left w:val="single" w:sz="4" w:space="0" w:color="auto"/>
              <w:bottom w:val="single" w:sz="4" w:space="0" w:color="auto"/>
              <w:right w:val="single" w:sz="4" w:space="0" w:color="auto"/>
            </w:tcBorders>
          </w:tcPr>
          <w:p w:rsidR="003F179E" w:rsidRPr="008000CE" w:rsidRDefault="003F179E" w:rsidP="002F322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00CE">
              <w:rPr>
                <w:rFonts w:ascii="Arial" w:eastAsia="Times New Roman" w:hAnsi="Arial" w:cs="Arial"/>
                <w:b/>
                <w:sz w:val="20"/>
                <w:szCs w:val="20"/>
                <w:lang w:eastAsia="sl-SI"/>
              </w:rPr>
              <w:t>7.a Predstavitev ocene finančnih posledic nad 40.000 EUR:</w:t>
            </w:r>
          </w:p>
          <w:p w:rsidR="003F179E" w:rsidRPr="008000CE" w:rsidRDefault="003F179E" w:rsidP="002F322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000CE">
              <w:rPr>
                <w:rFonts w:ascii="Arial" w:eastAsia="Times New Roman" w:hAnsi="Arial" w:cs="Arial"/>
                <w:sz w:val="20"/>
                <w:szCs w:val="20"/>
                <w:lang w:eastAsia="sl-SI"/>
              </w:rPr>
              <w:t>(Samo če izberete DA pod točko 6.a.)</w:t>
            </w:r>
          </w:p>
        </w:tc>
      </w:tr>
    </w:tbl>
    <w:p w:rsidR="00AE1F83" w:rsidRPr="008000CE" w:rsidRDefault="00AE1F83" w:rsidP="002F3220">
      <w:pPr>
        <w:spacing w:after="0" w:line="260" w:lineRule="exact"/>
        <w:rPr>
          <w:rFonts w:ascii="Arial" w:eastAsia="Times New Roman" w:hAnsi="Arial" w:cs="Arial"/>
          <w:vanish/>
          <w:sz w:val="20"/>
          <w:szCs w:val="20"/>
        </w:rPr>
      </w:pPr>
    </w:p>
    <w:tbl>
      <w:tblPr>
        <w:tblW w:w="98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344"/>
        <w:gridCol w:w="1418"/>
        <w:gridCol w:w="1249"/>
        <w:gridCol w:w="2055"/>
        <w:gridCol w:w="1427"/>
        <w:gridCol w:w="492"/>
        <w:gridCol w:w="364"/>
        <w:gridCol w:w="872"/>
      </w:tblGrid>
      <w:tr w:rsidR="00707CD8" w:rsidRPr="008000CE" w:rsidTr="00620176">
        <w:trPr>
          <w:cantSplit/>
          <w:trHeight w:val="35"/>
        </w:trPr>
        <w:tc>
          <w:tcPr>
            <w:tcW w:w="9805"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8000CE" w:rsidRDefault="00AE1F83" w:rsidP="002F322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000CE">
              <w:rPr>
                <w:rFonts w:ascii="Arial" w:eastAsia="Times New Roman" w:hAnsi="Arial" w:cs="Arial"/>
                <w:b/>
                <w:kern w:val="32"/>
                <w:sz w:val="20"/>
                <w:szCs w:val="20"/>
                <w:lang w:eastAsia="sl-SI"/>
              </w:rPr>
              <w:lastRenderedPageBreak/>
              <w:t>I. Ocena finančnih posledic, ki niso načrtovane v sprejetem proračunu</w:t>
            </w:r>
          </w:p>
        </w:tc>
      </w:tr>
      <w:tr w:rsidR="007A2706" w:rsidRPr="008000CE" w:rsidTr="002365DD">
        <w:trPr>
          <w:cantSplit/>
          <w:trHeight w:val="276"/>
        </w:trPr>
        <w:tc>
          <w:tcPr>
            <w:tcW w:w="1928"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ind w:left="-122" w:right="-112"/>
              <w:jc w:val="center"/>
              <w:rPr>
                <w:rFonts w:ascii="Arial" w:eastAsia="Times New Roman" w:hAnsi="Arial" w:cs="Arial"/>
                <w:sz w:val="20"/>
                <w:szCs w:val="20"/>
              </w:rPr>
            </w:pP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Tekoče leto (t)</w:t>
            </w:r>
          </w:p>
        </w:tc>
        <w:tc>
          <w:tcPr>
            <w:tcW w:w="2055"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t + 1</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t + 2</w:t>
            </w:r>
          </w:p>
        </w:tc>
        <w:tc>
          <w:tcPr>
            <w:tcW w:w="872"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t + 3</w:t>
            </w:r>
          </w:p>
        </w:tc>
      </w:tr>
      <w:tr w:rsidR="007A2706" w:rsidRPr="008000CE" w:rsidTr="002365DD">
        <w:trPr>
          <w:cantSplit/>
          <w:trHeight w:val="423"/>
        </w:trPr>
        <w:tc>
          <w:tcPr>
            <w:tcW w:w="1928"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rPr>
                <w:rFonts w:ascii="Arial" w:eastAsia="Times New Roman" w:hAnsi="Arial" w:cs="Arial"/>
                <w:bCs/>
                <w:sz w:val="20"/>
                <w:szCs w:val="20"/>
              </w:rPr>
            </w:pPr>
            <w:r w:rsidRPr="008000CE">
              <w:rPr>
                <w:rFonts w:ascii="Arial" w:eastAsia="Times New Roman" w:hAnsi="Arial" w:cs="Arial"/>
                <w:bCs/>
                <w:sz w:val="20"/>
                <w:szCs w:val="20"/>
              </w:rPr>
              <w:t>Predvideno povečanje (+) ali zmanjšanje (</w:t>
            </w:r>
            <w:r w:rsidRPr="008000CE">
              <w:rPr>
                <w:rFonts w:ascii="Arial" w:eastAsia="Times New Roman" w:hAnsi="Arial" w:cs="Arial"/>
                <w:b/>
                <w:sz w:val="20"/>
                <w:szCs w:val="20"/>
              </w:rPr>
              <w:t>–</w:t>
            </w:r>
            <w:r w:rsidRPr="008000CE">
              <w:rPr>
                <w:rFonts w:ascii="Arial" w:eastAsia="Times New Roman" w:hAnsi="Arial" w:cs="Arial"/>
                <w:bCs/>
                <w:sz w:val="20"/>
                <w:szCs w:val="20"/>
              </w:rPr>
              <w:t xml:space="preserve">) prihodkov državnega proračuna </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55"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A2706" w:rsidRPr="008000CE" w:rsidTr="002365DD">
        <w:trPr>
          <w:cantSplit/>
          <w:trHeight w:val="423"/>
        </w:trPr>
        <w:tc>
          <w:tcPr>
            <w:tcW w:w="1928"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rPr>
                <w:rFonts w:ascii="Arial" w:eastAsia="Times New Roman" w:hAnsi="Arial" w:cs="Arial"/>
                <w:bCs/>
                <w:sz w:val="20"/>
                <w:szCs w:val="20"/>
              </w:rPr>
            </w:pPr>
            <w:r w:rsidRPr="008000CE">
              <w:rPr>
                <w:rFonts w:ascii="Arial" w:eastAsia="Times New Roman" w:hAnsi="Arial" w:cs="Arial"/>
                <w:bCs/>
                <w:sz w:val="20"/>
                <w:szCs w:val="20"/>
              </w:rPr>
              <w:t>Predvideno povečanje (+) ali zmanjšanje (</w:t>
            </w:r>
            <w:r w:rsidRPr="008000CE">
              <w:rPr>
                <w:rFonts w:ascii="Arial" w:eastAsia="Times New Roman" w:hAnsi="Arial" w:cs="Arial"/>
                <w:b/>
                <w:sz w:val="20"/>
                <w:szCs w:val="20"/>
              </w:rPr>
              <w:t>–</w:t>
            </w:r>
            <w:r w:rsidRPr="008000CE">
              <w:rPr>
                <w:rFonts w:ascii="Arial" w:eastAsia="Times New Roman" w:hAnsi="Arial" w:cs="Arial"/>
                <w:bCs/>
                <w:sz w:val="20"/>
                <w:szCs w:val="20"/>
              </w:rPr>
              <w:t xml:space="preserve">) prihodkov občinskih proračunov </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55"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A2706" w:rsidRPr="008000CE" w:rsidTr="002365DD">
        <w:trPr>
          <w:cantSplit/>
          <w:trHeight w:val="423"/>
        </w:trPr>
        <w:tc>
          <w:tcPr>
            <w:tcW w:w="1928"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rPr>
                <w:rFonts w:ascii="Arial" w:eastAsia="Times New Roman" w:hAnsi="Arial" w:cs="Arial"/>
                <w:bCs/>
                <w:sz w:val="20"/>
                <w:szCs w:val="20"/>
              </w:rPr>
            </w:pPr>
            <w:r w:rsidRPr="008000CE">
              <w:rPr>
                <w:rFonts w:ascii="Arial" w:eastAsia="Times New Roman" w:hAnsi="Arial" w:cs="Arial"/>
                <w:bCs/>
                <w:sz w:val="20"/>
                <w:szCs w:val="20"/>
              </w:rPr>
              <w:t>Predvideno povečanje (+) ali zmanjšanje (</w:t>
            </w:r>
            <w:r w:rsidRPr="008000CE">
              <w:rPr>
                <w:rFonts w:ascii="Arial" w:eastAsia="Times New Roman" w:hAnsi="Arial" w:cs="Arial"/>
                <w:b/>
                <w:sz w:val="20"/>
                <w:szCs w:val="20"/>
              </w:rPr>
              <w:t>–</w:t>
            </w:r>
            <w:r w:rsidRPr="008000CE">
              <w:rPr>
                <w:rFonts w:ascii="Arial" w:eastAsia="Times New Roman" w:hAnsi="Arial" w:cs="Arial"/>
                <w:bCs/>
                <w:sz w:val="20"/>
                <w:szCs w:val="20"/>
              </w:rPr>
              <w:t xml:space="preserve">) odhodkov državnega proračuna </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r>
      <w:tr w:rsidR="007A2706" w:rsidRPr="008000CE" w:rsidTr="002365DD">
        <w:trPr>
          <w:cantSplit/>
          <w:trHeight w:val="623"/>
        </w:trPr>
        <w:tc>
          <w:tcPr>
            <w:tcW w:w="1928"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rPr>
                <w:rFonts w:ascii="Arial" w:eastAsia="Times New Roman" w:hAnsi="Arial" w:cs="Arial"/>
                <w:bCs/>
                <w:sz w:val="20"/>
                <w:szCs w:val="20"/>
              </w:rPr>
            </w:pPr>
            <w:r w:rsidRPr="008000CE">
              <w:rPr>
                <w:rFonts w:ascii="Arial" w:eastAsia="Times New Roman" w:hAnsi="Arial" w:cs="Arial"/>
                <w:bCs/>
                <w:sz w:val="20"/>
                <w:szCs w:val="20"/>
              </w:rPr>
              <w:t>Predvideno povečanje (+) ali zmanjšanje (</w:t>
            </w:r>
            <w:r w:rsidRPr="008000CE">
              <w:rPr>
                <w:rFonts w:ascii="Arial" w:eastAsia="Times New Roman" w:hAnsi="Arial" w:cs="Arial"/>
                <w:b/>
                <w:sz w:val="20"/>
                <w:szCs w:val="20"/>
              </w:rPr>
              <w:t>–</w:t>
            </w:r>
            <w:r w:rsidRPr="008000CE">
              <w:rPr>
                <w:rFonts w:ascii="Arial" w:eastAsia="Times New Roman" w:hAnsi="Arial" w:cs="Arial"/>
                <w:bCs/>
                <w:sz w:val="20"/>
                <w:szCs w:val="20"/>
              </w:rPr>
              <w:t>) odhodkov občinskih proračunov</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jc w:val="center"/>
              <w:rPr>
                <w:rFonts w:ascii="Arial" w:eastAsia="Times New Roman" w:hAnsi="Arial" w:cs="Arial"/>
                <w:sz w:val="20"/>
                <w:szCs w:val="20"/>
              </w:rPr>
            </w:pPr>
          </w:p>
        </w:tc>
      </w:tr>
      <w:tr w:rsidR="007A2706" w:rsidRPr="008000CE" w:rsidTr="002365DD">
        <w:trPr>
          <w:cantSplit/>
          <w:trHeight w:val="423"/>
        </w:trPr>
        <w:tc>
          <w:tcPr>
            <w:tcW w:w="1928"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spacing w:after="0" w:line="260" w:lineRule="exact"/>
              <w:rPr>
                <w:rFonts w:ascii="Arial" w:eastAsia="Times New Roman" w:hAnsi="Arial" w:cs="Arial"/>
                <w:bCs/>
                <w:sz w:val="20"/>
                <w:szCs w:val="20"/>
              </w:rPr>
            </w:pPr>
            <w:r w:rsidRPr="008000CE">
              <w:rPr>
                <w:rFonts w:ascii="Arial" w:eastAsia="Times New Roman" w:hAnsi="Arial" w:cs="Arial"/>
                <w:bCs/>
                <w:sz w:val="20"/>
                <w:szCs w:val="20"/>
              </w:rPr>
              <w:t>Predvideno povečanje (+) ali zmanjšanje (</w:t>
            </w:r>
            <w:r w:rsidRPr="008000CE">
              <w:rPr>
                <w:rFonts w:ascii="Arial" w:eastAsia="Times New Roman" w:hAnsi="Arial" w:cs="Arial"/>
                <w:b/>
                <w:sz w:val="20"/>
                <w:szCs w:val="20"/>
              </w:rPr>
              <w:t>–</w:t>
            </w:r>
            <w:r w:rsidRPr="008000CE">
              <w:rPr>
                <w:rFonts w:ascii="Arial" w:eastAsia="Times New Roman" w:hAnsi="Arial" w:cs="Arial"/>
                <w:bCs/>
                <w:sz w:val="20"/>
                <w:szCs w:val="20"/>
              </w:rPr>
              <w:t>) obveznosti za druga javnofinančna sredstva</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55"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AE1F83" w:rsidRPr="008000CE" w:rsidRDefault="00AE1F83"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A1092" w:rsidRPr="008000CE" w:rsidTr="002365DD">
        <w:trPr>
          <w:cantSplit/>
          <w:trHeight w:val="423"/>
        </w:trPr>
        <w:tc>
          <w:tcPr>
            <w:tcW w:w="1928" w:type="dxa"/>
            <w:gridSpan w:val="2"/>
            <w:tcBorders>
              <w:top w:val="single" w:sz="4" w:space="0" w:color="auto"/>
              <w:left w:val="single" w:sz="4" w:space="0" w:color="auto"/>
              <w:bottom w:val="single" w:sz="4" w:space="0" w:color="auto"/>
              <w:right w:val="single" w:sz="4" w:space="0" w:color="auto"/>
            </w:tcBorders>
            <w:vAlign w:val="center"/>
          </w:tcPr>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p w:rsidR="009A1092" w:rsidRPr="008000CE" w:rsidRDefault="009A1092" w:rsidP="002F3220">
            <w:pPr>
              <w:widowControl w:val="0"/>
              <w:spacing w:after="0" w:line="260" w:lineRule="exact"/>
              <w:rPr>
                <w:rFonts w:ascii="Arial" w:eastAsia="Times New Roman" w:hAnsi="Arial" w:cs="Arial"/>
                <w:bCs/>
                <w:sz w:val="20"/>
                <w:szCs w:val="20"/>
              </w:rPr>
            </w:pP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9A1092" w:rsidRPr="008000CE" w:rsidRDefault="009A1092"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55" w:type="dxa"/>
            <w:tcBorders>
              <w:top w:val="single" w:sz="4" w:space="0" w:color="auto"/>
              <w:left w:val="single" w:sz="4" w:space="0" w:color="auto"/>
              <w:bottom w:val="single" w:sz="4" w:space="0" w:color="auto"/>
              <w:right w:val="single" w:sz="4" w:space="0" w:color="auto"/>
            </w:tcBorders>
            <w:vAlign w:val="center"/>
          </w:tcPr>
          <w:p w:rsidR="009A1092" w:rsidRPr="008000CE" w:rsidRDefault="009A1092" w:rsidP="002F322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9A1092" w:rsidRPr="008000CE" w:rsidRDefault="009A1092"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9A1092" w:rsidRPr="008000CE" w:rsidRDefault="009A1092" w:rsidP="002F322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07CD8" w:rsidRPr="008000CE" w:rsidTr="00620176">
        <w:trPr>
          <w:cantSplit/>
          <w:trHeight w:val="257"/>
        </w:trPr>
        <w:tc>
          <w:tcPr>
            <w:tcW w:w="9805"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000CE" w:rsidRDefault="00AE1F83" w:rsidP="002F322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000CE">
              <w:rPr>
                <w:rFonts w:ascii="Arial" w:eastAsia="Times New Roman" w:hAnsi="Arial" w:cs="Arial"/>
                <w:b/>
                <w:kern w:val="32"/>
                <w:sz w:val="20"/>
                <w:szCs w:val="20"/>
                <w:lang w:eastAsia="sl-SI"/>
              </w:rPr>
              <w:lastRenderedPageBreak/>
              <w:t>II. Finančne posledice za državni proračun</w:t>
            </w:r>
          </w:p>
        </w:tc>
      </w:tr>
      <w:tr w:rsidR="00707CD8" w:rsidRPr="008000CE" w:rsidTr="00620176">
        <w:trPr>
          <w:cantSplit/>
          <w:trHeight w:val="257"/>
        </w:trPr>
        <w:tc>
          <w:tcPr>
            <w:tcW w:w="9805"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000CE" w:rsidRDefault="00AE1F83" w:rsidP="003A73E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8000CE">
              <w:rPr>
                <w:rFonts w:ascii="Arial" w:eastAsia="Times New Roman" w:hAnsi="Arial" w:cs="Arial"/>
                <w:b/>
                <w:kern w:val="32"/>
                <w:sz w:val="20"/>
                <w:szCs w:val="20"/>
                <w:lang w:eastAsia="sl-SI"/>
              </w:rPr>
              <w:t>II.a</w:t>
            </w:r>
            <w:proofErr w:type="spellEnd"/>
            <w:r w:rsidRPr="008000CE">
              <w:rPr>
                <w:rFonts w:ascii="Arial" w:eastAsia="Times New Roman" w:hAnsi="Arial" w:cs="Arial"/>
                <w:b/>
                <w:kern w:val="32"/>
                <w:sz w:val="20"/>
                <w:szCs w:val="20"/>
                <w:lang w:eastAsia="sl-SI"/>
              </w:rPr>
              <w:t xml:space="preserve"> Pravice porabe za izvedbo predlaganih rešitev so zagotovljene:</w:t>
            </w:r>
          </w:p>
        </w:tc>
      </w:tr>
      <w:tr w:rsidR="007A2706" w:rsidRPr="008000CE" w:rsidTr="002365DD">
        <w:trPr>
          <w:cantSplit/>
          <w:trHeight w:val="100"/>
        </w:trPr>
        <w:tc>
          <w:tcPr>
            <w:tcW w:w="1584" w:type="dxa"/>
            <w:tcBorders>
              <w:top w:val="single" w:sz="4" w:space="0" w:color="auto"/>
              <w:left w:val="single" w:sz="4" w:space="0" w:color="auto"/>
              <w:bottom w:val="single" w:sz="4" w:space="0" w:color="auto"/>
              <w:right w:val="single" w:sz="4" w:space="0" w:color="auto"/>
            </w:tcBorders>
            <w:vAlign w:val="center"/>
          </w:tcPr>
          <w:p w:rsidR="00BC6E8A" w:rsidRPr="008000CE" w:rsidRDefault="00BC6E8A"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 xml:space="preserve">Ime proračunskega uporabnika </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BC6E8A" w:rsidRPr="008000CE" w:rsidRDefault="00BC6E8A"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Šifra in naziv ukrepa, projekta</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BC6E8A" w:rsidRPr="008000CE" w:rsidRDefault="00BC6E8A"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Šifra in naziv proračunske postavke</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BC6E8A" w:rsidRPr="008000CE" w:rsidRDefault="00BC6E8A"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Znesek za tekoče leto (t)</w:t>
            </w:r>
          </w:p>
        </w:tc>
        <w:tc>
          <w:tcPr>
            <w:tcW w:w="872" w:type="dxa"/>
            <w:tcBorders>
              <w:top w:val="single" w:sz="4" w:space="0" w:color="auto"/>
              <w:left w:val="single" w:sz="4" w:space="0" w:color="auto"/>
              <w:bottom w:val="single" w:sz="4" w:space="0" w:color="auto"/>
              <w:right w:val="single" w:sz="4" w:space="0" w:color="auto"/>
            </w:tcBorders>
            <w:vAlign w:val="center"/>
          </w:tcPr>
          <w:p w:rsidR="00BC6E8A" w:rsidRPr="008000CE" w:rsidRDefault="00BC6E8A" w:rsidP="002F3220">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Znesek za t + 1</w:t>
            </w:r>
          </w:p>
        </w:tc>
      </w:tr>
      <w:tr w:rsidR="007A2706" w:rsidRPr="008000CE" w:rsidTr="002365DD">
        <w:trPr>
          <w:cantSplit/>
          <w:trHeight w:val="1973"/>
        </w:trPr>
        <w:tc>
          <w:tcPr>
            <w:tcW w:w="1584" w:type="dxa"/>
            <w:vMerge w:val="restart"/>
            <w:tcBorders>
              <w:top w:val="single" w:sz="4" w:space="0" w:color="auto"/>
              <w:left w:val="single" w:sz="4" w:space="0" w:color="auto"/>
              <w:right w:val="single" w:sz="4" w:space="0" w:color="auto"/>
            </w:tcBorders>
            <w:vAlign w:val="center"/>
          </w:tcPr>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681C84" w:rsidRPr="008000CE" w:rsidRDefault="00681C84" w:rsidP="002F3220">
            <w:pPr>
              <w:widowControl w:val="0"/>
              <w:tabs>
                <w:tab w:val="left" w:pos="360"/>
              </w:tabs>
              <w:spacing w:after="0" w:line="260" w:lineRule="exact"/>
              <w:outlineLvl w:val="0"/>
              <w:rPr>
                <w:rFonts w:ascii="Arial" w:hAnsi="Arial" w:cs="Arial"/>
                <w:b/>
                <w:sz w:val="20"/>
                <w:szCs w:val="20"/>
                <w:lang w:eastAsia="sl-SI"/>
              </w:rPr>
            </w:pPr>
            <w:r w:rsidRPr="008000CE">
              <w:rPr>
                <w:rFonts w:ascii="Arial" w:hAnsi="Arial" w:cs="Arial"/>
                <w:b/>
                <w:sz w:val="20"/>
                <w:szCs w:val="20"/>
                <w:lang w:eastAsia="sl-SI"/>
              </w:rPr>
              <w:t>Ministrstvo za delo</w:t>
            </w:r>
            <w:r w:rsidR="00984583" w:rsidRPr="008000CE">
              <w:rPr>
                <w:rFonts w:ascii="Arial" w:hAnsi="Arial" w:cs="Arial"/>
                <w:b/>
                <w:sz w:val="20"/>
                <w:szCs w:val="20"/>
                <w:lang w:eastAsia="sl-SI"/>
              </w:rPr>
              <w:t>,</w:t>
            </w:r>
            <w:r w:rsidRPr="008000CE">
              <w:rPr>
                <w:rFonts w:ascii="Arial" w:hAnsi="Arial" w:cs="Arial"/>
                <w:b/>
                <w:sz w:val="20"/>
                <w:szCs w:val="20"/>
                <w:lang w:eastAsia="sl-SI"/>
              </w:rPr>
              <w:t xml:space="preserve"> družino, socialne zadeve in enake možnosti</w:t>
            </w: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r w:rsidRPr="008000CE">
              <w:rPr>
                <w:rFonts w:ascii="Arial" w:hAnsi="Arial" w:cs="Arial"/>
                <w:b/>
                <w:sz w:val="20"/>
                <w:szCs w:val="20"/>
                <w:lang w:eastAsia="sl-SI"/>
              </w:rPr>
              <w:t>Ministrstvo za delo, družino, socialne zadeve in enake možnosti</w:t>
            </w: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DA13C5" w:rsidRPr="008000CE" w:rsidRDefault="00DA13C5" w:rsidP="002F3220">
            <w:pPr>
              <w:widowControl w:val="0"/>
              <w:tabs>
                <w:tab w:val="left" w:pos="360"/>
              </w:tabs>
              <w:spacing w:after="0" w:line="260" w:lineRule="exact"/>
              <w:outlineLvl w:val="0"/>
              <w:rPr>
                <w:rFonts w:ascii="Arial" w:hAnsi="Arial" w:cs="Arial"/>
                <w:b/>
                <w:sz w:val="20"/>
                <w:szCs w:val="20"/>
                <w:lang w:eastAsia="sl-SI"/>
              </w:rPr>
            </w:pPr>
          </w:p>
          <w:p w:rsidR="002A0172" w:rsidRPr="008000CE" w:rsidRDefault="002A0172" w:rsidP="002F3220">
            <w:pPr>
              <w:widowControl w:val="0"/>
              <w:tabs>
                <w:tab w:val="left" w:pos="360"/>
              </w:tabs>
              <w:spacing w:after="0" w:line="260" w:lineRule="exact"/>
              <w:outlineLvl w:val="0"/>
              <w:rPr>
                <w:rFonts w:ascii="Arial" w:eastAsia="Times New Roman" w:hAnsi="Arial" w:cs="Arial"/>
                <w:b/>
                <w:bCs/>
                <w:kern w:val="32"/>
                <w:sz w:val="20"/>
                <w:szCs w:val="20"/>
                <w:lang w:eastAsia="sl-SI"/>
              </w:rPr>
            </w:pPr>
            <w:r w:rsidRPr="008000CE">
              <w:rPr>
                <w:rFonts w:ascii="Arial" w:hAnsi="Arial" w:cs="Arial"/>
                <w:b/>
                <w:sz w:val="20"/>
                <w:szCs w:val="20"/>
                <w:lang w:eastAsia="sl-SI"/>
              </w:rPr>
              <w:t>Ministrstvo za delo, družino, socialne zadeve in enake možnosti</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84583" w:rsidRPr="008000CE" w:rsidRDefault="00984583" w:rsidP="00B2281C">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lastRenderedPageBreak/>
              <w:t xml:space="preserve">2611-11-0056 </w:t>
            </w:r>
          </w:p>
          <w:p w:rsidR="00984583" w:rsidRPr="008000CE" w:rsidRDefault="00984583" w:rsidP="00984583">
            <w:pPr>
              <w:spacing w:after="0" w:line="240" w:lineRule="auto"/>
              <w:jc w:val="center"/>
              <w:rPr>
                <w:rFonts w:ascii="Arial" w:eastAsia="Times New Roman" w:hAnsi="Arial" w:cs="Arial"/>
                <w:color w:val="FF0000"/>
                <w:sz w:val="20"/>
                <w:szCs w:val="20"/>
                <w:lang w:eastAsia="sl-SI"/>
              </w:rPr>
            </w:pPr>
          </w:p>
          <w:p w:rsidR="00681C84" w:rsidRPr="008000CE" w:rsidRDefault="00984583" w:rsidP="00B2281C">
            <w:pPr>
              <w:spacing w:after="0" w:line="240" w:lineRule="auto"/>
              <w:rPr>
                <w:rFonts w:ascii="Arial" w:eastAsia="Times New Roman" w:hAnsi="Arial" w:cs="Arial"/>
                <w:color w:val="FF0000"/>
                <w:sz w:val="20"/>
                <w:szCs w:val="20"/>
                <w:highlight w:val="yellow"/>
                <w:lang w:eastAsia="sl-SI"/>
              </w:rPr>
            </w:pPr>
            <w:r w:rsidRPr="008000CE">
              <w:rPr>
                <w:rFonts w:ascii="Arial" w:eastAsia="Times New Roman" w:hAnsi="Arial" w:cs="Arial"/>
                <w:sz w:val="20"/>
                <w:szCs w:val="20"/>
                <w:lang w:eastAsia="sl-SI"/>
              </w:rPr>
              <w:t>Sofinanciranje programov nevladnih organizacij</w:t>
            </w:r>
          </w:p>
        </w:tc>
        <w:tc>
          <w:tcPr>
            <w:tcW w:w="3304" w:type="dxa"/>
            <w:gridSpan w:val="2"/>
            <w:tcBorders>
              <w:top w:val="single" w:sz="4" w:space="0" w:color="auto"/>
              <w:left w:val="single" w:sz="4" w:space="0" w:color="auto"/>
              <w:right w:val="single" w:sz="4" w:space="0" w:color="auto"/>
            </w:tcBorders>
            <w:vAlign w:val="center"/>
          </w:tcPr>
          <w:p w:rsidR="00681C84" w:rsidRPr="008000CE" w:rsidRDefault="00681C84" w:rsidP="002F3220">
            <w:pPr>
              <w:spacing w:after="0" w:line="240" w:lineRule="auto"/>
              <w:jc w:val="center"/>
              <w:rPr>
                <w:rFonts w:ascii="Arial" w:eastAsia="Times New Roman" w:hAnsi="Arial" w:cs="Arial"/>
                <w:sz w:val="20"/>
                <w:szCs w:val="20"/>
                <w:lang w:eastAsia="sl-SI"/>
              </w:rPr>
            </w:pPr>
          </w:p>
          <w:p w:rsidR="00681C84" w:rsidRPr="008000CE" w:rsidRDefault="00681C84" w:rsidP="00101B2E">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4071</w:t>
            </w:r>
          </w:p>
          <w:p w:rsidR="00984583" w:rsidRPr="008000CE" w:rsidRDefault="00984583" w:rsidP="00101B2E">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Programi v podporo družini</w:t>
            </w:r>
          </w:p>
          <w:p w:rsidR="00681C84" w:rsidRPr="008000CE" w:rsidRDefault="00681C84" w:rsidP="00EB6EAC">
            <w:pPr>
              <w:widowControl w:val="0"/>
              <w:tabs>
                <w:tab w:val="left" w:pos="360"/>
              </w:tabs>
              <w:spacing w:after="0" w:line="260" w:lineRule="exact"/>
              <w:outlineLvl w:val="0"/>
              <w:rPr>
                <w:rFonts w:ascii="Arial" w:eastAsia="Times New Roman" w:hAnsi="Arial" w:cs="Arial"/>
                <w:bCs/>
                <w:color w:val="FF0000"/>
                <w:kern w:val="32"/>
                <w:sz w:val="20"/>
                <w:szCs w:val="20"/>
                <w:highlight w:val="yellow"/>
                <w:lang w:eastAsia="sl-SI"/>
              </w:rPr>
            </w:pPr>
          </w:p>
        </w:tc>
        <w:tc>
          <w:tcPr>
            <w:tcW w:w="2283" w:type="dxa"/>
            <w:gridSpan w:val="3"/>
            <w:tcBorders>
              <w:top w:val="single" w:sz="4" w:space="0" w:color="auto"/>
              <w:left w:val="single" w:sz="4" w:space="0" w:color="auto"/>
              <w:right w:val="single" w:sz="4" w:space="0" w:color="auto"/>
            </w:tcBorders>
            <w:vAlign w:val="center"/>
          </w:tcPr>
          <w:p w:rsidR="00681C84" w:rsidRPr="008000CE" w:rsidRDefault="00EB6EAC" w:rsidP="00EB6EAC">
            <w:pPr>
              <w:autoSpaceDE w:val="0"/>
              <w:autoSpaceDN w:val="0"/>
              <w:adjustRightInd w:val="0"/>
              <w:spacing w:after="0" w:line="240" w:lineRule="auto"/>
              <w:rPr>
                <w:rFonts w:ascii="Arial" w:hAnsi="Arial" w:cs="Arial"/>
                <w:sz w:val="20"/>
                <w:szCs w:val="20"/>
              </w:rPr>
            </w:pPr>
            <w:r w:rsidRPr="008000CE">
              <w:rPr>
                <w:rFonts w:ascii="Arial" w:hAnsi="Arial" w:cs="Arial"/>
                <w:sz w:val="20"/>
                <w:szCs w:val="20"/>
              </w:rPr>
              <w:t>668.118,32</w:t>
            </w:r>
          </w:p>
        </w:tc>
        <w:tc>
          <w:tcPr>
            <w:tcW w:w="872" w:type="dxa"/>
            <w:tcBorders>
              <w:top w:val="single" w:sz="4" w:space="0" w:color="auto"/>
              <w:left w:val="single" w:sz="4" w:space="0" w:color="auto"/>
              <w:right w:val="single" w:sz="4" w:space="0" w:color="auto"/>
            </w:tcBorders>
            <w:vAlign w:val="center"/>
          </w:tcPr>
          <w:p w:rsidR="00681C84" w:rsidRPr="008000CE" w:rsidRDefault="00681C84" w:rsidP="008914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3A73E3" w:rsidRPr="008000CE" w:rsidTr="00087E6C">
        <w:trPr>
          <w:cantSplit/>
          <w:trHeight w:val="981"/>
        </w:trPr>
        <w:tc>
          <w:tcPr>
            <w:tcW w:w="1584" w:type="dxa"/>
            <w:vMerge/>
            <w:tcBorders>
              <w:left w:val="single" w:sz="4" w:space="0" w:color="auto"/>
              <w:right w:val="single" w:sz="4" w:space="0" w:color="auto"/>
            </w:tcBorders>
            <w:vAlign w:val="center"/>
          </w:tcPr>
          <w:p w:rsidR="003A73E3" w:rsidRPr="008000CE" w:rsidRDefault="003A73E3" w:rsidP="002F3220">
            <w:pPr>
              <w:widowControl w:val="0"/>
              <w:tabs>
                <w:tab w:val="left" w:pos="360"/>
              </w:tabs>
              <w:spacing w:after="0" w:line="260" w:lineRule="exact"/>
              <w:outlineLvl w:val="0"/>
              <w:rPr>
                <w:rFonts w:ascii="Arial" w:hAnsi="Arial" w:cs="Arial"/>
                <w:sz w:val="20"/>
                <w:szCs w:val="20"/>
                <w:lang w:eastAsia="sl-SI"/>
              </w:rPr>
            </w:pPr>
          </w:p>
        </w:tc>
        <w:tc>
          <w:tcPr>
            <w:tcW w:w="1762" w:type="dxa"/>
            <w:gridSpan w:val="2"/>
            <w:vMerge w:val="restart"/>
            <w:tcBorders>
              <w:top w:val="single" w:sz="4" w:space="0" w:color="auto"/>
              <w:left w:val="single" w:sz="4" w:space="0" w:color="auto"/>
              <w:right w:val="single" w:sz="4" w:space="0" w:color="auto"/>
            </w:tcBorders>
            <w:vAlign w:val="center"/>
          </w:tcPr>
          <w:p w:rsidR="009A1092" w:rsidRPr="008000CE" w:rsidRDefault="009A1092" w:rsidP="00087E6C">
            <w:pPr>
              <w:spacing w:before="60" w:after="0" w:line="240" w:lineRule="exact"/>
              <w:rPr>
                <w:rFonts w:ascii="Arial" w:eastAsia="Times New Roman" w:hAnsi="Arial" w:cs="Arial"/>
                <w:sz w:val="20"/>
                <w:szCs w:val="20"/>
                <w:lang w:eastAsia="sl-SI"/>
              </w:rPr>
            </w:pPr>
          </w:p>
          <w:p w:rsidR="003A73E3" w:rsidRPr="008000CE" w:rsidRDefault="003A73E3" w:rsidP="00087E6C">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2611-11-0036</w:t>
            </w:r>
          </w:p>
          <w:p w:rsidR="009A1092" w:rsidRPr="008000CE" w:rsidRDefault="009A1092" w:rsidP="00087E6C">
            <w:pPr>
              <w:spacing w:after="0" w:line="240" w:lineRule="auto"/>
              <w:rPr>
                <w:rFonts w:ascii="Arial" w:eastAsia="Times New Roman" w:hAnsi="Arial" w:cs="Arial"/>
                <w:sz w:val="20"/>
                <w:szCs w:val="20"/>
                <w:lang w:eastAsia="sl-SI"/>
              </w:rPr>
            </w:pPr>
          </w:p>
          <w:p w:rsidR="003A73E3" w:rsidRPr="008000CE" w:rsidRDefault="003A73E3" w:rsidP="00087E6C">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Izvajanje in sofinanciranje programov SV</w:t>
            </w:r>
          </w:p>
        </w:tc>
        <w:tc>
          <w:tcPr>
            <w:tcW w:w="3304" w:type="dxa"/>
            <w:gridSpan w:val="2"/>
            <w:tcBorders>
              <w:left w:val="single" w:sz="4" w:space="0" w:color="auto"/>
              <w:right w:val="single" w:sz="4" w:space="0" w:color="auto"/>
            </w:tcBorders>
            <w:vAlign w:val="center"/>
          </w:tcPr>
          <w:p w:rsidR="003A73E3" w:rsidRPr="008000CE" w:rsidRDefault="003A73E3" w:rsidP="003A73E3">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170083</w:t>
            </w:r>
          </w:p>
          <w:p w:rsidR="003A73E3" w:rsidRPr="008000CE" w:rsidRDefault="003A73E3" w:rsidP="003A73E3">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Javni socialnovarstveni programi</w:t>
            </w:r>
          </w:p>
        </w:tc>
        <w:tc>
          <w:tcPr>
            <w:tcW w:w="2283" w:type="dxa"/>
            <w:gridSpan w:val="3"/>
            <w:tcBorders>
              <w:left w:val="single" w:sz="4" w:space="0" w:color="auto"/>
              <w:right w:val="single" w:sz="4" w:space="0" w:color="auto"/>
            </w:tcBorders>
            <w:vAlign w:val="center"/>
          </w:tcPr>
          <w:p w:rsidR="003A73E3" w:rsidRPr="008000CE" w:rsidRDefault="003A73E3" w:rsidP="003A73E3">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13.661.428,23</w:t>
            </w:r>
          </w:p>
        </w:tc>
        <w:tc>
          <w:tcPr>
            <w:tcW w:w="872" w:type="dxa"/>
            <w:tcBorders>
              <w:left w:val="single" w:sz="4" w:space="0" w:color="auto"/>
              <w:right w:val="single" w:sz="4" w:space="0" w:color="auto"/>
            </w:tcBorders>
            <w:vAlign w:val="center"/>
          </w:tcPr>
          <w:p w:rsidR="003A73E3" w:rsidRPr="008000CE" w:rsidRDefault="003A73E3" w:rsidP="008914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3A73E3" w:rsidRPr="008000CE" w:rsidTr="002365DD">
        <w:trPr>
          <w:cantSplit/>
          <w:trHeight w:val="980"/>
        </w:trPr>
        <w:tc>
          <w:tcPr>
            <w:tcW w:w="1584" w:type="dxa"/>
            <w:vMerge/>
            <w:tcBorders>
              <w:left w:val="single" w:sz="4" w:space="0" w:color="auto"/>
              <w:right w:val="single" w:sz="4" w:space="0" w:color="auto"/>
            </w:tcBorders>
            <w:vAlign w:val="center"/>
          </w:tcPr>
          <w:p w:rsidR="003A73E3" w:rsidRPr="008000CE" w:rsidRDefault="003A73E3" w:rsidP="002F3220">
            <w:pPr>
              <w:widowControl w:val="0"/>
              <w:tabs>
                <w:tab w:val="left" w:pos="360"/>
              </w:tabs>
              <w:spacing w:after="0" w:line="260" w:lineRule="exact"/>
              <w:outlineLvl w:val="0"/>
              <w:rPr>
                <w:rFonts w:ascii="Arial" w:hAnsi="Arial" w:cs="Arial"/>
                <w:sz w:val="20"/>
                <w:szCs w:val="20"/>
                <w:lang w:eastAsia="sl-SI"/>
              </w:rPr>
            </w:pPr>
          </w:p>
        </w:tc>
        <w:tc>
          <w:tcPr>
            <w:tcW w:w="1762" w:type="dxa"/>
            <w:gridSpan w:val="2"/>
            <w:vMerge/>
            <w:tcBorders>
              <w:left w:val="single" w:sz="4" w:space="0" w:color="auto"/>
              <w:bottom w:val="single" w:sz="4" w:space="0" w:color="auto"/>
              <w:right w:val="single" w:sz="4" w:space="0" w:color="auto"/>
            </w:tcBorders>
          </w:tcPr>
          <w:p w:rsidR="003A73E3" w:rsidRPr="008000CE" w:rsidRDefault="003A73E3" w:rsidP="004D3097">
            <w:pPr>
              <w:spacing w:before="60" w:after="0" w:line="240" w:lineRule="exact"/>
              <w:rPr>
                <w:rFonts w:ascii="Arial" w:eastAsia="Times New Roman" w:hAnsi="Arial" w:cs="Arial"/>
                <w:sz w:val="20"/>
                <w:szCs w:val="20"/>
                <w:lang w:eastAsia="sl-SI"/>
              </w:rPr>
            </w:pPr>
          </w:p>
        </w:tc>
        <w:tc>
          <w:tcPr>
            <w:tcW w:w="3304" w:type="dxa"/>
            <w:gridSpan w:val="2"/>
            <w:tcBorders>
              <w:left w:val="single" w:sz="4" w:space="0" w:color="auto"/>
              <w:right w:val="single" w:sz="4" w:space="0" w:color="auto"/>
            </w:tcBorders>
          </w:tcPr>
          <w:p w:rsidR="003A73E3" w:rsidRPr="008000CE" w:rsidRDefault="003A73E3" w:rsidP="003A73E3">
            <w:pPr>
              <w:spacing w:after="0" w:line="240" w:lineRule="auto"/>
              <w:rPr>
                <w:rFonts w:ascii="Arial" w:eastAsia="Times New Roman" w:hAnsi="Arial" w:cs="Arial"/>
                <w:sz w:val="20"/>
                <w:szCs w:val="20"/>
                <w:lang w:eastAsia="sl-SI"/>
              </w:rPr>
            </w:pPr>
          </w:p>
          <w:p w:rsidR="003A73E3" w:rsidRPr="008000CE" w:rsidRDefault="003A73E3" w:rsidP="003A73E3">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170082</w:t>
            </w:r>
          </w:p>
          <w:p w:rsidR="003A73E3" w:rsidRPr="008000CE" w:rsidRDefault="003A73E3" w:rsidP="003A73E3">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Razvojni in eksperimentalni  socialnovarstveni programi</w:t>
            </w:r>
          </w:p>
          <w:p w:rsidR="002A0172" w:rsidRPr="008000CE" w:rsidRDefault="002A0172" w:rsidP="003A73E3">
            <w:pPr>
              <w:spacing w:after="0" w:line="240" w:lineRule="auto"/>
              <w:rPr>
                <w:rFonts w:ascii="Arial" w:eastAsia="Times New Roman" w:hAnsi="Arial" w:cs="Arial"/>
                <w:sz w:val="20"/>
                <w:szCs w:val="20"/>
                <w:lang w:eastAsia="sl-SI"/>
              </w:rPr>
            </w:pPr>
          </w:p>
        </w:tc>
        <w:tc>
          <w:tcPr>
            <w:tcW w:w="2283" w:type="dxa"/>
            <w:gridSpan w:val="3"/>
            <w:tcBorders>
              <w:left w:val="single" w:sz="4" w:space="0" w:color="auto"/>
              <w:right w:val="single" w:sz="4" w:space="0" w:color="auto"/>
            </w:tcBorders>
            <w:vAlign w:val="center"/>
          </w:tcPr>
          <w:p w:rsidR="003A73E3" w:rsidRPr="008000CE" w:rsidRDefault="003A73E3" w:rsidP="003A73E3">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1.561.593,00</w:t>
            </w:r>
          </w:p>
        </w:tc>
        <w:tc>
          <w:tcPr>
            <w:tcW w:w="872" w:type="dxa"/>
            <w:tcBorders>
              <w:left w:val="single" w:sz="4" w:space="0" w:color="auto"/>
              <w:right w:val="single" w:sz="4" w:space="0" w:color="auto"/>
            </w:tcBorders>
            <w:vAlign w:val="center"/>
          </w:tcPr>
          <w:p w:rsidR="003A73E3" w:rsidRPr="008000CE" w:rsidRDefault="002A0172" w:rsidP="008914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7A2706" w:rsidRPr="008000CE" w:rsidTr="00A85948">
        <w:trPr>
          <w:cantSplit/>
          <w:trHeight w:val="1394"/>
        </w:trPr>
        <w:tc>
          <w:tcPr>
            <w:tcW w:w="1584" w:type="dxa"/>
            <w:vMerge/>
            <w:tcBorders>
              <w:left w:val="single" w:sz="4" w:space="0" w:color="auto"/>
              <w:right w:val="single" w:sz="4" w:space="0" w:color="auto"/>
            </w:tcBorders>
            <w:vAlign w:val="center"/>
          </w:tcPr>
          <w:p w:rsidR="00681C84" w:rsidRPr="008000CE" w:rsidRDefault="00681C84" w:rsidP="002F3220">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B373D1" w:rsidRPr="008000CE" w:rsidRDefault="00F55E48" w:rsidP="00A85948">
            <w:pPr>
              <w:spacing w:before="60" w:after="0" w:line="240" w:lineRule="exact"/>
              <w:rPr>
                <w:rFonts w:ascii="Arial" w:eastAsia="Times New Roman" w:hAnsi="Arial" w:cs="Arial"/>
                <w:sz w:val="20"/>
                <w:szCs w:val="20"/>
                <w:lang w:eastAsia="sl-SI"/>
              </w:rPr>
            </w:pPr>
            <w:r w:rsidRPr="008000CE">
              <w:rPr>
                <w:rFonts w:ascii="Arial" w:eastAsia="Times New Roman" w:hAnsi="Arial" w:cs="Arial"/>
                <w:sz w:val="20"/>
                <w:szCs w:val="20"/>
                <w:lang w:eastAsia="sl-SI"/>
              </w:rPr>
              <w:t>2611-11-0051</w:t>
            </w:r>
          </w:p>
          <w:p w:rsidR="00F55E48" w:rsidRPr="008000CE" w:rsidRDefault="00F55E48" w:rsidP="00A85948">
            <w:pPr>
              <w:spacing w:before="60" w:after="0" w:line="240" w:lineRule="exact"/>
              <w:rPr>
                <w:rFonts w:ascii="Arial" w:eastAsia="Times New Roman" w:hAnsi="Arial" w:cs="Arial"/>
                <w:sz w:val="20"/>
                <w:szCs w:val="20"/>
                <w:lang w:eastAsia="sl-SI"/>
              </w:rPr>
            </w:pPr>
          </w:p>
          <w:p w:rsidR="00681C84" w:rsidRPr="008000CE" w:rsidRDefault="00F55E48" w:rsidP="00A85948">
            <w:pPr>
              <w:spacing w:after="0" w:line="240" w:lineRule="atLeast"/>
              <w:rPr>
                <w:rFonts w:ascii="Arial" w:eastAsia="Times New Roman" w:hAnsi="Arial" w:cs="Arial"/>
                <w:sz w:val="20"/>
                <w:szCs w:val="20"/>
                <w:lang w:eastAsia="sl-SI"/>
              </w:rPr>
            </w:pPr>
            <w:r w:rsidRPr="008000CE">
              <w:rPr>
                <w:rFonts w:ascii="Arial" w:eastAsia="Times New Roman" w:hAnsi="Arial" w:cs="Arial"/>
                <w:sz w:val="20"/>
                <w:szCs w:val="20"/>
                <w:lang w:eastAsia="sl-SI"/>
              </w:rPr>
              <w:t>Izplačevanje nadomestila v času SD</w:t>
            </w:r>
            <w:r w:rsidR="00681C84" w:rsidRPr="008000CE">
              <w:rPr>
                <w:rFonts w:ascii="Arial" w:eastAsia="Times New Roman" w:hAnsi="Arial" w:cs="Arial"/>
                <w:sz w:val="20"/>
                <w:szCs w:val="20"/>
                <w:lang w:eastAsia="sl-SI"/>
              </w:rPr>
              <w:t xml:space="preserve"> </w:t>
            </w:r>
          </w:p>
        </w:tc>
        <w:tc>
          <w:tcPr>
            <w:tcW w:w="3304" w:type="dxa"/>
            <w:gridSpan w:val="2"/>
            <w:tcBorders>
              <w:left w:val="single" w:sz="4" w:space="0" w:color="auto"/>
              <w:bottom w:val="single" w:sz="4" w:space="0" w:color="auto"/>
              <w:right w:val="single" w:sz="4" w:space="0" w:color="auto"/>
            </w:tcBorders>
            <w:vAlign w:val="center"/>
          </w:tcPr>
          <w:p w:rsidR="00B373D1" w:rsidRPr="008000CE" w:rsidRDefault="00F55E48" w:rsidP="00A85948">
            <w:pPr>
              <w:spacing w:before="60" w:after="0" w:line="240" w:lineRule="auto"/>
              <w:rPr>
                <w:rFonts w:ascii="Arial" w:eastAsia="Times New Roman" w:hAnsi="Arial" w:cs="Arial"/>
                <w:color w:val="000000" w:themeColor="text1"/>
                <w:sz w:val="20"/>
                <w:szCs w:val="20"/>
                <w:lang w:eastAsia="sl-SI"/>
              </w:rPr>
            </w:pPr>
            <w:r w:rsidRPr="008000CE">
              <w:rPr>
                <w:rFonts w:ascii="Arial" w:eastAsia="Times New Roman" w:hAnsi="Arial" w:cs="Arial"/>
                <w:color w:val="000000" w:themeColor="text1"/>
                <w:sz w:val="20"/>
                <w:szCs w:val="20"/>
                <w:lang w:eastAsia="sl-SI"/>
              </w:rPr>
              <w:t>PP 4115</w:t>
            </w:r>
          </w:p>
          <w:p w:rsidR="00681C84" w:rsidRPr="008000CE" w:rsidRDefault="00F55E48" w:rsidP="00A85948">
            <w:pPr>
              <w:widowControl w:val="0"/>
              <w:tabs>
                <w:tab w:val="left" w:pos="360"/>
              </w:tabs>
              <w:spacing w:after="0" w:line="260" w:lineRule="exact"/>
              <w:outlineLvl w:val="0"/>
              <w:rPr>
                <w:rFonts w:ascii="Arial" w:eastAsia="Times New Roman" w:hAnsi="Arial" w:cs="Arial"/>
                <w:bCs/>
                <w:kern w:val="32"/>
                <w:sz w:val="20"/>
                <w:szCs w:val="20"/>
                <w:lang w:eastAsia="sl-SI"/>
              </w:rPr>
            </w:pPr>
            <w:r w:rsidRPr="008000CE">
              <w:rPr>
                <w:rFonts w:ascii="Arial" w:eastAsia="Times New Roman" w:hAnsi="Arial" w:cs="Arial"/>
                <w:sz w:val="20"/>
                <w:szCs w:val="20"/>
                <w:lang w:eastAsia="sl-SI"/>
              </w:rPr>
              <w:t>Starševska nadomestila</w:t>
            </w:r>
          </w:p>
        </w:tc>
        <w:tc>
          <w:tcPr>
            <w:tcW w:w="2283" w:type="dxa"/>
            <w:gridSpan w:val="3"/>
            <w:tcBorders>
              <w:left w:val="single" w:sz="4" w:space="0" w:color="auto"/>
              <w:bottom w:val="single" w:sz="4" w:space="0" w:color="auto"/>
              <w:right w:val="single" w:sz="4" w:space="0" w:color="auto"/>
            </w:tcBorders>
            <w:vAlign w:val="center"/>
          </w:tcPr>
          <w:p w:rsidR="00681C84" w:rsidRPr="008000CE" w:rsidRDefault="005B62E2" w:rsidP="005B62E2">
            <w:pPr>
              <w:widowControl w:val="0"/>
              <w:tabs>
                <w:tab w:val="left" w:pos="360"/>
              </w:tabs>
              <w:spacing w:after="0" w:line="260" w:lineRule="exact"/>
              <w:outlineLvl w:val="0"/>
              <w:rPr>
                <w:rFonts w:ascii="Arial" w:eastAsia="Times New Roman" w:hAnsi="Arial" w:cs="Arial"/>
                <w:bCs/>
                <w:kern w:val="32"/>
                <w:sz w:val="20"/>
                <w:szCs w:val="20"/>
                <w:lang w:eastAsia="sl-SI"/>
              </w:rPr>
            </w:pPr>
            <w:r w:rsidRPr="008000CE">
              <w:rPr>
                <w:rFonts w:ascii="Arial" w:eastAsia="Times New Roman" w:hAnsi="Arial" w:cs="Arial"/>
                <w:sz w:val="20"/>
                <w:szCs w:val="20"/>
                <w:lang w:eastAsia="sl-SI"/>
              </w:rPr>
              <w:t>361</w:t>
            </w:r>
            <w:r w:rsidR="006249A3" w:rsidRPr="008000CE">
              <w:rPr>
                <w:rFonts w:ascii="Arial" w:eastAsia="Times New Roman" w:hAnsi="Arial" w:cs="Arial"/>
                <w:sz w:val="20"/>
                <w:szCs w:val="20"/>
                <w:lang w:eastAsia="sl-SI"/>
              </w:rPr>
              <w:t>.</w:t>
            </w:r>
            <w:r w:rsidRPr="008000CE">
              <w:rPr>
                <w:rFonts w:ascii="Arial" w:eastAsia="Times New Roman" w:hAnsi="Arial" w:cs="Arial"/>
                <w:sz w:val="20"/>
                <w:szCs w:val="20"/>
                <w:lang w:eastAsia="sl-SI"/>
              </w:rPr>
              <w:t>71</w:t>
            </w:r>
            <w:r w:rsidR="006249A3" w:rsidRPr="008000CE">
              <w:rPr>
                <w:rFonts w:ascii="Arial" w:eastAsia="Times New Roman" w:hAnsi="Arial" w:cs="Arial"/>
                <w:sz w:val="20"/>
                <w:szCs w:val="20"/>
                <w:lang w:eastAsia="sl-SI"/>
              </w:rPr>
              <w:t>0.</w:t>
            </w:r>
            <w:r w:rsidRPr="008000CE">
              <w:rPr>
                <w:rFonts w:ascii="Arial" w:eastAsia="Times New Roman" w:hAnsi="Arial" w:cs="Arial"/>
                <w:sz w:val="20"/>
                <w:szCs w:val="20"/>
                <w:lang w:eastAsia="sl-SI"/>
              </w:rPr>
              <w:t>51</w:t>
            </w:r>
            <w:r w:rsidR="006249A3" w:rsidRPr="008000CE">
              <w:rPr>
                <w:rFonts w:ascii="Arial" w:eastAsia="Times New Roman" w:hAnsi="Arial" w:cs="Arial"/>
                <w:sz w:val="20"/>
                <w:szCs w:val="20"/>
                <w:lang w:eastAsia="sl-SI"/>
              </w:rPr>
              <w:t>0</w:t>
            </w:r>
          </w:p>
        </w:tc>
        <w:tc>
          <w:tcPr>
            <w:tcW w:w="872" w:type="dxa"/>
            <w:tcBorders>
              <w:left w:val="single" w:sz="4" w:space="0" w:color="auto"/>
              <w:bottom w:val="single" w:sz="4" w:space="0" w:color="auto"/>
              <w:right w:val="single" w:sz="4" w:space="0" w:color="auto"/>
            </w:tcBorders>
            <w:vAlign w:val="center"/>
          </w:tcPr>
          <w:p w:rsidR="00681C84" w:rsidRPr="008000CE" w:rsidRDefault="00681C84" w:rsidP="008914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7A2706" w:rsidRPr="008000CE" w:rsidTr="002365DD">
        <w:trPr>
          <w:cantSplit/>
          <w:trHeight w:val="981"/>
        </w:trPr>
        <w:tc>
          <w:tcPr>
            <w:tcW w:w="1584" w:type="dxa"/>
            <w:vMerge/>
            <w:tcBorders>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tcPr>
          <w:p w:rsidR="002B0E1F" w:rsidRPr="008000CE" w:rsidRDefault="002B0E1F" w:rsidP="002B0E1F">
            <w:pPr>
              <w:spacing w:before="60" w:after="0" w:line="240" w:lineRule="exact"/>
              <w:rPr>
                <w:rFonts w:ascii="Arial" w:hAnsi="Arial" w:cs="Arial"/>
                <w:color w:val="000000"/>
                <w:sz w:val="20"/>
                <w:szCs w:val="20"/>
              </w:rPr>
            </w:pPr>
          </w:p>
          <w:p w:rsidR="002B0E1F" w:rsidRPr="008000CE" w:rsidRDefault="002B0E1F" w:rsidP="002B0E1F">
            <w:pPr>
              <w:spacing w:before="60" w:after="0" w:line="240" w:lineRule="exact"/>
              <w:rPr>
                <w:rFonts w:ascii="Arial" w:eastAsia="Times New Roman" w:hAnsi="Arial" w:cs="Arial"/>
                <w:sz w:val="20"/>
                <w:szCs w:val="20"/>
                <w:lang w:eastAsia="sl-SI"/>
              </w:rPr>
            </w:pPr>
            <w:r w:rsidRPr="008000CE">
              <w:rPr>
                <w:rFonts w:ascii="Arial" w:hAnsi="Arial" w:cs="Arial"/>
                <w:color w:val="000000"/>
                <w:sz w:val="20"/>
                <w:szCs w:val="20"/>
              </w:rPr>
              <w:t>2611-20-0005</w:t>
            </w:r>
          </w:p>
          <w:p w:rsidR="002B0E1F" w:rsidRPr="008000CE" w:rsidRDefault="002B0E1F" w:rsidP="002B0E1F">
            <w:pPr>
              <w:spacing w:after="0" w:line="240" w:lineRule="auto"/>
              <w:rPr>
                <w:rFonts w:ascii="Arial" w:eastAsia="Times New Roman" w:hAnsi="Arial" w:cs="Arial"/>
                <w:sz w:val="20"/>
                <w:szCs w:val="20"/>
                <w:lang w:eastAsia="sl-SI"/>
              </w:rPr>
            </w:pPr>
          </w:p>
          <w:p w:rsidR="00EB1602" w:rsidRPr="008000CE" w:rsidRDefault="002B0E1F" w:rsidP="00EB1602">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Projekt Očka v akciji</w:t>
            </w:r>
          </w:p>
          <w:p w:rsidR="002B0E1F" w:rsidRPr="008000CE" w:rsidRDefault="00EA6F32" w:rsidP="00EB1602">
            <w:pPr>
              <w:spacing w:after="0" w:line="240" w:lineRule="auto"/>
              <w:rPr>
                <w:rFonts w:ascii="Arial" w:hAnsi="Arial" w:cs="Arial"/>
                <w:i/>
                <w:sz w:val="20"/>
                <w:szCs w:val="20"/>
              </w:rPr>
            </w:pPr>
            <w:r w:rsidRPr="008000CE">
              <w:rPr>
                <w:rFonts w:ascii="Arial" w:hAnsi="Arial" w:cs="Arial"/>
                <w:i/>
                <w:sz w:val="20"/>
                <w:szCs w:val="20"/>
              </w:rPr>
              <w:t>(</w:t>
            </w:r>
            <w:r w:rsidR="002B0E1F" w:rsidRPr="008000CE">
              <w:rPr>
                <w:rFonts w:ascii="Arial" w:hAnsi="Arial" w:cs="Arial"/>
                <w:i/>
                <w:sz w:val="20"/>
                <w:szCs w:val="20"/>
              </w:rPr>
              <w:t>Action dad</w:t>
            </w:r>
            <w:r w:rsidRPr="008000CE">
              <w:rPr>
                <w:rFonts w:ascii="Arial" w:hAnsi="Arial" w:cs="Arial"/>
                <w:i/>
                <w:sz w:val="20"/>
                <w:szCs w:val="20"/>
              </w:rPr>
              <w:t>)</w:t>
            </w:r>
            <w:r w:rsidR="002B0E1F" w:rsidRPr="008000CE">
              <w:rPr>
                <w:rFonts w:ascii="Arial" w:hAnsi="Arial" w:cs="Arial"/>
                <w:i/>
                <w:sz w:val="20"/>
                <w:szCs w:val="20"/>
              </w:rPr>
              <w:t xml:space="preserve"> </w:t>
            </w:r>
          </w:p>
        </w:tc>
        <w:tc>
          <w:tcPr>
            <w:tcW w:w="3304" w:type="dxa"/>
            <w:gridSpan w:val="2"/>
            <w:tcBorders>
              <w:left w:val="single" w:sz="4" w:space="0" w:color="auto"/>
              <w:bottom w:val="single" w:sz="4" w:space="0" w:color="auto"/>
              <w:right w:val="single" w:sz="4" w:space="0" w:color="auto"/>
            </w:tcBorders>
          </w:tcPr>
          <w:p w:rsidR="00A74F82" w:rsidRPr="008000CE" w:rsidRDefault="00A74F82" w:rsidP="00EA6F32">
            <w:pPr>
              <w:spacing w:after="0" w:line="240" w:lineRule="auto"/>
              <w:rPr>
                <w:rFonts w:ascii="Arial" w:eastAsia="Times New Roman" w:hAnsi="Arial" w:cs="Arial"/>
                <w:sz w:val="20"/>
                <w:szCs w:val="20"/>
                <w:lang w:eastAsia="sl-SI"/>
              </w:rPr>
            </w:pPr>
          </w:p>
          <w:p w:rsidR="00EA6F32" w:rsidRPr="008000CE" w:rsidRDefault="00EA6F32" w:rsidP="00EA6F32">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EU PP 200033</w:t>
            </w:r>
          </w:p>
          <w:p w:rsidR="002B0E1F" w:rsidRPr="008000CE" w:rsidRDefault="00EA6F32" w:rsidP="00EA6F32">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SLO PP 200034</w:t>
            </w:r>
          </w:p>
          <w:p w:rsidR="00EA6F32" w:rsidRPr="008000CE" w:rsidRDefault="00EA6F32" w:rsidP="00EA6F32">
            <w:pPr>
              <w:spacing w:after="0" w:line="240" w:lineRule="auto"/>
              <w:rPr>
                <w:rFonts w:ascii="Arial" w:eastAsia="Times New Roman" w:hAnsi="Arial" w:cs="Arial"/>
                <w:sz w:val="20"/>
                <w:szCs w:val="20"/>
                <w:lang w:eastAsia="sl-SI"/>
              </w:rPr>
            </w:pPr>
          </w:p>
          <w:p w:rsidR="002B0E1F" w:rsidRPr="008000CE" w:rsidRDefault="002B0E1F" w:rsidP="002B0E1F">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(sporazum št. 881669 — Action dad — REC-AG-2019 / REC-RGEN-WWLB-AG-2019</w:t>
            </w:r>
          </w:p>
          <w:p w:rsidR="002B0E1F" w:rsidRPr="008000CE" w:rsidRDefault="002B0E1F" w:rsidP="002B0E1F">
            <w:pPr>
              <w:spacing w:after="0" w:line="240" w:lineRule="auto"/>
              <w:rPr>
                <w:rFonts w:ascii="Arial" w:eastAsia="Times New Roman" w:hAnsi="Arial" w:cs="Arial"/>
                <w:sz w:val="20"/>
                <w:szCs w:val="20"/>
                <w:lang w:eastAsia="sl-SI"/>
              </w:rPr>
            </w:pPr>
          </w:p>
        </w:tc>
        <w:tc>
          <w:tcPr>
            <w:tcW w:w="2283" w:type="dxa"/>
            <w:gridSpan w:val="3"/>
            <w:tcBorders>
              <w:left w:val="single" w:sz="4" w:space="0" w:color="auto"/>
              <w:bottom w:val="single" w:sz="4" w:space="0" w:color="auto"/>
              <w:right w:val="single" w:sz="4" w:space="0" w:color="auto"/>
            </w:tcBorders>
            <w:vAlign w:val="center"/>
          </w:tcPr>
          <w:p w:rsidR="00EA465D" w:rsidRPr="008000CE" w:rsidRDefault="00EA465D" w:rsidP="00EA465D">
            <w:pPr>
              <w:widowControl w:val="0"/>
              <w:tabs>
                <w:tab w:val="left" w:pos="360"/>
              </w:tabs>
              <w:spacing w:after="0" w:line="260" w:lineRule="exact"/>
              <w:outlineLvl w:val="0"/>
              <w:rPr>
                <w:rFonts w:ascii="Arial" w:eastAsia="Times New Roman" w:hAnsi="Arial" w:cs="Arial"/>
                <w:bCs/>
                <w:kern w:val="32"/>
                <w:sz w:val="20"/>
                <w:szCs w:val="20"/>
                <w:lang w:eastAsia="sl-SI"/>
              </w:rPr>
            </w:pPr>
            <w:r w:rsidRPr="008000CE">
              <w:rPr>
                <w:rFonts w:ascii="Arial" w:eastAsia="Times New Roman" w:hAnsi="Arial" w:cs="Arial"/>
                <w:sz w:val="20"/>
                <w:szCs w:val="20"/>
                <w:lang w:eastAsia="sl-SI"/>
              </w:rPr>
              <w:t>SLO: 27.000</w:t>
            </w:r>
          </w:p>
          <w:p w:rsidR="00EA6F32" w:rsidRPr="008000CE" w:rsidRDefault="00EA6F32" w:rsidP="002B0E1F">
            <w:pPr>
              <w:widowControl w:val="0"/>
              <w:tabs>
                <w:tab w:val="left" w:pos="360"/>
              </w:tabs>
              <w:spacing w:after="0" w:line="260" w:lineRule="exact"/>
              <w:outlineLvl w:val="0"/>
              <w:rPr>
                <w:rFonts w:ascii="Arial" w:eastAsia="Times New Roman" w:hAnsi="Arial" w:cs="Arial"/>
                <w:sz w:val="20"/>
                <w:szCs w:val="20"/>
                <w:u w:val="single"/>
                <w:lang w:eastAsia="sl-SI"/>
              </w:rPr>
            </w:pPr>
            <w:r w:rsidRPr="008000CE">
              <w:rPr>
                <w:rFonts w:ascii="Arial" w:eastAsia="Times New Roman" w:hAnsi="Arial" w:cs="Arial"/>
                <w:sz w:val="20"/>
                <w:szCs w:val="20"/>
                <w:u w:val="single"/>
                <w:lang w:eastAsia="sl-SI"/>
              </w:rPr>
              <w:t xml:space="preserve">EU: 130.000 </w:t>
            </w:r>
          </w:p>
          <w:p w:rsidR="003979BE" w:rsidRPr="008000CE" w:rsidRDefault="003979BE" w:rsidP="00EA465D">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Skupaj: </w:t>
            </w:r>
          </w:p>
          <w:p w:rsidR="002B0E1F" w:rsidRPr="008000CE" w:rsidRDefault="003979BE" w:rsidP="00EA465D">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157.000</w:t>
            </w:r>
          </w:p>
        </w:tc>
        <w:tc>
          <w:tcPr>
            <w:tcW w:w="872" w:type="dxa"/>
            <w:tcBorders>
              <w:left w:val="single" w:sz="4" w:space="0" w:color="auto"/>
              <w:bottom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7A2706" w:rsidRPr="008000CE" w:rsidTr="002365DD">
        <w:trPr>
          <w:cantSplit/>
          <w:trHeight w:val="1451"/>
        </w:trPr>
        <w:tc>
          <w:tcPr>
            <w:tcW w:w="1584" w:type="dxa"/>
            <w:vMerge/>
            <w:tcBorders>
              <w:left w:val="single" w:sz="4" w:space="0" w:color="auto"/>
              <w:right w:val="single" w:sz="4" w:space="0" w:color="auto"/>
            </w:tcBorders>
            <w:vAlign w:val="center"/>
          </w:tcPr>
          <w:p w:rsidR="008924E7" w:rsidRPr="008000CE" w:rsidRDefault="008924E7" w:rsidP="008924E7">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tcPr>
          <w:p w:rsidR="00F72594" w:rsidRPr="008000CE" w:rsidRDefault="00F72594" w:rsidP="008924E7">
            <w:pPr>
              <w:spacing w:before="60" w:after="0" w:line="240" w:lineRule="exact"/>
              <w:rPr>
                <w:rFonts w:ascii="Arial" w:eastAsia="Times New Roman" w:hAnsi="Arial" w:cs="Arial"/>
                <w:sz w:val="20"/>
                <w:szCs w:val="20"/>
                <w:lang w:eastAsia="sl-SI"/>
              </w:rPr>
            </w:pPr>
          </w:p>
          <w:p w:rsidR="00791218" w:rsidRPr="008000CE" w:rsidRDefault="00791218" w:rsidP="008924E7">
            <w:pPr>
              <w:spacing w:before="60" w:after="0" w:line="240" w:lineRule="exact"/>
              <w:rPr>
                <w:rFonts w:ascii="Arial" w:eastAsia="Times New Roman" w:hAnsi="Arial" w:cs="Arial"/>
                <w:sz w:val="20"/>
                <w:szCs w:val="20"/>
                <w:lang w:eastAsia="sl-SI"/>
              </w:rPr>
            </w:pPr>
          </w:p>
          <w:p w:rsidR="00F17A81" w:rsidRPr="008000CE" w:rsidRDefault="008924E7" w:rsidP="008924E7">
            <w:pPr>
              <w:spacing w:before="60" w:after="0" w:line="240" w:lineRule="exact"/>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2611-17-9131 do </w:t>
            </w:r>
          </w:p>
          <w:p w:rsidR="008924E7" w:rsidRPr="008000CE" w:rsidRDefault="008924E7" w:rsidP="008924E7">
            <w:pPr>
              <w:spacing w:before="60" w:after="0" w:line="240" w:lineRule="exact"/>
              <w:rPr>
                <w:rFonts w:ascii="Arial" w:eastAsia="Times New Roman" w:hAnsi="Arial" w:cs="Arial"/>
                <w:sz w:val="20"/>
                <w:szCs w:val="20"/>
                <w:lang w:eastAsia="sl-SI"/>
              </w:rPr>
            </w:pPr>
            <w:r w:rsidRPr="008000CE">
              <w:rPr>
                <w:rFonts w:ascii="Arial" w:eastAsia="Times New Roman" w:hAnsi="Arial" w:cs="Arial"/>
                <w:sz w:val="20"/>
                <w:szCs w:val="20"/>
                <w:lang w:eastAsia="sl-SI"/>
              </w:rPr>
              <w:t>2611-17-9145</w:t>
            </w:r>
          </w:p>
          <w:p w:rsidR="008924E7" w:rsidRPr="008000CE" w:rsidRDefault="008924E7" w:rsidP="008924E7">
            <w:pPr>
              <w:spacing w:after="0" w:line="240" w:lineRule="auto"/>
              <w:rPr>
                <w:rFonts w:ascii="Arial" w:eastAsia="Times New Roman" w:hAnsi="Arial" w:cs="Arial"/>
                <w:sz w:val="20"/>
                <w:szCs w:val="20"/>
                <w:lang w:eastAsia="sl-SI"/>
              </w:rPr>
            </w:pPr>
          </w:p>
          <w:p w:rsidR="008924E7" w:rsidRPr="008000CE" w:rsidRDefault="008924E7" w:rsidP="00EA6F32">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Večgeneracijski centri (VGC)</w:t>
            </w:r>
          </w:p>
        </w:tc>
        <w:tc>
          <w:tcPr>
            <w:tcW w:w="3304" w:type="dxa"/>
            <w:gridSpan w:val="2"/>
            <w:tcBorders>
              <w:left w:val="single" w:sz="4" w:space="0" w:color="auto"/>
              <w:bottom w:val="single" w:sz="4" w:space="0" w:color="auto"/>
              <w:right w:val="single" w:sz="4" w:space="0" w:color="auto"/>
            </w:tcBorders>
          </w:tcPr>
          <w:p w:rsidR="007A2706" w:rsidRPr="008000CE" w:rsidRDefault="007A2706" w:rsidP="00F72594">
            <w:pPr>
              <w:spacing w:before="60" w:after="0" w:line="240" w:lineRule="auto"/>
              <w:rPr>
                <w:rFonts w:ascii="Arial" w:eastAsia="Times New Roman" w:hAnsi="Arial" w:cs="Arial"/>
                <w:sz w:val="20"/>
                <w:szCs w:val="20"/>
                <w:lang w:eastAsia="sl-SI"/>
              </w:rPr>
            </w:pPr>
          </w:p>
          <w:p w:rsidR="008924E7" w:rsidRPr="008000CE" w:rsidRDefault="00FB7603" w:rsidP="00F72594">
            <w:pPr>
              <w:spacing w:before="60"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PP </w:t>
            </w:r>
            <w:r w:rsidR="008924E7" w:rsidRPr="008000CE">
              <w:rPr>
                <w:rFonts w:ascii="Arial" w:eastAsia="Times New Roman" w:hAnsi="Arial" w:cs="Arial"/>
                <w:sz w:val="20"/>
                <w:szCs w:val="20"/>
                <w:lang w:eastAsia="sl-SI"/>
              </w:rPr>
              <w:t xml:space="preserve">160133 </w:t>
            </w:r>
            <w:r w:rsidR="007A2706" w:rsidRPr="008000CE">
              <w:rPr>
                <w:rFonts w:ascii="Arial" w:eastAsia="Times New Roman" w:hAnsi="Arial" w:cs="Arial"/>
                <w:sz w:val="20"/>
                <w:szCs w:val="20"/>
                <w:lang w:eastAsia="sl-SI"/>
              </w:rPr>
              <w:t>–</w:t>
            </w:r>
            <w:r w:rsidR="008924E7" w:rsidRPr="008000CE">
              <w:rPr>
                <w:rFonts w:ascii="Arial" w:eastAsia="Times New Roman" w:hAnsi="Arial" w:cs="Arial"/>
                <w:sz w:val="20"/>
                <w:szCs w:val="20"/>
                <w:lang w:eastAsia="sl-SI"/>
              </w:rPr>
              <w:t xml:space="preserve"> PN</w:t>
            </w:r>
            <w:r w:rsidR="007A2706" w:rsidRPr="008000CE">
              <w:rPr>
                <w:rFonts w:ascii="Arial" w:eastAsia="Times New Roman" w:hAnsi="Arial" w:cs="Arial"/>
                <w:sz w:val="20"/>
                <w:szCs w:val="20"/>
                <w:lang w:eastAsia="sl-SI"/>
              </w:rPr>
              <w:t xml:space="preserve"> </w:t>
            </w:r>
            <w:r w:rsidR="008924E7" w:rsidRPr="008000CE">
              <w:rPr>
                <w:rFonts w:ascii="Arial" w:eastAsia="Times New Roman" w:hAnsi="Arial" w:cs="Arial"/>
                <w:sz w:val="20"/>
                <w:szCs w:val="20"/>
                <w:lang w:eastAsia="sl-SI"/>
              </w:rPr>
              <w:t>9.1 - Aktivno vključevanje - 14-20 - EU (V)</w:t>
            </w:r>
          </w:p>
          <w:p w:rsidR="002A0172" w:rsidRPr="008000CE" w:rsidRDefault="002A0172" w:rsidP="00F72594">
            <w:pPr>
              <w:spacing w:before="60" w:after="0" w:line="240" w:lineRule="auto"/>
              <w:rPr>
                <w:rFonts w:ascii="Arial" w:eastAsia="Times New Roman" w:hAnsi="Arial" w:cs="Arial"/>
                <w:sz w:val="20"/>
                <w:szCs w:val="20"/>
                <w:lang w:eastAsia="sl-SI"/>
              </w:rPr>
            </w:pPr>
          </w:p>
          <w:p w:rsidR="008924E7" w:rsidRPr="008000CE" w:rsidRDefault="00FB7603" w:rsidP="00F72594">
            <w:pPr>
              <w:spacing w:before="60"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PP </w:t>
            </w:r>
            <w:r w:rsidR="008924E7" w:rsidRPr="008000CE">
              <w:rPr>
                <w:rFonts w:ascii="Arial" w:eastAsia="Times New Roman" w:hAnsi="Arial" w:cs="Arial"/>
                <w:sz w:val="20"/>
                <w:szCs w:val="20"/>
                <w:lang w:eastAsia="sl-SI"/>
              </w:rPr>
              <w:t xml:space="preserve">160134 </w:t>
            </w:r>
            <w:r w:rsidR="007A2706" w:rsidRPr="008000CE">
              <w:rPr>
                <w:rFonts w:ascii="Arial" w:eastAsia="Times New Roman" w:hAnsi="Arial" w:cs="Arial"/>
                <w:sz w:val="20"/>
                <w:szCs w:val="20"/>
                <w:lang w:eastAsia="sl-SI"/>
              </w:rPr>
              <w:t>–</w:t>
            </w:r>
            <w:r w:rsidR="008924E7" w:rsidRPr="008000CE">
              <w:rPr>
                <w:rFonts w:ascii="Arial" w:eastAsia="Times New Roman" w:hAnsi="Arial" w:cs="Arial"/>
                <w:sz w:val="20"/>
                <w:szCs w:val="20"/>
                <w:lang w:eastAsia="sl-SI"/>
              </w:rPr>
              <w:t xml:space="preserve"> PN</w:t>
            </w:r>
            <w:r w:rsidR="007A2706" w:rsidRPr="008000CE">
              <w:rPr>
                <w:rFonts w:ascii="Arial" w:eastAsia="Times New Roman" w:hAnsi="Arial" w:cs="Arial"/>
                <w:sz w:val="20"/>
                <w:szCs w:val="20"/>
                <w:lang w:eastAsia="sl-SI"/>
              </w:rPr>
              <w:t xml:space="preserve"> </w:t>
            </w:r>
            <w:r w:rsidR="008924E7" w:rsidRPr="008000CE">
              <w:rPr>
                <w:rFonts w:ascii="Arial" w:eastAsia="Times New Roman" w:hAnsi="Arial" w:cs="Arial"/>
                <w:sz w:val="20"/>
                <w:szCs w:val="20"/>
                <w:lang w:eastAsia="sl-SI"/>
              </w:rPr>
              <w:t>9.1 - Aktivno vključevanje - 14-20 - SLO (V)</w:t>
            </w:r>
          </w:p>
          <w:p w:rsidR="002A0172" w:rsidRPr="008000CE" w:rsidRDefault="002A0172" w:rsidP="00F72594">
            <w:pPr>
              <w:spacing w:before="60" w:after="0" w:line="240" w:lineRule="auto"/>
              <w:rPr>
                <w:rFonts w:ascii="Arial" w:eastAsia="Times New Roman" w:hAnsi="Arial" w:cs="Arial"/>
                <w:sz w:val="20"/>
                <w:szCs w:val="20"/>
                <w:lang w:eastAsia="sl-SI"/>
              </w:rPr>
            </w:pPr>
          </w:p>
          <w:p w:rsidR="008924E7" w:rsidRPr="008000CE" w:rsidRDefault="00FB7603" w:rsidP="00F72594">
            <w:pPr>
              <w:spacing w:before="60"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PP </w:t>
            </w:r>
            <w:r w:rsidR="008924E7" w:rsidRPr="008000CE">
              <w:rPr>
                <w:rFonts w:ascii="Arial" w:eastAsia="Times New Roman" w:hAnsi="Arial" w:cs="Arial"/>
                <w:sz w:val="20"/>
                <w:szCs w:val="20"/>
                <w:lang w:eastAsia="sl-SI"/>
              </w:rPr>
              <w:t xml:space="preserve">160135 </w:t>
            </w:r>
            <w:r w:rsidR="007A2706" w:rsidRPr="008000CE">
              <w:rPr>
                <w:rFonts w:ascii="Arial" w:eastAsia="Times New Roman" w:hAnsi="Arial" w:cs="Arial"/>
                <w:sz w:val="20"/>
                <w:szCs w:val="20"/>
                <w:lang w:eastAsia="sl-SI"/>
              </w:rPr>
              <w:t>–</w:t>
            </w:r>
            <w:r w:rsidR="008924E7" w:rsidRPr="008000CE">
              <w:rPr>
                <w:rFonts w:ascii="Arial" w:eastAsia="Times New Roman" w:hAnsi="Arial" w:cs="Arial"/>
                <w:sz w:val="20"/>
                <w:szCs w:val="20"/>
                <w:lang w:eastAsia="sl-SI"/>
              </w:rPr>
              <w:t xml:space="preserve"> PN</w:t>
            </w:r>
            <w:r w:rsidR="007A2706" w:rsidRPr="008000CE">
              <w:rPr>
                <w:rFonts w:ascii="Arial" w:eastAsia="Times New Roman" w:hAnsi="Arial" w:cs="Arial"/>
                <w:sz w:val="20"/>
                <w:szCs w:val="20"/>
                <w:lang w:eastAsia="sl-SI"/>
              </w:rPr>
              <w:t xml:space="preserve"> </w:t>
            </w:r>
            <w:r w:rsidR="008924E7" w:rsidRPr="008000CE">
              <w:rPr>
                <w:rFonts w:ascii="Arial" w:eastAsia="Times New Roman" w:hAnsi="Arial" w:cs="Arial"/>
                <w:sz w:val="20"/>
                <w:szCs w:val="20"/>
                <w:lang w:eastAsia="sl-SI"/>
              </w:rPr>
              <w:t>9.1 - Aktivno vključevanje - 14-20 - EU (Z)</w:t>
            </w:r>
          </w:p>
          <w:p w:rsidR="002A0172" w:rsidRPr="008000CE" w:rsidRDefault="002A0172" w:rsidP="00F72594">
            <w:pPr>
              <w:spacing w:before="60" w:after="0" w:line="240" w:lineRule="auto"/>
              <w:rPr>
                <w:rFonts w:ascii="Arial" w:eastAsia="Times New Roman" w:hAnsi="Arial" w:cs="Arial"/>
                <w:sz w:val="20"/>
                <w:szCs w:val="20"/>
                <w:lang w:eastAsia="sl-SI"/>
              </w:rPr>
            </w:pPr>
          </w:p>
          <w:p w:rsidR="008924E7" w:rsidRPr="008000CE" w:rsidRDefault="00FB7603" w:rsidP="00F72594">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PP </w:t>
            </w:r>
            <w:r w:rsidR="008924E7" w:rsidRPr="008000CE">
              <w:rPr>
                <w:rFonts w:ascii="Arial" w:eastAsia="Times New Roman" w:hAnsi="Arial" w:cs="Arial"/>
                <w:sz w:val="20"/>
                <w:szCs w:val="20"/>
                <w:lang w:eastAsia="sl-SI"/>
              </w:rPr>
              <w:t xml:space="preserve">160136 </w:t>
            </w:r>
            <w:r w:rsidR="007A2706" w:rsidRPr="008000CE">
              <w:rPr>
                <w:rFonts w:ascii="Arial" w:eastAsia="Times New Roman" w:hAnsi="Arial" w:cs="Arial"/>
                <w:sz w:val="20"/>
                <w:szCs w:val="20"/>
                <w:lang w:eastAsia="sl-SI"/>
              </w:rPr>
              <w:t>–</w:t>
            </w:r>
            <w:r w:rsidR="008924E7" w:rsidRPr="008000CE">
              <w:rPr>
                <w:rFonts w:ascii="Arial" w:eastAsia="Times New Roman" w:hAnsi="Arial" w:cs="Arial"/>
                <w:sz w:val="20"/>
                <w:szCs w:val="20"/>
                <w:lang w:eastAsia="sl-SI"/>
              </w:rPr>
              <w:t xml:space="preserve"> PN</w:t>
            </w:r>
            <w:r w:rsidR="007A2706" w:rsidRPr="008000CE">
              <w:rPr>
                <w:rFonts w:ascii="Arial" w:eastAsia="Times New Roman" w:hAnsi="Arial" w:cs="Arial"/>
                <w:sz w:val="20"/>
                <w:szCs w:val="20"/>
                <w:lang w:eastAsia="sl-SI"/>
              </w:rPr>
              <w:t xml:space="preserve"> </w:t>
            </w:r>
            <w:r w:rsidR="008924E7" w:rsidRPr="008000CE">
              <w:rPr>
                <w:rFonts w:ascii="Arial" w:eastAsia="Times New Roman" w:hAnsi="Arial" w:cs="Arial"/>
                <w:sz w:val="20"/>
                <w:szCs w:val="20"/>
                <w:lang w:eastAsia="sl-SI"/>
              </w:rPr>
              <w:t>9.1 - Aktivno vključevanje - 14-20 - SLO (Z)</w:t>
            </w:r>
          </w:p>
          <w:p w:rsidR="002A0172" w:rsidRPr="008000CE" w:rsidRDefault="002A0172" w:rsidP="00F72594">
            <w:pPr>
              <w:spacing w:after="0" w:line="240" w:lineRule="auto"/>
              <w:rPr>
                <w:rFonts w:ascii="Arial" w:eastAsia="Times New Roman" w:hAnsi="Arial" w:cs="Arial"/>
                <w:sz w:val="20"/>
                <w:szCs w:val="20"/>
                <w:lang w:eastAsia="sl-SI"/>
              </w:rPr>
            </w:pPr>
          </w:p>
        </w:tc>
        <w:tc>
          <w:tcPr>
            <w:tcW w:w="2283" w:type="dxa"/>
            <w:gridSpan w:val="3"/>
            <w:tcBorders>
              <w:left w:val="single" w:sz="4" w:space="0" w:color="auto"/>
              <w:bottom w:val="single" w:sz="4" w:space="0" w:color="auto"/>
              <w:right w:val="single" w:sz="4" w:space="0" w:color="auto"/>
            </w:tcBorders>
            <w:vAlign w:val="center"/>
          </w:tcPr>
          <w:p w:rsidR="007A2706" w:rsidRPr="008000CE" w:rsidRDefault="007A2706" w:rsidP="008924E7">
            <w:pPr>
              <w:spacing w:after="0" w:line="240" w:lineRule="auto"/>
              <w:rPr>
                <w:rFonts w:ascii="Arial" w:hAnsi="Arial" w:cs="Arial"/>
                <w:sz w:val="20"/>
                <w:szCs w:val="20"/>
              </w:rPr>
            </w:pPr>
          </w:p>
          <w:tbl>
            <w:tblPr>
              <w:tblW w:w="1780" w:type="dxa"/>
              <w:tblCellMar>
                <w:left w:w="70" w:type="dxa"/>
                <w:right w:w="70" w:type="dxa"/>
              </w:tblCellMar>
              <w:tblLook w:val="04A0" w:firstRow="1" w:lastRow="0" w:firstColumn="1" w:lastColumn="0" w:noHBand="0" w:noVBand="1"/>
            </w:tblPr>
            <w:tblGrid>
              <w:gridCol w:w="1780"/>
            </w:tblGrid>
            <w:tr w:rsidR="007A2706" w:rsidRPr="008000CE" w:rsidTr="00A74F82">
              <w:trPr>
                <w:trHeight w:val="300"/>
              </w:trPr>
              <w:tc>
                <w:tcPr>
                  <w:tcW w:w="1780" w:type="dxa"/>
                  <w:shd w:val="clear" w:color="auto" w:fill="auto"/>
                  <w:vAlign w:val="center"/>
                  <w:hideMark/>
                </w:tcPr>
                <w:p w:rsidR="007A2706" w:rsidRPr="008000CE" w:rsidRDefault="007A2706" w:rsidP="007A2706">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EU-V 1.025.102,98</w:t>
                  </w:r>
                </w:p>
              </w:tc>
            </w:tr>
            <w:tr w:rsidR="007A2706" w:rsidRPr="008000CE" w:rsidTr="00A74F82">
              <w:trPr>
                <w:trHeight w:val="300"/>
              </w:trPr>
              <w:tc>
                <w:tcPr>
                  <w:tcW w:w="1780" w:type="dxa"/>
                  <w:shd w:val="clear" w:color="auto" w:fill="auto"/>
                  <w:vAlign w:val="center"/>
                  <w:hideMark/>
                </w:tcPr>
                <w:p w:rsidR="007A2706" w:rsidRPr="008000CE" w:rsidRDefault="007A2706" w:rsidP="007A2706">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SLO-V 256.275,77</w:t>
                  </w:r>
                </w:p>
              </w:tc>
            </w:tr>
            <w:tr w:rsidR="007A2706" w:rsidRPr="008000CE" w:rsidTr="00434B5F">
              <w:trPr>
                <w:trHeight w:val="300"/>
              </w:trPr>
              <w:tc>
                <w:tcPr>
                  <w:tcW w:w="1780" w:type="dxa"/>
                  <w:shd w:val="clear" w:color="auto" w:fill="auto"/>
                  <w:vAlign w:val="center"/>
                  <w:hideMark/>
                </w:tcPr>
                <w:p w:rsidR="007A2706" w:rsidRPr="008000CE" w:rsidRDefault="007A2706" w:rsidP="007A2706">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 xml:space="preserve">EU-Z </w:t>
                  </w:r>
                </w:p>
                <w:p w:rsidR="007A2706" w:rsidRPr="008000CE" w:rsidRDefault="007A2706" w:rsidP="007A2706">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527.108,06</w:t>
                  </w:r>
                </w:p>
              </w:tc>
            </w:tr>
            <w:tr w:rsidR="007A2706" w:rsidRPr="008000CE" w:rsidTr="00434B5F">
              <w:trPr>
                <w:trHeight w:val="300"/>
              </w:trPr>
              <w:tc>
                <w:tcPr>
                  <w:tcW w:w="1780" w:type="dxa"/>
                  <w:tcBorders>
                    <w:bottom w:val="single" w:sz="4" w:space="0" w:color="auto"/>
                  </w:tcBorders>
                  <w:shd w:val="clear" w:color="auto" w:fill="auto"/>
                  <w:vAlign w:val="center"/>
                  <w:hideMark/>
                </w:tcPr>
                <w:p w:rsidR="007A2706" w:rsidRPr="008000CE" w:rsidRDefault="007A2706" w:rsidP="007A2706">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SLO</w:t>
                  </w:r>
                  <w:r w:rsidR="008D77C8" w:rsidRPr="008000CE">
                    <w:rPr>
                      <w:rFonts w:ascii="Arial" w:eastAsia="Times New Roman" w:hAnsi="Arial" w:cs="Arial"/>
                      <w:sz w:val="20"/>
                      <w:lang w:eastAsia="sl-SI"/>
                    </w:rPr>
                    <w:t>-</w:t>
                  </w:r>
                  <w:r w:rsidRPr="008000CE">
                    <w:rPr>
                      <w:rFonts w:ascii="Arial" w:eastAsia="Times New Roman" w:hAnsi="Arial" w:cs="Arial"/>
                      <w:sz w:val="20"/>
                      <w:lang w:eastAsia="sl-SI"/>
                    </w:rPr>
                    <w:t>Z</w:t>
                  </w:r>
                </w:p>
                <w:p w:rsidR="007A2706" w:rsidRPr="008000CE" w:rsidRDefault="007A2706" w:rsidP="007A2706">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131.777,05</w:t>
                  </w:r>
                </w:p>
              </w:tc>
            </w:tr>
            <w:tr w:rsidR="00434B5F" w:rsidRPr="008000CE" w:rsidTr="00434B5F">
              <w:trPr>
                <w:trHeight w:val="300"/>
              </w:trPr>
              <w:tc>
                <w:tcPr>
                  <w:tcW w:w="1780" w:type="dxa"/>
                  <w:tcBorders>
                    <w:top w:val="single" w:sz="4" w:space="0" w:color="auto"/>
                  </w:tcBorders>
                  <w:shd w:val="clear" w:color="auto" w:fill="auto"/>
                  <w:vAlign w:val="center"/>
                </w:tcPr>
                <w:p w:rsidR="00434B5F" w:rsidRPr="008000CE" w:rsidRDefault="00434B5F" w:rsidP="007A2706">
                  <w:pPr>
                    <w:spacing w:after="0" w:line="240" w:lineRule="auto"/>
                    <w:rPr>
                      <w:rFonts w:ascii="Arial" w:hAnsi="Arial" w:cs="Arial"/>
                      <w:sz w:val="20"/>
                      <w:szCs w:val="20"/>
                    </w:rPr>
                  </w:pPr>
                  <w:r w:rsidRPr="008000CE">
                    <w:rPr>
                      <w:rFonts w:ascii="Arial" w:hAnsi="Arial" w:cs="Arial"/>
                      <w:sz w:val="20"/>
                      <w:szCs w:val="20"/>
                    </w:rPr>
                    <w:t xml:space="preserve">Skupaj: </w:t>
                  </w:r>
                </w:p>
                <w:p w:rsidR="00434B5F" w:rsidRPr="008000CE" w:rsidRDefault="00434B5F" w:rsidP="005B62E2">
                  <w:pPr>
                    <w:spacing w:after="0" w:line="240" w:lineRule="auto"/>
                    <w:rPr>
                      <w:rFonts w:ascii="Arial" w:eastAsia="Times New Roman" w:hAnsi="Arial" w:cs="Arial"/>
                      <w:sz w:val="20"/>
                      <w:lang w:eastAsia="sl-SI"/>
                    </w:rPr>
                  </w:pPr>
                  <w:r w:rsidRPr="008000CE">
                    <w:rPr>
                      <w:rFonts w:ascii="Arial" w:hAnsi="Arial" w:cs="Arial"/>
                      <w:sz w:val="20"/>
                      <w:szCs w:val="20"/>
                    </w:rPr>
                    <w:t>1.9</w:t>
                  </w:r>
                  <w:r w:rsidR="005B62E2" w:rsidRPr="008000CE">
                    <w:rPr>
                      <w:rFonts w:ascii="Arial" w:hAnsi="Arial" w:cs="Arial"/>
                      <w:sz w:val="20"/>
                      <w:szCs w:val="20"/>
                    </w:rPr>
                    <w:t>40</w:t>
                  </w:r>
                  <w:r w:rsidRPr="008000CE">
                    <w:rPr>
                      <w:rFonts w:ascii="Arial" w:hAnsi="Arial" w:cs="Arial"/>
                      <w:sz w:val="20"/>
                      <w:szCs w:val="20"/>
                    </w:rPr>
                    <w:t>.</w:t>
                  </w:r>
                  <w:r w:rsidR="005B62E2" w:rsidRPr="008000CE">
                    <w:rPr>
                      <w:rFonts w:ascii="Arial" w:hAnsi="Arial" w:cs="Arial"/>
                      <w:sz w:val="20"/>
                      <w:szCs w:val="20"/>
                    </w:rPr>
                    <w:t>263,86</w:t>
                  </w:r>
                </w:p>
              </w:tc>
            </w:tr>
          </w:tbl>
          <w:p w:rsidR="007A2706" w:rsidRPr="008000CE" w:rsidRDefault="007A2706" w:rsidP="008924E7">
            <w:pPr>
              <w:spacing w:after="0" w:line="240" w:lineRule="auto"/>
              <w:rPr>
                <w:rFonts w:ascii="Arial" w:eastAsia="Times New Roman" w:hAnsi="Arial" w:cs="Arial"/>
                <w:sz w:val="20"/>
                <w:szCs w:val="20"/>
                <w:lang w:eastAsia="sl-SI"/>
              </w:rPr>
            </w:pPr>
          </w:p>
        </w:tc>
        <w:tc>
          <w:tcPr>
            <w:tcW w:w="872" w:type="dxa"/>
            <w:tcBorders>
              <w:left w:val="single" w:sz="4" w:space="0" w:color="auto"/>
              <w:bottom w:val="single" w:sz="4" w:space="0" w:color="auto"/>
              <w:right w:val="single" w:sz="4" w:space="0" w:color="auto"/>
            </w:tcBorders>
            <w:vAlign w:val="center"/>
          </w:tcPr>
          <w:p w:rsidR="008924E7" w:rsidRPr="008000CE" w:rsidRDefault="008924E7" w:rsidP="008924E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DF366E" w:rsidRPr="008000CE" w:rsidTr="002365DD">
        <w:trPr>
          <w:cantSplit/>
          <w:trHeight w:val="3539"/>
        </w:trPr>
        <w:tc>
          <w:tcPr>
            <w:tcW w:w="1584" w:type="dxa"/>
            <w:vMerge/>
            <w:tcBorders>
              <w:left w:val="single" w:sz="4" w:space="0" w:color="auto"/>
              <w:right w:val="single" w:sz="4" w:space="0" w:color="auto"/>
            </w:tcBorders>
            <w:vAlign w:val="center"/>
          </w:tcPr>
          <w:p w:rsidR="00DF366E" w:rsidRPr="008000CE" w:rsidRDefault="00DF366E" w:rsidP="00180FAC">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right w:val="single" w:sz="4" w:space="0" w:color="auto"/>
            </w:tcBorders>
          </w:tcPr>
          <w:p w:rsidR="00DF366E" w:rsidRPr="008000CE" w:rsidRDefault="00DF366E" w:rsidP="00DF366E">
            <w:pPr>
              <w:spacing w:after="0" w:line="240" w:lineRule="atLeast"/>
              <w:rPr>
                <w:rFonts w:ascii="Arial" w:hAnsi="Arial" w:cs="Arial"/>
                <w:color w:val="000000"/>
                <w:sz w:val="20"/>
                <w:szCs w:val="20"/>
              </w:rPr>
            </w:pPr>
          </w:p>
          <w:p w:rsidR="002A0172" w:rsidRPr="008000CE" w:rsidRDefault="002A0172" w:rsidP="00DF366E">
            <w:pPr>
              <w:spacing w:after="0" w:line="240" w:lineRule="atLeast"/>
              <w:rPr>
                <w:rFonts w:ascii="Arial" w:hAnsi="Arial" w:cs="Arial"/>
                <w:color w:val="000000"/>
                <w:sz w:val="20"/>
                <w:szCs w:val="20"/>
              </w:rPr>
            </w:pPr>
          </w:p>
          <w:p w:rsidR="002A0172" w:rsidRPr="008000CE" w:rsidRDefault="002A0172" w:rsidP="00DF366E">
            <w:pPr>
              <w:spacing w:after="0" w:line="240" w:lineRule="atLeast"/>
              <w:rPr>
                <w:rFonts w:ascii="Arial" w:hAnsi="Arial" w:cs="Arial"/>
                <w:color w:val="000000"/>
                <w:sz w:val="20"/>
                <w:szCs w:val="20"/>
              </w:rPr>
            </w:pPr>
          </w:p>
          <w:p w:rsidR="002A0172" w:rsidRPr="008000CE" w:rsidRDefault="002A0172" w:rsidP="00DF366E">
            <w:pPr>
              <w:spacing w:after="0" w:line="240" w:lineRule="atLeast"/>
              <w:rPr>
                <w:rFonts w:ascii="Arial" w:hAnsi="Arial" w:cs="Arial"/>
                <w:color w:val="000000"/>
                <w:sz w:val="20"/>
                <w:szCs w:val="20"/>
              </w:rPr>
            </w:pPr>
          </w:p>
          <w:p w:rsidR="00DF366E" w:rsidRPr="008000CE" w:rsidRDefault="00DF366E" w:rsidP="00DF366E">
            <w:pPr>
              <w:spacing w:after="0" w:line="240" w:lineRule="atLeast"/>
              <w:rPr>
                <w:rFonts w:ascii="Arial" w:hAnsi="Arial" w:cs="Arial"/>
                <w:color w:val="000000"/>
                <w:sz w:val="20"/>
                <w:szCs w:val="20"/>
              </w:rPr>
            </w:pPr>
            <w:r w:rsidRPr="008000CE">
              <w:rPr>
                <w:rFonts w:ascii="Arial" w:hAnsi="Arial" w:cs="Arial"/>
                <w:color w:val="000000"/>
                <w:sz w:val="20"/>
                <w:szCs w:val="20"/>
              </w:rPr>
              <w:t>2611-20-9215</w:t>
            </w:r>
          </w:p>
          <w:p w:rsidR="00DF366E" w:rsidRPr="008000CE" w:rsidRDefault="00DF366E" w:rsidP="00DF366E">
            <w:pPr>
              <w:spacing w:after="0" w:line="240" w:lineRule="atLeast"/>
              <w:rPr>
                <w:rFonts w:ascii="Arial" w:hAnsi="Arial" w:cs="Arial"/>
                <w:color w:val="000000"/>
                <w:sz w:val="20"/>
                <w:szCs w:val="20"/>
              </w:rPr>
            </w:pPr>
            <w:r w:rsidRPr="008000CE">
              <w:rPr>
                <w:rFonts w:ascii="Arial" w:hAnsi="Arial" w:cs="Arial"/>
                <w:color w:val="000000"/>
                <w:sz w:val="20"/>
                <w:szCs w:val="20"/>
              </w:rPr>
              <w:t>in</w:t>
            </w:r>
          </w:p>
          <w:p w:rsidR="00DF366E" w:rsidRPr="008000CE" w:rsidRDefault="00DF366E" w:rsidP="00DF366E">
            <w:pPr>
              <w:spacing w:after="0" w:line="240" w:lineRule="atLeast"/>
              <w:rPr>
                <w:rFonts w:ascii="Arial" w:hAnsi="Arial" w:cs="Arial"/>
                <w:color w:val="000000"/>
                <w:sz w:val="20"/>
                <w:szCs w:val="20"/>
              </w:rPr>
            </w:pPr>
            <w:r w:rsidRPr="008000CE">
              <w:rPr>
                <w:rFonts w:ascii="Arial" w:hAnsi="Arial" w:cs="Arial"/>
                <w:color w:val="000000"/>
                <w:sz w:val="20"/>
                <w:szCs w:val="20"/>
              </w:rPr>
              <w:t>2611-20-9216</w:t>
            </w:r>
          </w:p>
          <w:p w:rsidR="00EB1602" w:rsidRPr="008000CE" w:rsidRDefault="00EB1602" w:rsidP="00180FAC">
            <w:pPr>
              <w:rPr>
                <w:rFonts w:ascii="Arial" w:hAnsi="Arial" w:cs="Arial"/>
                <w:color w:val="000000"/>
                <w:sz w:val="20"/>
                <w:szCs w:val="20"/>
              </w:rPr>
            </w:pPr>
          </w:p>
          <w:p w:rsidR="00DF366E" w:rsidRPr="008000CE" w:rsidRDefault="00DF366E" w:rsidP="00180FAC">
            <w:pPr>
              <w:rPr>
                <w:rFonts w:ascii="Arial" w:hAnsi="Arial" w:cs="Arial"/>
                <w:color w:val="000000"/>
                <w:sz w:val="20"/>
                <w:szCs w:val="20"/>
              </w:rPr>
            </w:pPr>
            <w:r w:rsidRPr="008000CE">
              <w:rPr>
                <w:rFonts w:ascii="Arial" w:hAnsi="Arial" w:cs="Arial"/>
                <w:color w:val="000000"/>
                <w:sz w:val="20"/>
                <w:szCs w:val="20"/>
              </w:rPr>
              <w:t xml:space="preserve">Razvoj in preizkušanje storitev socialnega vključevanja invalidov </w:t>
            </w:r>
          </w:p>
          <w:p w:rsidR="00DF366E" w:rsidRPr="008000CE" w:rsidRDefault="00DF366E" w:rsidP="00180FAC">
            <w:pPr>
              <w:rPr>
                <w:rFonts w:ascii="Arial" w:hAnsi="Arial" w:cs="Arial"/>
                <w:color w:val="000000"/>
                <w:sz w:val="20"/>
              </w:rPr>
            </w:pPr>
          </w:p>
          <w:p w:rsidR="00DF366E" w:rsidRPr="008000CE" w:rsidRDefault="00DF366E" w:rsidP="00CD7038">
            <w:pPr>
              <w:rPr>
                <w:rFonts w:ascii="Arial" w:eastAsia="Times New Roman" w:hAnsi="Arial" w:cs="Arial"/>
                <w:b/>
                <w:sz w:val="20"/>
                <w:szCs w:val="20"/>
                <w:lang w:eastAsia="sl-SI"/>
              </w:rPr>
            </w:pPr>
          </w:p>
        </w:tc>
        <w:tc>
          <w:tcPr>
            <w:tcW w:w="3304" w:type="dxa"/>
            <w:gridSpan w:val="2"/>
            <w:tcBorders>
              <w:left w:val="single" w:sz="4" w:space="0" w:color="auto"/>
              <w:right w:val="single" w:sz="4" w:space="0" w:color="auto"/>
            </w:tcBorders>
          </w:tcPr>
          <w:p w:rsidR="00DF366E" w:rsidRPr="008000CE" w:rsidRDefault="00DF366E" w:rsidP="00620176">
            <w:pPr>
              <w:spacing w:before="60" w:after="0" w:line="240" w:lineRule="auto"/>
              <w:rPr>
                <w:rFonts w:ascii="Arial" w:eastAsia="Times New Roman" w:hAnsi="Arial" w:cs="Arial"/>
                <w:sz w:val="20"/>
                <w:szCs w:val="20"/>
                <w:u w:val="single"/>
                <w:lang w:eastAsia="sl-SI"/>
              </w:rPr>
            </w:pPr>
          </w:p>
          <w:p w:rsidR="007E6FA0" w:rsidRPr="008000CE" w:rsidRDefault="00DF366E" w:rsidP="00620176">
            <w:pPr>
              <w:spacing w:before="60"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160388 PN 9.2 - Spodbujanje razpoložljivih zdravstvenih in socialnih storitev – 14-20 – V - EU;</w:t>
            </w:r>
          </w:p>
          <w:p w:rsidR="002A0172" w:rsidRPr="008000CE" w:rsidRDefault="002A0172" w:rsidP="00620176">
            <w:pPr>
              <w:spacing w:before="60" w:after="0" w:line="240" w:lineRule="auto"/>
              <w:rPr>
                <w:rFonts w:ascii="Arial" w:eastAsia="Times New Roman" w:hAnsi="Arial" w:cs="Arial"/>
                <w:sz w:val="20"/>
                <w:szCs w:val="20"/>
                <w:lang w:eastAsia="sl-SI"/>
              </w:rPr>
            </w:pPr>
          </w:p>
          <w:p w:rsidR="00DF366E" w:rsidRPr="008000CE" w:rsidRDefault="00DF366E" w:rsidP="00F17A81">
            <w:pPr>
              <w:spacing w:before="60"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160389 PN 9.2 - Spodbujanje razpoložljivih zdravstvenih in socialnih storitev – 14-20 – V - SLO;</w:t>
            </w:r>
          </w:p>
          <w:p w:rsidR="002A0172" w:rsidRPr="008000CE" w:rsidRDefault="002A0172" w:rsidP="00F17A81">
            <w:pPr>
              <w:spacing w:before="60" w:after="0" w:line="240" w:lineRule="auto"/>
              <w:rPr>
                <w:rFonts w:ascii="Arial" w:eastAsia="Times New Roman" w:hAnsi="Arial" w:cs="Arial"/>
                <w:color w:val="000000"/>
                <w:sz w:val="20"/>
                <w:szCs w:val="20"/>
                <w:lang w:eastAsia="sl-SI"/>
              </w:rPr>
            </w:pPr>
          </w:p>
          <w:p w:rsidR="00DF366E" w:rsidRPr="008000CE" w:rsidRDefault="00DF366E" w:rsidP="00F17A81">
            <w:pPr>
              <w:spacing w:before="60"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PP 160390 PN 9.2 - Spodbujanje razpoložljivih zdravstvenih in socialnih storitev – 14-20 – </w:t>
            </w:r>
            <w:r w:rsidR="008D77C8" w:rsidRPr="008000CE">
              <w:rPr>
                <w:rFonts w:ascii="Arial" w:eastAsia="Times New Roman" w:hAnsi="Arial" w:cs="Arial"/>
                <w:sz w:val="20"/>
                <w:szCs w:val="20"/>
                <w:lang w:eastAsia="sl-SI"/>
              </w:rPr>
              <w:t>Z</w:t>
            </w:r>
            <w:r w:rsidRPr="008000CE">
              <w:rPr>
                <w:rFonts w:ascii="Arial" w:eastAsia="Times New Roman" w:hAnsi="Arial" w:cs="Arial"/>
                <w:sz w:val="20"/>
                <w:szCs w:val="20"/>
                <w:lang w:eastAsia="sl-SI"/>
              </w:rPr>
              <w:t xml:space="preserve"> - EU;</w:t>
            </w:r>
          </w:p>
          <w:p w:rsidR="002A0172" w:rsidRPr="008000CE" w:rsidRDefault="002A0172" w:rsidP="00F17A81">
            <w:pPr>
              <w:spacing w:before="60" w:after="0" w:line="240" w:lineRule="auto"/>
              <w:rPr>
                <w:rFonts w:ascii="Arial" w:eastAsia="Times New Roman" w:hAnsi="Arial" w:cs="Arial"/>
                <w:color w:val="000000"/>
                <w:sz w:val="20"/>
                <w:szCs w:val="20"/>
                <w:lang w:eastAsia="sl-SI"/>
              </w:rPr>
            </w:pPr>
          </w:p>
          <w:p w:rsidR="00DF366E" w:rsidRPr="008000CE" w:rsidRDefault="00DF366E" w:rsidP="00F17A81">
            <w:pPr>
              <w:spacing w:before="60" w:after="0" w:line="240" w:lineRule="auto"/>
              <w:rPr>
                <w:rFonts w:ascii="Arial" w:eastAsia="Times New Roman" w:hAnsi="Arial" w:cs="Arial"/>
                <w:color w:val="000000"/>
                <w:sz w:val="20"/>
                <w:szCs w:val="20"/>
                <w:lang w:eastAsia="sl-SI"/>
              </w:rPr>
            </w:pPr>
            <w:r w:rsidRPr="008000CE">
              <w:rPr>
                <w:rFonts w:ascii="Arial" w:eastAsia="Times New Roman" w:hAnsi="Arial" w:cs="Arial"/>
                <w:sz w:val="20"/>
                <w:szCs w:val="20"/>
                <w:lang w:eastAsia="sl-SI"/>
              </w:rPr>
              <w:t xml:space="preserve">PP 160391 PN 9.2 - Spodbujanje razpoložljivih zdravstvenih in socialnih storitev – 14-20 – </w:t>
            </w:r>
            <w:r w:rsidR="008D77C8" w:rsidRPr="008000CE">
              <w:rPr>
                <w:rFonts w:ascii="Arial" w:eastAsia="Times New Roman" w:hAnsi="Arial" w:cs="Arial"/>
                <w:sz w:val="20"/>
                <w:szCs w:val="20"/>
                <w:lang w:eastAsia="sl-SI"/>
              </w:rPr>
              <w:t>Z</w:t>
            </w:r>
            <w:r w:rsidRPr="008000CE">
              <w:rPr>
                <w:rFonts w:ascii="Arial" w:eastAsia="Times New Roman" w:hAnsi="Arial" w:cs="Arial"/>
                <w:sz w:val="20"/>
                <w:szCs w:val="20"/>
                <w:lang w:eastAsia="sl-SI"/>
              </w:rPr>
              <w:t xml:space="preserve"> - SLO;</w:t>
            </w:r>
          </w:p>
          <w:p w:rsidR="00DF366E" w:rsidRPr="008000CE" w:rsidRDefault="00DF366E" w:rsidP="00F17A81">
            <w:pPr>
              <w:spacing w:before="60" w:after="0" w:line="240" w:lineRule="auto"/>
              <w:rPr>
                <w:rFonts w:ascii="Arial" w:eastAsia="Times New Roman" w:hAnsi="Arial" w:cs="Arial"/>
                <w:sz w:val="20"/>
                <w:szCs w:val="20"/>
                <w:lang w:eastAsia="sl-SI"/>
              </w:rPr>
            </w:pPr>
          </w:p>
        </w:tc>
        <w:tc>
          <w:tcPr>
            <w:tcW w:w="2283" w:type="dxa"/>
            <w:gridSpan w:val="3"/>
            <w:tcBorders>
              <w:left w:val="single" w:sz="4" w:space="0" w:color="auto"/>
              <w:right w:val="single" w:sz="4" w:space="0" w:color="auto"/>
            </w:tcBorders>
            <w:vAlign w:val="center"/>
          </w:tcPr>
          <w:p w:rsidR="002A0172" w:rsidRPr="008000CE" w:rsidRDefault="002A0172" w:rsidP="00180FAC">
            <w:pPr>
              <w:spacing w:after="0" w:line="240" w:lineRule="auto"/>
              <w:rPr>
                <w:rFonts w:ascii="Arial" w:hAnsi="Arial" w:cs="Arial"/>
                <w:b/>
                <w:sz w:val="20"/>
                <w:szCs w:val="20"/>
              </w:rPr>
            </w:pPr>
          </w:p>
          <w:p w:rsidR="002A0172" w:rsidRPr="008000CE" w:rsidRDefault="002A0172" w:rsidP="00180FAC">
            <w:pPr>
              <w:spacing w:after="0" w:line="240" w:lineRule="auto"/>
              <w:rPr>
                <w:rFonts w:ascii="Arial" w:hAnsi="Arial" w:cs="Arial"/>
                <w:b/>
                <w:sz w:val="20"/>
                <w:szCs w:val="20"/>
              </w:rPr>
            </w:pPr>
          </w:p>
          <w:p w:rsidR="00EB6EAC" w:rsidRPr="008000CE" w:rsidRDefault="00EB6EAC" w:rsidP="00180FAC">
            <w:pPr>
              <w:spacing w:after="0" w:line="240" w:lineRule="auto"/>
              <w:rPr>
                <w:rFonts w:ascii="Arial" w:hAnsi="Arial" w:cs="Arial"/>
                <w:b/>
                <w:sz w:val="20"/>
                <w:szCs w:val="20"/>
              </w:rPr>
            </w:pPr>
          </w:p>
          <w:p w:rsidR="00A74F82" w:rsidRPr="008000CE" w:rsidRDefault="00A74F82" w:rsidP="00180FAC">
            <w:pPr>
              <w:spacing w:after="0" w:line="240" w:lineRule="auto"/>
              <w:rPr>
                <w:rFonts w:ascii="Arial" w:hAnsi="Arial" w:cs="Arial"/>
                <w:sz w:val="20"/>
                <w:szCs w:val="20"/>
              </w:rPr>
            </w:pPr>
          </w:p>
          <w:tbl>
            <w:tblPr>
              <w:tblpPr w:leftFromText="141" w:rightFromText="141" w:vertAnchor="page" w:horzAnchor="margin" w:tblpY="871"/>
              <w:tblOverlap w:val="never"/>
              <w:tblW w:w="1780" w:type="dxa"/>
              <w:tblCellMar>
                <w:left w:w="70" w:type="dxa"/>
                <w:right w:w="70" w:type="dxa"/>
              </w:tblCellMar>
              <w:tblLook w:val="04A0" w:firstRow="1" w:lastRow="0" w:firstColumn="1" w:lastColumn="0" w:noHBand="0" w:noVBand="1"/>
            </w:tblPr>
            <w:tblGrid>
              <w:gridCol w:w="1780"/>
            </w:tblGrid>
            <w:tr w:rsidR="00A74F82" w:rsidRPr="008000CE" w:rsidTr="002A0172">
              <w:trPr>
                <w:trHeight w:val="300"/>
              </w:trPr>
              <w:tc>
                <w:tcPr>
                  <w:tcW w:w="1780" w:type="dxa"/>
                  <w:shd w:val="clear" w:color="auto" w:fill="auto"/>
                  <w:noWrap/>
                  <w:vAlign w:val="bottom"/>
                  <w:hideMark/>
                </w:tcPr>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 xml:space="preserve">EU-V </w:t>
                  </w:r>
                </w:p>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144.000,00</w:t>
                  </w:r>
                </w:p>
              </w:tc>
            </w:tr>
            <w:tr w:rsidR="00A74F82" w:rsidRPr="008000CE" w:rsidTr="002A0172">
              <w:trPr>
                <w:trHeight w:val="300"/>
              </w:trPr>
              <w:tc>
                <w:tcPr>
                  <w:tcW w:w="1780" w:type="dxa"/>
                  <w:shd w:val="clear" w:color="auto" w:fill="auto"/>
                  <w:noWrap/>
                  <w:vAlign w:val="bottom"/>
                  <w:hideMark/>
                </w:tcPr>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 xml:space="preserve">SLO-V </w:t>
                  </w:r>
                </w:p>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36.000,00</w:t>
                  </w:r>
                </w:p>
              </w:tc>
            </w:tr>
            <w:tr w:rsidR="00A74F82" w:rsidRPr="008000CE" w:rsidTr="0086324A">
              <w:trPr>
                <w:trHeight w:val="300"/>
              </w:trPr>
              <w:tc>
                <w:tcPr>
                  <w:tcW w:w="1780" w:type="dxa"/>
                  <w:shd w:val="clear" w:color="auto" w:fill="auto"/>
                  <w:noWrap/>
                  <w:vAlign w:val="bottom"/>
                  <w:hideMark/>
                </w:tcPr>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 xml:space="preserve">EU-Z </w:t>
                  </w:r>
                </w:p>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239.835,34</w:t>
                  </w:r>
                </w:p>
              </w:tc>
            </w:tr>
            <w:tr w:rsidR="00A74F82" w:rsidRPr="008000CE" w:rsidTr="0086324A">
              <w:trPr>
                <w:trHeight w:val="300"/>
              </w:trPr>
              <w:tc>
                <w:tcPr>
                  <w:tcW w:w="1780" w:type="dxa"/>
                  <w:tcBorders>
                    <w:bottom w:val="single" w:sz="4" w:space="0" w:color="auto"/>
                  </w:tcBorders>
                  <w:shd w:val="clear" w:color="auto" w:fill="auto"/>
                  <w:noWrap/>
                  <w:vAlign w:val="bottom"/>
                  <w:hideMark/>
                </w:tcPr>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 xml:space="preserve">SLO-Z </w:t>
                  </w:r>
                </w:p>
                <w:p w:rsidR="00A74F82" w:rsidRPr="008000CE" w:rsidRDefault="00A74F82" w:rsidP="00A74F82">
                  <w:pPr>
                    <w:spacing w:after="0" w:line="240" w:lineRule="auto"/>
                    <w:rPr>
                      <w:rFonts w:ascii="Arial" w:eastAsia="Times New Roman" w:hAnsi="Arial" w:cs="Arial"/>
                      <w:sz w:val="20"/>
                      <w:lang w:eastAsia="sl-SI"/>
                    </w:rPr>
                  </w:pPr>
                  <w:r w:rsidRPr="008000CE">
                    <w:rPr>
                      <w:rFonts w:ascii="Arial" w:eastAsia="Times New Roman" w:hAnsi="Arial" w:cs="Arial"/>
                      <w:sz w:val="20"/>
                      <w:lang w:eastAsia="sl-SI"/>
                    </w:rPr>
                    <w:t>59.958,84</w:t>
                  </w:r>
                </w:p>
              </w:tc>
            </w:tr>
            <w:tr w:rsidR="0086324A" w:rsidRPr="008000CE" w:rsidTr="0086324A">
              <w:trPr>
                <w:trHeight w:val="300"/>
              </w:trPr>
              <w:tc>
                <w:tcPr>
                  <w:tcW w:w="1780" w:type="dxa"/>
                  <w:tcBorders>
                    <w:top w:val="single" w:sz="4" w:space="0" w:color="auto"/>
                  </w:tcBorders>
                  <w:shd w:val="clear" w:color="auto" w:fill="auto"/>
                  <w:noWrap/>
                  <w:vAlign w:val="bottom"/>
                </w:tcPr>
                <w:p w:rsidR="0086324A" w:rsidRPr="008000CE" w:rsidRDefault="0086324A" w:rsidP="00A74F82">
                  <w:pPr>
                    <w:spacing w:after="0" w:line="240" w:lineRule="auto"/>
                    <w:rPr>
                      <w:rFonts w:ascii="Arial" w:hAnsi="Arial" w:cs="Arial"/>
                      <w:sz w:val="20"/>
                      <w:szCs w:val="20"/>
                    </w:rPr>
                  </w:pPr>
                  <w:r w:rsidRPr="008000CE">
                    <w:rPr>
                      <w:rFonts w:ascii="Arial" w:hAnsi="Arial" w:cs="Arial"/>
                      <w:sz w:val="20"/>
                      <w:szCs w:val="20"/>
                    </w:rPr>
                    <w:t>Skupaj: 479.794,18</w:t>
                  </w:r>
                </w:p>
              </w:tc>
            </w:tr>
          </w:tbl>
          <w:p w:rsidR="00DF366E" w:rsidRPr="008000CE" w:rsidRDefault="00DF366E" w:rsidP="00180FAC">
            <w:pPr>
              <w:spacing w:after="0" w:line="240" w:lineRule="auto"/>
              <w:rPr>
                <w:rFonts w:ascii="Arial" w:hAnsi="Arial" w:cs="Arial"/>
                <w:sz w:val="20"/>
                <w:szCs w:val="20"/>
              </w:rPr>
            </w:pPr>
          </w:p>
        </w:tc>
        <w:tc>
          <w:tcPr>
            <w:tcW w:w="872" w:type="dxa"/>
            <w:tcBorders>
              <w:left w:val="single" w:sz="4" w:space="0" w:color="auto"/>
              <w:right w:val="single" w:sz="4" w:space="0" w:color="auto"/>
            </w:tcBorders>
            <w:vAlign w:val="center"/>
          </w:tcPr>
          <w:p w:rsidR="00DF366E" w:rsidRPr="008000CE" w:rsidRDefault="00DF366E" w:rsidP="00180FA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p w:rsidR="00DF366E" w:rsidRPr="008000CE" w:rsidRDefault="00DF366E"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7A2706" w:rsidRPr="008000CE" w:rsidTr="002365DD">
        <w:trPr>
          <w:cantSplit/>
          <w:trHeight w:val="1480"/>
        </w:trPr>
        <w:tc>
          <w:tcPr>
            <w:tcW w:w="1584" w:type="dxa"/>
            <w:vMerge/>
            <w:tcBorders>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right w:val="single" w:sz="4" w:space="0" w:color="auto"/>
            </w:tcBorders>
          </w:tcPr>
          <w:p w:rsidR="002B0E1F" w:rsidRPr="008000CE" w:rsidRDefault="002B0E1F" w:rsidP="002B0E1F">
            <w:pPr>
              <w:spacing w:after="0" w:line="240" w:lineRule="auto"/>
              <w:rPr>
                <w:rFonts w:ascii="Arial" w:eastAsia="Times New Roman" w:hAnsi="Arial" w:cs="Arial"/>
                <w:color w:val="FF0000"/>
                <w:sz w:val="20"/>
                <w:szCs w:val="20"/>
                <w:lang w:eastAsia="sl-SI"/>
              </w:rPr>
            </w:pPr>
          </w:p>
          <w:p w:rsidR="002B0E1F" w:rsidRPr="008000CE" w:rsidRDefault="002B0E1F" w:rsidP="002B0E1F">
            <w:pPr>
              <w:spacing w:after="0" w:line="240" w:lineRule="auto"/>
              <w:rPr>
                <w:rFonts w:ascii="Arial" w:eastAsia="Times New Roman" w:hAnsi="Arial" w:cs="Arial"/>
                <w:color w:val="000000" w:themeColor="text1"/>
                <w:sz w:val="20"/>
                <w:szCs w:val="20"/>
              </w:rPr>
            </w:pPr>
            <w:r w:rsidRPr="008000CE">
              <w:rPr>
                <w:rFonts w:ascii="Arial" w:eastAsia="Times New Roman" w:hAnsi="Arial" w:cs="Arial"/>
                <w:color w:val="000000" w:themeColor="text1"/>
                <w:sz w:val="20"/>
                <w:szCs w:val="20"/>
                <w:lang w:eastAsia="sl-SI"/>
              </w:rPr>
              <w:t>2611-11-0062</w:t>
            </w:r>
          </w:p>
          <w:p w:rsidR="002B0E1F" w:rsidRPr="008000CE" w:rsidRDefault="002B0E1F" w:rsidP="002B0E1F">
            <w:pPr>
              <w:spacing w:after="0" w:line="240" w:lineRule="auto"/>
              <w:rPr>
                <w:rFonts w:ascii="Arial" w:eastAsia="Times New Roman" w:hAnsi="Arial" w:cs="Arial"/>
                <w:sz w:val="20"/>
                <w:szCs w:val="20"/>
              </w:rPr>
            </w:pPr>
          </w:p>
          <w:p w:rsidR="002B0E1F" w:rsidRPr="008000CE" w:rsidRDefault="002B0E1F" w:rsidP="002B0E1F">
            <w:pPr>
              <w:spacing w:after="0" w:line="240" w:lineRule="auto"/>
              <w:rPr>
                <w:rFonts w:ascii="Arial" w:eastAsia="Times New Roman" w:hAnsi="Arial" w:cs="Arial"/>
                <w:sz w:val="20"/>
                <w:szCs w:val="20"/>
              </w:rPr>
            </w:pPr>
            <w:r w:rsidRPr="008000CE">
              <w:rPr>
                <w:rFonts w:ascii="Arial" w:eastAsia="Times New Roman" w:hAnsi="Arial" w:cs="Arial"/>
                <w:sz w:val="20"/>
                <w:szCs w:val="20"/>
              </w:rPr>
              <w:t>Sredstva za oskrbo rejencev</w:t>
            </w:r>
          </w:p>
          <w:p w:rsidR="002B0E1F" w:rsidRPr="008000CE" w:rsidRDefault="002B0E1F" w:rsidP="002B0E1F">
            <w:pPr>
              <w:spacing w:after="0" w:line="240" w:lineRule="auto"/>
              <w:rPr>
                <w:rFonts w:ascii="Arial" w:eastAsia="Times New Roman" w:hAnsi="Arial" w:cs="Arial"/>
                <w:sz w:val="20"/>
                <w:szCs w:val="20"/>
                <w:lang w:eastAsia="sl-SI"/>
              </w:rPr>
            </w:pPr>
          </w:p>
        </w:tc>
        <w:tc>
          <w:tcPr>
            <w:tcW w:w="3304" w:type="dxa"/>
            <w:gridSpan w:val="2"/>
            <w:tcBorders>
              <w:left w:val="single" w:sz="4" w:space="0" w:color="auto"/>
              <w:right w:val="single" w:sz="4" w:space="0" w:color="auto"/>
            </w:tcBorders>
          </w:tcPr>
          <w:p w:rsidR="002B0E1F" w:rsidRPr="008000CE" w:rsidRDefault="002B0E1F" w:rsidP="002B0E1F">
            <w:pPr>
              <w:spacing w:after="0" w:line="240" w:lineRule="auto"/>
              <w:rPr>
                <w:rFonts w:ascii="Arial" w:eastAsia="Times New Roman" w:hAnsi="Arial" w:cs="Arial"/>
                <w:sz w:val="20"/>
                <w:szCs w:val="20"/>
                <w:lang w:eastAsia="sl-SI"/>
              </w:rPr>
            </w:pPr>
          </w:p>
          <w:p w:rsidR="002B0E1F" w:rsidRPr="008000CE" w:rsidRDefault="002B0E1F" w:rsidP="002B0E1F">
            <w:pPr>
              <w:spacing w:before="60" w:after="0" w:line="240" w:lineRule="auto"/>
              <w:jc w:val="center"/>
              <w:rPr>
                <w:rFonts w:ascii="Arial" w:eastAsia="Times New Roman" w:hAnsi="Arial" w:cs="Arial"/>
                <w:color w:val="000000" w:themeColor="text1"/>
                <w:sz w:val="20"/>
                <w:szCs w:val="20"/>
                <w:lang w:eastAsia="sl-SI"/>
              </w:rPr>
            </w:pPr>
          </w:p>
          <w:p w:rsidR="002B0E1F" w:rsidRPr="008000CE" w:rsidRDefault="002B0E1F" w:rsidP="00353138">
            <w:pPr>
              <w:spacing w:before="60" w:after="0" w:line="240" w:lineRule="auto"/>
              <w:rPr>
                <w:rFonts w:ascii="Arial" w:eastAsia="Times New Roman" w:hAnsi="Arial" w:cs="Arial"/>
                <w:color w:val="000000" w:themeColor="text1"/>
                <w:sz w:val="20"/>
                <w:szCs w:val="20"/>
                <w:lang w:eastAsia="sl-SI"/>
              </w:rPr>
            </w:pPr>
            <w:r w:rsidRPr="008000CE">
              <w:rPr>
                <w:rFonts w:ascii="Arial" w:eastAsia="Times New Roman" w:hAnsi="Arial" w:cs="Arial"/>
                <w:color w:val="000000" w:themeColor="text1"/>
                <w:sz w:val="20"/>
                <w:szCs w:val="20"/>
                <w:lang w:eastAsia="sl-SI"/>
              </w:rPr>
              <w:t>PP 7057</w:t>
            </w:r>
          </w:p>
          <w:p w:rsidR="002B0E1F" w:rsidRPr="008000CE" w:rsidRDefault="002B0E1F" w:rsidP="00353138">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Rejnine</w:t>
            </w:r>
          </w:p>
        </w:tc>
        <w:tc>
          <w:tcPr>
            <w:tcW w:w="2283" w:type="dxa"/>
            <w:gridSpan w:val="3"/>
            <w:tcBorders>
              <w:left w:val="single" w:sz="4" w:space="0" w:color="auto"/>
              <w:right w:val="single" w:sz="4" w:space="0" w:color="auto"/>
            </w:tcBorders>
            <w:vAlign w:val="center"/>
          </w:tcPr>
          <w:p w:rsidR="002B0E1F" w:rsidRPr="008000CE" w:rsidRDefault="002B0E1F" w:rsidP="00DF366E">
            <w:pPr>
              <w:spacing w:after="0" w:line="240" w:lineRule="auto"/>
              <w:jc w:val="center"/>
              <w:rPr>
                <w:rFonts w:ascii="Arial" w:eastAsia="Times New Roman" w:hAnsi="Arial" w:cs="Arial"/>
                <w:sz w:val="20"/>
                <w:szCs w:val="20"/>
                <w:lang w:eastAsia="sl-SI"/>
              </w:rPr>
            </w:pPr>
            <w:r w:rsidRPr="008000CE">
              <w:rPr>
                <w:rFonts w:ascii="Arial" w:eastAsia="Times New Roman" w:hAnsi="Arial" w:cs="Arial"/>
                <w:sz w:val="20"/>
                <w:szCs w:val="20"/>
                <w:lang w:eastAsia="sl-SI"/>
              </w:rPr>
              <w:t>63.500,00</w:t>
            </w:r>
          </w:p>
        </w:tc>
        <w:tc>
          <w:tcPr>
            <w:tcW w:w="872" w:type="dxa"/>
            <w:tcBorders>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7A2706" w:rsidRPr="008000CE" w:rsidTr="002365DD">
        <w:trPr>
          <w:cantSplit/>
          <w:trHeight w:val="866"/>
        </w:trPr>
        <w:tc>
          <w:tcPr>
            <w:tcW w:w="1584" w:type="dxa"/>
            <w:vMerge/>
            <w:tcBorders>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2B0E1F" w:rsidRPr="008000CE" w:rsidRDefault="002B0E1F" w:rsidP="002B0E1F">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2611-16-0009</w:t>
            </w:r>
          </w:p>
          <w:p w:rsidR="009A1092" w:rsidRPr="008000CE" w:rsidRDefault="009A1092" w:rsidP="002B0E1F">
            <w:pPr>
              <w:spacing w:after="0" w:line="240" w:lineRule="auto"/>
              <w:rPr>
                <w:rFonts w:ascii="Arial" w:eastAsia="Times New Roman" w:hAnsi="Arial" w:cs="Arial"/>
                <w:sz w:val="20"/>
                <w:szCs w:val="20"/>
                <w:lang w:eastAsia="sl-SI"/>
              </w:rPr>
            </w:pPr>
          </w:p>
          <w:p w:rsidR="002B0E1F" w:rsidRPr="008000CE" w:rsidRDefault="002B0E1F" w:rsidP="002B0E1F">
            <w:pPr>
              <w:spacing w:after="0" w:line="240" w:lineRule="auto"/>
              <w:rPr>
                <w:rFonts w:ascii="Arial" w:eastAsia="Times New Roman" w:hAnsi="Arial" w:cs="Arial"/>
                <w:sz w:val="19"/>
                <w:szCs w:val="19"/>
                <w:lang w:eastAsia="sl-SI"/>
              </w:rPr>
            </w:pPr>
            <w:r w:rsidRPr="008000CE">
              <w:rPr>
                <w:rFonts w:ascii="Arial" w:eastAsia="Times New Roman" w:hAnsi="Arial" w:cs="Arial"/>
                <w:sz w:val="20"/>
                <w:szCs w:val="20"/>
                <w:lang w:eastAsia="sl-SI"/>
              </w:rPr>
              <w:t>Ukrepi aktivne politike zaposlovanja</w:t>
            </w:r>
          </w:p>
        </w:tc>
        <w:tc>
          <w:tcPr>
            <w:tcW w:w="3304" w:type="dxa"/>
            <w:gridSpan w:val="2"/>
            <w:tcBorders>
              <w:left w:val="single" w:sz="4" w:space="0" w:color="auto"/>
              <w:right w:val="single" w:sz="4" w:space="0" w:color="auto"/>
            </w:tcBorders>
            <w:shd w:val="clear" w:color="auto" w:fill="FFFFFF" w:themeFill="background1"/>
            <w:vAlign w:val="center"/>
          </w:tcPr>
          <w:p w:rsidR="002B0E1F" w:rsidRPr="008000CE" w:rsidRDefault="002B0E1F" w:rsidP="002B0E1F">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4282 – Usposabljanje in izobraževanje za zaposlitev</w:t>
            </w:r>
          </w:p>
        </w:tc>
        <w:tc>
          <w:tcPr>
            <w:tcW w:w="2283" w:type="dxa"/>
            <w:gridSpan w:val="3"/>
            <w:tcBorders>
              <w:left w:val="single" w:sz="4" w:space="0" w:color="auto"/>
              <w:right w:val="single" w:sz="4" w:space="0" w:color="auto"/>
            </w:tcBorders>
            <w:shd w:val="clear" w:color="auto" w:fill="FFFFFF" w:themeFill="background1"/>
            <w:vAlign w:val="center"/>
          </w:tcPr>
          <w:p w:rsidR="002B0E1F" w:rsidRPr="008000CE" w:rsidRDefault="002B0E1F" w:rsidP="002B0E1F">
            <w:pPr>
              <w:autoSpaceDE w:val="0"/>
              <w:autoSpaceDN w:val="0"/>
              <w:adjustRightInd w:val="0"/>
              <w:spacing w:after="0" w:line="240" w:lineRule="auto"/>
              <w:jc w:val="center"/>
              <w:rPr>
                <w:rFonts w:ascii="Arial" w:eastAsia="Times New Roman" w:hAnsi="Arial" w:cs="Arial"/>
                <w:sz w:val="20"/>
                <w:szCs w:val="20"/>
                <w:lang w:eastAsia="sl-SI"/>
              </w:rPr>
            </w:pPr>
            <w:r w:rsidRPr="008000CE">
              <w:rPr>
                <w:rFonts w:ascii="Arial" w:hAnsi="Arial" w:cs="Arial"/>
                <w:sz w:val="20"/>
                <w:szCs w:val="20"/>
              </w:rPr>
              <w:t>5.200.000,00</w:t>
            </w:r>
          </w:p>
        </w:tc>
        <w:tc>
          <w:tcPr>
            <w:tcW w:w="872" w:type="dxa"/>
            <w:tcBorders>
              <w:left w:val="single" w:sz="4" w:space="0" w:color="auto"/>
              <w:right w:val="single" w:sz="4" w:space="0" w:color="auto"/>
            </w:tcBorders>
            <w:shd w:val="clear" w:color="auto" w:fill="FFFFFF" w:themeFill="background1"/>
            <w:vAlign w:val="center"/>
          </w:tcPr>
          <w:p w:rsidR="002B0E1F" w:rsidRPr="008000CE" w:rsidRDefault="002B0E1F"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7A2706" w:rsidRPr="008000CE" w:rsidTr="002365DD">
        <w:trPr>
          <w:cantSplit/>
          <w:trHeight w:val="1134"/>
        </w:trPr>
        <w:tc>
          <w:tcPr>
            <w:tcW w:w="1584" w:type="dxa"/>
            <w:vMerge/>
            <w:tcBorders>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vMerge/>
            <w:tcBorders>
              <w:left w:val="single" w:sz="4" w:space="0" w:color="auto"/>
              <w:right w:val="single" w:sz="4" w:space="0" w:color="auto"/>
            </w:tcBorders>
            <w:shd w:val="clear" w:color="auto" w:fill="FFFFFF" w:themeFill="background1"/>
            <w:vAlign w:val="center"/>
          </w:tcPr>
          <w:p w:rsidR="002B0E1F" w:rsidRPr="008000CE" w:rsidRDefault="002B0E1F" w:rsidP="002B0E1F">
            <w:pPr>
              <w:spacing w:after="0" w:line="240" w:lineRule="auto"/>
              <w:rPr>
                <w:rFonts w:ascii="Arial" w:eastAsia="Times New Roman" w:hAnsi="Arial" w:cs="Arial"/>
                <w:sz w:val="20"/>
                <w:szCs w:val="20"/>
                <w:lang w:eastAsia="sl-SI"/>
              </w:rPr>
            </w:pPr>
          </w:p>
        </w:tc>
        <w:tc>
          <w:tcPr>
            <w:tcW w:w="3304" w:type="dxa"/>
            <w:gridSpan w:val="2"/>
            <w:tcBorders>
              <w:left w:val="single" w:sz="4" w:space="0" w:color="auto"/>
              <w:right w:val="single" w:sz="4" w:space="0" w:color="auto"/>
            </w:tcBorders>
            <w:shd w:val="clear" w:color="auto" w:fill="FFFFFF" w:themeFill="background1"/>
            <w:vAlign w:val="center"/>
          </w:tcPr>
          <w:p w:rsidR="002B0E1F" w:rsidRPr="008000CE" w:rsidRDefault="002B0E1F" w:rsidP="002B0E1F">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3595 – Spodbude delodajalcem za odpiranje novih delovnih mest in zaposlovanje težje zaposljivih oseb</w:t>
            </w:r>
          </w:p>
        </w:tc>
        <w:tc>
          <w:tcPr>
            <w:tcW w:w="2283" w:type="dxa"/>
            <w:gridSpan w:val="3"/>
            <w:tcBorders>
              <w:left w:val="single" w:sz="4" w:space="0" w:color="auto"/>
              <w:right w:val="single" w:sz="4" w:space="0" w:color="auto"/>
            </w:tcBorders>
            <w:shd w:val="clear" w:color="auto" w:fill="FFFFFF" w:themeFill="background1"/>
            <w:vAlign w:val="center"/>
          </w:tcPr>
          <w:p w:rsidR="002B0E1F" w:rsidRPr="008000CE" w:rsidRDefault="002B0E1F" w:rsidP="002B0E1F">
            <w:pPr>
              <w:autoSpaceDE w:val="0"/>
              <w:autoSpaceDN w:val="0"/>
              <w:adjustRightInd w:val="0"/>
              <w:spacing w:after="0" w:line="240" w:lineRule="auto"/>
              <w:jc w:val="center"/>
              <w:rPr>
                <w:rFonts w:ascii="Arial" w:eastAsia="Times New Roman" w:hAnsi="Arial" w:cs="Arial"/>
                <w:sz w:val="20"/>
                <w:szCs w:val="20"/>
                <w:lang w:eastAsia="sl-SI"/>
              </w:rPr>
            </w:pPr>
            <w:r w:rsidRPr="008000CE">
              <w:rPr>
                <w:rFonts w:ascii="Arial" w:eastAsia="Times New Roman" w:hAnsi="Arial" w:cs="Arial"/>
                <w:sz w:val="20"/>
                <w:szCs w:val="20"/>
                <w:lang w:eastAsia="sl-SI"/>
              </w:rPr>
              <w:t>2.900.000,00</w:t>
            </w:r>
          </w:p>
        </w:tc>
        <w:tc>
          <w:tcPr>
            <w:tcW w:w="872" w:type="dxa"/>
            <w:tcBorders>
              <w:left w:val="single" w:sz="4" w:space="0" w:color="auto"/>
              <w:right w:val="single" w:sz="4" w:space="0" w:color="auto"/>
            </w:tcBorders>
            <w:shd w:val="clear" w:color="auto" w:fill="FFFFFF" w:themeFill="background1"/>
            <w:vAlign w:val="center"/>
          </w:tcPr>
          <w:p w:rsidR="002B0E1F" w:rsidRPr="008000CE" w:rsidRDefault="002B0E1F" w:rsidP="002B0E1F">
            <w:pPr>
              <w:widowControl w:val="0"/>
              <w:tabs>
                <w:tab w:val="left" w:pos="360"/>
              </w:tabs>
              <w:spacing w:after="0" w:line="260" w:lineRule="exact"/>
              <w:jc w:val="center"/>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w:t>
            </w:r>
          </w:p>
        </w:tc>
      </w:tr>
      <w:tr w:rsidR="007A2706" w:rsidRPr="008000CE" w:rsidTr="002365DD">
        <w:trPr>
          <w:cantSplit/>
          <w:trHeight w:val="1077"/>
        </w:trPr>
        <w:tc>
          <w:tcPr>
            <w:tcW w:w="1584" w:type="dxa"/>
            <w:vMerge/>
            <w:tcBorders>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vMerge/>
            <w:tcBorders>
              <w:left w:val="single" w:sz="4" w:space="0" w:color="auto"/>
              <w:right w:val="single" w:sz="4" w:space="0" w:color="auto"/>
            </w:tcBorders>
            <w:shd w:val="clear" w:color="auto" w:fill="FFFFFF" w:themeFill="background1"/>
            <w:vAlign w:val="center"/>
          </w:tcPr>
          <w:p w:rsidR="002B0E1F" w:rsidRPr="008000CE" w:rsidRDefault="002B0E1F" w:rsidP="002B0E1F">
            <w:pPr>
              <w:spacing w:after="0" w:line="240" w:lineRule="auto"/>
              <w:rPr>
                <w:rFonts w:ascii="Arial" w:eastAsia="Times New Roman" w:hAnsi="Arial" w:cs="Arial"/>
                <w:color w:val="FF0000"/>
                <w:sz w:val="20"/>
                <w:szCs w:val="20"/>
                <w:lang w:eastAsia="sl-SI"/>
              </w:rPr>
            </w:pPr>
          </w:p>
        </w:tc>
        <w:tc>
          <w:tcPr>
            <w:tcW w:w="3304" w:type="dxa"/>
            <w:gridSpan w:val="2"/>
            <w:tcBorders>
              <w:left w:val="single" w:sz="4" w:space="0" w:color="auto"/>
              <w:right w:val="single" w:sz="4" w:space="0" w:color="auto"/>
            </w:tcBorders>
            <w:shd w:val="clear" w:color="auto" w:fill="FFFFFF" w:themeFill="background1"/>
            <w:vAlign w:val="center"/>
          </w:tcPr>
          <w:p w:rsidR="002B0E1F" w:rsidRPr="008000CE" w:rsidRDefault="002B0E1F" w:rsidP="002B0E1F">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3551 – Spodbude za zaposlitev brezposelnih oseb</w:t>
            </w:r>
          </w:p>
        </w:tc>
        <w:tc>
          <w:tcPr>
            <w:tcW w:w="2283" w:type="dxa"/>
            <w:gridSpan w:val="3"/>
            <w:tcBorders>
              <w:left w:val="single" w:sz="4" w:space="0" w:color="auto"/>
              <w:right w:val="single" w:sz="4" w:space="0" w:color="auto"/>
            </w:tcBorders>
            <w:shd w:val="clear" w:color="auto" w:fill="FFFFFF" w:themeFill="background1"/>
            <w:vAlign w:val="center"/>
          </w:tcPr>
          <w:p w:rsidR="002B0E1F" w:rsidRPr="008000CE" w:rsidRDefault="002B0E1F" w:rsidP="002B0E1F">
            <w:pPr>
              <w:autoSpaceDE w:val="0"/>
              <w:autoSpaceDN w:val="0"/>
              <w:adjustRightInd w:val="0"/>
              <w:spacing w:after="0" w:line="240" w:lineRule="auto"/>
              <w:jc w:val="center"/>
              <w:rPr>
                <w:rFonts w:ascii="Arial" w:hAnsi="Arial" w:cs="Arial"/>
                <w:sz w:val="20"/>
                <w:szCs w:val="20"/>
              </w:rPr>
            </w:pPr>
            <w:r w:rsidRPr="008000CE">
              <w:rPr>
                <w:rFonts w:ascii="Arial" w:hAnsi="Arial" w:cs="Arial"/>
                <w:sz w:val="20"/>
                <w:szCs w:val="20"/>
              </w:rPr>
              <w:t>18.500.000,00</w:t>
            </w:r>
          </w:p>
        </w:tc>
        <w:tc>
          <w:tcPr>
            <w:tcW w:w="872" w:type="dxa"/>
            <w:tcBorders>
              <w:left w:val="single" w:sz="4" w:space="0" w:color="auto"/>
              <w:right w:val="single" w:sz="4" w:space="0" w:color="auto"/>
            </w:tcBorders>
            <w:shd w:val="clear" w:color="auto" w:fill="FFFFFF" w:themeFill="background1"/>
            <w:vAlign w:val="center"/>
          </w:tcPr>
          <w:p w:rsidR="002B0E1F" w:rsidRPr="008000CE" w:rsidRDefault="002B0E1F"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7A2706" w:rsidRPr="008000CE" w:rsidTr="002365DD">
        <w:trPr>
          <w:cantSplit/>
          <w:trHeight w:val="2542"/>
        </w:trPr>
        <w:tc>
          <w:tcPr>
            <w:tcW w:w="1584" w:type="dxa"/>
            <w:vMerge/>
            <w:tcBorders>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right w:val="single" w:sz="4" w:space="0" w:color="auto"/>
            </w:tcBorders>
            <w:shd w:val="clear" w:color="auto" w:fill="FFFFFF" w:themeFill="background1"/>
          </w:tcPr>
          <w:p w:rsidR="002A0172" w:rsidRPr="008000CE" w:rsidRDefault="002A0172" w:rsidP="0073513E">
            <w:pPr>
              <w:autoSpaceDE w:val="0"/>
              <w:autoSpaceDN w:val="0"/>
              <w:adjustRightInd w:val="0"/>
              <w:spacing w:after="0" w:line="240" w:lineRule="auto"/>
              <w:rPr>
                <w:rFonts w:ascii="Arial" w:hAnsi="Arial" w:cs="Arial"/>
                <w:bCs/>
                <w:color w:val="000000"/>
                <w:sz w:val="20"/>
                <w:szCs w:val="20"/>
              </w:rPr>
            </w:pPr>
          </w:p>
          <w:p w:rsidR="0073513E" w:rsidRPr="008000CE" w:rsidRDefault="0073513E" w:rsidP="0073513E">
            <w:pPr>
              <w:autoSpaceDE w:val="0"/>
              <w:autoSpaceDN w:val="0"/>
              <w:adjustRightInd w:val="0"/>
              <w:spacing w:after="0" w:line="240" w:lineRule="auto"/>
              <w:rPr>
                <w:rFonts w:ascii="Arial" w:hAnsi="Arial" w:cs="Arial"/>
                <w:bCs/>
                <w:color w:val="000000"/>
                <w:sz w:val="20"/>
                <w:szCs w:val="20"/>
              </w:rPr>
            </w:pPr>
            <w:r w:rsidRPr="008000CE">
              <w:rPr>
                <w:rFonts w:ascii="Arial" w:hAnsi="Arial" w:cs="Arial"/>
                <w:bCs/>
                <w:color w:val="000000"/>
                <w:sz w:val="20"/>
                <w:szCs w:val="20"/>
              </w:rPr>
              <w:t>2611-17-8215 Spodbude za trajno zaposlovanje mladih</w:t>
            </w:r>
          </w:p>
          <w:p w:rsidR="0073513E" w:rsidRPr="008000CE" w:rsidRDefault="0073513E" w:rsidP="0073513E">
            <w:pPr>
              <w:spacing w:before="60" w:after="0" w:line="240" w:lineRule="auto"/>
              <w:rPr>
                <w:rFonts w:ascii="Arial" w:hAnsi="Arial" w:cs="Arial"/>
                <w:bCs/>
                <w:color w:val="000000"/>
                <w:sz w:val="20"/>
                <w:szCs w:val="20"/>
              </w:rPr>
            </w:pPr>
          </w:p>
          <w:p w:rsidR="002B0E1F" w:rsidRPr="008000CE" w:rsidRDefault="0073513E" w:rsidP="0073513E">
            <w:pPr>
              <w:spacing w:before="60" w:after="0" w:line="240" w:lineRule="auto"/>
              <w:rPr>
                <w:rFonts w:ascii="Arial" w:hAnsi="Arial" w:cs="Arial"/>
                <w:bCs/>
                <w:color w:val="000000"/>
                <w:sz w:val="20"/>
                <w:szCs w:val="20"/>
              </w:rPr>
            </w:pPr>
            <w:r w:rsidRPr="008000CE">
              <w:rPr>
                <w:rFonts w:ascii="Arial" w:hAnsi="Arial" w:cs="Arial"/>
                <w:bCs/>
                <w:color w:val="000000"/>
                <w:sz w:val="20"/>
                <w:szCs w:val="20"/>
              </w:rPr>
              <w:t>2611-16-8214 - Usposabljanje na delovnem mestu – mladi</w:t>
            </w:r>
          </w:p>
          <w:p w:rsidR="0073513E" w:rsidRPr="008000CE" w:rsidRDefault="0073513E" w:rsidP="0073513E">
            <w:pPr>
              <w:spacing w:before="60" w:after="0" w:line="240" w:lineRule="auto"/>
              <w:rPr>
                <w:rFonts w:ascii="Arial" w:hAnsi="Arial" w:cs="Arial"/>
                <w:bCs/>
                <w:color w:val="000000"/>
                <w:sz w:val="20"/>
                <w:szCs w:val="20"/>
              </w:rPr>
            </w:pPr>
          </w:p>
          <w:p w:rsidR="0073513E" w:rsidRPr="008000CE" w:rsidRDefault="0073513E" w:rsidP="0073513E">
            <w:pPr>
              <w:spacing w:before="60" w:after="0" w:line="240" w:lineRule="auto"/>
              <w:rPr>
                <w:rFonts w:ascii="Arial" w:hAnsi="Arial" w:cs="Arial"/>
                <w:bCs/>
                <w:color w:val="000000"/>
                <w:sz w:val="20"/>
                <w:szCs w:val="20"/>
              </w:rPr>
            </w:pPr>
            <w:r w:rsidRPr="008000CE">
              <w:rPr>
                <w:rFonts w:ascii="Arial" w:hAnsi="Arial" w:cs="Arial"/>
                <w:bCs/>
                <w:color w:val="000000"/>
                <w:sz w:val="20"/>
                <w:szCs w:val="20"/>
              </w:rPr>
              <w:t>2611-16-8213 - Neformalno izobraževanje in usposabljanje za mlade</w:t>
            </w:r>
          </w:p>
          <w:p w:rsidR="0073513E" w:rsidRPr="008000CE" w:rsidRDefault="0073513E" w:rsidP="0073513E">
            <w:pPr>
              <w:spacing w:before="60" w:after="0" w:line="240" w:lineRule="auto"/>
              <w:rPr>
                <w:rFonts w:ascii="Arial" w:hAnsi="Arial" w:cs="Arial"/>
                <w:bCs/>
                <w:color w:val="000000"/>
                <w:sz w:val="20"/>
                <w:szCs w:val="20"/>
              </w:rPr>
            </w:pPr>
          </w:p>
          <w:p w:rsidR="0073513E" w:rsidRPr="008000CE" w:rsidRDefault="0073513E" w:rsidP="0073513E">
            <w:pPr>
              <w:spacing w:before="60" w:after="0" w:line="240" w:lineRule="auto"/>
              <w:rPr>
                <w:rFonts w:ascii="Arial" w:hAnsi="Arial" w:cs="Arial"/>
                <w:bCs/>
                <w:color w:val="000000"/>
                <w:sz w:val="20"/>
                <w:szCs w:val="20"/>
              </w:rPr>
            </w:pPr>
            <w:r w:rsidRPr="008000CE">
              <w:rPr>
                <w:rFonts w:ascii="Arial" w:hAnsi="Arial" w:cs="Arial"/>
                <w:bCs/>
                <w:color w:val="000000"/>
                <w:sz w:val="20"/>
                <w:szCs w:val="20"/>
              </w:rPr>
              <w:t xml:space="preserve">2611-16-8211 - Krepitev svetovalnega dela z mladimi v </w:t>
            </w:r>
            <w:r w:rsidR="0053225F" w:rsidRPr="008000CE">
              <w:rPr>
                <w:rFonts w:ascii="Arial" w:hAnsi="Arial" w:cs="Arial"/>
                <w:bCs/>
                <w:color w:val="000000"/>
                <w:sz w:val="20"/>
                <w:szCs w:val="20"/>
              </w:rPr>
              <w:t>ZRSZ</w:t>
            </w:r>
          </w:p>
          <w:p w:rsidR="0073513E" w:rsidRPr="008000CE" w:rsidRDefault="0073513E" w:rsidP="0073513E">
            <w:pPr>
              <w:spacing w:before="60" w:after="0" w:line="240" w:lineRule="auto"/>
              <w:rPr>
                <w:rFonts w:ascii="Arial" w:hAnsi="Arial" w:cs="Arial"/>
                <w:bCs/>
                <w:color w:val="000000"/>
                <w:sz w:val="20"/>
                <w:szCs w:val="20"/>
              </w:rPr>
            </w:pPr>
          </w:p>
          <w:p w:rsidR="0073513E" w:rsidRPr="008000CE" w:rsidRDefault="0073513E" w:rsidP="0073513E">
            <w:pPr>
              <w:spacing w:before="60" w:after="0" w:line="240" w:lineRule="auto"/>
              <w:rPr>
                <w:rFonts w:ascii="Arial" w:hAnsi="Arial" w:cs="Arial"/>
                <w:bCs/>
                <w:color w:val="000000"/>
                <w:sz w:val="20"/>
                <w:szCs w:val="20"/>
              </w:rPr>
            </w:pPr>
            <w:r w:rsidRPr="008000CE">
              <w:rPr>
                <w:rFonts w:ascii="Arial" w:hAnsi="Arial" w:cs="Arial"/>
                <w:bCs/>
                <w:color w:val="000000"/>
                <w:sz w:val="20"/>
                <w:szCs w:val="20"/>
              </w:rPr>
              <w:t>2611-18-8210 - Spodbude za zaposlitev mladih</w:t>
            </w:r>
          </w:p>
          <w:p w:rsidR="0053225F" w:rsidRPr="008000CE" w:rsidRDefault="0053225F" w:rsidP="0073513E">
            <w:pPr>
              <w:spacing w:before="60" w:after="0" w:line="240" w:lineRule="auto"/>
              <w:rPr>
                <w:rFonts w:ascii="Arial" w:hAnsi="Arial" w:cs="Arial"/>
                <w:bCs/>
                <w:color w:val="000000"/>
                <w:sz w:val="20"/>
                <w:szCs w:val="20"/>
              </w:rPr>
            </w:pPr>
          </w:p>
          <w:p w:rsidR="0053225F" w:rsidRPr="008000CE" w:rsidRDefault="0053225F" w:rsidP="0073513E">
            <w:pPr>
              <w:spacing w:before="60" w:after="0" w:line="240" w:lineRule="auto"/>
              <w:rPr>
                <w:rFonts w:ascii="Arial" w:hAnsi="Arial" w:cs="Arial"/>
                <w:bCs/>
                <w:color w:val="000000"/>
                <w:sz w:val="20"/>
                <w:szCs w:val="20"/>
              </w:rPr>
            </w:pPr>
            <w:r w:rsidRPr="008000CE">
              <w:rPr>
                <w:rFonts w:ascii="Arial" w:hAnsi="Arial" w:cs="Arial"/>
                <w:bCs/>
                <w:color w:val="000000"/>
                <w:sz w:val="20"/>
                <w:szCs w:val="20"/>
              </w:rPr>
              <w:t>2611-18-8216 -Spodbijanja podjetništva med mladimi</w:t>
            </w:r>
          </w:p>
          <w:p w:rsidR="0053225F" w:rsidRPr="008000CE" w:rsidRDefault="0053225F" w:rsidP="0073513E">
            <w:pPr>
              <w:spacing w:before="60" w:after="0" w:line="240" w:lineRule="auto"/>
              <w:rPr>
                <w:rFonts w:ascii="Arial" w:hAnsi="Arial" w:cs="Arial"/>
                <w:bCs/>
                <w:color w:val="000000"/>
                <w:sz w:val="20"/>
                <w:szCs w:val="20"/>
              </w:rPr>
            </w:pPr>
          </w:p>
          <w:p w:rsidR="0053225F" w:rsidRPr="008000CE" w:rsidRDefault="0053225F" w:rsidP="0073513E">
            <w:pPr>
              <w:spacing w:before="60" w:after="0" w:line="240" w:lineRule="auto"/>
              <w:rPr>
                <w:rFonts w:ascii="Arial" w:hAnsi="Arial" w:cs="Arial"/>
                <w:bCs/>
                <w:color w:val="000000"/>
                <w:sz w:val="20"/>
                <w:szCs w:val="20"/>
              </w:rPr>
            </w:pPr>
            <w:r w:rsidRPr="008000CE">
              <w:rPr>
                <w:rFonts w:ascii="Arial" w:hAnsi="Arial" w:cs="Arial"/>
                <w:bCs/>
                <w:color w:val="000000"/>
                <w:sz w:val="20"/>
                <w:szCs w:val="20"/>
              </w:rPr>
              <w:t>2611-18-8217 -</w:t>
            </w:r>
          </w:p>
          <w:p w:rsidR="0053225F" w:rsidRPr="008000CE" w:rsidRDefault="0053225F" w:rsidP="0053225F">
            <w:pPr>
              <w:spacing w:before="60" w:after="0" w:line="240" w:lineRule="auto"/>
              <w:rPr>
                <w:rFonts w:ascii="Arial" w:hAnsi="Arial" w:cs="Arial"/>
                <w:bCs/>
                <w:color w:val="000000"/>
                <w:sz w:val="20"/>
                <w:szCs w:val="20"/>
              </w:rPr>
            </w:pPr>
            <w:r w:rsidRPr="008000CE">
              <w:rPr>
                <w:rFonts w:ascii="Arial" w:hAnsi="Arial" w:cs="Arial"/>
                <w:bCs/>
                <w:color w:val="000000"/>
                <w:sz w:val="20"/>
                <w:szCs w:val="20"/>
              </w:rPr>
              <w:t>Spodbijanja podjetništva med mladimi</w:t>
            </w:r>
          </w:p>
          <w:p w:rsidR="0053225F" w:rsidRPr="008000CE" w:rsidRDefault="0053225F" w:rsidP="0053225F">
            <w:pPr>
              <w:spacing w:before="60" w:after="0" w:line="240" w:lineRule="auto"/>
              <w:rPr>
                <w:rFonts w:ascii="Arial" w:hAnsi="Arial" w:cs="Arial"/>
                <w:bCs/>
                <w:color w:val="000000"/>
                <w:sz w:val="20"/>
                <w:szCs w:val="20"/>
              </w:rPr>
            </w:pPr>
          </w:p>
          <w:p w:rsidR="0053225F" w:rsidRPr="008000CE" w:rsidRDefault="0053225F" w:rsidP="0053225F">
            <w:pPr>
              <w:spacing w:before="60" w:after="0" w:line="240" w:lineRule="auto"/>
              <w:rPr>
                <w:rFonts w:ascii="Arial" w:hAnsi="Arial" w:cs="Arial"/>
                <w:bCs/>
                <w:color w:val="000000"/>
                <w:sz w:val="20"/>
                <w:szCs w:val="20"/>
              </w:rPr>
            </w:pPr>
            <w:r w:rsidRPr="008000CE">
              <w:rPr>
                <w:rFonts w:ascii="Arial" w:hAnsi="Arial" w:cs="Arial"/>
                <w:bCs/>
                <w:color w:val="000000"/>
                <w:sz w:val="20"/>
                <w:szCs w:val="20"/>
              </w:rPr>
              <w:t>2611-19-8218 -</w:t>
            </w:r>
          </w:p>
          <w:p w:rsidR="0053225F" w:rsidRPr="008000CE" w:rsidRDefault="0053225F" w:rsidP="0053225F">
            <w:pPr>
              <w:spacing w:before="60" w:after="0" w:line="240" w:lineRule="auto"/>
              <w:rPr>
                <w:rFonts w:ascii="Arial" w:hAnsi="Arial" w:cs="Arial"/>
                <w:bCs/>
                <w:color w:val="000000"/>
                <w:sz w:val="20"/>
                <w:szCs w:val="20"/>
              </w:rPr>
            </w:pPr>
            <w:r w:rsidRPr="008000CE">
              <w:rPr>
                <w:rFonts w:ascii="Arial" w:hAnsi="Arial" w:cs="Arial"/>
                <w:bCs/>
                <w:color w:val="000000"/>
                <w:sz w:val="20"/>
                <w:szCs w:val="20"/>
              </w:rPr>
              <w:t>Inovativni projekti za zaposlovanje mladih</w:t>
            </w:r>
          </w:p>
          <w:p w:rsidR="0053225F" w:rsidRPr="008000CE" w:rsidRDefault="0053225F" w:rsidP="0053225F">
            <w:pPr>
              <w:spacing w:before="60" w:after="0" w:line="240" w:lineRule="auto"/>
              <w:rPr>
                <w:rFonts w:ascii="Arial" w:hAnsi="Arial" w:cs="Arial"/>
                <w:bCs/>
                <w:color w:val="000000"/>
                <w:sz w:val="20"/>
                <w:szCs w:val="20"/>
              </w:rPr>
            </w:pPr>
          </w:p>
          <w:p w:rsidR="0053225F" w:rsidRPr="008000CE" w:rsidRDefault="0053225F" w:rsidP="0053225F">
            <w:pPr>
              <w:spacing w:before="60" w:after="0" w:line="240" w:lineRule="auto"/>
              <w:rPr>
                <w:rFonts w:ascii="Arial" w:hAnsi="Arial" w:cs="Arial"/>
                <w:bCs/>
                <w:color w:val="000000"/>
                <w:sz w:val="20"/>
                <w:szCs w:val="20"/>
              </w:rPr>
            </w:pPr>
            <w:r w:rsidRPr="008000CE">
              <w:rPr>
                <w:rFonts w:ascii="Arial" w:hAnsi="Arial" w:cs="Arial"/>
                <w:bCs/>
                <w:color w:val="000000"/>
                <w:sz w:val="20"/>
                <w:szCs w:val="20"/>
              </w:rPr>
              <w:t>2611-19-821</w:t>
            </w:r>
            <w:r w:rsidR="002E7C93" w:rsidRPr="008000CE">
              <w:rPr>
                <w:rFonts w:ascii="Arial" w:hAnsi="Arial" w:cs="Arial"/>
                <w:bCs/>
                <w:color w:val="000000"/>
                <w:sz w:val="20"/>
                <w:szCs w:val="20"/>
              </w:rPr>
              <w:t>9</w:t>
            </w:r>
            <w:r w:rsidR="002F006E" w:rsidRPr="008000CE">
              <w:rPr>
                <w:rFonts w:ascii="Arial" w:hAnsi="Arial" w:cs="Arial"/>
                <w:bCs/>
                <w:color w:val="000000"/>
                <w:sz w:val="20"/>
                <w:szCs w:val="20"/>
              </w:rPr>
              <w:t xml:space="preserve"> </w:t>
            </w:r>
            <w:r w:rsidR="002E7C93" w:rsidRPr="008000CE">
              <w:rPr>
                <w:rFonts w:ascii="Arial" w:hAnsi="Arial" w:cs="Arial"/>
                <w:bCs/>
                <w:color w:val="000000"/>
                <w:sz w:val="20"/>
                <w:szCs w:val="20"/>
              </w:rPr>
              <w:t>-</w:t>
            </w:r>
          </w:p>
          <w:p w:rsidR="00EB1602" w:rsidRPr="008000CE" w:rsidRDefault="0053225F" w:rsidP="0073513E">
            <w:pPr>
              <w:spacing w:before="60" w:after="0" w:line="240" w:lineRule="auto"/>
              <w:rPr>
                <w:rFonts w:ascii="Arial" w:hAnsi="Arial" w:cs="Arial"/>
                <w:bCs/>
                <w:color w:val="000000"/>
                <w:sz w:val="20"/>
                <w:szCs w:val="20"/>
              </w:rPr>
            </w:pPr>
            <w:r w:rsidRPr="008000CE">
              <w:rPr>
                <w:rFonts w:ascii="Arial" w:hAnsi="Arial" w:cs="Arial"/>
                <w:bCs/>
                <w:color w:val="000000"/>
                <w:sz w:val="20"/>
                <w:szCs w:val="20"/>
              </w:rPr>
              <w:t>Inovativni projekti za zaposlovanje mladih</w:t>
            </w:r>
          </w:p>
          <w:p w:rsidR="00512633" w:rsidRPr="008000CE" w:rsidRDefault="00512633" w:rsidP="0073513E">
            <w:pPr>
              <w:spacing w:before="60" w:after="0" w:line="240" w:lineRule="auto"/>
              <w:rPr>
                <w:rFonts w:ascii="Arial" w:hAnsi="Arial" w:cs="Arial"/>
                <w:bCs/>
                <w:color w:val="000000"/>
                <w:sz w:val="20"/>
                <w:szCs w:val="20"/>
              </w:rPr>
            </w:pPr>
          </w:p>
          <w:p w:rsidR="002220BF" w:rsidRPr="008000CE" w:rsidRDefault="002220BF" w:rsidP="0073513E">
            <w:pPr>
              <w:spacing w:before="60" w:after="0" w:line="240" w:lineRule="auto"/>
              <w:rPr>
                <w:rFonts w:ascii="Arial" w:hAnsi="Arial" w:cs="Arial"/>
                <w:bCs/>
                <w:color w:val="000000"/>
                <w:sz w:val="20"/>
                <w:szCs w:val="20"/>
              </w:rPr>
            </w:pPr>
          </w:p>
          <w:p w:rsidR="002220BF" w:rsidRPr="008000CE" w:rsidRDefault="002220BF" w:rsidP="0073513E">
            <w:pPr>
              <w:spacing w:before="60" w:after="0" w:line="240" w:lineRule="auto"/>
              <w:rPr>
                <w:rFonts w:ascii="Arial" w:hAnsi="Arial" w:cs="Arial"/>
                <w:bCs/>
                <w:color w:val="000000"/>
                <w:sz w:val="20"/>
                <w:szCs w:val="20"/>
              </w:rPr>
            </w:pPr>
          </w:p>
        </w:tc>
        <w:tc>
          <w:tcPr>
            <w:tcW w:w="3304" w:type="dxa"/>
            <w:gridSpan w:val="2"/>
            <w:tcBorders>
              <w:left w:val="single" w:sz="4" w:space="0" w:color="auto"/>
              <w:right w:val="single" w:sz="4" w:space="0" w:color="auto"/>
            </w:tcBorders>
            <w:shd w:val="clear" w:color="auto" w:fill="FFFFFF" w:themeFill="background1"/>
          </w:tcPr>
          <w:p w:rsidR="002B0E1F" w:rsidRPr="008000CE" w:rsidRDefault="002B0E1F" w:rsidP="002B0E1F">
            <w:pPr>
              <w:spacing w:after="0" w:line="240" w:lineRule="auto"/>
              <w:rPr>
                <w:rFonts w:ascii="Arial" w:eastAsia="Times New Roman" w:hAnsi="Arial" w:cs="Arial"/>
                <w:sz w:val="20"/>
                <w:szCs w:val="20"/>
                <w:highlight w:val="yellow"/>
                <w:lang w:eastAsia="sl-SI"/>
              </w:rPr>
            </w:pPr>
            <w:r w:rsidRPr="008000CE">
              <w:rPr>
                <w:rFonts w:ascii="Arial" w:eastAsia="Times New Roman" w:hAnsi="Arial" w:cs="Arial"/>
                <w:sz w:val="20"/>
                <w:szCs w:val="20"/>
                <w:highlight w:val="yellow"/>
                <w:lang w:eastAsia="sl-SI"/>
              </w:rPr>
              <w:t xml:space="preserve"> </w:t>
            </w:r>
          </w:p>
          <w:p w:rsidR="0053225F" w:rsidRPr="008000CE" w:rsidRDefault="0053225F" w:rsidP="00944BDA">
            <w:pPr>
              <w:autoSpaceDE w:val="0"/>
              <w:autoSpaceDN w:val="0"/>
              <w:adjustRightInd w:val="0"/>
              <w:spacing w:after="0" w:line="240" w:lineRule="auto"/>
              <w:rPr>
                <w:rFonts w:ascii="Arial" w:hAnsi="Arial" w:cs="Arial"/>
                <w:color w:val="000000"/>
                <w:sz w:val="20"/>
                <w:szCs w:val="20"/>
              </w:rPr>
            </w:pPr>
          </w:p>
          <w:p w:rsidR="0053225F" w:rsidRPr="008000CE" w:rsidRDefault="0053225F" w:rsidP="00944BDA">
            <w:pPr>
              <w:autoSpaceDE w:val="0"/>
              <w:autoSpaceDN w:val="0"/>
              <w:adjustRightInd w:val="0"/>
              <w:spacing w:after="0" w:line="240" w:lineRule="auto"/>
              <w:rPr>
                <w:rFonts w:ascii="Arial" w:hAnsi="Arial" w:cs="Arial"/>
                <w:color w:val="000000"/>
                <w:sz w:val="20"/>
                <w:szCs w:val="20"/>
              </w:rPr>
            </w:pPr>
          </w:p>
          <w:p w:rsidR="0053225F" w:rsidRPr="008000CE" w:rsidRDefault="0053225F" w:rsidP="00944BDA">
            <w:pPr>
              <w:autoSpaceDE w:val="0"/>
              <w:autoSpaceDN w:val="0"/>
              <w:adjustRightInd w:val="0"/>
              <w:spacing w:after="0" w:line="240" w:lineRule="auto"/>
              <w:rPr>
                <w:rFonts w:ascii="Arial" w:hAnsi="Arial" w:cs="Arial"/>
                <w:color w:val="000000"/>
                <w:sz w:val="20"/>
                <w:szCs w:val="20"/>
              </w:rPr>
            </w:pPr>
          </w:p>
          <w:p w:rsidR="0053225F" w:rsidRPr="008000CE" w:rsidRDefault="0053225F" w:rsidP="00944BDA">
            <w:pPr>
              <w:autoSpaceDE w:val="0"/>
              <w:autoSpaceDN w:val="0"/>
              <w:adjustRightInd w:val="0"/>
              <w:spacing w:after="0" w:line="240" w:lineRule="auto"/>
              <w:rPr>
                <w:rFonts w:ascii="Arial" w:hAnsi="Arial" w:cs="Arial"/>
                <w:color w:val="000000"/>
                <w:sz w:val="20"/>
                <w:szCs w:val="20"/>
              </w:rPr>
            </w:pPr>
          </w:p>
          <w:p w:rsidR="0053225F" w:rsidRPr="008000CE" w:rsidRDefault="0053225F" w:rsidP="00944BDA">
            <w:pPr>
              <w:autoSpaceDE w:val="0"/>
              <w:autoSpaceDN w:val="0"/>
              <w:adjustRightInd w:val="0"/>
              <w:spacing w:after="0" w:line="240" w:lineRule="auto"/>
              <w:rPr>
                <w:rFonts w:ascii="Arial" w:hAnsi="Arial" w:cs="Arial"/>
                <w:color w:val="000000"/>
                <w:sz w:val="20"/>
                <w:szCs w:val="20"/>
              </w:rPr>
            </w:pPr>
          </w:p>
          <w:p w:rsidR="0053225F" w:rsidRPr="008000CE" w:rsidRDefault="0053225F" w:rsidP="00944BDA">
            <w:pPr>
              <w:autoSpaceDE w:val="0"/>
              <w:autoSpaceDN w:val="0"/>
              <w:adjustRightInd w:val="0"/>
              <w:spacing w:after="0" w:line="240" w:lineRule="auto"/>
              <w:rPr>
                <w:rFonts w:ascii="Arial" w:hAnsi="Arial" w:cs="Arial"/>
                <w:color w:val="000000"/>
                <w:sz w:val="20"/>
                <w:szCs w:val="20"/>
              </w:rPr>
            </w:pPr>
          </w:p>
          <w:p w:rsidR="007522CE" w:rsidRPr="008000CE" w:rsidRDefault="007522CE" w:rsidP="00944BDA">
            <w:pPr>
              <w:autoSpaceDE w:val="0"/>
              <w:autoSpaceDN w:val="0"/>
              <w:adjustRightInd w:val="0"/>
              <w:spacing w:after="0" w:line="240" w:lineRule="auto"/>
              <w:rPr>
                <w:rFonts w:ascii="Arial" w:hAnsi="Arial" w:cs="Arial"/>
                <w:color w:val="000000"/>
                <w:sz w:val="20"/>
                <w:szCs w:val="20"/>
              </w:rPr>
            </w:pPr>
          </w:p>
          <w:p w:rsidR="007522CE" w:rsidRPr="008000CE" w:rsidRDefault="007522CE" w:rsidP="00944BDA">
            <w:pPr>
              <w:autoSpaceDE w:val="0"/>
              <w:autoSpaceDN w:val="0"/>
              <w:adjustRightInd w:val="0"/>
              <w:spacing w:after="0" w:line="240" w:lineRule="auto"/>
              <w:rPr>
                <w:rFonts w:ascii="Arial" w:hAnsi="Arial" w:cs="Arial"/>
                <w:color w:val="000000"/>
                <w:sz w:val="20"/>
                <w:szCs w:val="20"/>
              </w:rPr>
            </w:pPr>
          </w:p>
          <w:p w:rsidR="007522CE" w:rsidRPr="008000CE" w:rsidRDefault="007522CE"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944BDA" w:rsidRPr="008000CE" w:rsidRDefault="00944BDA" w:rsidP="00944BDA">
            <w:pPr>
              <w:autoSpaceDE w:val="0"/>
              <w:autoSpaceDN w:val="0"/>
              <w:adjustRightInd w:val="0"/>
              <w:spacing w:after="0" w:line="240" w:lineRule="auto"/>
              <w:rPr>
                <w:rFonts w:ascii="Arial" w:hAnsi="Arial" w:cs="Arial"/>
                <w:color w:val="000000"/>
                <w:sz w:val="20"/>
                <w:szCs w:val="20"/>
              </w:rPr>
            </w:pPr>
            <w:r w:rsidRPr="008000CE">
              <w:rPr>
                <w:rFonts w:ascii="Arial" w:hAnsi="Arial" w:cs="Arial"/>
                <w:color w:val="000000"/>
                <w:sz w:val="20"/>
                <w:szCs w:val="20"/>
              </w:rPr>
              <w:t xml:space="preserve">PP 150034 - 8.2. PN - Trajnostno vključevanje mladih na trg dela- V - 14-20 </w:t>
            </w:r>
            <w:r w:rsidR="002A0172" w:rsidRPr="008000CE">
              <w:rPr>
                <w:rFonts w:ascii="Arial" w:hAnsi="Arial" w:cs="Arial"/>
                <w:color w:val="000000"/>
                <w:sz w:val="20"/>
                <w:szCs w:val="20"/>
              </w:rPr>
              <w:t>–</w:t>
            </w:r>
            <w:r w:rsidRPr="008000CE">
              <w:rPr>
                <w:rFonts w:ascii="Arial" w:hAnsi="Arial" w:cs="Arial"/>
                <w:color w:val="000000"/>
                <w:sz w:val="20"/>
                <w:szCs w:val="20"/>
              </w:rPr>
              <w:t xml:space="preserve"> EU</w:t>
            </w: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944BDA" w:rsidRPr="008000CE" w:rsidRDefault="00944BDA" w:rsidP="00944BDA">
            <w:pPr>
              <w:autoSpaceDE w:val="0"/>
              <w:autoSpaceDN w:val="0"/>
              <w:adjustRightInd w:val="0"/>
              <w:spacing w:after="0" w:line="240" w:lineRule="auto"/>
              <w:rPr>
                <w:rFonts w:ascii="Arial" w:hAnsi="Arial" w:cs="Arial"/>
                <w:color w:val="000000"/>
                <w:sz w:val="20"/>
                <w:szCs w:val="20"/>
              </w:rPr>
            </w:pPr>
            <w:r w:rsidRPr="008000CE">
              <w:rPr>
                <w:rFonts w:ascii="Arial" w:hAnsi="Arial" w:cs="Arial"/>
                <w:color w:val="000000"/>
                <w:sz w:val="20"/>
                <w:szCs w:val="20"/>
              </w:rPr>
              <w:t xml:space="preserve">PP 150035 - 8.2. PN - Trajnostno vključevanje mladih na trg  dela- V - 14-20 </w:t>
            </w:r>
            <w:r w:rsidR="002A0172" w:rsidRPr="008000CE">
              <w:rPr>
                <w:rFonts w:ascii="Arial" w:hAnsi="Arial" w:cs="Arial"/>
                <w:color w:val="000000"/>
                <w:sz w:val="20"/>
                <w:szCs w:val="20"/>
              </w:rPr>
              <w:t>–</w:t>
            </w:r>
            <w:r w:rsidRPr="008000CE">
              <w:rPr>
                <w:rFonts w:ascii="Arial" w:hAnsi="Arial" w:cs="Arial"/>
                <w:color w:val="000000"/>
                <w:sz w:val="20"/>
                <w:szCs w:val="20"/>
              </w:rPr>
              <w:t xml:space="preserve"> SL</w:t>
            </w: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944BDA" w:rsidRPr="008000CE" w:rsidRDefault="00944BDA" w:rsidP="00944BDA">
            <w:pPr>
              <w:autoSpaceDE w:val="0"/>
              <w:autoSpaceDN w:val="0"/>
              <w:adjustRightInd w:val="0"/>
              <w:spacing w:after="0" w:line="240" w:lineRule="auto"/>
              <w:rPr>
                <w:rFonts w:ascii="Arial" w:hAnsi="Arial" w:cs="Arial"/>
                <w:color w:val="000000"/>
                <w:sz w:val="20"/>
                <w:szCs w:val="20"/>
              </w:rPr>
            </w:pPr>
            <w:r w:rsidRPr="008000CE">
              <w:rPr>
                <w:rFonts w:ascii="Arial" w:hAnsi="Arial" w:cs="Arial"/>
                <w:color w:val="000000"/>
                <w:sz w:val="20"/>
                <w:szCs w:val="20"/>
              </w:rPr>
              <w:t xml:space="preserve">PP 150036 - 8.2. PN - Trajnostno vključevanje mladih na trg dela - Z - 14-20 </w:t>
            </w:r>
            <w:r w:rsidR="002A0172" w:rsidRPr="008000CE">
              <w:rPr>
                <w:rFonts w:ascii="Arial" w:hAnsi="Arial" w:cs="Arial"/>
                <w:color w:val="000000"/>
                <w:sz w:val="20"/>
                <w:szCs w:val="20"/>
              </w:rPr>
              <w:t>–</w:t>
            </w:r>
            <w:r w:rsidRPr="008000CE">
              <w:rPr>
                <w:rFonts w:ascii="Arial" w:hAnsi="Arial" w:cs="Arial"/>
                <w:color w:val="000000"/>
                <w:sz w:val="20"/>
                <w:szCs w:val="20"/>
              </w:rPr>
              <w:t xml:space="preserve"> EU</w:t>
            </w:r>
          </w:p>
          <w:p w:rsidR="002A0172" w:rsidRPr="008000CE" w:rsidRDefault="002A0172" w:rsidP="00944BDA">
            <w:pPr>
              <w:autoSpaceDE w:val="0"/>
              <w:autoSpaceDN w:val="0"/>
              <w:adjustRightInd w:val="0"/>
              <w:spacing w:after="0" w:line="240" w:lineRule="auto"/>
              <w:rPr>
                <w:rFonts w:ascii="Arial" w:hAnsi="Arial" w:cs="Arial"/>
                <w:color w:val="000000"/>
                <w:sz w:val="20"/>
                <w:szCs w:val="20"/>
              </w:rPr>
            </w:pPr>
          </w:p>
          <w:p w:rsidR="00944BDA" w:rsidRPr="008000CE" w:rsidRDefault="00944BDA" w:rsidP="00944BDA">
            <w:pPr>
              <w:autoSpaceDE w:val="0"/>
              <w:autoSpaceDN w:val="0"/>
              <w:adjustRightInd w:val="0"/>
              <w:spacing w:after="0" w:line="240" w:lineRule="auto"/>
              <w:rPr>
                <w:rFonts w:ascii="Arial" w:hAnsi="Arial" w:cs="Arial"/>
                <w:color w:val="000000"/>
                <w:sz w:val="20"/>
                <w:szCs w:val="20"/>
              </w:rPr>
            </w:pPr>
            <w:r w:rsidRPr="008000CE">
              <w:rPr>
                <w:rFonts w:ascii="Arial" w:hAnsi="Arial" w:cs="Arial"/>
                <w:color w:val="000000"/>
                <w:sz w:val="20"/>
                <w:szCs w:val="20"/>
              </w:rPr>
              <w:t>PP 150037 - 8.2. PN - Trajnostno vključevanje mladih na trg dela - Z - 14-20 - SL</w:t>
            </w:r>
          </w:p>
          <w:p w:rsidR="002B0E1F" w:rsidRPr="008000CE" w:rsidRDefault="002B0E1F" w:rsidP="002B0E1F">
            <w:pPr>
              <w:spacing w:after="0" w:line="240" w:lineRule="auto"/>
              <w:rPr>
                <w:rFonts w:ascii="Arial" w:eastAsia="Times New Roman" w:hAnsi="Arial" w:cs="Arial"/>
                <w:sz w:val="20"/>
                <w:szCs w:val="20"/>
                <w:highlight w:val="yellow"/>
                <w:lang w:eastAsia="sl-SI"/>
              </w:rPr>
            </w:pPr>
          </w:p>
        </w:tc>
        <w:tc>
          <w:tcPr>
            <w:tcW w:w="2283" w:type="dxa"/>
            <w:gridSpan w:val="3"/>
            <w:tcBorders>
              <w:left w:val="single" w:sz="4" w:space="0" w:color="auto"/>
              <w:right w:val="single" w:sz="4" w:space="0" w:color="auto"/>
            </w:tcBorders>
            <w:shd w:val="clear" w:color="auto" w:fill="FFFFFF" w:themeFill="background1"/>
            <w:vAlign w:val="center"/>
          </w:tcPr>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tbl>
            <w:tblPr>
              <w:tblpPr w:leftFromText="141" w:rightFromText="141" w:vertAnchor="page" w:horzAnchor="margin" w:tblpY="5121"/>
              <w:tblOverlap w:val="never"/>
              <w:tblW w:w="1780" w:type="dxa"/>
              <w:tblCellMar>
                <w:left w:w="70" w:type="dxa"/>
                <w:right w:w="70" w:type="dxa"/>
              </w:tblCellMar>
              <w:tblLook w:val="04A0" w:firstRow="1" w:lastRow="0" w:firstColumn="1" w:lastColumn="0" w:noHBand="0" w:noVBand="1"/>
            </w:tblPr>
            <w:tblGrid>
              <w:gridCol w:w="1780"/>
            </w:tblGrid>
            <w:tr w:rsidR="00353A51" w:rsidRPr="008000CE" w:rsidTr="00353A51">
              <w:trPr>
                <w:trHeight w:val="402"/>
              </w:trPr>
              <w:tc>
                <w:tcPr>
                  <w:tcW w:w="1780" w:type="dxa"/>
                  <w:shd w:val="clear" w:color="auto" w:fill="auto"/>
                  <w:vAlign w:val="center"/>
                  <w:hideMark/>
                </w:tcPr>
                <w:p w:rsidR="00353A51" w:rsidRPr="008000CE" w:rsidRDefault="00353A51" w:rsidP="00353A51">
                  <w:pPr>
                    <w:spacing w:after="0" w:line="240" w:lineRule="auto"/>
                    <w:rPr>
                      <w:rFonts w:ascii="Arial" w:eastAsia="Times New Roman" w:hAnsi="Arial" w:cs="Arial"/>
                      <w:bCs/>
                      <w:sz w:val="20"/>
                      <w:lang w:eastAsia="sl-SI"/>
                    </w:rPr>
                  </w:pPr>
                  <w:r w:rsidRPr="008000CE">
                    <w:rPr>
                      <w:rFonts w:ascii="Arial" w:eastAsia="Times New Roman" w:hAnsi="Arial" w:cs="Arial"/>
                      <w:bCs/>
                      <w:sz w:val="20"/>
                      <w:lang w:eastAsia="sl-SI"/>
                    </w:rPr>
                    <w:t>EU –V 4.425.677,73</w:t>
                  </w:r>
                </w:p>
              </w:tc>
            </w:tr>
            <w:tr w:rsidR="00353A51" w:rsidRPr="008000CE" w:rsidTr="00353A51">
              <w:trPr>
                <w:trHeight w:val="402"/>
              </w:trPr>
              <w:tc>
                <w:tcPr>
                  <w:tcW w:w="1780" w:type="dxa"/>
                  <w:shd w:val="clear" w:color="auto" w:fill="auto"/>
                  <w:vAlign w:val="center"/>
                  <w:hideMark/>
                </w:tcPr>
                <w:p w:rsidR="00353A51" w:rsidRPr="008000CE" w:rsidRDefault="00353A51" w:rsidP="00353A51">
                  <w:pPr>
                    <w:spacing w:after="0" w:line="240" w:lineRule="auto"/>
                    <w:rPr>
                      <w:rFonts w:ascii="Arial" w:eastAsia="Times New Roman" w:hAnsi="Arial" w:cs="Arial"/>
                      <w:bCs/>
                      <w:sz w:val="20"/>
                      <w:lang w:eastAsia="sl-SI"/>
                    </w:rPr>
                  </w:pPr>
                  <w:r w:rsidRPr="008000CE">
                    <w:rPr>
                      <w:rFonts w:ascii="Arial" w:eastAsia="Times New Roman" w:hAnsi="Arial" w:cs="Arial"/>
                      <w:bCs/>
                      <w:sz w:val="20"/>
                      <w:lang w:eastAsia="sl-SI"/>
                    </w:rPr>
                    <w:t>SLO-V 1.106.419,43</w:t>
                  </w:r>
                </w:p>
              </w:tc>
            </w:tr>
            <w:tr w:rsidR="00353A51" w:rsidRPr="008000CE" w:rsidTr="00353A51">
              <w:trPr>
                <w:trHeight w:val="402"/>
              </w:trPr>
              <w:tc>
                <w:tcPr>
                  <w:tcW w:w="1780" w:type="dxa"/>
                  <w:shd w:val="clear" w:color="auto" w:fill="auto"/>
                  <w:vAlign w:val="center"/>
                  <w:hideMark/>
                </w:tcPr>
                <w:p w:rsidR="00353A51" w:rsidRPr="008000CE" w:rsidRDefault="00353A51" w:rsidP="00353A51">
                  <w:pPr>
                    <w:spacing w:after="0" w:line="240" w:lineRule="auto"/>
                    <w:rPr>
                      <w:rFonts w:ascii="Arial" w:eastAsia="Times New Roman" w:hAnsi="Arial" w:cs="Arial"/>
                      <w:bCs/>
                      <w:sz w:val="20"/>
                      <w:lang w:eastAsia="sl-SI"/>
                    </w:rPr>
                  </w:pPr>
                  <w:r w:rsidRPr="008000CE">
                    <w:rPr>
                      <w:rFonts w:ascii="Arial" w:eastAsia="Times New Roman" w:hAnsi="Arial" w:cs="Arial"/>
                      <w:bCs/>
                      <w:sz w:val="20"/>
                      <w:lang w:eastAsia="sl-SI"/>
                    </w:rPr>
                    <w:t>EU-Z 4.988.465,34</w:t>
                  </w:r>
                </w:p>
              </w:tc>
            </w:tr>
            <w:tr w:rsidR="00353A51" w:rsidRPr="008000CE" w:rsidTr="00353A51">
              <w:trPr>
                <w:trHeight w:val="402"/>
              </w:trPr>
              <w:tc>
                <w:tcPr>
                  <w:tcW w:w="1780" w:type="dxa"/>
                  <w:tcBorders>
                    <w:bottom w:val="single" w:sz="4" w:space="0" w:color="auto"/>
                  </w:tcBorders>
                  <w:shd w:val="clear" w:color="auto" w:fill="auto"/>
                  <w:vAlign w:val="center"/>
                  <w:hideMark/>
                </w:tcPr>
                <w:p w:rsidR="00353A51" w:rsidRPr="008000CE" w:rsidRDefault="00353A51" w:rsidP="00353A51">
                  <w:pPr>
                    <w:spacing w:after="0" w:line="240" w:lineRule="auto"/>
                    <w:rPr>
                      <w:rFonts w:ascii="Arial" w:eastAsia="Times New Roman" w:hAnsi="Arial" w:cs="Arial"/>
                      <w:bCs/>
                      <w:sz w:val="20"/>
                      <w:lang w:eastAsia="sl-SI"/>
                    </w:rPr>
                  </w:pPr>
                  <w:r w:rsidRPr="008000CE">
                    <w:rPr>
                      <w:rFonts w:ascii="Arial" w:eastAsia="Times New Roman" w:hAnsi="Arial" w:cs="Arial"/>
                      <w:bCs/>
                      <w:sz w:val="20"/>
                      <w:lang w:eastAsia="sl-SI"/>
                    </w:rPr>
                    <w:t>SLO-Z</w:t>
                  </w:r>
                </w:p>
                <w:p w:rsidR="00353A51" w:rsidRPr="008000CE" w:rsidRDefault="00353A51" w:rsidP="00353A51">
                  <w:pPr>
                    <w:spacing w:after="0" w:line="240" w:lineRule="auto"/>
                    <w:rPr>
                      <w:rFonts w:ascii="Arial" w:eastAsia="Times New Roman" w:hAnsi="Arial" w:cs="Arial"/>
                      <w:bCs/>
                      <w:sz w:val="20"/>
                      <w:lang w:eastAsia="sl-SI"/>
                    </w:rPr>
                  </w:pPr>
                  <w:r w:rsidRPr="008000CE">
                    <w:rPr>
                      <w:rFonts w:ascii="Arial" w:eastAsia="Times New Roman" w:hAnsi="Arial" w:cs="Arial"/>
                      <w:bCs/>
                      <w:sz w:val="20"/>
                      <w:lang w:eastAsia="sl-SI"/>
                    </w:rPr>
                    <w:t>1.247.115,83</w:t>
                  </w:r>
                </w:p>
              </w:tc>
            </w:tr>
            <w:tr w:rsidR="00353A51" w:rsidRPr="008000CE" w:rsidTr="00353A51">
              <w:trPr>
                <w:trHeight w:val="402"/>
              </w:trPr>
              <w:tc>
                <w:tcPr>
                  <w:tcW w:w="1780" w:type="dxa"/>
                  <w:tcBorders>
                    <w:top w:val="single" w:sz="4" w:space="0" w:color="auto"/>
                  </w:tcBorders>
                  <w:shd w:val="clear" w:color="auto" w:fill="auto"/>
                  <w:vAlign w:val="center"/>
                </w:tcPr>
                <w:p w:rsidR="00353A51" w:rsidRPr="008000CE" w:rsidRDefault="00353A51" w:rsidP="00353A51">
                  <w:pPr>
                    <w:spacing w:after="0" w:line="240" w:lineRule="auto"/>
                    <w:rPr>
                      <w:rFonts w:ascii="Arial" w:eastAsia="Times New Roman" w:hAnsi="Arial" w:cs="Arial"/>
                      <w:bCs/>
                      <w:sz w:val="20"/>
                      <w:lang w:eastAsia="sl-SI"/>
                    </w:rPr>
                  </w:pPr>
                  <w:r w:rsidRPr="008000CE">
                    <w:rPr>
                      <w:rFonts w:ascii="Arial" w:eastAsia="Times New Roman" w:hAnsi="Arial" w:cs="Arial"/>
                      <w:bCs/>
                      <w:sz w:val="20"/>
                      <w:lang w:eastAsia="sl-SI"/>
                    </w:rPr>
                    <w:t>Skupaj:</w:t>
                  </w:r>
                </w:p>
                <w:p w:rsidR="00353A51" w:rsidRPr="008000CE" w:rsidRDefault="00353A51" w:rsidP="00353A51">
                  <w:pPr>
                    <w:spacing w:after="0" w:line="240" w:lineRule="auto"/>
                    <w:rPr>
                      <w:rFonts w:ascii="Arial" w:eastAsia="Times New Roman" w:hAnsi="Arial" w:cs="Arial"/>
                      <w:bCs/>
                      <w:sz w:val="20"/>
                      <w:lang w:eastAsia="sl-SI"/>
                    </w:rPr>
                  </w:pPr>
                  <w:r w:rsidRPr="008000CE">
                    <w:rPr>
                      <w:rFonts w:ascii="Arial" w:eastAsia="Times New Roman" w:hAnsi="Arial" w:cs="Arial"/>
                      <w:bCs/>
                      <w:sz w:val="20"/>
                      <w:lang w:eastAsia="sl-SI"/>
                    </w:rPr>
                    <w:t>11.767.678,33</w:t>
                  </w:r>
                </w:p>
              </w:tc>
            </w:tr>
          </w:tbl>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944159" w:rsidRPr="008000CE" w:rsidRDefault="00944159" w:rsidP="002B0E1F">
            <w:pPr>
              <w:spacing w:after="0" w:line="240" w:lineRule="auto"/>
              <w:rPr>
                <w:rFonts w:ascii="Arial" w:eastAsia="Times New Roman" w:hAnsi="Arial" w:cs="Arial"/>
                <w:b/>
                <w:sz w:val="20"/>
                <w:szCs w:val="20"/>
                <w:lang w:eastAsia="sl-SI"/>
              </w:rPr>
            </w:pPr>
          </w:p>
          <w:p w:rsidR="003F678B" w:rsidRPr="008000CE" w:rsidRDefault="003F678B" w:rsidP="002B0E1F">
            <w:pPr>
              <w:spacing w:after="0" w:line="240" w:lineRule="auto"/>
              <w:rPr>
                <w:rFonts w:ascii="Arial" w:eastAsia="Times New Roman" w:hAnsi="Arial" w:cs="Arial"/>
                <w:b/>
                <w:sz w:val="20"/>
                <w:szCs w:val="20"/>
                <w:lang w:eastAsia="sl-SI"/>
              </w:rPr>
            </w:pPr>
          </w:p>
          <w:p w:rsidR="0073513E" w:rsidRPr="008000CE" w:rsidRDefault="0073513E" w:rsidP="002B0E1F">
            <w:pPr>
              <w:spacing w:after="0" w:line="240" w:lineRule="auto"/>
              <w:rPr>
                <w:rFonts w:ascii="Arial" w:eastAsia="Times New Roman" w:hAnsi="Arial" w:cs="Arial"/>
                <w:b/>
                <w:sz w:val="20"/>
                <w:szCs w:val="20"/>
                <w:highlight w:val="yellow"/>
                <w:lang w:eastAsia="sl-SI"/>
              </w:rPr>
            </w:pPr>
          </w:p>
        </w:tc>
        <w:tc>
          <w:tcPr>
            <w:tcW w:w="872" w:type="dxa"/>
            <w:tcBorders>
              <w:left w:val="single" w:sz="4" w:space="0" w:color="auto"/>
              <w:right w:val="single" w:sz="4" w:space="0" w:color="auto"/>
            </w:tcBorders>
            <w:shd w:val="clear" w:color="auto" w:fill="auto"/>
            <w:vAlign w:val="center"/>
          </w:tcPr>
          <w:p w:rsidR="002B0E1F" w:rsidRPr="008000CE" w:rsidRDefault="002B0E1F"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5B62E2" w:rsidRPr="008000CE" w:rsidTr="009D4133">
        <w:trPr>
          <w:cantSplit/>
          <w:trHeight w:val="1680"/>
        </w:trPr>
        <w:tc>
          <w:tcPr>
            <w:tcW w:w="1584" w:type="dxa"/>
            <w:tcBorders>
              <w:left w:val="single" w:sz="4" w:space="0" w:color="auto"/>
              <w:right w:val="single" w:sz="4" w:space="0" w:color="auto"/>
            </w:tcBorders>
            <w:vAlign w:val="center"/>
          </w:tcPr>
          <w:p w:rsidR="005B62E2" w:rsidRPr="008000CE" w:rsidRDefault="005B62E2" w:rsidP="002B0E1F">
            <w:pPr>
              <w:widowControl w:val="0"/>
              <w:tabs>
                <w:tab w:val="left" w:pos="360"/>
              </w:tabs>
              <w:spacing w:after="0" w:line="260" w:lineRule="exact"/>
              <w:outlineLvl w:val="0"/>
              <w:rPr>
                <w:rFonts w:ascii="Arial" w:hAnsi="Arial" w:cs="Arial"/>
                <w:b/>
                <w:sz w:val="20"/>
                <w:szCs w:val="20"/>
                <w:lang w:eastAsia="sl-SI"/>
              </w:rPr>
            </w:pPr>
            <w:r w:rsidRPr="008000CE">
              <w:rPr>
                <w:rFonts w:ascii="Arial" w:hAnsi="Arial" w:cs="Arial"/>
                <w:b/>
                <w:sz w:val="20"/>
                <w:szCs w:val="20"/>
                <w:lang w:eastAsia="sl-SI"/>
              </w:rPr>
              <w:lastRenderedPageBreak/>
              <w:t>Ministrstvo za zdravje</w:t>
            </w:r>
          </w:p>
        </w:tc>
        <w:tc>
          <w:tcPr>
            <w:tcW w:w="1762" w:type="dxa"/>
            <w:gridSpan w:val="2"/>
            <w:tcBorders>
              <w:top w:val="single" w:sz="4" w:space="0" w:color="auto"/>
              <w:left w:val="single" w:sz="4" w:space="0" w:color="auto"/>
              <w:right w:val="single" w:sz="4" w:space="0" w:color="auto"/>
            </w:tcBorders>
            <w:vAlign w:val="center"/>
          </w:tcPr>
          <w:p w:rsidR="005B62E2" w:rsidRPr="008000CE" w:rsidRDefault="005B62E2" w:rsidP="002220BF">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2771-18-0002</w:t>
            </w:r>
          </w:p>
          <w:p w:rsidR="005B62E2" w:rsidRPr="008000CE" w:rsidRDefault="005B62E2" w:rsidP="002220BF">
            <w:pPr>
              <w:spacing w:after="0" w:line="240" w:lineRule="auto"/>
              <w:rPr>
                <w:rFonts w:ascii="Arial" w:eastAsia="Times New Roman" w:hAnsi="Arial" w:cs="Arial"/>
                <w:sz w:val="20"/>
                <w:szCs w:val="20"/>
                <w:lang w:eastAsia="sl-SI"/>
              </w:rPr>
            </w:pPr>
          </w:p>
          <w:p w:rsidR="005B62E2" w:rsidRPr="008000CE" w:rsidRDefault="005B62E2" w:rsidP="002220BF">
            <w:pPr>
              <w:spacing w:after="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Duševno zdravje in odvisnosti od drog</w:t>
            </w:r>
          </w:p>
        </w:tc>
        <w:tc>
          <w:tcPr>
            <w:tcW w:w="3304" w:type="dxa"/>
            <w:gridSpan w:val="2"/>
            <w:tcBorders>
              <w:left w:val="single" w:sz="4" w:space="0" w:color="auto"/>
              <w:right w:val="single" w:sz="4" w:space="0" w:color="auto"/>
            </w:tcBorders>
          </w:tcPr>
          <w:p w:rsidR="005B62E2" w:rsidRPr="008000CE" w:rsidRDefault="005B62E2" w:rsidP="00A74F82">
            <w:pPr>
              <w:spacing w:before="60" w:after="60" w:line="240" w:lineRule="auto"/>
              <w:rPr>
                <w:rFonts w:ascii="Arial" w:eastAsia="Times New Roman" w:hAnsi="Arial" w:cs="Arial"/>
                <w:sz w:val="20"/>
                <w:szCs w:val="20"/>
                <w:lang w:eastAsia="sl-SI"/>
              </w:rPr>
            </w:pPr>
          </w:p>
          <w:p w:rsidR="005B62E2" w:rsidRPr="008000CE" w:rsidRDefault="005B62E2" w:rsidP="006A492C">
            <w:pPr>
              <w:spacing w:before="60" w:after="6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PP 7083</w:t>
            </w:r>
          </w:p>
          <w:p w:rsidR="005B62E2" w:rsidRPr="008000CE" w:rsidRDefault="005B62E2" w:rsidP="006A492C">
            <w:pPr>
              <w:spacing w:before="60" w:after="60" w:line="240" w:lineRule="auto"/>
              <w:rPr>
                <w:rFonts w:ascii="Arial" w:eastAsia="Times New Roman" w:hAnsi="Arial" w:cs="Arial"/>
                <w:bCs/>
                <w:kern w:val="32"/>
                <w:sz w:val="20"/>
                <w:szCs w:val="20"/>
                <w:lang w:eastAsia="sl-SI"/>
              </w:rPr>
            </w:pPr>
            <w:r w:rsidRPr="008000CE">
              <w:rPr>
                <w:rFonts w:ascii="Arial" w:eastAsia="Times New Roman" w:hAnsi="Arial" w:cs="Arial"/>
                <w:sz w:val="20"/>
                <w:szCs w:val="20"/>
                <w:lang w:eastAsia="sl-SI"/>
              </w:rPr>
              <w:t>Varovanje zdravja in zdravstvena vzgoja</w:t>
            </w:r>
          </w:p>
          <w:p w:rsidR="005B62E2" w:rsidRPr="008000CE" w:rsidRDefault="005B62E2" w:rsidP="00A74F82">
            <w:pPr>
              <w:widowControl w:val="0"/>
              <w:tabs>
                <w:tab w:val="left" w:pos="360"/>
              </w:tabs>
              <w:spacing w:after="0" w:line="260" w:lineRule="exact"/>
              <w:jc w:val="center"/>
              <w:outlineLvl w:val="0"/>
              <w:rPr>
                <w:rFonts w:ascii="Arial" w:eastAsia="Times New Roman" w:hAnsi="Arial" w:cs="Arial"/>
                <w:sz w:val="20"/>
                <w:szCs w:val="20"/>
                <w:lang w:eastAsia="sl-SI"/>
              </w:rPr>
            </w:pPr>
          </w:p>
          <w:p w:rsidR="005B62E2" w:rsidRPr="008000CE" w:rsidRDefault="005B62E2" w:rsidP="00A74F8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83" w:type="dxa"/>
            <w:gridSpan w:val="3"/>
            <w:tcBorders>
              <w:left w:val="single" w:sz="4" w:space="0" w:color="auto"/>
              <w:right w:val="single" w:sz="4" w:space="0" w:color="auto"/>
            </w:tcBorders>
            <w:vAlign w:val="center"/>
          </w:tcPr>
          <w:p w:rsidR="005B62E2" w:rsidRPr="008000CE" w:rsidRDefault="005B62E2" w:rsidP="005B62E2">
            <w:pPr>
              <w:rPr>
                <w:rFonts w:ascii="Arial" w:hAnsi="Arial" w:cs="Arial"/>
                <w:color w:val="000000"/>
              </w:rPr>
            </w:pPr>
          </w:p>
          <w:p w:rsidR="005B62E2" w:rsidRPr="008000CE" w:rsidRDefault="005B62E2" w:rsidP="005B62E2">
            <w:pPr>
              <w:rPr>
                <w:rFonts w:ascii="Arial" w:hAnsi="Arial" w:cs="Arial"/>
                <w:color w:val="000000"/>
              </w:rPr>
            </w:pPr>
            <w:r w:rsidRPr="008000CE">
              <w:rPr>
                <w:rFonts w:ascii="Arial" w:hAnsi="Arial" w:cs="Arial"/>
                <w:color w:val="000000"/>
              </w:rPr>
              <w:t>1.203.186,00</w:t>
            </w:r>
          </w:p>
          <w:p w:rsidR="005B62E2" w:rsidRPr="008000CE" w:rsidRDefault="005B62E2" w:rsidP="002B0E1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872" w:type="dxa"/>
            <w:tcBorders>
              <w:left w:val="single" w:sz="4" w:space="0" w:color="auto"/>
              <w:right w:val="single" w:sz="4" w:space="0" w:color="auto"/>
            </w:tcBorders>
            <w:vAlign w:val="center"/>
          </w:tcPr>
          <w:p w:rsidR="005B62E2" w:rsidRPr="008000CE" w:rsidRDefault="005B62E2"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99692A" w:rsidRPr="008000CE" w:rsidTr="002365DD">
        <w:trPr>
          <w:cantSplit/>
          <w:trHeight w:val="3835"/>
        </w:trPr>
        <w:tc>
          <w:tcPr>
            <w:tcW w:w="1584" w:type="dxa"/>
            <w:vMerge w:val="restart"/>
            <w:tcBorders>
              <w:left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outlineLvl w:val="0"/>
              <w:rPr>
                <w:rFonts w:ascii="Arial" w:hAnsi="Arial" w:cs="Arial"/>
                <w:sz w:val="20"/>
                <w:szCs w:val="20"/>
                <w:lang w:eastAsia="sl-SI"/>
              </w:rPr>
            </w:pPr>
            <w:r w:rsidRPr="008000CE">
              <w:rPr>
                <w:rFonts w:ascii="Arial" w:hAnsi="Arial" w:cs="Arial"/>
                <w:b/>
                <w:sz w:val="20"/>
                <w:szCs w:val="20"/>
                <w:lang w:eastAsia="sl-SI"/>
              </w:rPr>
              <w:t>Ministrstvo za izobraževanje, znanost in šport</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9692A" w:rsidRPr="008000CE" w:rsidRDefault="0099692A" w:rsidP="002B0E1F">
            <w:pPr>
              <w:spacing w:after="0" w:line="240" w:lineRule="auto"/>
              <w:rPr>
                <w:rFonts w:ascii="Arial" w:eastAsia="Times New Roman" w:hAnsi="Arial" w:cs="Arial"/>
                <w:sz w:val="20"/>
                <w:szCs w:val="20"/>
              </w:rPr>
            </w:pPr>
          </w:p>
          <w:p w:rsidR="0099692A" w:rsidRPr="008000CE" w:rsidRDefault="0099692A" w:rsidP="00F652A3">
            <w:pPr>
              <w:spacing w:after="0" w:line="240" w:lineRule="auto"/>
              <w:rPr>
                <w:rFonts w:ascii="Arial" w:eastAsia="Times New Roman" w:hAnsi="Arial" w:cs="Arial"/>
                <w:sz w:val="20"/>
                <w:szCs w:val="20"/>
              </w:rPr>
            </w:pPr>
            <w:r w:rsidRPr="008000CE">
              <w:rPr>
                <w:rFonts w:ascii="Arial" w:eastAsia="Times New Roman" w:hAnsi="Arial" w:cs="Arial"/>
                <w:sz w:val="20"/>
                <w:szCs w:val="20"/>
              </w:rPr>
              <w:t>3330-16-1723</w:t>
            </w:r>
          </w:p>
          <w:p w:rsidR="0099692A" w:rsidRPr="008000CE" w:rsidRDefault="0099692A" w:rsidP="00F652A3">
            <w:pPr>
              <w:spacing w:after="0" w:line="240" w:lineRule="auto"/>
              <w:rPr>
                <w:rFonts w:ascii="Arial" w:eastAsia="Times New Roman" w:hAnsi="Arial" w:cs="Arial"/>
                <w:sz w:val="20"/>
                <w:szCs w:val="20"/>
              </w:rPr>
            </w:pPr>
          </w:p>
          <w:p w:rsidR="0099692A" w:rsidRPr="008000CE" w:rsidRDefault="0099692A" w:rsidP="00F652A3">
            <w:pPr>
              <w:spacing w:after="0" w:line="240" w:lineRule="auto"/>
              <w:rPr>
                <w:rFonts w:ascii="Arial" w:eastAsia="Times New Roman" w:hAnsi="Arial" w:cs="Arial"/>
                <w:sz w:val="20"/>
                <w:szCs w:val="20"/>
              </w:rPr>
            </w:pPr>
            <w:r w:rsidRPr="008000CE">
              <w:rPr>
                <w:rFonts w:ascii="Arial" w:eastAsia="Times New Roman" w:hAnsi="Arial" w:cs="Arial"/>
                <w:sz w:val="20"/>
                <w:szCs w:val="20"/>
              </w:rPr>
              <w:t>Evalvacija in spremljanje kakovosti vzgojno-izobraževalnega</w:t>
            </w:r>
          </w:p>
          <w:p w:rsidR="0099692A" w:rsidRPr="008000CE" w:rsidRDefault="0099692A" w:rsidP="00F652A3">
            <w:pPr>
              <w:spacing w:after="0" w:line="240" w:lineRule="auto"/>
              <w:rPr>
                <w:rFonts w:ascii="Arial" w:eastAsia="Times New Roman" w:hAnsi="Arial" w:cs="Arial"/>
                <w:sz w:val="20"/>
                <w:szCs w:val="20"/>
              </w:rPr>
            </w:pPr>
            <w:r w:rsidRPr="008000CE">
              <w:rPr>
                <w:rFonts w:ascii="Arial" w:eastAsia="Times New Roman" w:hAnsi="Arial" w:cs="Arial"/>
                <w:sz w:val="20"/>
                <w:szCs w:val="20"/>
              </w:rPr>
              <w:t>sistema</w:t>
            </w:r>
          </w:p>
          <w:p w:rsidR="0099692A" w:rsidRPr="008000CE" w:rsidRDefault="0099692A" w:rsidP="002B0E1F">
            <w:pPr>
              <w:spacing w:after="0" w:line="240" w:lineRule="auto"/>
              <w:rPr>
                <w:rFonts w:ascii="Arial" w:eastAsia="Times New Roman" w:hAnsi="Arial" w:cs="Arial"/>
                <w:sz w:val="20"/>
                <w:szCs w:val="20"/>
              </w:rPr>
            </w:pPr>
          </w:p>
        </w:tc>
        <w:tc>
          <w:tcPr>
            <w:tcW w:w="3304" w:type="dxa"/>
            <w:gridSpan w:val="2"/>
            <w:tcBorders>
              <w:left w:val="single" w:sz="4" w:space="0" w:color="auto"/>
              <w:bottom w:val="single" w:sz="4" w:space="0" w:color="auto"/>
              <w:right w:val="single" w:sz="4" w:space="0" w:color="auto"/>
            </w:tcBorders>
            <w:vAlign w:val="center"/>
          </w:tcPr>
          <w:p w:rsidR="0099692A" w:rsidRPr="008000CE" w:rsidRDefault="0099692A" w:rsidP="002B0E1F">
            <w:pPr>
              <w:spacing w:after="0" w:line="240" w:lineRule="auto"/>
              <w:rPr>
                <w:rFonts w:ascii="Arial" w:eastAsia="Times New Roman" w:hAnsi="Arial" w:cs="Arial"/>
                <w:sz w:val="20"/>
                <w:szCs w:val="20"/>
                <w:lang w:eastAsia="sl-SI"/>
              </w:rPr>
            </w:pPr>
          </w:p>
          <w:p w:rsidR="0099692A" w:rsidRPr="008000CE" w:rsidRDefault="0099692A" w:rsidP="00CE073F">
            <w:pPr>
              <w:autoSpaceDE w:val="0"/>
              <w:autoSpaceDN w:val="0"/>
              <w:adjustRightInd w:val="0"/>
              <w:spacing w:after="0" w:line="240" w:lineRule="auto"/>
              <w:rPr>
                <w:rFonts w:ascii="Arial" w:hAnsi="Arial" w:cs="Arial"/>
                <w:color w:val="000000"/>
                <w:sz w:val="20"/>
                <w:szCs w:val="20"/>
              </w:rPr>
            </w:pPr>
            <w:r w:rsidRPr="008000CE">
              <w:rPr>
                <w:rFonts w:ascii="Arial" w:eastAsia="Times New Roman" w:hAnsi="Arial" w:cs="Arial"/>
                <w:sz w:val="20"/>
                <w:szCs w:val="20"/>
                <w:lang w:eastAsia="sl-SI"/>
              </w:rPr>
              <w:t xml:space="preserve">PP150044 - Izboljšanje kompetenc in spodbujanje prožnih oblik učenja </w:t>
            </w:r>
            <w:r w:rsidRPr="008000CE">
              <w:rPr>
                <w:rFonts w:ascii="Arial" w:hAnsi="Arial" w:cs="Arial"/>
                <w:color w:val="000000"/>
                <w:sz w:val="20"/>
                <w:szCs w:val="20"/>
              </w:rPr>
              <w:t>V - 14-20 – V-EU</w:t>
            </w:r>
          </w:p>
          <w:p w:rsidR="0099692A" w:rsidRPr="008000CE" w:rsidRDefault="0099692A" w:rsidP="002B0E1F">
            <w:pPr>
              <w:spacing w:after="0" w:line="240" w:lineRule="auto"/>
              <w:rPr>
                <w:rFonts w:ascii="Arial" w:eastAsia="Times New Roman" w:hAnsi="Arial" w:cs="Arial"/>
                <w:sz w:val="20"/>
                <w:szCs w:val="20"/>
                <w:lang w:eastAsia="sl-SI"/>
              </w:rPr>
            </w:pPr>
          </w:p>
          <w:p w:rsidR="0099692A" w:rsidRPr="008000CE" w:rsidRDefault="0099692A" w:rsidP="00CE073F">
            <w:pPr>
              <w:autoSpaceDE w:val="0"/>
              <w:autoSpaceDN w:val="0"/>
              <w:adjustRightInd w:val="0"/>
              <w:spacing w:after="0" w:line="240" w:lineRule="auto"/>
              <w:rPr>
                <w:rFonts w:ascii="Arial" w:hAnsi="Arial" w:cs="Arial"/>
                <w:color w:val="000000"/>
                <w:sz w:val="20"/>
                <w:szCs w:val="20"/>
              </w:rPr>
            </w:pPr>
            <w:r w:rsidRPr="008000CE">
              <w:rPr>
                <w:rFonts w:ascii="Arial" w:eastAsia="Times New Roman" w:hAnsi="Arial" w:cs="Arial"/>
                <w:sz w:val="20"/>
                <w:szCs w:val="20"/>
                <w:lang w:eastAsia="sl-SI"/>
              </w:rPr>
              <w:t xml:space="preserve">PP150045 - Izboljšanje kompetenc in spodbujanje prožnih oblik učenja </w:t>
            </w:r>
            <w:r w:rsidRPr="008000CE">
              <w:rPr>
                <w:rFonts w:ascii="Arial" w:hAnsi="Arial" w:cs="Arial"/>
                <w:color w:val="000000"/>
                <w:sz w:val="20"/>
                <w:szCs w:val="20"/>
              </w:rPr>
              <w:t>V - 14-20 – V-SLO</w:t>
            </w:r>
          </w:p>
          <w:p w:rsidR="0099692A" w:rsidRPr="008000CE" w:rsidRDefault="0099692A" w:rsidP="002B0E1F">
            <w:pPr>
              <w:spacing w:after="0" w:line="240" w:lineRule="auto"/>
              <w:rPr>
                <w:rFonts w:ascii="Arial" w:eastAsia="Times New Roman" w:hAnsi="Arial" w:cs="Arial"/>
                <w:sz w:val="20"/>
                <w:szCs w:val="20"/>
                <w:lang w:eastAsia="sl-SI"/>
              </w:rPr>
            </w:pPr>
          </w:p>
          <w:p w:rsidR="0099692A" w:rsidRPr="008000CE" w:rsidRDefault="0099692A" w:rsidP="00CE073F">
            <w:pPr>
              <w:autoSpaceDE w:val="0"/>
              <w:autoSpaceDN w:val="0"/>
              <w:adjustRightInd w:val="0"/>
              <w:spacing w:after="0" w:line="240" w:lineRule="auto"/>
              <w:rPr>
                <w:rFonts w:ascii="Arial" w:hAnsi="Arial" w:cs="Arial"/>
                <w:color w:val="000000"/>
                <w:sz w:val="20"/>
                <w:szCs w:val="20"/>
              </w:rPr>
            </w:pPr>
            <w:r w:rsidRPr="008000CE">
              <w:rPr>
                <w:rFonts w:ascii="Arial" w:eastAsia="Times New Roman" w:hAnsi="Arial" w:cs="Arial"/>
                <w:sz w:val="20"/>
                <w:szCs w:val="20"/>
                <w:lang w:eastAsia="sl-SI"/>
              </w:rPr>
              <w:t xml:space="preserve">PP150046 - Izboljšanje kompetenc in spodbujanje prožnih oblik učenja </w:t>
            </w:r>
            <w:r w:rsidRPr="008000CE">
              <w:rPr>
                <w:rFonts w:ascii="Arial" w:hAnsi="Arial" w:cs="Arial"/>
                <w:color w:val="000000"/>
                <w:sz w:val="20"/>
                <w:szCs w:val="20"/>
              </w:rPr>
              <w:t>V - 14-20 – Z-EU</w:t>
            </w:r>
          </w:p>
          <w:p w:rsidR="0099692A" w:rsidRPr="008000CE" w:rsidRDefault="0099692A" w:rsidP="002B0E1F">
            <w:pPr>
              <w:spacing w:after="0" w:line="240" w:lineRule="auto"/>
              <w:rPr>
                <w:rFonts w:ascii="Arial" w:eastAsia="Times New Roman" w:hAnsi="Arial" w:cs="Arial"/>
                <w:sz w:val="20"/>
                <w:szCs w:val="20"/>
                <w:lang w:eastAsia="sl-SI"/>
              </w:rPr>
            </w:pPr>
          </w:p>
          <w:p w:rsidR="0099692A" w:rsidRPr="008000CE" w:rsidRDefault="0099692A" w:rsidP="00CE073F">
            <w:pPr>
              <w:autoSpaceDE w:val="0"/>
              <w:autoSpaceDN w:val="0"/>
              <w:adjustRightInd w:val="0"/>
              <w:spacing w:after="0" w:line="240" w:lineRule="auto"/>
              <w:rPr>
                <w:rFonts w:ascii="Arial" w:hAnsi="Arial" w:cs="Arial"/>
                <w:color w:val="000000"/>
                <w:sz w:val="20"/>
                <w:szCs w:val="20"/>
              </w:rPr>
            </w:pPr>
            <w:r w:rsidRPr="008000CE">
              <w:rPr>
                <w:rFonts w:ascii="Arial" w:eastAsia="Times New Roman" w:hAnsi="Arial" w:cs="Arial"/>
                <w:sz w:val="20"/>
                <w:szCs w:val="20"/>
                <w:lang w:eastAsia="sl-SI"/>
              </w:rPr>
              <w:t xml:space="preserve">PP150047- Izboljšanje kompetenc in spodbujanje prožnih oblik učenja </w:t>
            </w:r>
            <w:r w:rsidRPr="008000CE">
              <w:rPr>
                <w:rFonts w:ascii="Arial" w:hAnsi="Arial" w:cs="Arial"/>
                <w:color w:val="000000"/>
                <w:sz w:val="20"/>
                <w:szCs w:val="20"/>
              </w:rPr>
              <w:t>V - 14-20 – Z-SLO</w:t>
            </w:r>
          </w:p>
          <w:p w:rsidR="0099692A" w:rsidRPr="008000CE" w:rsidRDefault="0099692A" w:rsidP="002B0E1F">
            <w:pPr>
              <w:widowControl w:val="0"/>
              <w:tabs>
                <w:tab w:val="left" w:pos="360"/>
              </w:tabs>
              <w:spacing w:after="0" w:line="260" w:lineRule="exact"/>
              <w:outlineLvl w:val="0"/>
              <w:rPr>
                <w:rFonts w:ascii="Arial" w:eastAsia="Times New Roman" w:hAnsi="Arial" w:cs="Arial"/>
                <w:sz w:val="20"/>
                <w:szCs w:val="20"/>
                <w:lang w:eastAsia="sl-SI"/>
              </w:rPr>
            </w:pPr>
          </w:p>
        </w:tc>
        <w:tc>
          <w:tcPr>
            <w:tcW w:w="2283" w:type="dxa"/>
            <w:gridSpan w:val="3"/>
            <w:tcBorders>
              <w:left w:val="single" w:sz="4" w:space="0" w:color="auto"/>
              <w:bottom w:val="single" w:sz="4" w:space="0" w:color="auto"/>
              <w:right w:val="single" w:sz="4" w:space="0" w:color="auto"/>
            </w:tcBorders>
            <w:vAlign w:val="center"/>
          </w:tcPr>
          <w:p w:rsidR="0099692A" w:rsidRPr="008000CE" w:rsidRDefault="0099692A" w:rsidP="00CE073F">
            <w:pPr>
              <w:spacing w:before="60" w:after="6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65.220,00</w:t>
            </w:r>
          </w:p>
        </w:tc>
        <w:tc>
          <w:tcPr>
            <w:tcW w:w="872" w:type="dxa"/>
            <w:tcBorders>
              <w:left w:val="single" w:sz="4" w:space="0" w:color="auto"/>
              <w:bottom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99692A" w:rsidRPr="008000CE" w:rsidTr="002365DD">
        <w:trPr>
          <w:cantSplit/>
          <w:trHeight w:val="1092"/>
        </w:trPr>
        <w:tc>
          <w:tcPr>
            <w:tcW w:w="1584" w:type="dxa"/>
            <w:vMerge/>
            <w:tcBorders>
              <w:left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right w:val="single" w:sz="4" w:space="0" w:color="auto"/>
            </w:tcBorders>
            <w:vAlign w:val="center"/>
          </w:tcPr>
          <w:p w:rsidR="0099692A" w:rsidRPr="008000CE" w:rsidRDefault="0099692A" w:rsidP="003E679D">
            <w:pPr>
              <w:spacing w:after="0" w:line="240" w:lineRule="auto"/>
              <w:rPr>
                <w:rFonts w:ascii="Arial" w:eastAsia="Times New Roman" w:hAnsi="Arial" w:cs="Arial"/>
                <w:sz w:val="20"/>
                <w:szCs w:val="20"/>
              </w:rPr>
            </w:pPr>
          </w:p>
          <w:p w:rsidR="0099692A" w:rsidRPr="008000CE" w:rsidRDefault="0099692A" w:rsidP="003E679D">
            <w:pPr>
              <w:spacing w:after="0" w:line="240" w:lineRule="auto"/>
              <w:rPr>
                <w:rFonts w:ascii="Arial" w:eastAsia="Times New Roman" w:hAnsi="Arial" w:cs="Arial"/>
                <w:sz w:val="20"/>
                <w:szCs w:val="20"/>
              </w:rPr>
            </w:pPr>
            <w:r w:rsidRPr="008000CE">
              <w:rPr>
                <w:rFonts w:ascii="Arial" w:eastAsia="Times New Roman" w:hAnsi="Arial" w:cs="Arial"/>
                <w:sz w:val="20"/>
                <w:szCs w:val="20"/>
              </w:rPr>
              <w:t xml:space="preserve">3311-11-0006 </w:t>
            </w:r>
          </w:p>
          <w:p w:rsidR="0099692A" w:rsidRPr="008000CE" w:rsidRDefault="0099692A" w:rsidP="003E679D">
            <w:pPr>
              <w:spacing w:after="0" w:line="240" w:lineRule="auto"/>
              <w:rPr>
                <w:rFonts w:ascii="Arial" w:eastAsia="Times New Roman" w:hAnsi="Arial" w:cs="Arial"/>
                <w:sz w:val="20"/>
                <w:szCs w:val="20"/>
              </w:rPr>
            </w:pPr>
          </w:p>
          <w:p w:rsidR="0099692A" w:rsidRPr="008000CE" w:rsidRDefault="0099692A" w:rsidP="003E679D">
            <w:pPr>
              <w:spacing w:after="0" w:line="240" w:lineRule="auto"/>
              <w:rPr>
                <w:rFonts w:ascii="Arial" w:eastAsia="Times New Roman" w:hAnsi="Arial" w:cs="Arial"/>
                <w:sz w:val="20"/>
                <w:szCs w:val="20"/>
              </w:rPr>
            </w:pPr>
            <w:r w:rsidRPr="008000CE">
              <w:rPr>
                <w:rFonts w:ascii="Arial" w:eastAsia="Times New Roman" w:hAnsi="Arial" w:cs="Arial"/>
                <w:sz w:val="20"/>
                <w:szCs w:val="20"/>
              </w:rPr>
              <w:t>Izvajanje dejavnosti zavodov za usposabljanje</w:t>
            </w:r>
          </w:p>
          <w:p w:rsidR="0099692A" w:rsidRPr="008000CE" w:rsidRDefault="0099692A" w:rsidP="003E679D">
            <w:pPr>
              <w:spacing w:after="0" w:line="240" w:lineRule="auto"/>
              <w:rPr>
                <w:rFonts w:ascii="Arial" w:eastAsia="Times New Roman" w:hAnsi="Arial" w:cs="Arial"/>
                <w:sz w:val="20"/>
                <w:szCs w:val="20"/>
              </w:rPr>
            </w:pPr>
          </w:p>
        </w:tc>
        <w:tc>
          <w:tcPr>
            <w:tcW w:w="3304" w:type="dxa"/>
            <w:gridSpan w:val="2"/>
            <w:tcBorders>
              <w:left w:val="single" w:sz="4" w:space="0" w:color="auto"/>
              <w:bottom w:val="single" w:sz="4" w:space="0" w:color="auto"/>
              <w:right w:val="single" w:sz="4" w:space="0" w:color="auto"/>
            </w:tcBorders>
            <w:vAlign w:val="center"/>
          </w:tcPr>
          <w:p w:rsidR="0099692A" w:rsidRPr="008000CE" w:rsidRDefault="0099692A" w:rsidP="002B0E1F">
            <w:pPr>
              <w:spacing w:before="60" w:after="60" w:line="240" w:lineRule="atLeast"/>
              <w:rPr>
                <w:rFonts w:ascii="Arial" w:eastAsia="Times New Roman" w:hAnsi="Arial" w:cs="Arial"/>
                <w:sz w:val="20"/>
                <w:szCs w:val="20"/>
                <w:lang w:eastAsia="sl-SI"/>
              </w:rPr>
            </w:pPr>
          </w:p>
          <w:p w:rsidR="0099692A" w:rsidRPr="008000CE" w:rsidRDefault="0099692A" w:rsidP="00885D2C">
            <w:pPr>
              <w:spacing w:before="60" w:after="60" w:line="240" w:lineRule="atLeast"/>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667410 </w:t>
            </w:r>
          </w:p>
          <w:p w:rsidR="0099692A" w:rsidRPr="008000CE" w:rsidRDefault="0099692A" w:rsidP="00885D2C">
            <w:pPr>
              <w:spacing w:before="60" w:after="60" w:line="240" w:lineRule="atLeast"/>
              <w:rPr>
                <w:rFonts w:ascii="Arial" w:eastAsia="Times New Roman" w:hAnsi="Arial" w:cs="Arial"/>
                <w:sz w:val="20"/>
                <w:szCs w:val="20"/>
                <w:lang w:eastAsia="sl-SI"/>
              </w:rPr>
            </w:pPr>
            <w:r w:rsidRPr="008000CE">
              <w:rPr>
                <w:rFonts w:ascii="Arial" w:eastAsia="Times New Roman" w:hAnsi="Arial" w:cs="Arial"/>
                <w:sz w:val="20"/>
                <w:szCs w:val="20"/>
                <w:lang w:eastAsia="sl-SI"/>
              </w:rPr>
              <w:t>Dejavnost zavodov za usposabljanje</w:t>
            </w:r>
          </w:p>
          <w:p w:rsidR="0099692A" w:rsidRPr="008000CE" w:rsidRDefault="0099692A" w:rsidP="00885D2C">
            <w:pPr>
              <w:spacing w:before="60" w:after="60" w:line="240" w:lineRule="atLeast"/>
              <w:rPr>
                <w:rFonts w:ascii="Arial" w:eastAsia="Times New Roman" w:hAnsi="Arial" w:cs="Arial"/>
                <w:sz w:val="20"/>
                <w:szCs w:val="20"/>
                <w:lang w:eastAsia="sl-SI"/>
              </w:rPr>
            </w:pPr>
          </w:p>
        </w:tc>
        <w:tc>
          <w:tcPr>
            <w:tcW w:w="2283" w:type="dxa"/>
            <w:gridSpan w:val="3"/>
            <w:tcBorders>
              <w:left w:val="single" w:sz="4" w:space="0" w:color="auto"/>
              <w:right w:val="single" w:sz="4" w:space="0" w:color="auto"/>
            </w:tcBorders>
            <w:vAlign w:val="center"/>
          </w:tcPr>
          <w:p w:rsidR="0099692A" w:rsidRPr="008000CE" w:rsidRDefault="001D0FA3" w:rsidP="00AD0039">
            <w:pPr>
              <w:spacing w:before="60" w:after="6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39.807,00</w:t>
            </w:r>
          </w:p>
        </w:tc>
        <w:tc>
          <w:tcPr>
            <w:tcW w:w="872" w:type="dxa"/>
            <w:vMerge w:val="restart"/>
            <w:tcBorders>
              <w:left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99692A" w:rsidRPr="008000CE" w:rsidTr="002365DD">
        <w:trPr>
          <w:cantSplit/>
          <w:trHeight w:val="312"/>
        </w:trPr>
        <w:tc>
          <w:tcPr>
            <w:tcW w:w="1584" w:type="dxa"/>
            <w:vMerge/>
            <w:tcBorders>
              <w:left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left w:val="single" w:sz="4" w:space="0" w:color="auto"/>
              <w:right w:val="single" w:sz="4" w:space="0" w:color="auto"/>
            </w:tcBorders>
            <w:vAlign w:val="center"/>
          </w:tcPr>
          <w:p w:rsidR="0099692A" w:rsidRPr="008000CE" w:rsidRDefault="0099692A" w:rsidP="00F02C6C">
            <w:pPr>
              <w:spacing w:after="0" w:line="240" w:lineRule="auto"/>
              <w:rPr>
                <w:rFonts w:ascii="Arial" w:eastAsia="Times New Roman" w:hAnsi="Arial" w:cs="Arial"/>
                <w:sz w:val="20"/>
                <w:szCs w:val="20"/>
              </w:rPr>
            </w:pPr>
          </w:p>
          <w:p w:rsidR="0099692A" w:rsidRPr="008000CE" w:rsidRDefault="0099692A" w:rsidP="00F02C6C">
            <w:pPr>
              <w:spacing w:after="0" w:line="240" w:lineRule="auto"/>
              <w:rPr>
                <w:rFonts w:ascii="Arial" w:eastAsia="Times New Roman" w:hAnsi="Arial" w:cs="Arial"/>
                <w:sz w:val="20"/>
                <w:szCs w:val="20"/>
              </w:rPr>
            </w:pPr>
            <w:r w:rsidRPr="008000CE">
              <w:rPr>
                <w:rFonts w:ascii="Arial" w:eastAsia="Times New Roman" w:hAnsi="Arial" w:cs="Arial"/>
                <w:sz w:val="20"/>
                <w:szCs w:val="20"/>
              </w:rPr>
              <w:t xml:space="preserve">3311-11-0004  </w:t>
            </w:r>
          </w:p>
          <w:p w:rsidR="0099692A" w:rsidRPr="008000CE" w:rsidRDefault="0099692A" w:rsidP="00F02C6C">
            <w:pPr>
              <w:spacing w:after="0" w:line="240" w:lineRule="auto"/>
              <w:rPr>
                <w:rFonts w:ascii="Arial" w:eastAsia="Times New Roman" w:hAnsi="Arial" w:cs="Arial"/>
                <w:sz w:val="20"/>
                <w:szCs w:val="20"/>
              </w:rPr>
            </w:pPr>
          </w:p>
          <w:p w:rsidR="0099692A" w:rsidRPr="008000CE" w:rsidRDefault="0099692A" w:rsidP="00F02C6C">
            <w:pPr>
              <w:spacing w:after="0" w:line="240" w:lineRule="auto"/>
              <w:rPr>
                <w:rFonts w:ascii="Arial" w:eastAsia="Times New Roman" w:hAnsi="Arial" w:cs="Arial"/>
                <w:sz w:val="20"/>
                <w:szCs w:val="20"/>
              </w:rPr>
            </w:pPr>
            <w:r w:rsidRPr="008000CE">
              <w:rPr>
                <w:rFonts w:ascii="Arial" w:eastAsia="Times New Roman" w:hAnsi="Arial" w:cs="Arial"/>
                <w:sz w:val="20"/>
                <w:szCs w:val="20"/>
              </w:rPr>
              <w:t>Izvajanje programa osnovnošolskega izobraževanja ter prilagojenih, vzgojnih in posebnih programov</w:t>
            </w:r>
          </w:p>
          <w:p w:rsidR="0099692A" w:rsidRPr="008000CE" w:rsidRDefault="0099692A" w:rsidP="00F02C6C">
            <w:pPr>
              <w:spacing w:after="0" w:line="240" w:lineRule="auto"/>
              <w:rPr>
                <w:rFonts w:ascii="Arial" w:eastAsia="Times New Roman" w:hAnsi="Arial" w:cs="Arial"/>
                <w:sz w:val="20"/>
                <w:szCs w:val="20"/>
              </w:rPr>
            </w:pPr>
          </w:p>
        </w:tc>
        <w:tc>
          <w:tcPr>
            <w:tcW w:w="3304" w:type="dxa"/>
            <w:gridSpan w:val="2"/>
            <w:tcBorders>
              <w:left w:val="single" w:sz="4" w:space="0" w:color="auto"/>
              <w:bottom w:val="single" w:sz="4" w:space="0" w:color="auto"/>
              <w:right w:val="single" w:sz="4" w:space="0" w:color="auto"/>
            </w:tcBorders>
            <w:vAlign w:val="center"/>
          </w:tcPr>
          <w:p w:rsidR="0099692A" w:rsidRPr="008000CE" w:rsidRDefault="0099692A" w:rsidP="002B0E1F">
            <w:pPr>
              <w:spacing w:before="60" w:after="60" w:line="240" w:lineRule="atLeast"/>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667210 </w:t>
            </w:r>
          </w:p>
          <w:p w:rsidR="0099692A" w:rsidRPr="008000CE" w:rsidRDefault="0099692A" w:rsidP="002B0E1F">
            <w:pPr>
              <w:spacing w:before="60" w:after="60" w:line="240" w:lineRule="atLeast"/>
              <w:rPr>
                <w:rFonts w:ascii="Arial" w:eastAsia="Times New Roman" w:hAnsi="Arial" w:cs="Arial"/>
                <w:sz w:val="20"/>
                <w:szCs w:val="20"/>
                <w:lang w:eastAsia="sl-SI"/>
              </w:rPr>
            </w:pPr>
            <w:r w:rsidRPr="008000CE">
              <w:rPr>
                <w:rFonts w:ascii="Arial" w:eastAsia="Times New Roman" w:hAnsi="Arial" w:cs="Arial"/>
                <w:sz w:val="20"/>
                <w:szCs w:val="20"/>
                <w:lang w:eastAsia="sl-SI"/>
              </w:rPr>
              <w:t>Dejavnost osnovnega šolstva</w:t>
            </w:r>
          </w:p>
        </w:tc>
        <w:tc>
          <w:tcPr>
            <w:tcW w:w="2283" w:type="dxa"/>
            <w:gridSpan w:val="3"/>
            <w:tcBorders>
              <w:left w:val="single" w:sz="4" w:space="0" w:color="auto"/>
              <w:right w:val="single" w:sz="4" w:space="0" w:color="auto"/>
            </w:tcBorders>
            <w:vAlign w:val="center"/>
          </w:tcPr>
          <w:p w:rsidR="0099692A" w:rsidRPr="008000CE" w:rsidRDefault="001D0FA3" w:rsidP="002B0E1F">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1.610.</w:t>
            </w:r>
            <w:r w:rsidR="0099692A" w:rsidRPr="008000CE">
              <w:rPr>
                <w:rFonts w:ascii="Arial" w:eastAsia="Times New Roman" w:hAnsi="Arial" w:cs="Arial"/>
                <w:sz w:val="20"/>
                <w:szCs w:val="20"/>
                <w:lang w:eastAsia="sl-SI"/>
              </w:rPr>
              <w:t>016</w:t>
            </w:r>
          </w:p>
        </w:tc>
        <w:tc>
          <w:tcPr>
            <w:tcW w:w="872" w:type="dxa"/>
            <w:vMerge/>
            <w:tcBorders>
              <w:left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99692A" w:rsidRPr="008000CE" w:rsidTr="00337C62">
        <w:trPr>
          <w:cantSplit/>
          <w:trHeight w:val="1360"/>
        </w:trPr>
        <w:tc>
          <w:tcPr>
            <w:tcW w:w="1584" w:type="dxa"/>
            <w:vMerge/>
            <w:tcBorders>
              <w:left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left w:val="single" w:sz="4" w:space="0" w:color="auto"/>
              <w:bottom w:val="single" w:sz="4" w:space="0" w:color="auto"/>
              <w:right w:val="single" w:sz="4" w:space="0" w:color="auto"/>
            </w:tcBorders>
            <w:vAlign w:val="center"/>
          </w:tcPr>
          <w:p w:rsidR="00337C62" w:rsidRPr="008000CE" w:rsidRDefault="0099692A" w:rsidP="00F02C6C">
            <w:pPr>
              <w:spacing w:after="0" w:line="240" w:lineRule="auto"/>
              <w:rPr>
                <w:rFonts w:ascii="Arial" w:eastAsia="Times New Roman" w:hAnsi="Arial" w:cs="Arial"/>
                <w:sz w:val="20"/>
                <w:szCs w:val="20"/>
              </w:rPr>
            </w:pPr>
            <w:r w:rsidRPr="008000CE">
              <w:rPr>
                <w:rFonts w:ascii="Arial" w:eastAsia="Times New Roman" w:hAnsi="Arial" w:cs="Arial"/>
                <w:sz w:val="20"/>
                <w:szCs w:val="20"/>
              </w:rPr>
              <w:t xml:space="preserve">3311-11-0018  </w:t>
            </w:r>
          </w:p>
          <w:p w:rsidR="00337C62" w:rsidRPr="008000CE" w:rsidRDefault="00337C62" w:rsidP="00F02C6C">
            <w:pPr>
              <w:spacing w:after="0" w:line="240" w:lineRule="auto"/>
              <w:rPr>
                <w:rFonts w:ascii="Arial" w:eastAsia="Times New Roman" w:hAnsi="Arial" w:cs="Arial"/>
                <w:sz w:val="20"/>
                <w:szCs w:val="20"/>
              </w:rPr>
            </w:pPr>
          </w:p>
          <w:p w:rsidR="0099692A" w:rsidRPr="008000CE" w:rsidRDefault="0099692A" w:rsidP="00F02C6C">
            <w:pPr>
              <w:spacing w:after="0" w:line="240" w:lineRule="auto"/>
              <w:rPr>
                <w:rFonts w:ascii="Arial" w:eastAsia="Times New Roman" w:hAnsi="Arial" w:cs="Arial"/>
                <w:sz w:val="20"/>
                <w:szCs w:val="20"/>
              </w:rPr>
            </w:pPr>
            <w:r w:rsidRPr="008000CE">
              <w:rPr>
                <w:rFonts w:ascii="Arial" w:eastAsia="Times New Roman" w:hAnsi="Arial" w:cs="Arial"/>
                <w:sz w:val="20"/>
                <w:szCs w:val="20"/>
              </w:rPr>
              <w:t>Subvencioniranje šole v naravi</w:t>
            </w:r>
          </w:p>
        </w:tc>
        <w:tc>
          <w:tcPr>
            <w:tcW w:w="3304" w:type="dxa"/>
            <w:gridSpan w:val="2"/>
            <w:tcBorders>
              <w:left w:val="single" w:sz="4" w:space="0" w:color="auto"/>
              <w:bottom w:val="single" w:sz="4" w:space="0" w:color="auto"/>
              <w:right w:val="single" w:sz="4" w:space="0" w:color="auto"/>
            </w:tcBorders>
            <w:vAlign w:val="center"/>
          </w:tcPr>
          <w:p w:rsidR="0099692A" w:rsidRPr="008000CE" w:rsidRDefault="0099692A" w:rsidP="00C665CD">
            <w:pPr>
              <w:widowControl w:val="0"/>
              <w:tabs>
                <w:tab w:val="left" w:pos="360"/>
              </w:tabs>
              <w:spacing w:after="0" w:line="240" w:lineRule="atLeast"/>
              <w:outlineLvl w:val="0"/>
              <w:rPr>
                <w:rFonts w:ascii="Arial" w:eastAsia="Times New Roman" w:hAnsi="Arial" w:cs="Arial"/>
                <w:sz w:val="20"/>
                <w:szCs w:val="20"/>
                <w:lang w:eastAsia="sl-SI"/>
              </w:rPr>
            </w:pPr>
          </w:p>
          <w:p w:rsidR="0099692A" w:rsidRPr="008000CE" w:rsidRDefault="0099692A" w:rsidP="00C665CD">
            <w:pPr>
              <w:widowControl w:val="0"/>
              <w:tabs>
                <w:tab w:val="left" w:pos="360"/>
              </w:tabs>
              <w:spacing w:after="0" w:line="240" w:lineRule="atLeas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790910 </w:t>
            </w:r>
          </w:p>
          <w:p w:rsidR="0099692A" w:rsidRPr="008000CE" w:rsidRDefault="0099692A" w:rsidP="00C665CD">
            <w:pPr>
              <w:widowControl w:val="0"/>
              <w:tabs>
                <w:tab w:val="left" w:pos="360"/>
              </w:tabs>
              <w:spacing w:after="0" w:line="240" w:lineRule="atLeas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Subvencije za šolo v naravi</w:t>
            </w:r>
          </w:p>
          <w:p w:rsidR="0099692A" w:rsidRPr="008000CE" w:rsidRDefault="0099692A" w:rsidP="002B0E1F">
            <w:pPr>
              <w:spacing w:before="60" w:after="60" w:line="240" w:lineRule="atLeast"/>
              <w:rPr>
                <w:rFonts w:ascii="Arial" w:eastAsia="Times New Roman" w:hAnsi="Arial" w:cs="Arial"/>
                <w:sz w:val="20"/>
                <w:szCs w:val="20"/>
                <w:lang w:eastAsia="sl-SI"/>
              </w:rPr>
            </w:pPr>
          </w:p>
        </w:tc>
        <w:tc>
          <w:tcPr>
            <w:tcW w:w="2283" w:type="dxa"/>
            <w:gridSpan w:val="3"/>
            <w:tcBorders>
              <w:left w:val="single" w:sz="4" w:space="0" w:color="auto"/>
              <w:bottom w:val="single" w:sz="4" w:space="0" w:color="auto"/>
              <w:right w:val="single" w:sz="4" w:space="0" w:color="auto"/>
            </w:tcBorders>
            <w:vAlign w:val="center"/>
          </w:tcPr>
          <w:p w:rsidR="0099692A" w:rsidRPr="008000CE" w:rsidRDefault="001D0FA3" w:rsidP="002B0E1F">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406.735,00</w:t>
            </w:r>
          </w:p>
        </w:tc>
        <w:tc>
          <w:tcPr>
            <w:tcW w:w="872" w:type="dxa"/>
            <w:vMerge/>
            <w:tcBorders>
              <w:left w:val="single" w:sz="4" w:space="0" w:color="auto"/>
              <w:bottom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99692A" w:rsidRPr="008000CE" w:rsidTr="002365DD">
        <w:trPr>
          <w:cantSplit/>
          <w:trHeight w:val="1408"/>
        </w:trPr>
        <w:tc>
          <w:tcPr>
            <w:tcW w:w="1584" w:type="dxa"/>
            <w:vMerge/>
            <w:tcBorders>
              <w:left w:val="single" w:sz="4" w:space="0" w:color="auto"/>
              <w:bottom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9692A" w:rsidRPr="008000CE" w:rsidRDefault="0099692A" w:rsidP="00CE073F">
            <w:pPr>
              <w:spacing w:after="0" w:line="240" w:lineRule="auto"/>
              <w:rPr>
                <w:rFonts w:ascii="Arial" w:eastAsia="Times New Roman" w:hAnsi="Arial" w:cs="Arial"/>
                <w:sz w:val="20"/>
                <w:szCs w:val="20"/>
                <w:highlight w:val="green"/>
              </w:rPr>
            </w:pPr>
            <w:r w:rsidRPr="008000CE">
              <w:rPr>
                <w:rFonts w:ascii="Arial" w:eastAsia="Times New Roman" w:hAnsi="Arial" w:cs="Arial"/>
                <w:sz w:val="20"/>
                <w:szCs w:val="20"/>
              </w:rPr>
              <w:t>3311-11-0025  Podporne aktivnosti</w:t>
            </w:r>
          </w:p>
        </w:tc>
        <w:tc>
          <w:tcPr>
            <w:tcW w:w="3304" w:type="dxa"/>
            <w:gridSpan w:val="2"/>
            <w:tcBorders>
              <w:left w:val="single" w:sz="4" w:space="0" w:color="auto"/>
              <w:bottom w:val="single" w:sz="4" w:space="0" w:color="auto"/>
              <w:right w:val="single" w:sz="4" w:space="0" w:color="auto"/>
            </w:tcBorders>
          </w:tcPr>
          <w:p w:rsidR="0099692A" w:rsidRPr="008000CE" w:rsidRDefault="0099692A" w:rsidP="002B0E1F">
            <w:pPr>
              <w:widowControl w:val="0"/>
              <w:tabs>
                <w:tab w:val="left" w:pos="360"/>
              </w:tabs>
              <w:spacing w:after="0" w:line="260" w:lineRule="exact"/>
              <w:outlineLvl w:val="0"/>
              <w:rPr>
                <w:rFonts w:ascii="Arial" w:eastAsia="Times New Roman" w:hAnsi="Arial" w:cs="Arial"/>
                <w:sz w:val="20"/>
                <w:szCs w:val="20"/>
                <w:lang w:eastAsia="sl-SI"/>
              </w:rPr>
            </w:pPr>
          </w:p>
          <w:p w:rsidR="0099692A" w:rsidRPr="008000CE" w:rsidRDefault="0099692A" w:rsidP="002B0E1F">
            <w:pPr>
              <w:widowControl w:val="0"/>
              <w:tabs>
                <w:tab w:val="left" w:pos="360"/>
              </w:tabs>
              <w:spacing w:after="0" w:line="260" w:lineRule="exact"/>
              <w:outlineLvl w:val="0"/>
              <w:rPr>
                <w:rFonts w:ascii="Arial" w:eastAsia="Times New Roman" w:hAnsi="Arial" w:cs="Arial"/>
                <w:sz w:val="20"/>
                <w:szCs w:val="20"/>
                <w:lang w:eastAsia="sl-SI"/>
              </w:rPr>
            </w:pPr>
          </w:p>
          <w:p w:rsidR="0099692A" w:rsidRPr="008000CE" w:rsidRDefault="0099692A" w:rsidP="002B0E1F">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eastAsia="Times New Roman" w:hAnsi="Arial" w:cs="Arial"/>
                <w:sz w:val="20"/>
                <w:szCs w:val="20"/>
                <w:lang w:eastAsia="sl-SI"/>
              </w:rPr>
              <w:t>483210 Učbeniki in učna tehnologija</w:t>
            </w:r>
          </w:p>
          <w:p w:rsidR="0099692A" w:rsidRPr="008000CE" w:rsidRDefault="0099692A" w:rsidP="002B0E1F">
            <w:pPr>
              <w:widowControl w:val="0"/>
              <w:tabs>
                <w:tab w:val="left" w:pos="360"/>
              </w:tabs>
              <w:spacing w:after="0" w:line="260" w:lineRule="exact"/>
              <w:outlineLvl w:val="0"/>
              <w:rPr>
                <w:rFonts w:ascii="Arial" w:eastAsia="Times New Roman" w:hAnsi="Arial" w:cs="Arial"/>
                <w:sz w:val="20"/>
                <w:szCs w:val="20"/>
                <w:lang w:eastAsia="sl-SI"/>
              </w:rPr>
            </w:pPr>
          </w:p>
        </w:tc>
        <w:tc>
          <w:tcPr>
            <w:tcW w:w="2283" w:type="dxa"/>
            <w:gridSpan w:val="3"/>
            <w:tcBorders>
              <w:left w:val="single" w:sz="4" w:space="0" w:color="auto"/>
              <w:bottom w:val="single" w:sz="4" w:space="0" w:color="auto"/>
              <w:right w:val="single" w:sz="4" w:space="0" w:color="auto"/>
            </w:tcBorders>
            <w:vAlign w:val="center"/>
          </w:tcPr>
          <w:p w:rsidR="0099692A" w:rsidRPr="008000CE" w:rsidRDefault="0099692A" w:rsidP="002B0E1F">
            <w:pPr>
              <w:spacing w:before="60" w:after="60" w:line="240" w:lineRule="auto"/>
              <w:rPr>
                <w:rFonts w:ascii="Arial" w:hAnsi="Arial" w:cs="Arial"/>
                <w:sz w:val="20"/>
                <w:szCs w:val="20"/>
              </w:rPr>
            </w:pPr>
            <w:r w:rsidRPr="008000CE">
              <w:rPr>
                <w:rFonts w:ascii="Arial" w:eastAsia="Times New Roman" w:hAnsi="Arial" w:cs="Arial"/>
                <w:sz w:val="20"/>
                <w:szCs w:val="20"/>
                <w:lang w:eastAsia="sl-SI"/>
              </w:rPr>
              <w:t>4.425.530,40</w:t>
            </w:r>
          </w:p>
        </w:tc>
        <w:tc>
          <w:tcPr>
            <w:tcW w:w="872" w:type="dxa"/>
            <w:tcBorders>
              <w:left w:val="single" w:sz="4" w:space="0" w:color="auto"/>
              <w:bottom w:val="single" w:sz="4" w:space="0" w:color="auto"/>
              <w:right w:val="single" w:sz="4" w:space="0" w:color="auto"/>
            </w:tcBorders>
            <w:vAlign w:val="center"/>
          </w:tcPr>
          <w:p w:rsidR="0099692A" w:rsidRPr="008000CE" w:rsidRDefault="0099692A"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2220BF" w:rsidRPr="008000CE" w:rsidTr="002365DD">
        <w:trPr>
          <w:cantSplit/>
          <w:trHeight w:val="1408"/>
        </w:trPr>
        <w:tc>
          <w:tcPr>
            <w:tcW w:w="1584" w:type="dxa"/>
            <w:vMerge w:val="restart"/>
            <w:tcBorders>
              <w:left w:val="single" w:sz="4" w:space="0" w:color="auto"/>
              <w:right w:val="single" w:sz="4" w:space="0" w:color="auto"/>
            </w:tcBorders>
            <w:vAlign w:val="center"/>
          </w:tcPr>
          <w:p w:rsidR="002220BF" w:rsidRPr="008000CE" w:rsidRDefault="002220BF" w:rsidP="002220B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2220BF" w:rsidRPr="008000CE" w:rsidRDefault="002220BF" w:rsidP="002220BF">
            <w:pPr>
              <w:spacing w:after="0" w:line="240" w:lineRule="auto"/>
              <w:rPr>
                <w:rFonts w:ascii="Arial" w:hAnsi="Arial" w:cs="Arial"/>
                <w:color w:val="000000"/>
                <w:sz w:val="20"/>
                <w:szCs w:val="20"/>
              </w:rPr>
            </w:pPr>
          </w:p>
          <w:p w:rsidR="002220BF" w:rsidRPr="008000CE" w:rsidRDefault="002220BF" w:rsidP="002220BF">
            <w:pPr>
              <w:spacing w:after="0" w:line="240" w:lineRule="auto"/>
              <w:rPr>
                <w:rFonts w:ascii="Arial" w:eastAsia="Times New Roman" w:hAnsi="Arial" w:cs="Arial"/>
                <w:sz w:val="20"/>
                <w:szCs w:val="20"/>
                <w:highlight w:val="green"/>
              </w:rPr>
            </w:pPr>
            <w:r w:rsidRPr="008000CE">
              <w:rPr>
                <w:rFonts w:ascii="Arial" w:hAnsi="Arial" w:cs="Arial"/>
                <w:color w:val="000000"/>
                <w:sz w:val="20"/>
                <w:szCs w:val="20"/>
              </w:rPr>
              <w:t>3311-11-0025</w:t>
            </w:r>
          </w:p>
          <w:p w:rsidR="002220BF" w:rsidRPr="008000CE" w:rsidRDefault="002220BF" w:rsidP="002220BF">
            <w:pPr>
              <w:spacing w:after="0" w:line="240" w:lineRule="auto"/>
              <w:rPr>
                <w:rFonts w:ascii="Arial" w:hAnsi="Arial" w:cs="Arial"/>
                <w:color w:val="000000"/>
                <w:sz w:val="20"/>
                <w:szCs w:val="20"/>
              </w:rPr>
            </w:pPr>
          </w:p>
          <w:p w:rsidR="002220BF" w:rsidRPr="008000CE" w:rsidRDefault="002220BF" w:rsidP="002220BF">
            <w:pPr>
              <w:spacing w:after="0" w:line="240" w:lineRule="auto"/>
              <w:rPr>
                <w:rFonts w:ascii="Arial" w:hAnsi="Arial" w:cs="Arial"/>
                <w:color w:val="000000"/>
                <w:sz w:val="20"/>
                <w:szCs w:val="20"/>
              </w:rPr>
            </w:pPr>
            <w:r w:rsidRPr="008000CE">
              <w:rPr>
                <w:rFonts w:ascii="Arial" w:hAnsi="Arial" w:cs="Arial"/>
                <w:color w:val="000000"/>
                <w:sz w:val="20"/>
                <w:szCs w:val="20"/>
              </w:rPr>
              <w:t xml:space="preserve">Podporne aktivnosti </w:t>
            </w:r>
          </w:p>
          <w:p w:rsidR="002220BF" w:rsidRPr="008000CE" w:rsidRDefault="002220BF" w:rsidP="002220BF">
            <w:pPr>
              <w:spacing w:after="0" w:line="240" w:lineRule="auto"/>
              <w:rPr>
                <w:rFonts w:ascii="Arial" w:eastAsia="Times New Roman" w:hAnsi="Arial" w:cs="Arial"/>
                <w:sz w:val="20"/>
                <w:szCs w:val="20"/>
              </w:rPr>
            </w:pPr>
          </w:p>
        </w:tc>
        <w:tc>
          <w:tcPr>
            <w:tcW w:w="3304" w:type="dxa"/>
            <w:gridSpan w:val="2"/>
            <w:tcBorders>
              <w:left w:val="single" w:sz="4" w:space="0" w:color="auto"/>
              <w:bottom w:val="single" w:sz="4" w:space="0" w:color="auto"/>
              <w:right w:val="single" w:sz="4" w:space="0" w:color="auto"/>
            </w:tcBorders>
            <w:vAlign w:val="center"/>
          </w:tcPr>
          <w:p w:rsidR="002220BF" w:rsidRPr="008000CE" w:rsidRDefault="002220BF" w:rsidP="002220BF">
            <w:pPr>
              <w:spacing w:before="60" w:after="60" w:line="240" w:lineRule="auto"/>
              <w:rPr>
                <w:rFonts w:ascii="Arial" w:hAnsi="Arial" w:cs="Arial"/>
                <w:sz w:val="20"/>
                <w:szCs w:val="20"/>
              </w:rPr>
            </w:pPr>
            <w:r w:rsidRPr="008000CE">
              <w:rPr>
                <w:rFonts w:ascii="Arial" w:hAnsi="Arial" w:cs="Arial"/>
                <w:sz w:val="20"/>
                <w:szCs w:val="20"/>
              </w:rPr>
              <w:t>PP 716010</w:t>
            </w:r>
          </w:p>
          <w:p w:rsidR="002220BF" w:rsidRPr="008000CE" w:rsidRDefault="002220BF" w:rsidP="002220BF">
            <w:pPr>
              <w:widowControl w:val="0"/>
              <w:tabs>
                <w:tab w:val="left" w:pos="360"/>
              </w:tabs>
              <w:spacing w:after="0" w:line="260" w:lineRule="exact"/>
              <w:outlineLvl w:val="0"/>
              <w:rPr>
                <w:rFonts w:ascii="Arial" w:eastAsia="Times New Roman" w:hAnsi="Arial" w:cs="Arial"/>
                <w:sz w:val="20"/>
                <w:szCs w:val="20"/>
                <w:lang w:eastAsia="sl-SI"/>
              </w:rPr>
            </w:pPr>
            <w:r w:rsidRPr="008000CE">
              <w:rPr>
                <w:rFonts w:ascii="Arial" w:hAnsi="Arial" w:cs="Arial"/>
                <w:sz w:val="20"/>
                <w:szCs w:val="20"/>
              </w:rPr>
              <w:t>Inovativni projekti, interesne dejavnosti mladine</w:t>
            </w:r>
          </w:p>
        </w:tc>
        <w:tc>
          <w:tcPr>
            <w:tcW w:w="2283" w:type="dxa"/>
            <w:gridSpan w:val="3"/>
            <w:tcBorders>
              <w:left w:val="single" w:sz="4" w:space="0" w:color="auto"/>
              <w:bottom w:val="single" w:sz="4" w:space="0" w:color="auto"/>
              <w:right w:val="single" w:sz="4" w:space="0" w:color="auto"/>
            </w:tcBorders>
            <w:vAlign w:val="center"/>
          </w:tcPr>
          <w:p w:rsidR="002220BF" w:rsidRPr="008000CE" w:rsidRDefault="002220BF" w:rsidP="002220BF">
            <w:pPr>
              <w:spacing w:before="60" w:after="60" w:line="240" w:lineRule="auto"/>
              <w:rPr>
                <w:rFonts w:ascii="Arial" w:eastAsia="Times New Roman" w:hAnsi="Arial" w:cs="Arial"/>
                <w:sz w:val="20"/>
                <w:szCs w:val="20"/>
                <w:lang w:eastAsia="sl-SI"/>
              </w:rPr>
            </w:pPr>
            <w:r w:rsidRPr="008000CE">
              <w:rPr>
                <w:rFonts w:ascii="Arial" w:hAnsi="Arial" w:cs="Arial"/>
                <w:sz w:val="20"/>
                <w:szCs w:val="20"/>
              </w:rPr>
              <w:t>14.000,00</w:t>
            </w:r>
          </w:p>
        </w:tc>
        <w:tc>
          <w:tcPr>
            <w:tcW w:w="872" w:type="dxa"/>
            <w:tcBorders>
              <w:left w:val="single" w:sz="4" w:space="0" w:color="auto"/>
              <w:bottom w:val="single" w:sz="4" w:space="0" w:color="auto"/>
              <w:right w:val="single" w:sz="4" w:space="0" w:color="auto"/>
            </w:tcBorders>
            <w:vAlign w:val="center"/>
          </w:tcPr>
          <w:p w:rsidR="002220BF" w:rsidRPr="008000CE" w:rsidRDefault="002220BF" w:rsidP="002220B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2220BF" w:rsidRPr="008000CE" w:rsidTr="002F006E">
        <w:trPr>
          <w:cantSplit/>
          <w:trHeight w:val="1688"/>
        </w:trPr>
        <w:tc>
          <w:tcPr>
            <w:tcW w:w="1584" w:type="dxa"/>
            <w:vMerge/>
            <w:tcBorders>
              <w:left w:val="single" w:sz="4" w:space="0" w:color="auto"/>
              <w:bottom w:val="single" w:sz="4" w:space="0" w:color="auto"/>
              <w:right w:val="single" w:sz="4" w:space="0" w:color="auto"/>
            </w:tcBorders>
            <w:vAlign w:val="center"/>
          </w:tcPr>
          <w:p w:rsidR="002220BF" w:rsidRPr="008000CE" w:rsidRDefault="002220BF" w:rsidP="002220B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2220BF" w:rsidRPr="008000CE" w:rsidRDefault="002220BF" w:rsidP="002220BF">
            <w:pPr>
              <w:spacing w:before="60" w:after="60" w:line="240" w:lineRule="auto"/>
              <w:rPr>
                <w:rFonts w:ascii="Arial" w:hAnsi="Arial" w:cs="Arial"/>
                <w:sz w:val="20"/>
                <w:szCs w:val="20"/>
              </w:rPr>
            </w:pPr>
          </w:p>
          <w:p w:rsidR="002220BF" w:rsidRPr="008000CE" w:rsidRDefault="002220BF" w:rsidP="002220BF">
            <w:pPr>
              <w:spacing w:before="60" w:after="60" w:line="240" w:lineRule="auto"/>
              <w:rPr>
                <w:rFonts w:ascii="Arial" w:hAnsi="Arial" w:cs="Arial"/>
                <w:sz w:val="20"/>
                <w:szCs w:val="20"/>
              </w:rPr>
            </w:pPr>
            <w:r w:rsidRPr="008000CE">
              <w:rPr>
                <w:rFonts w:ascii="Arial" w:hAnsi="Arial" w:cs="Arial"/>
                <w:sz w:val="20"/>
                <w:szCs w:val="20"/>
              </w:rPr>
              <w:t xml:space="preserve">3311-11-0012 – </w:t>
            </w:r>
          </w:p>
          <w:p w:rsidR="002220BF" w:rsidRPr="008000CE" w:rsidRDefault="002220BF" w:rsidP="002220BF">
            <w:pPr>
              <w:spacing w:before="60" w:after="60" w:line="240" w:lineRule="auto"/>
              <w:rPr>
                <w:rFonts w:ascii="Arial" w:hAnsi="Arial" w:cs="Arial"/>
                <w:sz w:val="20"/>
                <w:szCs w:val="20"/>
              </w:rPr>
            </w:pPr>
            <w:r w:rsidRPr="008000CE">
              <w:rPr>
                <w:rFonts w:ascii="Arial" w:hAnsi="Arial" w:cs="Arial"/>
                <w:sz w:val="20"/>
                <w:szCs w:val="20"/>
              </w:rPr>
              <w:t>Izvajanje dejavnosti izobraževanja odraslih</w:t>
            </w:r>
          </w:p>
          <w:p w:rsidR="002220BF" w:rsidRPr="008000CE" w:rsidRDefault="002220BF" w:rsidP="002220BF">
            <w:pPr>
              <w:spacing w:after="0" w:line="240" w:lineRule="auto"/>
              <w:rPr>
                <w:rFonts w:ascii="Arial" w:eastAsia="Times New Roman" w:hAnsi="Arial" w:cs="Arial"/>
                <w:sz w:val="20"/>
                <w:szCs w:val="20"/>
              </w:rPr>
            </w:pPr>
          </w:p>
        </w:tc>
        <w:tc>
          <w:tcPr>
            <w:tcW w:w="3304" w:type="dxa"/>
            <w:gridSpan w:val="2"/>
            <w:tcBorders>
              <w:left w:val="single" w:sz="4" w:space="0" w:color="auto"/>
              <w:bottom w:val="single" w:sz="4" w:space="0" w:color="auto"/>
              <w:right w:val="single" w:sz="4" w:space="0" w:color="auto"/>
            </w:tcBorders>
            <w:vAlign w:val="center"/>
          </w:tcPr>
          <w:p w:rsidR="002220BF" w:rsidRPr="008000CE" w:rsidRDefault="002220BF" w:rsidP="002220BF">
            <w:pPr>
              <w:spacing w:before="60" w:after="60" w:line="240" w:lineRule="auto"/>
              <w:rPr>
                <w:rFonts w:ascii="Arial" w:hAnsi="Arial" w:cs="Arial"/>
                <w:sz w:val="20"/>
                <w:szCs w:val="20"/>
              </w:rPr>
            </w:pPr>
            <w:r w:rsidRPr="008000CE">
              <w:rPr>
                <w:rFonts w:ascii="Arial" w:hAnsi="Arial" w:cs="Arial"/>
                <w:sz w:val="20"/>
                <w:szCs w:val="20"/>
              </w:rPr>
              <w:t xml:space="preserve">483110 </w:t>
            </w:r>
          </w:p>
          <w:p w:rsidR="002220BF" w:rsidRPr="008000CE" w:rsidRDefault="002220BF" w:rsidP="002220BF">
            <w:pPr>
              <w:spacing w:before="60" w:after="60" w:line="240" w:lineRule="auto"/>
              <w:rPr>
                <w:rFonts w:ascii="Arial" w:eastAsia="Times New Roman" w:hAnsi="Arial" w:cs="Arial"/>
                <w:sz w:val="20"/>
                <w:szCs w:val="20"/>
                <w:lang w:eastAsia="sl-SI"/>
              </w:rPr>
            </w:pPr>
            <w:r w:rsidRPr="008000CE">
              <w:rPr>
                <w:rFonts w:ascii="Arial" w:hAnsi="Arial" w:cs="Arial"/>
                <w:sz w:val="20"/>
                <w:szCs w:val="20"/>
              </w:rPr>
              <w:t xml:space="preserve">Tuji jeziki </w:t>
            </w:r>
            <w:r w:rsidR="00337C62" w:rsidRPr="008000CE">
              <w:rPr>
                <w:rFonts w:ascii="Arial" w:hAnsi="Arial" w:cs="Arial"/>
                <w:sz w:val="20"/>
                <w:szCs w:val="20"/>
              </w:rPr>
              <w:t>promocija romskega jezika, družinsko branje v romskem jeziku</w:t>
            </w:r>
          </w:p>
        </w:tc>
        <w:tc>
          <w:tcPr>
            <w:tcW w:w="2283" w:type="dxa"/>
            <w:gridSpan w:val="3"/>
            <w:tcBorders>
              <w:left w:val="single" w:sz="4" w:space="0" w:color="auto"/>
              <w:bottom w:val="single" w:sz="4" w:space="0" w:color="auto"/>
              <w:right w:val="single" w:sz="4" w:space="0" w:color="auto"/>
            </w:tcBorders>
            <w:vAlign w:val="center"/>
          </w:tcPr>
          <w:p w:rsidR="002220BF" w:rsidRPr="008000CE" w:rsidRDefault="002220BF" w:rsidP="002220BF">
            <w:pPr>
              <w:spacing w:before="60" w:after="60" w:line="240" w:lineRule="auto"/>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2.000,00 </w:t>
            </w:r>
          </w:p>
        </w:tc>
        <w:tc>
          <w:tcPr>
            <w:tcW w:w="872" w:type="dxa"/>
            <w:tcBorders>
              <w:left w:val="single" w:sz="4" w:space="0" w:color="auto"/>
              <w:bottom w:val="single" w:sz="4" w:space="0" w:color="auto"/>
              <w:right w:val="single" w:sz="4" w:space="0" w:color="auto"/>
            </w:tcBorders>
            <w:vAlign w:val="center"/>
          </w:tcPr>
          <w:p w:rsidR="002220BF" w:rsidRPr="008000CE" w:rsidRDefault="002220BF" w:rsidP="002220B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7A2706" w:rsidRPr="008000CE" w:rsidTr="00F85E85">
        <w:trPr>
          <w:cantSplit/>
          <w:trHeight w:val="1387"/>
        </w:trPr>
        <w:tc>
          <w:tcPr>
            <w:tcW w:w="1584" w:type="dxa"/>
            <w:vMerge w:val="restart"/>
            <w:tcBorders>
              <w:top w:val="single" w:sz="4" w:space="0" w:color="auto"/>
              <w:left w:val="single" w:sz="4" w:space="0" w:color="auto"/>
              <w:right w:val="single" w:sz="4" w:space="0" w:color="auto"/>
            </w:tcBorders>
            <w:shd w:val="clear" w:color="auto" w:fill="auto"/>
            <w:vAlign w:val="center"/>
          </w:tcPr>
          <w:p w:rsidR="00EB1602" w:rsidRPr="008000CE" w:rsidRDefault="00EB1602" w:rsidP="002B0E1F">
            <w:pPr>
              <w:widowControl w:val="0"/>
              <w:tabs>
                <w:tab w:val="left" w:pos="360"/>
              </w:tabs>
              <w:spacing w:after="0" w:line="260" w:lineRule="exact"/>
              <w:outlineLvl w:val="0"/>
              <w:rPr>
                <w:rFonts w:ascii="Arial" w:hAnsi="Arial" w:cs="Arial"/>
                <w:b/>
                <w:sz w:val="20"/>
                <w:szCs w:val="20"/>
                <w:lang w:eastAsia="sl-SI"/>
              </w:rPr>
            </w:pPr>
          </w:p>
          <w:p w:rsidR="002B0E1F" w:rsidRPr="008000CE" w:rsidRDefault="002B0E1F" w:rsidP="002B0E1F">
            <w:pPr>
              <w:widowControl w:val="0"/>
              <w:tabs>
                <w:tab w:val="left" w:pos="360"/>
              </w:tabs>
              <w:spacing w:after="0" w:line="260" w:lineRule="exact"/>
              <w:outlineLvl w:val="0"/>
              <w:rPr>
                <w:rFonts w:ascii="Arial" w:hAnsi="Arial" w:cs="Arial"/>
                <w:b/>
                <w:sz w:val="20"/>
                <w:szCs w:val="20"/>
                <w:lang w:eastAsia="sl-SI"/>
              </w:rPr>
            </w:pPr>
            <w:r w:rsidRPr="008000CE">
              <w:rPr>
                <w:rFonts w:ascii="Arial" w:hAnsi="Arial" w:cs="Arial"/>
                <w:b/>
                <w:sz w:val="20"/>
                <w:szCs w:val="20"/>
                <w:lang w:eastAsia="sl-SI"/>
              </w:rPr>
              <w:t>Ministrstvo za kulturo</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300" w:rsidRPr="008000CE" w:rsidRDefault="00293300" w:rsidP="00021FD3">
            <w:pPr>
              <w:rPr>
                <w:rFonts w:ascii="Arial" w:hAnsi="Arial" w:cs="Arial"/>
                <w:sz w:val="20"/>
                <w:szCs w:val="20"/>
              </w:rPr>
            </w:pPr>
          </w:p>
          <w:p w:rsidR="00021FD3" w:rsidRPr="008000CE" w:rsidRDefault="00366BFA" w:rsidP="00021FD3">
            <w:pPr>
              <w:rPr>
                <w:rFonts w:ascii="Arial" w:hAnsi="Arial" w:cs="Arial"/>
                <w:sz w:val="20"/>
                <w:szCs w:val="20"/>
              </w:rPr>
            </w:pPr>
            <w:r w:rsidRPr="008000CE">
              <w:rPr>
                <w:rFonts w:ascii="Arial" w:hAnsi="Arial" w:cs="Arial"/>
                <w:sz w:val="20"/>
                <w:szCs w:val="20"/>
              </w:rPr>
              <w:t xml:space="preserve">3340-17-0006 </w:t>
            </w:r>
          </w:p>
          <w:p w:rsidR="002B0E1F" w:rsidRPr="008000CE" w:rsidRDefault="00366BFA" w:rsidP="00321D57">
            <w:pPr>
              <w:rPr>
                <w:rFonts w:ascii="Arial" w:hAnsi="Arial" w:cs="Arial"/>
                <w:sz w:val="20"/>
                <w:szCs w:val="20"/>
              </w:rPr>
            </w:pPr>
            <w:r w:rsidRPr="008000CE">
              <w:rPr>
                <w:rFonts w:ascii="Arial" w:hAnsi="Arial" w:cs="Arial"/>
                <w:sz w:val="20"/>
                <w:szCs w:val="20"/>
              </w:rPr>
              <w:t>Izvajanje javne službe na področju KD</w:t>
            </w:r>
          </w:p>
        </w:tc>
        <w:tc>
          <w:tcPr>
            <w:tcW w:w="3304" w:type="dxa"/>
            <w:gridSpan w:val="2"/>
            <w:tcBorders>
              <w:top w:val="single" w:sz="4" w:space="0" w:color="auto"/>
              <w:left w:val="single" w:sz="4" w:space="0" w:color="auto"/>
              <w:right w:val="single" w:sz="4" w:space="0" w:color="auto"/>
            </w:tcBorders>
            <w:shd w:val="clear" w:color="auto" w:fill="auto"/>
            <w:vAlign w:val="center"/>
          </w:tcPr>
          <w:p w:rsidR="00CE073F" w:rsidRPr="008000CE" w:rsidRDefault="00CE073F" w:rsidP="002B0E1F">
            <w:pPr>
              <w:widowControl w:val="0"/>
              <w:tabs>
                <w:tab w:val="left" w:pos="360"/>
              </w:tabs>
              <w:spacing w:after="0" w:line="260" w:lineRule="exact"/>
              <w:outlineLvl w:val="0"/>
              <w:rPr>
                <w:rFonts w:ascii="Arial" w:hAnsi="Arial" w:cs="Arial"/>
                <w:sz w:val="20"/>
                <w:szCs w:val="20"/>
                <w:lang w:val="it-IT"/>
              </w:rPr>
            </w:pPr>
          </w:p>
          <w:p w:rsidR="002B0E1F" w:rsidRPr="008000CE" w:rsidRDefault="002B0E1F" w:rsidP="002B0E1F">
            <w:pPr>
              <w:widowControl w:val="0"/>
              <w:tabs>
                <w:tab w:val="left" w:pos="360"/>
              </w:tabs>
              <w:spacing w:after="0" w:line="260" w:lineRule="exact"/>
              <w:outlineLvl w:val="0"/>
              <w:rPr>
                <w:rFonts w:ascii="Arial" w:hAnsi="Arial" w:cs="Arial"/>
                <w:sz w:val="20"/>
                <w:szCs w:val="20"/>
                <w:lang w:val="it-IT"/>
              </w:rPr>
            </w:pPr>
            <w:r w:rsidRPr="008000CE">
              <w:rPr>
                <w:rFonts w:ascii="Arial" w:hAnsi="Arial" w:cs="Arial"/>
                <w:sz w:val="20"/>
                <w:szCs w:val="20"/>
                <w:lang w:val="it-IT"/>
              </w:rPr>
              <w:t>PP 160186</w:t>
            </w:r>
          </w:p>
          <w:p w:rsidR="002B0E1F" w:rsidRPr="008000CE" w:rsidRDefault="002B0E1F" w:rsidP="00F85E85">
            <w:pPr>
              <w:spacing w:before="60" w:after="60" w:line="240" w:lineRule="auto"/>
              <w:rPr>
                <w:rFonts w:ascii="Arial" w:hAnsi="Arial" w:cs="Arial"/>
                <w:sz w:val="20"/>
                <w:szCs w:val="20"/>
              </w:rPr>
            </w:pPr>
            <w:r w:rsidRPr="008000CE">
              <w:rPr>
                <w:rFonts w:ascii="Arial" w:hAnsi="Arial" w:cs="Arial"/>
                <w:sz w:val="20"/>
                <w:szCs w:val="20"/>
              </w:rPr>
              <w:t>Zavo</w:t>
            </w:r>
            <w:r w:rsidR="00F85E85" w:rsidRPr="008000CE">
              <w:rPr>
                <w:rFonts w:ascii="Arial" w:hAnsi="Arial" w:cs="Arial"/>
                <w:sz w:val="20"/>
                <w:szCs w:val="20"/>
              </w:rPr>
              <w:t>d za varstvo kulturne dediščine</w:t>
            </w:r>
          </w:p>
        </w:tc>
        <w:tc>
          <w:tcPr>
            <w:tcW w:w="2283" w:type="dxa"/>
            <w:gridSpan w:val="3"/>
            <w:tcBorders>
              <w:top w:val="single" w:sz="4" w:space="0" w:color="auto"/>
              <w:left w:val="single" w:sz="4" w:space="0" w:color="auto"/>
              <w:right w:val="single" w:sz="4" w:space="0" w:color="auto"/>
            </w:tcBorders>
            <w:shd w:val="clear" w:color="auto" w:fill="auto"/>
            <w:vAlign w:val="center"/>
          </w:tcPr>
          <w:p w:rsidR="002B0E1F" w:rsidRPr="008000CE" w:rsidRDefault="002B0E1F" w:rsidP="002B0E1F">
            <w:pPr>
              <w:widowControl w:val="0"/>
              <w:tabs>
                <w:tab w:val="left" w:pos="360"/>
              </w:tabs>
              <w:spacing w:after="0" w:line="260" w:lineRule="exact"/>
              <w:outlineLvl w:val="0"/>
              <w:rPr>
                <w:rFonts w:ascii="Arial" w:eastAsia="Times New Roman" w:hAnsi="Arial" w:cs="Arial"/>
                <w:bCs/>
                <w:kern w:val="32"/>
                <w:sz w:val="20"/>
                <w:szCs w:val="20"/>
                <w:lang w:eastAsia="sl-SI"/>
              </w:rPr>
            </w:pPr>
            <w:r w:rsidRPr="008000CE">
              <w:rPr>
                <w:rFonts w:ascii="Arial" w:eastAsia="Times New Roman" w:hAnsi="Arial" w:cs="Arial"/>
                <w:sz w:val="20"/>
                <w:szCs w:val="20"/>
                <w:lang w:eastAsia="sl-SI"/>
              </w:rPr>
              <w:t>16.200,00</w:t>
            </w:r>
          </w:p>
        </w:tc>
        <w:tc>
          <w:tcPr>
            <w:tcW w:w="872" w:type="dxa"/>
            <w:tcBorders>
              <w:top w:val="single" w:sz="4" w:space="0" w:color="auto"/>
              <w:left w:val="single" w:sz="4" w:space="0" w:color="auto"/>
              <w:right w:val="single" w:sz="4" w:space="0" w:color="auto"/>
            </w:tcBorders>
            <w:vAlign w:val="center"/>
          </w:tcPr>
          <w:p w:rsidR="002B0E1F" w:rsidRPr="008000CE" w:rsidRDefault="002B0E1F"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021FD3" w:rsidRPr="008000CE" w:rsidTr="002365DD">
        <w:trPr>
          <w:cantSplit/>
          <w:trHeight w:val="1123"/>
        </w:trPr>
        <w:tc>
          <w:tcPr>
            <w:tcW w:w="1584" w:type="dxa"/>
            <w:vMerge/>
            <w:tcBorders>
              <w:left w:val="single" w:sz="4" w:space="0" w:color="auto"/>
              <w:right w:val="single" w:sz="4" w:space="0" w:color="auto"/>
            </w:tcBorders>
            <w:shd w:val="clear" w:color="auto" w:fill="auto"/>
            <w:vAlign w:val="center"/>
          </w:tcPr>
          <w:p w:rsidR="00021FD3" w:rsidRPr="008000CE" w:rsidRDefault="00021FD3" w:rsidP="002B0E1F">
            <w:pPr>
              <w:widowControl w:val="0"/>
              <w:tabs>
                <w:tab w:val="left" w:pos="360"/>
              </w:tabs>
              <w:spacing w:after="0" w:line="260" w:lineRule="exact"/>
              <w:outlineLvl w:val="0"/>
              <w:rPr>
                <w:rFonts w:ascii="Arial" w:hAnsi="Arial" w:cs="Arial"/>
                <w:sz w:val="20"/>
                <w:szCs w:val="20"/>
                <w:lang w:eastAsia="sl-SI"/>
              </w:rPr>
            </w:pPr>
          </w:p>
        </w:tc>
        <w:tc>
          <w:tcPr>
            <w:tcW w:w="1762" w:type="dxa"/>
            <w:gridSpan w:val="2"/>
            <w:tcBorders>
              <w:top w:val="single" w:sz="4" w:space="0" w:color="auto"/>
              <w:left w:val="single" w:sz="4" w:space="0" w:color="auto"/>
              <w:right w:val="single" w:sz="4" w:space="0" w:color="auto"/>
            </w:tcBorders>
            <w:shd w:val="clear" w:color="auto" w:fill="auto"/>
          </w:tcPr>
          <w:p w:rsidR="00021FD3" w:rsidRPr="008000CE" w:rsidRDefault="00021FD3" w:rsidP="00021FD3">
            <w:pPr>
              <w:spacing w:after="0" w:line="240" w:lineRule="auto"/>
              <w:rPr>
                <w:rFonts w:ascii="Arial" w:hAnsi="Arial" w:cs="Arial"/>
                <w:sz w:val="20"/>
                <w:szCs w:val="20"/>
              </w:rPr>
            </w:pPr>
          </w:p>
          <w:p w:rsidR="00021FD3" w:rsidRPr="008000CE" w:rsidRDefault="00021FD3" w:rsidP="00021FD3">
            <w:pPr>
              <w:spacing w:after="0" w:line="240" w:lineRule="auto"/>
              <w:rPr>
                <w:rFonts w:ascii="Arial" w:hAnsi="Arial" w:cs="Arial"/>
                <w:sz w:val="20"/>
                <w:szCs w:val="20"/>
              </w:rPr>
            </w:pPr>
            <w:r w:rsidRPr="008000CE">
              <w:rPr>
                <w:rFonts w:ascii="Arial" w:hAnsi="Arial" w:cs="Arial"/>
                <w:sz w:val="20"/>
                <w:szCs w:val="20"/>
              </w:rPr>
              <w:t xml:space="preserve">3340-18-0005 </w:t>
            </w:r>
          </w:p>
          <w:p w:rsidR="00021FD3" w:rsidRPr="008000CE" w:rsidRDefault="00021FD3" w:rsidP="00021FD3">
            <w:pPr>
              <w:spacing w:after="0" w:line="240" w:lineRule="auto"/>
              <w:rPr>
                <w:rFonts w:ascii="Arial" w:hAnsi="Arial" w:cs="Arial"/>
                <w:sz w:val="20"/>
                <w:szCs w:val="20"/>
              </w:rPr>
            </w:pPr>
          </w:p>
          <w:p w:rsidR="00021FD3" w:rsidRPr="008000CE" w:rsidRDefault="00021FD3" w:rsidP="00021FD3">
            <w:pPr>
              <w:spacing w:after="0" w:line="240" w:lineRule="auto"/>
              <w:rPr>
                <w:rFonts w:ascii="Arial" w:eastAsia="Times New Roman" w:hAnsi="Arial" w:cs="Arial"/>
                <w:sz w:val="20"/>
                <w:szCs w:val="20"/>
              </w:rPr>
            </w:pPr>
            <w:r w:rsidRPr="008000CE">
              <w:rPr>
                <w:rFonts w:ascii="Arial" w:hAnsi="Arial" w:cs="Arial"/>
                <w:sz w:val="20"/>
                <w:szCs w:val="20"/>
              </w:rPr>
              <w:t>Delovanje JAK</w:t>
            </w:r>
          </w:p>
        </w:tc>
        <w:tc>
          <w:tcPr>
            <w:tcW w:w="3304" w:type="dxa"/>
            <w:gridSpan w:val="2"/>
            <w:tcBorders>
              <w:left w:val="single" w:sz="4" w:space="0" w:color="auto"/>
              <w:right w:val="single" w:sz="4" w:space="0" w:color="auto"/>
            </w:tcBorders>
            <w:shd w:val="clear" w:color="auto" w:fill="auto"/>
            <w:vAlign w:val="center"/>
          </w:tcPr>
          <w:p w:rsidR="00021FD3" w:rsidRPr="008000CE" w:rsidRDefault="00021FD3" w:rsidP="002B0E1F">
            <w:pPr>
              <w:spacing w:after="0" w:line="240" w:lineRule="auto"/>
              <w:rPr>
                <w:rFonts w:ascii="Arial" w:eastAsia="Times New Roman" w:hAnsi="Arial" w:cs="Arial"/>
                <w:sz w:val="20"/>
                <w:szCs w:val="20"/>
              </w:rPr>
            </w:pPr>
            <w:r w:rsidRPr="008000CE">
              <w:rPr>
                <w:rFonts w:ascii="Arial" w:eastAsia="Times New Roman" w:hAnsi="Arial" w:cs="Arial"/>
                <w:sz w:val="20"/>
                <w:szCs w:val="20"/>
              </w:rPr>
              <w:t>PP 131145</w:t>
            </w:r>
          </w:p>
          <w:p w:rsidR="00021FD3" w:rsidRPr="008000CE" w:rsidRDefault="00021FD3" w:rsidP="00021FD3">
            <w:pPr>
              <w:spacing w:after="0" w:line="240" w:lineRule="auto"/>
              <w:rPr>
                <w:rFonts w:ascii="Arial" w:eastAsia="Times New Roman" w:hAnsi="Arial" w:cs="Arial"/>
                <w:sz w:val="20"/>
                <w:szCs w:val="20"/>
              </w:rPr>
            </w:pPr>
            <w:r w:rsidRPr="008000CE">
              <w:rPr>
                <w:rFonts w:ascii="Arial" w:eastAsia="Times New Roman" w:hAnsi="Arial" w:cs="Arial"/>
                <w:sz w:val="20"/>
                <w:szCs w:val="20"/>
              </w:rPr>
              <w:t>Javna agencija za knjigo</w:t>
            </w:r>
          </w:p>
        </w:tc>
        <w:tc>
          <w:tcPr>
            <w:tcW w:w="2283" w:type="dxa"/>
            <w:gridSpan w:val="3"/>
            <w:tcBorders>
              <w:left w:val="single" w:sz="4" w:space="0" w:color="auto"/>
              <w:right w:val="single" w:sz="4" w:space="0" w:color="auto"/>
            </w:tcBorders>
            <w:shd w:val="clear" w:color="auto" w:fill="auto"/>
            <w:vAlign w:val="center"/>
          </w:tcPr>
          <w:p w:rsidR="00021FD3" w:rsidRPr="008000CE" w:rsidRDefault="00021FD3" w:rsidP="00021FD3">
            <w:pPr>
              <w:spacing w:after="0" w:line="240" w:lineRule="auto"/>
              <w:rPr>
                <w:rFonts w:ascii="Arial" w:eastAsia="Times New Roman" w:hAnsi="Arial" w:cs="Arial"/>
                <w:sz w:val="20"/>
                <w:szCs w:val="20"/>
              </w:rPr>
            </w:pPr>
            <w:r w:rsidRPr="008000CE">
              <w:rPr>
                <w:rFonts w:ascii="Arial" w:eastAsia="Times New Roman" w:hAnsi="Arial" w:cs="Arial"/>
                <w:sz w:val="20"/>
                <w:szCs w:val="20"/>
              </w:rPr>
              <w:t>235.000,00</w:t>
            </w:r>
          </w:p>
        </w:tc>
        <w:tc>
          <w:tcPr>
            <w:tcW w:w="872" w:type="dxa"/>
            <w:tcBorders>
              <w:left w:val="single" w:sz="4" w:space="0" w:color="auto"/>
              <w:right w:val="single" w:sz="4" w:space="0" w:color="auto"/>
            </w:tcBorders>
            <w:vAlign w:val="center"/>
          </w:tcPr>
          <w:p w:rsidR="00021FD3" w:rsidRPr="008000CE" w:rsidRDefault="00021FD3" w:rsidP="002B0E1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p w:rsidR="00021FD3" w:rsidRPr="008000CE" w:rsidRDefault="00021FD3" w:rsidP="00021FD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944159" w:rsidRPr="008000CE" w:rsidTr="002365DD">
        <w:trPr>
          <w:cantSplit/>
          <w:trHeight w:val="1462"/>
        </w:trPr>
        <w:tc>
          <w:tcPr>
            <w:tcW w:w="1584" w:type="dxa"/>
            <w:tcBorders>
              <w:top w:val="single" w:sz="4" w:space="0" w:color="auto"/>
              <w:left w:val="single" w:sz="4" w:space="0" w:color="auto"/>
              <w:right w:val="single" w:sz="4" w:space="0" w:color="auto"/>
            </w:tcBorders>
            <w:vAlign w:val="center"/>
          </w:tcPr>
          <w:p w:rsidR="00944159" w:rsidRPr="008000CE" w:rsidRDefault="00944159" w:rsidP="00944159">
            <w:pPr>
              <w:spacing w:after="3" w:line="260" w:lineRule="exact"/>
              <w:rPr>
                <w:rFonts w:ascii="Arial" w:hAnsi="Arial" w:cs="Arial"/>
                <w:b/>
                <w:sz w:val="20"/>
                <w:szCs w:val="20"/>
              </w:rPr>
            </w:pPr>
            <w:r w:rsidRPr="008000CE">
              <w:rPr>
                <w:rFonts w:ascii="Arial" w:hAnsi="Arial" w:cs="Arial"/>
                <w:b/>
                <w:sz w:val="20"/>
                <w:szCs w:val="20"/>
              </w:rPr>
              <w:t>Ministrstvo za okolje in prostor</w:t>
            </w:r>
          </w:p>
        </w:tc>
        <w:tc>
          <w:tcPr>
            <w:tcW w:w="1762" w:type="dxa"/>
            <w:gridSpan w:val="2"/>
            <w:tcBorders>
              <w:top w:val="single" w:sz="4" w:space="0" w:color="auto"/>
              <w:left w:val="single" w:sz="4" w:space="0" w:color="auto"/>
              <w:right w:val="single" w:sz="4" w:space="0" w:color="auto"/>
            </w:tcBorders>
            <w:vAlign w:val="center"/>
          </w:tcPr>
          <w:p w:rsidR="00482544" w:rsidRPr="008000CE" w:rsidRDefault="00482544" w:rsidP="003F678B">
            <w:pPr>
              <w:spacing w:before="60" w:after="60" w:line="240" w:lineRule="auto"/>
              <w:rPr>
                <w:rFonts w:ascii="Arial" w:eastAsia="Times New Roman" w:hAnsi="Arial" w:cs="Arial"/>
                <w:sz w:val="20"/>
                <w:szCs w:val="20"/>
              </w:rPr>
            </w:pPr>
            <w:r w:rsidRPr="008000CE">
              <w:rPr>
                <w:rFonts w:ascii="Arial" w:eastAsia="Times New Roman" w:hAnsi="Arial" w:cs="Arial"/>
                <w:sz w:val="20"/>
                <w:szCs w:val="20"/>
              </w:rPr>
              <w:t>2511-11-0028</w:t>
            </w:r>
          </w:p>
          <w:p w:rsidR="00944159" w:rsidRPr="008000CE" w:rsidRDefault="00482544" w:rsidP="003F678B">
            <w:pPr>
              <w:spacing w:before="60" w:after="60" w:line="240" w:lineRule="auto"/>
              <w:rPr>
                <w:rFonts w:ascii="Arial" w:eastAsia="Times New Roman" w:hAnsi="Arial" w:cs="Arial"/>
                <w:sz w:val="20"/>
                <w:szCs w:val="20"/>
              </w:rPr>
            </w:pPr>
            <w:proofErr w:type="spellStart"/>
            <w:r w:rsidRPr="008000CE">
              <w:rPr>
                <w:rFonts w:ascii="Arial" w:eastAsia="Times New Roman" w:hAnsi="Arial" w:cs="Arial"/>
                <w:sz w:val="20"/>
                <w:szCs w:val="20"/>
              </w:rPr>
              <w:t>Premiranje</w:t>
            </w:r>
            <w:proofErr w:type="spellEnd"/>
            <w:r w:rsidRPr="008000CE">
              <w:rPr>
                <w:rFonts w:ascii="Arial" w:eastAsia="Times New Roman" w:hAnsi="Arial" w:cs="Arial"/>
                <w:sz w:val="20"/>
                <w:szCs w:val="20"/>
              </w:rPr>
              <w:t xml:space="preserve"> varčevalnih vlog</w:t>
            </w:r>
          </w:p>
        </w:tc>
        <w:tc>
          <w:tcPr>
            <w:tcW w:w="3304" w:type="dxa"/>
            <w:gridSpan w:val="2"/>
            <w:tcBorders>
              <w:top w:val="single" w:sz="4" w:space="0" w:color="auto"/>
              <w:left w:val="single" w:sz="4" w:space="0" w:color="auto"/>
              <w:right w:val="single" w:sz="4" w:space="0" w:color="auto"/>
            </w:tcBorders>
            <w:shd w:val="clear" w:color="auto" w:fill="auto"/>
            <w:vAlign w:val="center"/>
          </w:tcPr>
          <w:p w:rsidR="00DA13C5" w:rsidRPr="008000CE" w:rsidRDefault="00DA13C5" w:rsidP="00D246A6">
            <w:pPr>
              <w:rPr>
                <w:rFonts w:ascii="Arial" w:hAnsi="Arial" w:cs="Arial"/>
                <w:sz w:val="20"/>
                <w:szCs w:val="20"/>
              </w:rPr>
            </w:pPr>
            <w:r w:rsidRPr="008000CE">
              <w:rPr>
                <w:rFonts w:ascii="Arial" w:hAnsi="Arial" w:cs="Arial"/>
                <w:sz w:val="20"/>
                <w:szCs w:val="20"/>
              </w:rPr>
              <w:t>PP 153253</w:t>
            </w:r>
          </w:p>
          <w:p w:rsidR="00DA13C5" w:rsidRPr="008000CE" w:rsidRDefault="00482544" w:rsidP="00D246A6">
            <w:pPr>
              <w:rPr>
                <w:rFonts w:ascii="Arial" w:hAnsi="Arial" w:cs="Arial"/>
              </w:rPr>
            </w:pPr>
            <w:r w:rsidRPr="008000CE">
              <w:rPr>
                <w:rFonts w:ascii="Arial" w:hAnsi="Arial" w:cs="Arial"/>
                <w:sz w:val="20"/>
                <w:szCs w:val="20"/>
              </w:rPr>
              <w:t>Razpis za vključitev v Nacionalni stanovanjski varčevalni sklad</w:t>
            </w:r>
          </w:p>
        </w:tc>
        <w:tc>
          <w:tcPr>
            <w:tcW w:w="2283" w:type="dxa"/>
            <w:gridSpan w:val="3"/>
            <w:tcBorders>
              <w:top w:val="single" w:sz="4" w:space="0" w:color="auto"/>
              <w:left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r w:rsidRPr="008000CE">
              <w:rPr>
                <w:rFonts w:ascii="Arial" w:eastAsia="Times New Roman" w:hAnsi="Arial" w:cs="Arial"/>
                <w:sz w:val="20"/>
                <w:szCs w:val="20"/>
                <w:lang w:eastAsia="sl-SI"/>
              </w:rPr>
              <w:t>1.625 EUR</w:t>
            </w:r>
          </w:p>
        </w:tc>
        <w:tc>
          <w:tcPr>
            <w:tcW w:w="872" w:type="dxa"/>
            <w:tcBorders>
              <w:top w:val="single" w:sz="4" w:space="0" w:color="auto"/>
              <w:left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000CE">
              <w:rPr>
                <w:rFonts w:ascii="Arial" w:eastAsia="Times New Roman" w:hAnsi="Arial" w:cs="Arial"/>
                <w:bCs/>
                <w:kern w:val="32"/>
                <w:sz w:val="20"/>
                <w:szCs w:val="20"/>
                <w:lang w:eastAsia="sl-SI"/>
              </w:rPr>
              <w:t>/</w:t>
            </w:r>
          </w:p>
        </w:tc>
      </w:tr>
      <w:tr w:rsidR="00944159" w:rsidRPr="008000CE" w:rsidTr="002365DD">
        <w:trPr>
          <w:cantSplit/>
          <w:trHeight w:val="95"/>
        </w:trPr>
        <w:tc>
          <w:tcPr>
            <w:tcW w:w="6650" w:type="dxa"/>
            <w:gridSpan w:val="5"/>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r w:rsidRPr="008000CE">
              <w:rPr>
                <w:rFonts w:ascii="Arial" w:eastAsia="Times New Roman" w:hAnsi="Arial" w:cs="Arial"/>
                <w:b/>
                <w:kern w:val="32"/>
                <w:sz w:val="20"/>
                <w:szCs w:val="20"/>
                <w:lang w:eastAsia="sl-SI"/>
              </w:rPr>
              <w:t>SKUPAJ</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F85E85" w:rsidRPr="008000CE" w:rsidRDefault="00F85E85" w:rsidP="00F85E85">
            <w:pPr>
              <w:widowControl w:val="0"/>
              <w:tabs>
                <w:tab w:val="left" w:pos="360"/>
              </w:tabs>
              <w:spacing w:after="0" w:line="260" w:lineRule="exact"/>
              <w:outlineLvl w:val="0"/>
              <w:rPr>
                <w:rFonts w:ascii="Arial" w:hAnsi="Arial" w:cs="Arial"/>
                <w:b/>
                <w:bCs/>
                <w:color w:val="000000"/>
                <w:sz w:val="20"/>
              </w:rPr>
            </w:pPr>
          </w:p>
          <w:p w:rsidR="00F85E85" w:rsidRPr="008000CE" w:rsidRDefault="00C63C95" w:rsidP="006A20EB">
            <w:pPr>
              <w:rPr>
                <w:rFonts w:ascii="Arial" w:hAnsi="Arial" w:cs="Arial"/>
                <w:b/>
                <w:bCs/>
                <w:color w:val="000000"/>
              </w:rPr>
            </w:pPr>
            <w:r w:rsidRPr="008000CE">
              <w:rPr>
                <w:rFonts w:ascii="Arial" w:hAnsi="Arial" w:cs="Arial"/>
                <w:b/>
                <w:bCs/>
                <w:color w:val="000000"/>
              </w:rPr>
              <w:t>426.627.580,32</w:t>
            </w:r>
          </w:p>
        </w:tc>
        <w:tc>
          <w:tcPr>
            <w:tcW w:w="872"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44159" w:rsidRPr="008000CE" w:rsidTr="00620176">
        <w:trPr>
          <w:cantSplit/>
          <w:trHeight w:val="294"/>
        </w:trPr>
        <w:tc>
          <w:tcPr>
            <w:tcW w:w="9805"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44159" w:rsidRPr="008000CE" w:rsidRDefault="00944159" w:rsidP="0094415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000CE">
              <w:rPr>
                <w:rFonts w:ascii="Arial" w:eastAsia="Times New Roman" w:hAnsi="Arial" w:cs="Arial"/>
                <w:b/>
                <w:kern w:val="32"/>
                <w:sz w:val="20"/>
                <w:szCs w:val="20"/>
                <w:lang w:eastAsia="sl-SI"/>
              </w:rPr>
              <w:t>II.b</w:t>
            </w:r>
            <w:proofErr w:type="spellEnd"/>
            <w:r w:rsidRPr="008000CE">
              <w:rPr>
                <w:rFonts w:ascii="Arial" w:eastAsia="Times New Roman" w:hAnsi="Arial" w:cs="Arial"/>
                <w:b/>
                <w:kern w:val="32"/>
                <w:sz w:val="20"/>
                <w:szCs w:val="20"/>
                <w:lang w:eastAsia="sl-SI"/>
              </w:rPr>
              <w:t xml:space="preserve"> Manjkajoče pravice porabe bodo zagotovljene s prerazporeditvijo:</w:t>
            </w:r>
          </w:p>
        </w:tc>
      </w:tr>
      <w:tr w:rsidR="00944159" w:rsidRPr="008000CE" w:rsidTr="002365DD">
        <w:trPr>
          <w:cantSplit/>
          <w:trHeight w:val="100"/>
        </w:trPr>
        <w:tc>
          <w:tcPr>
            <w:tcW w:w="1584"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 xml:space="preserve">Ime proračunskega uporabnika </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Šifra in naziv ukrepa, projekta</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 xml:space="preserve">Šifra in naziv proračunske postavke </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Znesek za tekoče leto (t)</w:t>
            </w:r>
          </w:p>
        </w:tc>
        <w:tc>
          <w:tcPr>
            <w:tcW w:w="872" w:type="dxa"/>
            <w:tcBorders>
              <w:top w:val="single" w:sz="4" w:space="0" w:color="auto"/>
              <w:left w:val="single" w:sz="4" w:space="0" w:color="auto"/>
              <w:bottom w:val="single" w:sz="4" w:space="0" w:color="auto"/>
              <w:right w:val="single" w:sz="4" w:space="0" w:color="auto"/>
            </w:tcBorders>
            <w:vAlign w:val="center"/>
          </w:tcPr>
          <w:p w:rsidR="00944159" w:rsidRPr="008000CE" w:rsidRDefault="00DA13C5" w:rsidP="00944159">
            <w:pPr>
              <w:widowControl w:val="0"/>
              <w:spacing w:after="0" w:line="260" w:lineRule="exact"/>
              <w:jc w:val="center"/>
              <w:rPr>
                <w:rFonts w:ascii="Arial" w:eastAsia="Times New Roman" w:hAnsi="Arial" w:cs="Arial"/>
                <w:sz w:val="20"/>
                <w:szCs w:val="20"/>
              </w:rPr>
            </w:pPr>
            <w:r w:rsidRPr="008000CE">
              <w:rPr>
                <w:rFonts w:ascii="Arial" w:eastAsia="Times New Roman" w:hAnsi="Arial" w:cs="Arial"/>
                <w:sz w:val="20"/>
                <w:szCs w:val="20"/>
              </w:rPr>
              <w:t>Znesek za t</w:t>
            </w:r>
            <w:r w:rsidR="00944159" w:rsidRPr="008000CE">
              <w:rPr>
                <w:rFonts w:ascii="Arial" w:eastAsia="Times New Roman" w:hAnsi="Arial" w:cs="Arial"/>
                <w:sz w:val="20"/>
                <w:szCs w:val="20"/>
              </w:rPr>
              <w:t xml:space="preserve">+ 1 </w:t>
            </w:r>
          </w:p>
        </w:tc>
      </w:tr>
      <w:tr w:rsidR="00944159" w:rsidRPr="008000CE" w:rsidTr="002365DD">
        <w:trPr>
          <w:cantSplit/>
          <w:trHeight w:val="95"/>
        </w:trPr>
        <w:tc>
          <w:tcPr>
            <w:tcW w:w="1584"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44159" w:rsidRPr="008000CE" w:rsidTr="002365DD">
        <w:trPr>
          <w:cantSplit/>
          <w:trHeight w:val="95"/>
        </w:trPr>
        <w:tc>
          <w:tcPr>
            <w:tcW w:w="1584"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44159" w:rsidRPr="008000CE" w:rsidTr="002365DD">
        <w:trPr>
          <w:cantSplit/>
          <w:trHeight w:val="95"/>
        </w:trPr>
        <w:tc>
          <w:tcPr>
            <w:tcW w:w="1584"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44159" w:rsidRPr="008000CE" w:rsidTr="002365DD">
        <w:trPr>
          <w:cantSplit/>
          <w:trHeight w:val="95"/>
        </w:trPr>
        <w:tc>
          <w:tcPr>
            <w:tcW w:w="6650" w:type="dxa"/>
            <w:gridSpan w:val="5"/>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r w:rsidRPr="008000CE">
              <w:rPr>
                <w:rFonts w:ascii="Arial" w:eastAsia="Times New Roman" w:hAnsi="Arial" w:cs="Arial"/>
                <w:b/>
                <w:kern w:val="32"/>
                <w:sz w:val="20"/>
                <w:szCs w:val="20"/>
                <w:lang w:eastAsia="sl-SI"/>
              </w:rPr>
              <w:t>SKUPAJ</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44159" w:rsidRPr="008000CE" w:rsidTr="00620176">
        <w:trPr>
          <w:cantSplit/>
          <w:trHeight w:val="207"/>
        </w:trPr>
        <w:tc>
          <w:tcPr>
            <w:tcW w:w="9805"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44159" w:rsidRPr="008000CE" w:rsidRDefault="00944159" w:rsidP="0094415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000CE">
              <w:rPr>
                <w:rFonts w:ascii="Arial" w:eastAsia="Times New Roman" w:hAnsi="Arial" w:cs="Arial"/>
                <w:b/>
                <w:kern w:val="32"/>
                <w:sz w:val="20"/>
                <w:szCs w:val="20"/>
                <w:lang w:eastAsia="sl-SI"/>
              </w:rPr>
              <w:t>II.c</w:t>
            </w:r>
            <w:proofErr w:type="spellEnd"/>
            <w:r w:rsidRPr="008000CE">
              <w:rPr>
                <w:rFonts w:ascii="Arial" w:eastAsia="Times New Roman" w:hAnsi="Arial" w:cs="Arial"/>
                <w:b/>
                <w:kern w:val="32"/>
                <w:sz w:val="20"/>
                <w:szCs w:val="20"/>
                <w:lang w:eastAsia="sl-SI"/>
              </w:rPr>
              <w:t xml:space="preserve"> Načrtovana nadomestitev zmanjšanih prihodkov in povečanih odhodkov proračuna:</w:t>
            </w:r>
          </w:p>
        </w:tc>
      </w:tr>
      <w:tr w:rsidR="00944159" w:rsidRPr="008000CE" w:rsidTr="00E957ED">
        <w:trPr>
          <w:cantSplit/>
          <w:trHeight w:val="100"/>
        </w:trPr>
        <w:tc>
          <w:tcPr>
            <w:tcW w:w="3346"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spacing w:after="0" w:line="260" w:lineRule="exact"/>
              <w:ind w:left="-122" w:right="-112"/>
              <w:jc w:val="center"/>
              <w:rPr>
                <w:rFonts w:ascii="Arial" w:eastAsia="Times New Roman" w:hAnsi="Arial" w:cs="Arial"/>
                <w:sz w:val="20"/>
                <w:szCs w:val="20"/>
              </w:rPr>
            </w:pPr>
            <w:r w:rsidRPr="008000CE">
              <w:rPr>
                <w:rFonts w:ascii="Arial" w:eastAsia="Times New Roman" w:hAnsi="Arial" w:cs="Arial"/>
                <w:sz w:val="20"/>
                <w:szCs w:val="20"/>
              </w:rPr>
              <w:t>Novi prihodki</w:t>
            </w:r>
          </w:p>
        </w:tc>
        <w:tc>
          <w:tcPr>
            <w:tcW w:w="4731"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spacing w:after="0" w:line="260" w:lineRule="exact"/>
              <w:ind w:left="-122" w:right="-112"/>
              <w:jc w:val="center"/>
              <w:rPr>
                <w:rFonts w:ascii="Arial" w:eastAsia="Times New Roman" w:hAnsi="Arial" w:cs="Arial"/>
                <w:sz w:val="20"/>
                <w:szCs w:val="20"/>
              </w:rPr>
            </w:pPr>
            <w:r w:rsidRPr="008000CE">
              <w:rPr>
                <w:rFonts w:ascii="Arial" w:eastAsia="Times New Roman" w:hAnsi="Arial" w:cs="Arial"/>
                <w:sz w:val="20"/>
                <w:szCs w:val="20"/>
              </w:rPr>
              <w:t>Znesek za tekoče leto (t)</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spacing w:after="0" w:line="260" w:lineRule="exact"/>
              <w:ind w:left="-122" w:right="-112"/>
              <w:jc w:val="center"/>
              <w:rPr>
                <w:rFonts w:ascii="Arial" w:eastAsia="Times New Roman" w:hAnsi="Arial" w:cs="Arial"/>
                <w:sz w:val="20"/>
                <w:szCs w:val="20"/>
              </w:rPr>
            </w:pPr>
            <w:r w:rsidRPr="008000CE">
              <w:rPr>
                <w:rFonts w:ascii="Arial" w:eastAsia="Times New Roman" w:hAnsi="Arial" w:cs="Arial"/>
                <w:sz w:val="20"/>
                <w:szCs w:val="20"/>
              </w:rPr>
              <w:t>Znesek za t + 1</w:t>
            </w:r>
          </w:p>
        </w:tc>
      </w:tr>
      <w:tr w:rsidR="00944159" w:rsidRPr="008000CE" w:rsidTr="00E957ED">
        <w:trPr>
          <w:cantSplit/>
          <w:trHeight w:val="95"/>
        </w:trPr>
        <w:tc>
          <w:tcPr>
            <w:tcW w:w="3346"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4731"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44159" w:rsidRPr="008000CE" w:rsidTr="00E957ED">
        <w:trPr>
          <w:cantSplit/>
          <w:trHeight w:val="95"/>
        </w:trPr>
        <w:tc>
          <w:tcPr>
            <w:tcW w:w="3346"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4731"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44159" w:rsidRPr="008000CE" w:rsidTr="00E957ED">
        <w:trPr>
          <w:cantSplit/>
          <w:trHeight w:val="95"/>
        </w:trPr>
        <w:tc>
          <w:tcPr>
            <w:tcW w:w="3346"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4731"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44159" w:rsidRPr="008000CE" w:rsidTr="00E957ED">
        <w:trPr>
          <w:cantSplit/>
          <w:trHeight w:val="95"/>
        </w:trPr>
        <w:tc>
          <w:tcPr>
            <w:tcW w:w="3346"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r w:rsidRPr="008000CE">
              <w:rPr>
                <w:rFonts w:ascii="Arial" w:eastAsia="Times New Roman" w:hAnsi="Arial" w:cs="Arial"/>
                <w:b/>
                <w:kern w:val="32"/>
                <w:sz w:val="20"/>
                <w:szCs w:val="20"/>
                <w:lang w:eastAsia="sl-SI"/>
              </w:rPr>
              <w:t>SKUPAJ</w:t>
            </w:r>
          </w:p>
        </w:tc>
        <w:tc>
          <w:tcPr>
            <w:tcW w:w="4731"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944159" w:rsidRPr="008000CE" w:rsidRDefault="00944159" w:rsidP="0094415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91"/>
        </w:trPr>
        <w:tc>
          <w:tcPr>
            <w:tcW w:w="9805" w:type="dxa"/>
            <w:gridSpan w:val="9"/>
          </w:tcPr>
          <w:p w:rsidR="00944159" w:rsidRPr="008000CE" w:rsidRDefault="00944159" w:rsidP="00944159">
            <w:pPr>
              <w:widowControl w:val="0"/>
              <w:spacing w:after="0" w:line="260" w:lineRule="exact"/>
              <w:rPr>
                <w:rFonts w:ascii="Arial" w:eastAsia="Times New Roman" w:hAnsi="Arial" w:cs="Arial"/>
                <w:b/>
                <w:sz w:val="20"/>
                <w:szCs w:val="20"/>
              </w:rPr>
            </w:pPr>
            <w:r w:rsidRPr="008000CE">
              <w:rPr>
                <w:rFonts w:ascii="Arial" w:eastAsia="Times New Roman" w:hAnsi="Arial" w:cs="Arial"/>
                <w:b/>
                <w:sz w:val="20"/>
                <w:szCs w:val="20"/>
              </w:rPr>
              <w:lastRenderedPageBreak/>
              <w:t>OBRAZLOŽITEV:</w:t>
            </w:r>
          </w:p>
          <w:p w:rsidR="00944159" w:rsidRPr="008000CE" w:rsidRDefault="00944159" w:rsidP="0094415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000CE">
              <w:rPr>
                <w:rFonts w:ascii="Arial" w:eastAsia="Times New Roman" w:hAnsi="Arial" w:cs="Arial"/>
                <w:b/>
                <w:sz w:val="20"/>
                <w:szCs w:val="20"/>
                <w:lang w:eastAsia="sl-SI"/>
              </w:rPr>
              <w:t>Ocena finančnih posledic, ki niso načrtovane v sprejetem proračunu</w:t>
            </w:r>
          </w:p>
          <w:p w:rsidR="00944159" w:rsidRPr="008000CE" w:rsidRDefault="00944159" w:rsidP="00944159">
            <w:pPr>
              <w:widowControl w:val="0"/>
              <w:spacing w:after="0" w:line="260" w:lineRule="exact"/>
              <w:ind w:left="360" w:hanging="76"/>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V zvezi s predlaganim vladnim gradivom se navedejo predvidene spremembe (povečanje, zmanjšanje):</w:t>
            </w:r>
          </w:p>
          <w:p w:rsidR="00944159" w:rsidRPr="008000CE" w:rsidRDefault="00944159" w:rsidP="00944159">
            <w:pPr>
              <w:widowControl w:val="0"/>
              <w:numPr>
                <w:ilvl w:val="0"/>
                <w:numId w:val="4"/>
              </w:numPr>
              <w:suppressAutoHyphens/>
              <w:spacing w:after="0" w:line="260" w:lineRule="exact"/>
              <w:jc w:val="both"/>
              <w:rPr>
                <w:rFonts w:ascii="Arial" w:eastAsia="Times New Roman" w:hAnsi="Arial" w:cs="Arial"/>
                <w:sz w:val="20"/>
                <w:szCs w:val="20"/>
              </w:rPr>
            </w:pPr>
            <w:r w:rsidRPr="008000CE">
              <w:rPr>
                <w:rFonts w:ascii="Arial" w:eastAsia="Times New Roman" w:hAnsi="Arial" w:cs="Arial"/>
                <w:sz w:val="20"/>
                <w:szCs w:val="20"/>
                <w:lang w:eastAsia="sl-SI"/>
              </w:rPr>
              <w:t>prihodkov državnega proračuna in občinskih proračunov,</w:t>
            </w:r>
          </w:p>
          <w:p w:rsidR="00944159" w:rsidRPr="008000CE" w:rsidRDefault="00944159" w:rsidP="00944159">
            <w:pPr>
              <w:widowControl w:val="0"/>
              <w:numPr>
                <w:ilvl w:val="0"/>
                <w:numId w:val="4"/>
              </w:numPr>
              <w:suppressAutoHyphens/>
              <w:spacing w:after="0" w:line="260" w:lineRule="exact"/>
              <w:jc w:val="both"/>
              <w:rPr>
                <w:rFonts w:ascii="Arial" w:eastAsia="Times New Roman" w:hAnsi="Arial" w:cs="Arial"/>
                <w:sz w:val="20"/>
                <w:szCs w:val="20"/>
              </w:rPr>
            </w:pPr>
            <w:r w:rsidRPr="008000CE">
              <w:rPr>
                <w:rFonts w:ascii="Arial" w:eastAsia="Times New Roman" w:hAnsi="Arial" w:cs="Arial"/>
                <w:sz w:val="20"/>
                <w:szCs w:val="20"/>
                <w:lang w:eastAsia="sl-SI"/>
              </w:rPr>
              <w:t>odhodkov državnega proračuna, ki niso načrtovani na ukrepih oziroma projektih sprejetih proračunov,</w:t>
            </w:r>
          </w:p>
          <w:p w:rsidR="00944159" w:rsidRPr="008000CE" w:rsidRDefault="00944159" w:rsidP="00944159">
            <w:pPr>
              <w:widowControl w:val="0"/>
              <w:numPr>
                <w:ilvl w:val="0"/>
                <w:numId w:val="4"/>
              </w:numPr>
              <w:suppressAutoHyphens/>
              <w:spacing w:after="0" w:line="260" w:lineRule="exact"/>
              <w:jc w:val="both"/>
              <w:rPr>
                <w:rFonts w:ascii="Arial" w:eastAsia="Times New Roman" w:hAnsi="Arial" w:cs="Arial"/>
                <w:sz w:val="20"/>
                <w:szCs w:val="20"/>
              </w:rPr>
            </w:pPr>
            <w:r w:rsidRPr="008000CE">
              <w:rPr>
                <w:rFonts w:ascii="Arial" w:eastAsia="Times New Roman" w:hAnsi="Arial" w:cs="Arial"/>
                <w:sz w:val="20"/>
                <w:szCs w:val="20"/>
                <w:lang w:eastAsia="sl-SI"/>
              </w:rPr>
              <w:t>obveznosti za druga javnofinančna sredstva (drugi viri), ki niso načrtovana na ukrepih oziroma projektih sprejetih proračunov.</w:t>
            </w:r>
          </w:p>
          <w:p w:rsidR="00944159" w:rsidRPr="008000CE" w:rsidRDefault="00944159" w:rsidP="00944159">
            <w:pPr>
              <w:widowControl w:val="0"/>
              <w:spacing w:after="0" w:line="260" w:lineRule="exact"/>
              <w:ind w:left="284"/>
              <w:rPr>
                <w:rFonts w:ascii="Arial" w:eastAsia="Times New Roman" w:hAnsi="Arial" w:cs="Arial"/>
                <w:sz w:val="20"/>
                <w:szCs w:val="20"/>
                <w:lang w:eastAsia="sl-SI"/>
              </w:rPr>
            </w:pPr>
          </w:p>
          <w:p w:rsidR="00944159" w:rsidRPr="008000CE" w:rsidRDefault="00944159" w:rsidP="0094415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000CE">
              <w:rPr>
                <w:rFonts w:ascii="Arial" w:eastAsia="Times New Roman" w:hAnsi="Arial" w:cs="Arial"/>
                <w:b/>
                <w:sz w:val="20"/>
                <w:szCs w:val="20"/>
                <w:lang w:eastAsia="sl-SI"/>
              </w:rPr>
              <w:t>Finančne posledice za državni proračun</w:t>
            </w:r>
          </w:p>
          <w:p w:rsidR="00944159" w:rsidRPr="008000CE" w:rsidRDefault="00944159" w:rsidP="00944159">
            <w:pPr>
              <w:widowControl w:val="0"/>
              <w:spacing w:after="0" w:line="260" w:lineRule="exact"/>
              <w:ind w:left="284"/>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944159" w:rsidRPr="008000CE" w:rsidRDefault="00944159" w:rsidP="00944159">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8000CE">
              <w:rPr>
                <w:rFonts w:ascii="Arial" w:eastAsia="Times New Roman" w:hAnsi="Arial" w:cs="Arial"/>
                <w:b/>
                <w:sz w:val="20"/>
                <w:szCs w:val="20"/>
                <w:lang w:eastAsia="sl-SI"/>
              </w:rPr>
              <w:t>II.a</w:t>
            </w:r>
            <w:proofErr w:type="spellEnd"/>
            <w:r w:rsidRPr="008000CE">
              <w:rPr>
                <w:rFonts w:ascii="Arial" w:eastAsia="Times New Roman" w:hAnsi="Arial" w:cs="Arial"/>
                <w:b/>
                <w:sz w:val="20"/>
                <w:szCs w:val="20"/>
                <w:lang w:eastAsia="sl-SI"/>
              </w:rPr>
              <w:t xml:space="preserve"> Pravice porabe za izvedbo predlaganih rešitev so zagotovljene:</w:t>
            </w:r>
          </w:p>
          <w:p w:rsidR="00944159" w:rsidRPr="008000CE" w:rsidRDefault="00944159" w:rsidP="00944159">
            <w:pPr>
              <w:widowControl w:val="0"/>
              <w:spacing w:after="0" w:line="260" w:lineRule="exact"/>
              <w:ind w:left="284"/>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000CE">
              <w:rPr>
                <w:rFonts w:ascii="Arial" w:eastAsia="Times New Roman" w:hAnsi="Arial" w:cs="Arial"/>
                <w:sz w:val="20"/>
                <w:szCs w:val="20"/>
                <w:lang w:eastAsia="sl-SI"/>
              </w:rPr>
              <w:t>II.b</w:t>
            </w:r>
            <w:proofErr w:type="spellEnd"/>
            <w:r w:rsidRPr="008000CE">
              <w:rPr>
                <w:rFonts w:ascii="Arial" w:eastAsia="Times New Roman" w:hAnsi="Arial" w:cs="Arial"/>
                <w:sz w:val="20"/>
                <w:szCs w:val="20"/>
                <w:lang w:eastAsia="sl-SI"/>
              </w:rPr>
              <w:t>). Pri uvrstitvi novega projekta oziroma ukrepa v načrt razvojnih programov se navedejo:</w:t>
            </w:r>
          </w:p>
          <w:p w:rsidR="00944159" w:rsidRPr="008000CE" w:rsidRDefault="00944159" w:rsidP="00944159">
            <w:pPr>
              <w:widowControl w:val="0"/>
              <w:numPr>
                <w:ilvl w:val="0"/>
                <w:numId w:val="5"/>
              </w:numPr>
              <w:suppressAutoHyphens/>
              <w:spacing w:after="0" w:line="260" w:lineRule="exac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proračunski uporabnik, ki bo financiral novi projekt oziroma ukrep,</w:t>
            </w:r>
          </w:p>
          <w:p w:rsidR="00944159" w:rsidRPr="008000CE" w:rsidRDefault="00944159" w:rsidP="00944159">
            <w:pPr>
              <w:widowControl w:val="0"/>
              <w:numPr>
                <w:ilvl w:val="0"/>
                <w:numId w:val="5"/>
              </w:numPr>
              <w:suppressAutoHyphens/>
              <w:spacing w:after="0" w:line="260" w:lineRule="exac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projekt oziroma ukrep, s katerim se bodo dosegli cilji vladnega gradiva, in </w:t>
            </w:r>
          </w:p>
          <w:p w:rsidR="00944159" w:rsidRPr="008000CE" w:rsidRDefault="00944159" w:rsidP="00944159">
            <w:pPr>
              <w:widowControl w:val="0"/>
              <w:numPr>
                <w:ilvl w:val="0"/>
                <w:numId w:val="5"/>
              </w:numPr>
              <w:suppressAutoHyphens/>
              <w:spacing w:after="0" w:line="260" w:lineRule="exac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proračunske postavke.</w:t>
            </w:r>
          </w:p>
          <w:p w:rsidR="00944159" w:rsidRPr="008000CE" w:rsidRDefault="00944159" w:rsidP="00944159">
            <w:pPr>
              <w:widowControl w:val="0"/>
              <w:spacing w:after="0" w:line="260" w:lineRule="exact"/>
              <w:ind w:left="284"/>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8000CE">
              <w:rPr>
                <w:rFonts w:ascii="Arial" w:eastAsia="Times New Roman" w:hAnsi="Arial" w:cs="Arial"/>
                <w:sz w:val="20"/>
                <w:szCs w:val="20"/>
                <w:lang w:eastAsia="sl-SI"/>
              </w:rPr>
              <w:t>II.b</w:t>
            </w:r>
            <w:proofErr w:type="spellEnd"/>
            <w:r w:rsidRPr="008000CE">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944159" w:rsidRPr="008000CE" w:rsidRDefault="00944159" w:rsidP="0094415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000CE">
              <w:rPr>
                <w:rFonts w:ascii="Arial" w:eastAsia="Times New Roman" w:hAnsi="Arial" w:cs="Arial"/>
                <w:b/>
                <w:sz w:val="20"/>
                <w:szCs w:val="20"/>
                <w:lang w:eastAsia="sl-SI"/>
              </w:rPr>
              <w:t>II.b</w:t>
            </w:r>
            <w:proofErr w:type="spellEnd"/>
            <w:r w:rsidRPr="008000CE">
              <w:rPr>
                <w:rFonts w:ascii="Arial" w:eastAsia="Times New Roman" w:hAnsi="Arial" w:cs="Arial"/>
                <w:b/>
                <w:sz w:val="20"/>
                <w:szCs w:val="20"/>
                <w:lang w:eastAsia="sl-SI"/>
              </w:rPr>
              <w:t xml:space="preserve"> Manjkajoče pravice porabe bodo zagotovljene s prerazporeditvijo:</w:t>
            </w:r>
          </w:p>
          <w:p w:rsidR="00944159" w:rsidRPr="008000CE" w:rsidRDefault="00944159" w:rsidP="00944159">
            <w:pPr>
              <w:widowControl w:val="0"/>
              <w:spacing w:after="0" w:line="260" w:lineRule="exact"/>
              <w:ind w:left="284"/>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000CE">
              <w:rPr>
                <w:rFonts w:ascii="Arial" w:eastAsia="Times New Roman" w:hAnsi="Arial" w:cs="Arial"/>
                <w:sz w:val="20"/>
                <w:szCs w:val="20"/>
                <w:lang w:eastAsia="sl-SI"/>
              </w:rPr>
              <w:t>II.a</w:t>
            </w:r>
            <w:proofErr w:type="spellEnd"/>
            <w:r w:rsidRPr="008000CE">
              <w:rPr>
                <w:rFonts w:ascii="Arial" w:eastAsia="Times New Roman" w:hAnsi="Arial" w:cs="Arial"/>
                <w:sz w:val="20"/>
                <w:szCs w:val="20"/>
                <w:lang w:eastAsia="sl-SI"/>
              </w:rPr>
              <w:t>.</w:t>
            </w:r>
          </w:p>
          <w:p w:rsidR="00944159" w:rsidRPr="008000CE" w:rsidRDefault="00944159" w:rsidP="0094415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000CE">
              <w:rPr>
                <w:rFonts w:ascii="Arial" w:eastAsia="Times New Roman" w:hAnsi="Arial" w:cs="Arial"/>
                <w:b/>
                <w:sz w:val="20"/>
                <w:szCs w:val="20"/>
                <w:lang w:eastAsia="sl-SI"/>
              </w:rPr>
              <w:t>II.c</w:t>
            </w:r>
            <w:proofErr w:type="spellEnd"/>
            <w:r w:rsidRPr="008000CE">
              <w:rPr>
                <w:rFonts w:ascii="Arial" w:eastAsia="Times New Roman" w:hAnsi="Arial" w:cs="Arial"/>
                <w:b/>
                <w:sz w:val="20"/>
                <w:szCs w:val="20"/>
                <w:lang w:eastAsia="sl-SI"/>
              </w:rPr>
              <w:t xml:space="preserve"> Načrtovana nadomestitev zmanjšanih prihodkov in povečanih odhodkov proračuna:</w:t>
            </w:r>
          </w:p>
          <w:p w:rsidR="00944159" w:rsidRPr="008000CE" w:rsidRDefault="00944159" w:rsidP="00944159">
            <w:pPr>
              <w:widowControl w:val="0"/>
              <w:spacing w:after="0" w:line="260" w:lineRule="exact"/>
              <w:ind w:left="284"/>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Če se povečani odhodki (pravice porabe) ne bodo zagotovili tako, kot je določeno v točkah </w:t>
            </w:r>
            <w:proofErr w:type="spellStart"/>
            <w:r w:rsidRPr="008000CE">
              <w:rPr>
                <w:rFonts w:ascii="Arial" w:eastAsia="Times New Roman" w:hAnsi="Arial" w:cs="Arial"/>
                <w:sz w:val="20"/>
                <w:szCs w:val="20"/>
                <w:lang w:eastAsia="sl-SI"/>
              </w:rPr>
              <w:t>II.a</w:t>
            </w:r>
            <w:proofErr w:type="spellEnd"/>
            <w:r w:rsidRPr="008000CE">
              <w:rPr>
                <w:rFonts w:ascii="Arial" w:eastAsia="Times New Roman" w:hAnsi="Arial" w:cs="Arial"/>
                <w:sz w:val="20"/>
                <w:szCs w:val="20"/>
                <w:lang w:eastAsia="sl-SI"/>
              </w:rPr>
              <w:t xml:space="preserve"> in </w:t>
            </w:r>
            <w:proofErr w:type="spellStart"/>
            <w:r w:rsidRPr="008000CE">
              <w:rPr>
                <w:rFonts w:ascii="Arial" w:eastAsia="Times New Roman" w:hAnsi="Arial" w:cs="Arial"/>
                <w:sz w:val="20"/>
                <w:szCs w:val="20"/>
                <w:lang w:eastAsia="sl-SI"/>
              </w:rPr>
              <w:t>II.b</w:t>
            </w:r>
            <w:proofErr w:type="spellEnd"/>
            <w:r w:rsidRPr="008000CE">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805" w:type="dxa"/>
            <w:gridSpan w:val="9"/>
            <w:tcBorders>
              <w:top w:val="single" w:sz="4" w:space="0" w:color="000000"/>
              <w:left w:val="single" w:sz="4" w:space="0" w:color="000000"/>
              <w:bottom w:val="single" w:sz="4" w:space="0" w:color="000000"/>
              <w:right w:val="single" w:sz="4" w:space="0" w:color="000000"/>
            </w:tcBorders>
          </w:tcPr>
          <w:p w:rsidR="00944159" w:rsidRPr="008000CE" w:rsidRDefault="00944159" w:rsidP="00944159">
            <w:pPr>
              <w:spacing w:after="0" w:line="260" w:lineRule="exact"/>
              <w:rPr>
                <w:rFonts w:ascii="Arial" w:eastAsia="Times New Roman" w:hAnsi="Arial" w:cs="Arial"/>
                <w:b/>
                <w:sz w:val="20"/>
                <w:szCs w:val="20"/>
              </w:rPr>
            </w:pPr>
            <w:r w:rsidRPr="008000CE">
              <w:rPr>
                <w:rFonts w:ascii="Arial" w:eastAsia="Times New Roman" w:hAnsi="Arial" w:cs="Arial"/>
                <w:b/>
                <w:sz w:val="20"/>
                <w:szCs w:val="20"/>
              </w:rPr>
              <w:t>7.b Predstavitev ocene finančnih posledic pod 40.000 EUR:</w:t>
            </w:r>
          </w:p>
          <w:p w:rsidR="00944159" w:rsidRPr="008000CE" w:rsidRDefault="00944159" w:rsidP="00944159">
            <w:pPr>
              <w:spacing w:after="0" w:line="260" w:lineRule="exact"/>
              <w:jc w:val="both"/>
              <w:rPr>
                <w:rFonts w:ascii="Arial" w:eastAsia="Times New Roman" w:hAnsi="Arial" w:cs="Arial"/>
                <w:b/>
                <w:sz w:val="20"/>
                <w:szCs w:val="20"/>
              </w:rPr>
            </w:pP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805" w:type="dxa"/>
            <w:gridSpan w:val="9"/>
            <w:tcBorders>
              <w:top w:val="single" w:sz="4" w:space="0" w:color="000000"/>
              <w:left w:val="single" w:sz="4" w:space="0" w:color="000000"/>
              <w:bottom w:val="single" w:sz="4" w:space="0" w:color="000000"/>
              <w:right w:val="single" w:sz="4" w:space="0" w:color="000000"/>
            </w:tcBorders>
          </w:tcPr>
          <w:p w:rsidR="00944159" w:rsidRPr="008000CE" w:rsidRDefault="00944159" w:rsidP="00944159">
            <w:pPr>
              <w:spacing w:after="0" w:line="260" w:lineRule="exact"/>
              <w:rPr>
                <w:rFonts w:ascii="Arial" w:eastAsia="Times New Roman" w:hAnsi="Arial" w:cs="Arial"/>
                <w:b/>
                <w:sz w:val="20"/>
                <w:szCs w:val="20"/>
              </w:rPr>
            </w:pPr>
            <w:r w:rsidRPr="008000CE">
              <w:rPr>
                <w:rFonts w:ascii="Arial" w:eastAsia="Times New Roman" w:hAnsi="Arial" w:cs="Arial"/>
                <w:b/>
                <w:sz w:val="20"/>
                <w:szCs w:val="20"/>
              </w:rPr>
              <w:t>8. Predstavitev sodelovanja z združenji občin:</w:t>
            </w:r>
          </w:p>
        </w:tc>
      </w:tr>
      <w:tr w:rsidR="00944159" w:rsidRPr="008000CE" w:rsidTr="00E957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69" w:type="dxa"/>
            <w:gridSpan w:val="7"/>
          </w:tcPr>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Vsebina predloženega gradiva (predpisa) vpliva na:</w:t>
            </w:r>
          </w:p>
          <w:p w:rsidR="00944159" w:rsidRPr="008000CE" w:rsidRDefault="00944159" w:rsidP="0094415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pristojnosti občin,</w:t>
            </w:r>
          </w:p>
          <w:p w:rsidR="00944159" w:rsidRPr="008000CE" w:rsidRDefault="00944159" w:rsidP="0094415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delovanje občin,</w:t>
            </w:r>
          </w:p>
          <w:p w:rsidR="00944159" w:rsidRPr="008000CE" w:rsidRDefault="00944159" w:rsidP="0094415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financiranje občin.</w:t>
            </w:r>
          </w:p>
          <w:p w:rsidR="00944159" w:rsidRPr="008000CE" w:rsidRDefault="00944159" w:rsidP="0094415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1236" w:type="dxa"/>
            <w:gridSpan w:val="2"/>
          </w:tcPr>
          <w:p w:rsidR="00944159" w:rsidRPr="008000CE" w:rsidRDefault="00944159" w:rsidP="0094415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05" w:type="dxa"/>
            <w:gridSpan w:val="9"/>
          </w:tcPr>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 xml:space="preserve">Gradivo (predpis) je bilo poslano v mnenje: </w:t>
            </w:r>
          </w:p>
          <w:p w:rsidR="00944159" w:rsidRPr="008000CE" w:rsidRDefault="00944159" w:rsidP="0094415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Skupnosti občin Slovenije SOS: DA/</w:t>
            </w:r>
            <w:r w:rsidRPr="008000CE">
              <w:rPr>
                <w:rFonts w:ascii="Arial" w:eastAsia="Times New Roman" w:hAnsi="Arial" w:cs="Arial"/>
                <w:b/>
                <w:iCs/>
                <w:sz w:val="20"/>
                <w:szCs w:val="20"/>
                <w:lang w:eastAsia="sl-SI"/>
              </w:rPr>
              <w:t>NE</w:t>
            </w:r>
          </w:p>
          <w:p w:rsidR="00944159" w:rsidRPr="008000CE" w:rsidRDefault="00944159" w:rsidP="0094415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Združenju občin Slovenije ZOS: DA/</w:t>
            </w:r>
            <w:r w:rsidRPr="008000CE">
              <w:rPr>
                <w:rFonts w:ascii="Arial" w:eastAsia="Times New Roman" w:hAnsi="Arial" w:cs="Arial"/>
                <w:b/>
                <w:iCs/>
                <w:sz w:val="20"/>
                <w:szCs w:val="20"/>
                <w:lang w:eastAsia="sl-SI"/>
              </w:rPr>
              <w:t>NE</w:t>
            </w:r>
          </w:p>
          <w:p w:rsidR="00944159" w:rsidRPr="008000CE" w:rsidRDefault="00944159" w:rsidP="0094415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Združenju mestnih občin Slovenije ZMOS: DA/</w:t>
            </w:r>
            <w:r w:rsidRPr="008000CE">
              <w:rPr>
                <w:rFonts w:ascii="Arial" w:eastAsia="Times New Roman" w:hAnsi="Arial" w:cs="Arial"/>
                <w:b/>
                <w:iCs/>
                <w:sz w:val="20"/>
                <w:szCs w:val="20"/>
                <w:lang w:eastAsia="sl-SI"/>
              </w:rPr>
              <w:t>NE</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Predlogi in pripombe združenj so bili upoštevani:</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v celoti,</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lastRenderedPageBreak/>
              <w:t>večinoma,</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delno,</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niso bili upoštevani.</w:t>
            </w:r>
          </w:p>
          <w:p w:rsidR="00944159" w:rsidRPr="008000CE" w:rsidRDefault="00944159" w:rsidP="0094415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Bistveni predlogi in pripombe, ki niso bili upoštevani.</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05" w:type="dxa"/>
            <w:gridSpan w:val="9"/>
            <w:vAlign w:val="center"/>
          </w:tcPr>
          <w:p w:rsidR="00944159" w:rsidRPr="008000CE" w:rsidRDefault="00944159" w:rsidP="0094415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000CE">
              <w:rPr>
                <w:rFonts w:ascii="Arial" w:eastAsia="Times New Roman" w:hAnsi="Arial" w:cs="Arial"/>
                <w:b/>
                <w:sz w:val="20"/>
                <w:szCs w:val="20"/>
                <w:lang w:eastAsia="sl-SI"/>
              </w:rPr>
              <w:lastRenderedPageBreak/>
              <w:t>9. Predstavitev sodelovanja javnosti:</w:t>
            </w:r>
          </w:p>
        </w:tc>
      </w:tr>
      <w:tr w:rsidR="00944159" w:rsidRPr="008000CE" w:rsidTr="00E957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69" w:type="dxa"/>
            <w:gridSpan w:val="7"/>
          </w:tcPr>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000CE">
              <w:rPr>
                <w:rFonts w:ascii="Arial" w:eastAsia="Times New Roman" w:hAnsi="Arial" w:cs="Arial"/>
                <w:iCs/>
                <w:sz w:val="20"/>
                <w:szCs w:val="20"/>
                <w:lang w:eastAsia="sl-SI"/>
              </w:rPr>
              <w:t>Gradivo je bilo predhodno objavljeno na spletni strani predlagatelja:</w:t>
            </w:r>
          </w:p>
        </w:tc>
        <w:tc>
          <w:tcPr>
            <w:tcW w:w="1236" w:type="dxa"/>
            <w:gridSpan w:val="2"/>
          </w:tcPr>
          <w:p w:rsidR="00944159" w:rsidRPr="008000CE" w:rsidRDefault="00944159" w:rsidP="0094415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05" w:type="dxa"/>
            <w:gridSpan w:val="9"/>
          </w:tcPr>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hAnsi="Arial" w:cs="Arial"/>
                <w:iCs/>
                <w:sz w:val="20"/>
                <w:szCs w:val="20"/>
                <w:lang w:eastAsia="sl-SI"/>
              </w:rPr>
              <w:t>Pri pripravi gradiva sodelovanje javnosti ni predvideno.</w:t>
            </w: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05" w:type="dxa"/>
            <w:gridSpan w:val="9"/>
          </w:tcPr>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(Če je odgovor DA, navedite:</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Datum objave: ………</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 xml:space="preserve">V razpravo so bili vključeni: </w:t>
            </w:r>
          </w:p>
          <w:p w:rsidR="00944159" w:rsidRPr="008000CE" w:rsidRDefault="00944159" w:rsidP="0094415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 xml:space="preserve">nevladne organizacije, </w:t>
            </w:r>
          </w:p>
          <w:p w:rsidR="00944159" w:rsidRPr="008000CE" w:rsidRDefault="00944159" w:rsidP="0094415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predstavniki zainteresirane javnosti,</w:t>
            </w:r>
          </w:p>
          <w:p w:rsidR="00944159" w:rsidRPr="008000CE" w:rsidRDefault="00944159" w:rsidP="0094415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predstavniki strokovne javnosti.</w:t>
            </w:r>
          </w:p>
          <w:p w:rsidR="00944159" w:rsidRPr="008000CE" w:rsidRDefault="00944159" w:rsidP="0094415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 xml:space="preserve">Mnenja, predlogi in pripombe z navedbo predlagateljev </w:t>
            </w:r>
            <w:r w:rsidRPr="008000CE">
              <w:rPr>
                <w:rFonts w:ascii="Arial" w:eastAsia="Times New Roman" w:hAnsi="Arial" w:cs="Arial"/>
                <w:sz w:val="20"/>
                <w:szCs w:val="20"/>
                <w:lang w:eastAsia="sl-SI"/>
              </w:rPr>
              <w:t>(imen in priimkov fizičnih oseb, ki niso poslovni subjekti, ne navajajte</w:t>
            </w:r>
            <w:r w:rsidRPr="008000CE">
              <w:rPr>
                <w:rFonts w:ascii="Arial" w:eastAsia="Times New Roman" w:hAnsi="Arial" w:cs="Arial"/>
                <w:iCs/>
                <w:sz w:val="20"/>
                <w:szCs w:val="20"/>
                <w:lang w:eastAsia="sl-SI"/>
              </w:rPr>
              <w:t>):</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Upoštevani so bili:</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v celoti,</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večinoma,</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delno,</w:t>
            </w:r>
          </w:p>
          <w:p w:rsidR="00944159" w:rsidRPr="008000CE" w:rsidRDefault="00944159" w:rsidP="0094415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niso bili upoštevani.</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Bistvena mnenja, predlogi in pripombe, ki niso bili upoštevani, ter razlogi za neupoštevanje:</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Poročilo je bilo dano ……………..</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00CE">
              <w:rPr>
                <w:rFonts w:ascii="Arial" w:eastAsia="Times New Roman" w:hAnsi="Arial" w:cs="Arial"/>
                <w:iCs/>
                <w:sz w:val="20"/>
                <w:szCs w:val="20"/>
                <w:lang w:eastAsia="sl-SI"/>
              </w:rPr>
              <w:t>Javnost je bila vključena v pripravo gradiva v skladu z Zakonom o …, kar je navedeno v predlogu predpisa.)</w:t>
            </w:r>
          </w:p>
          <w:p w:rsidR="00944159" w:rsidRPr="008000CE" w:rsidRDefault="00944159" w:rsidP="009441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44159" w:rsidRPr="008000CE" w:rsidTr="00E957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69" w:type="dxa"/>
            <w:gridSpan w:val="7"/>
            <w:vAlign w:val="center"/>
          </w:tcPr>
          <w:p w:rsidR="00944159" w:rsidRPr="008000CE" w:rsidRDefault="00944159" w:rsidP="0094415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000CE">
              <w:rPr>
                <w:rFonts w:ascii="Arial" w:eastAsia="Times New Roman" w:hAnsi="Arial" w:cs="Arial"/>
                <w:b/>
                <w:sz w:val="20"/>
                <w:szCs w:val="20"/>
                <w:lang w:eastAsia="sl-SI"/>
              </w:rPr>
              <w:t>10. Pri pripravi gradiva so bile upoštevane zahteve iz Resolucije o normativni dejavnosti:</w:t>
            </w:r>
          </w:p>
        </w:tc>
        <w:tc>
          <w:tcPr>
            <w:tcW w:w="1236" w:type="dxa"/>
            <w:gridSpan w:val="2"/>
            <w:vAlign w:val="center"/>
          </w:tcPr>
          <w:p w:rsidR="00944159" w:rsidRPr="008000CE" w:rsidRDefault="00944159" w:rsidP="0094415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944159" w:rsidRPr="008000CE" w:rsidTr="00E957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69" w:type="dxa"/>
            <w:gridSpan w:val="7"/>
            <w:vAlign w:val="center"/>
          </w:tcPr>
          <w:p w:rsidR="00944159" w:rsidRPr="008000CE" w:rsidRDefault="00944159" w:rsidP="0094415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000CE">
              <w:rPr>
                <w:rFonts w:ascii="Arial" w:eastAsia="Times New Roman" w:hAnsi="Arial" w:cs="Arial"/>
                <w:b/>
                <w:sz w:val="20"/>
                <w:szCs w:val="20"/>
                <w:lang w:eastAsia="sl-SI"/>
              </w:rPr>
              <w:t>11. Gradivo je uvrščeno v delovni program vlade:</w:t>
            </w:r>
          </w:p>
        </w:tc>
        <w:tc>
          <w:tcPr>
            <w:tcW w:w="1236" w:type="dxa"/>
            <w:gridSpan w:val="2"/>
            <w:vAlign w:val="center"/>
          </w:tcPr>
          <w:p w:rsidR="00944159" w:rsidRPr="008000CE" w:rsidRDefault="00944159" w:rsidP="0094415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000CE">
              <w:rPr>
                <w:rFonts w:ascii="Arial" w:eastAsia="Times New Roman" w:hAnsi="Arial" w:cs="Arial"/>
                <w:sz w:val="20"/>
                <w:szCs w:val="20"/>
                <w:lang w:eastAsia="sl-SI"/>
              </w:rPr>
              <w:t>DA/</w:t>
            </w:r>
            <w:r w:rsidRPr="008000CE">
              <w:rPr>
                <w:rFonts w:ascii="Arial" w:eastAsia="Times New Roman" w:hAnsi="Arial" w:cs="Arial"/>
                <w:b/>
                <w:sz w:val="20"/>
                <w:szCs w:val="20"/>
                <w:lang w:eastAsia="sl-SI"/>
              </w:rPr>
              <w:t>NE</w:t>
            </w:r>
          </w:p>
        </w:tc>
      </w:tr>
      <w:tr w:rsidR="00944159" w:rsidRPr="008000CE" w:rsidTr="0062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05" w:type="dxa"/>
            <w:gridSpan w:val="9"/>
            <w:tcBorders>
              <w:top w:val="single" w:sz="4" w:space="0" w:color="000000"/>
              <w:left w:val="single" w:sz="4" w:space="0" w:color="000000"/>
              <w:bottom w:val="single" w:sz="4" w:space="0" w:color="000000"/>
              <w:right w:val="single" w:sz="4" w:space="0" w:color="000000"/>
            </w:tcBorders>
          </w:tcPr>
          <w:p w:rsidR="00944159" w:rsidRPr="008000CE" w:rsidRDefault="00944159" w:rsidP="009441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44159" w:rsidRPr="008000CE" w:rsidRDefault="00944159" w:rsidP="009441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000CE">
              <w:rPr>
                <w:rFonts w:ascii="Arial" w:eastAsia="Times New Roman" w:hAnsi="Arial" w:cs="Arial"/>
                <w:sz w:val="20"/>
                <w:szCs w:val="20"/>
                <w:lang w:eastAsia="sl-SI"/>
              </w:rPr>
              <w:t>Janez Cigler Kralj</w:t>
            </w:r>
          </w:p>
          <w:p w:rsidR="00944159" w:rsidRPr="008000CE" w:rsidRDefault="00944159" w:rsidP="00944159">
            <w:pPr>
              <w:pStyle w:val="Poglavje"/>
              <w:widowControl w:val="0"/>
              <w:spacing w:before="0" w:after="0" w:line="260" w:lineRule="exact"/>
              <w:ind w:left="3400"/>
              <w:jc w:val="left"/>
              <w:rPr>
                <w:b w:val="0"/>
                <w:sz w:val="20"/>
                <w:szCs w:val="20"/>
              </w:rPr>
            </w:pPr>
            <w:r w:rsidRPr="008000CE">
              <w:rPr>
                <w:b w:val="0"/>
                <w:sz w:val="20"/>
                <w:szCs w:val="20"/>
              </w:rPr>
              <w:t xml:space="preserve">       MINISTER</w:t>
            </w:r>
          </w:p>
          <w:p w:rsidR="00944159" w:rsidRPr="008000CE" w:rsidRDefault="00944159" w:rsidP="009441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205C0F" w:rsidRPr="008000CE" w:rsidRDefault="00205C0F" w:rsidP="002F3220">
      <w:pPr>
        <w:spacing w:after="0" w:line="260" w:lineRule="exact"/>
        <w:rPr>
          <w:rFonts w:ascii="Arial" w:hAnsi="Arial" w:cs="Arial"/>
          <w:sz w:val="20"/>
          <w:szCs w:val="20"/>
        </w:rPr>
      </w:pPr>
    </w:p>
    <w:p w:rsidR="003F179E" w:rsidRPr="008000CE" w:rsidRDefault="008E056F" w:rsidP="002F3220">
      <w:pPr>
        <w:spacing w:after="0" w:line="260" w:lineRule="exact"/>
        <w:rPr>
          <w:rFonts w:ascii="Arial" w:hAnsi="Arial" w:cs="Arial"/>
          <w:sz w:val="20"/>
          <w:szCs w:val="20"/>
        </w:rPr>
      </w:pPr>
      <w:r w:rsidRPr="008000CE">
        <w:rPr>
          <w:rFonts w:ascii="Arial" w:hAnsi="Arial" w:cs="Arial"/>
          <w:sz w:val="20"/>
          <w:szCs w:val="20"/>
        </w:rPr>
        <w:t>Priloge</w:t>
      </w:r>
      <w:r w:rsidR="003F179E" w:rsidRPr="008000CE">
        <w:rPr>
          <w:rFonts w:ascii="Arial" w:hAnsi="Arial" w:cs="Arial"/>
          <w:sz w:val="20"/>
          <w:szCs w:val="20"/>
        </w:rPr>
        <w:t xml:space="preserve">: </w:t>
      </w:r>
    </w:p>
    <w:p w:rsidR="003F179E" w:rsidRPr="008000CE" w:rsidRDefault="00A42444" w:rsidP="00B9386F">
      <w:pPr>
        <w:pStyle w:val="Odstavekseznama"/>
        <w:numPr>
          <w:ilvl w:val="0"/>
          <w:numId w:val="20"/>
        </w:numPr>
        <w:spacing w:line="260" w:lineRule="exact"/>
        <w:jc w:val="both"/>
        <w:rPr>
          <w:rFonts w:ascii="Arial" w:hAnsi="Arial" w:cs="Arial"/>
          <w:sz w:val="20"/>
          <w:szCs w:val="20"/>
        </w:rPr>
      </w:pPr>
      <w:r w:rsidRPr="008000CE">
        <w:rPr>
          <w:rFonts w:ascii="Arial" w:hAnsi="Arial" w:cs="Arial"/>
          <w:sz w:val="20"/>
          <w:szCs w:val="20"/>
        </w:rPr>
        <w:t xml:space="preserve">predlog </w:t>
      </w:r>
      <w:r w:rsidR="0034759A" w:rsidRPr="008000CE">
        <w:rPr>
          <w:rFonts w:ascii="Arial" w:hAnsi="Arial" w:cs="Arial"/>
          <w:sz w:val="20"/>
          <w:szCs w:val="20"/>
        </w:rPr>
        <w:t>s</w:t>
      </w:r>
      <w:r w:rsidR="008E056F" w:rsidRPr="008000CE">
        <w:rPr>
          <w:rFonts w:ascii="Arial" w:hAnsi="Arial" w:cs="Arial"/>
          <w:sz w:val="20"/>
          <w:szCs w:val="20"/>
        </w:rPr>
        <w:t xml:space="preserve">klepa </w:t>
      </w:r>
      <w:r w:rsidR="0034759A" w:rsidRPr="008000CE">
        <w:rPr>
          <w:rFonts w:ascii="Arial" w:hAnsi="Arial" w:cs="Arial"/>
          <w:sz w:val="20"/>
          <w:szCs w:val="20"/>
        </w:rPr>
        <w:t>vlade</w:t>
      </w:r>
    </w:p>
    <w:p w:rsidR="003F179E" w:rsidRPr="008000CE" w:rsidRDefault="00A42444" w:rsidP="002F3220">
      <w:pPr>
        <w:pStyle w:val="Odstavekseznama"/>
        <w:numPr>
          <w:ilvl w:val="0"/>
          <w:numId w:val="20"/>
        </w:numPr>
        <w:spacing w:line="260" w:lineRule="exact"/>
        <w:jc w:val="both"/>
        <w:rPr>
          <w:rFonts w:ascii="Arial" w:hAnsi="Arial" w:cs="Arial"/>
          <w:sz w:val="20"/>
          <w:szCs w:val="20"/>
        </w:rPr>
      </w:pPr>
      <w:r w:rsidRPr="008000CE">
        <w:rPr>
          <w:rFonts w:ascii="Arial" w:hAnsi="Arial" w:cs="Arial"/>
          <w:sz w:val="20"/>
          <w:szCs w:val="20"/>
        </w:rPr>
        <w:t>obrazložitev</w:t>
      </w:r>
    </w:p>
    <w:p w:rsidR="00B9386F" w:rsidRPr="008000CE" w:rsidRDefault="009A0CD6" w:rsidP="00B9386F">
      <w:pPr>
        <w:pStyle w:val="Odstavekseznama"/>
        <w:numPr>
          <w:ilvl w:val="0"/>
          <w:numId w:val="20"/>
        </w:numPr>
        <w:spacing w:line="260" w:lineRule="exact"/>
        <w:jc w:val="both"/>
        <w:rPr>
          <w:rFonts w:ascii="Arial" w:hAnsi="Arial" w:cs="Arial"/>
          <w:sz w:val="20"/>
          <w:szCs w:val="20"/>
        </w:rPr>
      </w:pPr>
      <w:r w:rsidRPr="008000CE">
        <w:rPr>
          <w:rFonts w:ascii="Arial" w:hAnsi="Arial" w:cs="Arial"/>
          <w:bCs/>
          <w:sz w:val="20"/>
          <w:szCs w:val="20"/>
        </w:rPr>
        <w:t>Akcijski načrt</w:t>
      </w:r>
      <w:r w:rsidR="008E056F" w:rsidRPr="008000CE">
        <w:rPr>
          <w:rFonts w:ascii="Arial" w:hAnsi="Arial" w:cs="Arial"/>
          <w:bCs/>
          <w:sz w:val="20"/>
          <w:szCs w:val="20"/>
        </w:rPr>
        <w:t xml:space="preserve"> za izvajanje Resolucije o družinski politiki 2018-2028 </w:t>
      </w:r>
      <w:r w:rsidR="008E056F" w:rsidRPr="008000CE">
        <w:rPr>
          <w:rFonts w:ascii="Arial" w:hAnsi="Arial" w:cs="Arial"/>
          <w:sz w:val="20"/>
          <w:szCs w:val="20"/>
        </w:rPr>
        <w:t>»Vsem družinam prijazna družba</w:t>
      </w:r>
      <w:r w:rsidR="008E056F" w:rsidRPr="00523B2A">
        <w:rPr>
          <w:rFonts w:ascii="Arial" w:hAnsi="Arial" w:cs="Arial"/>
          <w:sz w:val="20"/>
          <w:szCs w:val="20"/>
        </w:rPr>
        <w:t>«</w:t>
      </w:r>
      <w:r w:rsidR="00B9386F" w:rsidRPr="00523B2A">
        <w:rPr>
          <w:rFonts w:ascii="Arial" w:hAnsi="Arial" w:cs="Arial"/>
          <w:sz w:val="20"/>
          <w:szCs w:val="20"/>
        </w:rPr>
        <w:t xml:space="preserve">, </w:t>
      </w:r>
      <w:r w:rsidR="00523B2A" w:rsidRPr="00523B2A">
        <w:rPr>
          <w:rFonts w:ascii="Arial" w:hAnsi="Arial" w:cs="Arial"/>
          <w:sz w:val="20"/>
          <w:szCs w:val="20"/>
        </w:rPr>
        <w:t>s pregledom izvajanja</w:t>
      </w:r>
      <w:r w:rsidR="00523B2A">
        <w:rPr>
          <w:rFonts w:cs="Arial"/>
          <w:szCs w:val="20"/>
        </w:rPr>
        <w:t xml:space="preserve"> </w:t>
      </w:r>
      <w:r w:rsidR="00B9386F" w:rsidRPr="008000CE">
        <w:rPr>
          <w:rFonts w:ascii="Arial" w:hAnsi="Arial" w:cs="Arial"/>
          <w:sz w:val="20"/>
          <w:szCs w:val="20"/>
        </w:rPr>
        <w:t>za obdo</w:t>
      </w:r>
      <w:r w:rsidR="008E056F" w:rsidRPr="008000CE">
        <w:rPr>
          <w:rFonts w:ascii="Arial" w:hAnsi="Arial" w:cs="Arial"/>
          <w:bCs/>
          <w:sz w:val="20"/>
          <w:szCs w:val="20"/>
        </w:rPr>
        <w:t>bje 2018-2020</w:t>
      </w:r>
      <w:r w:rsidR="00B9386F" w:rsidRPr="008000CE">
        <w:rPr>
          <w:rFonts w:ascii="Arial" w:hAnsi="Arial" w:cs="Arial"/>
          <w:bCs/>
          <w:sz w:val="20"/>
          <w:szCs w:val="20"/>
        </w:rPr>
        <w:t xml:space="preserve"> </w:t>
      </w:r>
      <w:r w:rsidR="00B9386F" w:rsidRPr="008000CE">
        <w:rPr>
          <w:rFonts w:ascii="Arial" w:hAnsi="Arial" w:cs="Arial"/>
          <w:sz w:val="20"/>
          <w:szCs w:val="20"/>
        </w:rPr>
        <w:t>(AnReDP18-20)</w:t>
      </w:r>
    </w:p>
    <w:p w:rsidR="008E056F" w:rsidRPr="008000CE" w:rsidRDefault="008E056F" w:rsidP="00B9386F">
      <w:pPr>
        <w:pStyle w:val="Odstavekseznama"/>
        <w:spacing w:line="260" w:lineRule="exact"/>
        <w:ind w:left="720"/>
        <w:jc w:val="both"/>
        <w:rPr>
          <w:rFonts w:ascii="Arial" w:hAnsi="Arial" w:cs="Arial"/>
          <w:sz w:val="20"/>
          <w:szCs w:val="20"/>
        </w:rPr>
      </w:pPr>
    </w:p>
    <w:p w:rsidR="00DB0909" w:rsidRPr="008000CE" w:rsidRDefault="00DB0909" w:rsidP="002F3220">
      <w:pPr>
        <w:pStyle w:val="Odstavekseznama"/>
        <w:numPr>
          <w:ilvl w:val="0"/>
          <w:numId w:val="19"/>
        </w:numPr>
        <w:rPr>
          <w:rFonts w:ascii="Arial" w:hAnsi="Arial" w:cs="Arial"/>
          <w:b/>
          <w:sz w:val="20"/>
          <w:szCs w:val="20"/>
        </w:rPr>
      </w:pPr>
      <w:r w:rsidRPr="008000CE">
        <w:rPr>
          <w:rFonts w:ascii="Arial" w:hAnsi="Arial" w:cs="Arial"/>
          <w:b/>
          <w:szCs w:val="20"/>
        </w:rPr>
        <w:br w:type="page"/>
      </w:r>
    </w:p>
    <w:p w:rsidR="00C572E1" w:rsidRPr="008000CE" w:rsidRDefault="00C572E1" w:rsidP="002F3220">
      <w:pPr>
        <w:pStyle w:val="podpisi"/>
        <w:jc w:val="right"/>
        <w:rPr>
          <w:rFonts w:cs="Arial"/>
          <w:b/>
          <w:szCs w:val="20"/>
          <w:lang w:val="sl-SI"/>
        </w:rPr>
      </w:pPr>
      <w:r w:rsidRPr="008000CE">
        <w:rPr>
          <w:rFonts w:cs="Arial"/>
          <w:b/>
          <w:szCs w:val="20"/>
          <w:lang w:val="sl-SI"/>
        </w:rPr>
        <w:lastRenderedPageBreak/>
        <w:t>Priloga 1</w:t>
      </w:r>
    </w:p>
    <w:p w:rsidR="00D9356A" w:rsidRPr="008000CE" w:rsidRDefault="00D9356A" w:rsidP="002F3220">
      <w:pPr>
        <w:pStyle w:val="podpisi"/>
        <w:jc w:val="both"/>
        <w:rPr>
          <w:rFonts w:cs="Arial"/>
          <w:szCs w:val="20"/>
          <w:lang w:val="sl-SI"/>
        </w:rPr>
      </w:pPr>
    </w:p>
    <w:p w:rsidR="00013EA7" w:rsidRPr="008000CE" w:rsidRDefault="00013EA7" w:rsidP="00013EA7">
      <w:pPr>
        <w:pStyle w:val="podpisi"/>
        <w:spacing w:before="120"/>
        <w:jc w:val="both"/>
        <w:rPr>
          <w:rFonts w:cs="Arial"/>
          <w:szCs w:val="20"/>
          <w:lang w:val="sl-SI"/>
        </w:rPr>
      </w:pPr>
    </w:p>
    <w:p w:rsidR="00013EA7" w:rsidRPr="008000CE" w:rsidRDefault="00013EA7" w:rsidP="00013EA7">
      <w:pPr>
        <w:pStyle w:val="podpisi"/>
        <w:spacing w:before="120"/>
        <w:jc w:val="both"/>
        <w:rPr>
          <w:rFonts w:cs="Arial"/>
          <w:lang w:val="sl-SI"/>
        </w:rPr>
      </w:pPr>
      <w:r w:rsidRPr="008000CE">
        <w:rPr>
          <w:rFonts w:cs="Arial"/>
          <w:lang w:val="sl-SI"/>
        </w:rPr>
        <w:t xml:space="preserve">Na podlagi šestega odstavka 21. člena Zakona o Vladi Republike Slovenije (Uradni list RS, št. </w:t>
      </w:r>
      <w:hyperlink r:id="rId26" w:tgtFrame="_blank" w:tooltip="Zakon o Vladi Republike Slovenije (uradno prečiščeno besedilo)" w:history="1">
        <w:r w:rsidRPr="008000CE">
          <w:rPr>
            <w:rFonts w:cs="Arial"/>
          </w:rPr>
          <w:t>24/05</w:t>
        </w:r>
      </w:hyperlink>
      <w:r w:rsidRPr="008000CE">
        <w:rPr>
          <w:rFonts w:cs="Arial"/>
          <w:lang w:val="sl-SI"/>
        </w:rPr>
        <w:t xml:space="preserve"> – uradno prečiščeno besedilo, </w:t>
      </w:r>
      <w:hyperlink r:id="rId27" w:tgtFrame="_blank" w:tooltip="Zakon o dopolnitvi Zakona o Vladi Republike Slovenije" w:history="1">
        <w:r w:rsidRPr="008000CE">
          <w:rPr>
            <w:rFonts w:cs="Arial"/>
          </w:rPr>
          <w:t>109/08</w:t>
        </w:r>
      </w:hyperlink>
      <w:r w:rsidRPr="008000CE">
        <w:rPr>
          <w:rFonts w:cs="Arial"/>
          <w:lang w:val="sl-SI"/>
        </w:rPr>
        <w:t xml:space="preserve">, </w:t>
      </w:r>
      <w:hyperlink r:id="rId28" w:tgtFrame="_blank" w:tooltip="Zakon o upravljanju kapitalskih naložb Republike Slovenije" w:history="1">
        <w:r w:rsidRPr="008000CE">
          <w:rPr>
            <w:rFonts w:cs="Arial"/>
          </w:rPr>
          <w:t>38/10</w:t>
        </w:r>
      </w:hyperlink>
      <w:r w:rsidRPr="008000CE">
        <w:rPr>
          <w:rFonts w:cs="Arial"/>
          <w:lang w:val="sl-SI"/>
        </w:rPr>
        <w:t xml:space="preserve"> – ZUKN, </w:t>
      </w:r>
      <w:hyperlink r:id="rId29" w:tgtFrame="_blank" w:tooltip="Zakon o spremembah in dopolnitvah Zakona o Vladi Republike Slovenije" w:history="1">
        <w:r w:rsidRPr="008000CE">
          <w:rPr>
            <w:rFonts w:cs="Arial"/>
          </w:rPr>
          <w:t>8/12</w:t>
        </w:r>
      </w:hyperlink>
      <w:r w:rsidRPr="008000CE">
        <w:rPr>
          <w:rFonts w:cs="Arial"/>
          <w:lang w:val="sl-SI"/>
        </w:rPr>
        <w:t xml:space="preserve">, </w:t>
      </w:r>
      <w:hyperlink r:id="rId30" w:tgtFrame="_blank" w:tooltip="Zakon o spremembah in dopolnitvah Zakona o Vladi Republike Slovenije" w:history="1">
        <w:r w:rsidRPr="008000CE">
          <w:rPr>
            <w:rFonts w:cs="Arial"/>
          </w:rPr>
          <w:t>21/13</w:t>
        </w:r>
      </w:hyperlink>
      <w:r w:rsidRPr="008000CE">
        <w:rPr>
          <w:rFonts w:cs="Arial"/>
          <w:lang w:val="sl-SI"/>
        </w:rPr>
        <w:t xml:space="preserve">, </w:t>
      </w:r>
      <w:hyperlink r:id="rId31" w:tgtFrame="_blank" w:tooltip="Zakon o spremembah in dopolnitvah Zakona o državni upravi" w:history="1">
        <w:r w:rsidRPr="008000CE">
          <w:rPr>
            <w:rFonts w:cs="Arial"/>
          </w:rPr>
          <w:t>47/13</w:t>
        </w:r>
      </w:hyperlink>
      <w:r w:rsidRPr="008000CE">
        <w:rPr>
          <w:rFonts w:cs="Arial"/>
          <w:lang w:val="sl-SI"/>
        </w:rPr>
        <w:t xml:space="preserve"> – ZDU-1G, </w:t>
      </w:r>
      <w:hyperlink r:id="rId32" w:tgtFrame="_blank" w:tooltip="Zakon o spremembah in dopolnitvah Zakona o Vladi Republike Slovenije" w:history="1">
        <w:r w:rsidRPr="008000CE">
          <w:rPr>
            <w:rFonts w:cs="Arial"/>
          </w:rPr>
          <w:t>65/14</w:t>
        </w:r>
      </w:hyperlink>
      <w:r w:rsidRPr="008000CE">
        <w:rPr>
          <w:rFonts w:cs="Arial"/>
          <w:lang w:val="sl-SI"/>
        </w:rPr>
        <w:t xml:space="preserve"> in </w:t>
      </w:r>
      <w:hyperlink r:id="rId33" w:tgtFrame="_blank" w:tooltip="Zakon o spremembi Zakona o Vladi Republike Slovenije" w:history="1">
        <w:r w:rsidRPr="008000CE">
          <w:rPr>
            <w:rFonts w:cs="Arial"/>
          </w:rPr>
          <w:t>55/17</w:t>
        </w:r>
      </w:hyperlink>
      <w:r w:rsidRPr="008000CE">
        <w:rPr>
          <w:rFonts w:cs="Arial"/>
          <w:lang w:val="sl-SI"/>
        </w:rPr>
        <w:t>) in v povezavi s 17. členom Družinskega zakonika (</w:t>
      </w:r>
      <w:r w:rsidR="00F17DD4" w:rsidRPr="008000CE">
        <w:rPr>
          <w:rFonts w:cs="Arial"/>
          <w:lang w:val="sl-SI"/>
        </w:rPr>
        <w:t xml:space="preserve">Uradni list RS, št. </w:t>
      </w:r>
      <w:hyperlink r:id="rId34" w:tgtFrame="_blank" w:tooltip="Družinski zakonik (DZ)" w:history="1">
        <w:r w:rsidR="00F17DD4" w:rsidRPr="008000CE">
          <w:rPr>
            <w:rFonts w:cs="Arial"/>
          </w:rPr>
          <w:t>15/17</w:t>
        </w:r>
      </w:hyperlink>
      <w:r w:rsidR="00F17DD4" w:rsidRPr="008000CE">
        <w:rPr>
          <w:rFonts w:cs="Arial"/>
          <w:lang w:val="sl-SI"/>
        </w:rPr>
        <w:t xml:space="preserve">, </w:t>
      </w:r>
      <w:hyperlink r:id="rId35" w:tgtFrame="_blank" w:tooltip="Zakon o nevladnih organizacijah" w:history="1">
        <w:r w:rsidR="00F17DD4" w:rsidRPr="008000CE">
          <w:rPr>
            <w:rFonts w:cs="Arial"/>
          </w:rPr>
          <w:t>21/18</w:t>
        </w:r>
      </w:hyperlink>
      <w:r w:rsidR="00F17DD4" w:rsidRPr="008000CE">
        <w:rPr>
          <w:rFonts w:cs="Arial"/>
          <w:lang w:val="sl-SI"/>
        </w:rPr>
        <w:t xml:space="preserve"> – </w:t>
      </w:r>
      <w:proofErr w:type="spellStart"/>
      <w:r w:rsidR="00F17DD4" w:rsidRPr="008000CE">
        <w:rPr>
          <w:rFonts w:cs="Arial"/>
          <w:lang w:val="sl-SI"/>
        </w:rPr>
        <w:t>ZNOrg</w:t>
      </w:r>
      <w:proofErr w:type="spellEnd"/>
      <w:r w:rsidR="00F17DD4" w:rsidRPr="008000CE">
        <w:rPr>
          <w:rFonts w:cs="Arial"/>
          <w:lang w:val="sl-SI"/>
        </w:rPr>
        <w:t xml:space="preserve">, </w:t>
      </w:r>
      <w:hyperlink r:id="rId36" w:tgtFrame="_blank" w:tooltip="Zakon o spremembah Družinskega zakonika" w:history="1">
        <w:r w:rsidR="00F17DD4" w:rsidRPr="008000CE">
          <w:rPr>
            <w:rFonts w:cs="Arial"/>
          </w:rPr>
          <w:t>22/19</w:t>
        </w:r>
      </w:hyperlink>
      <w:r w:rsidR="00F17DD4" w:rsidRPr="008000CE">
        <w:rPr>
          <w:rFonts w:cs="Arial"/>
          <w:lang w:val="sl-SI"/>
        </w:rPr>
        <w:t xml:space="preserve"> in </w:t>
      </w:r>
      <w:hyperlink r:id="rId37" w:tgtFrame="_blank" w:tooltip="Zakon o spremembah in dopolnitvah Zakona o matičnem registru" w:history="1">
        <w:r w:rsidR="00F17DD4" w:rsidRPr="008000CE">
          <w:rPr>
            <w:rFonts w:cs="Arial"/>
          </w:rPr>
          <w:t>67/19</w:t>
        </w:r>
      </w:hyperlink>
      <w:r w:rsidR="00F17DD4" w:rsidRPr="008000CE">
        <w:rPr>
          <w:rFonts w:cs="Arial"/>
          <w:lang w:val="sl-SI"/>
        </w:rPr>
        <w:t xml:space="preserve"> – ZMatR-C</w:t>
      </w:r>
      <w:r w:rsidRPr="008000CE">
        <w:rPr>
          <w:rFonts w:cs="Arial"/>
          <w:lang w:val="sl-SI"/>
        </w:rPr>
        <w:t>), je Vl</w:t>
      </w:r>
      <w:r w:rsidR="00707CD8" w:rsidRPr="008000CE">
        <w:rPr>
          <w:rFonts w:cs="Arial"/>
          <w:lang w:val="sl-SI"/>
        </w:rPr>
        <w:t>ada Republike Slovenije na ....</w:t>
      </w:r>
      <w:r w:rsidRPr="008000CE">
        <w:rPr>
          <w:rFonts w:cs="Arial"/>
          <w:lang w:val="sl-SI"/>
        </w:rPr>
        <w:t xml:space="preserve"> seji dne ..... sprejela naslednji </w:t>
      </w:r>
    </w:p>
    <w:p w:rsidR="00013EA7" w:rsidRPr="008000CE" w:rsidRDefault="00013EA7" w:rsidP="00013EA7">
      <w:pPr>
        <w:pStyle w:val="podpisi"/>
        <w:jc w:val="both"/>
        <w:rPr>
          <w:rFonts w:cs="Arial"/>
          <w:bCs/>
          <w:szCs w:val="20"/>
          <w:lang w:val="sl-SI"/>
        </w:rPr>
      </w:pPr>
    </w:p>
    <w:p w:rsidR="00013EA7" w:rsidRPr="008000CE" w:rsidRDefault="00013EA7" w:rsidP="00013EA7">
      <w:pPr>
        <w:pStyle w:val="podpisi"/>
        <w:jc w:val="both"/>
        <w:rPr>
          <w:rFonts w:cs="Arial"/>
          <w:bCs/>
          <w:szCs w:val="20"/>
          <w:lang w:val="sl-SI"/>
        </w:rPr>
      </w:pPr>
    </w:p>
    <w:p w:rsidR="00013EA7" w:rsidRPr="008000CE" w:rsidRDefault="004A599F" w:rsidP="00013EA7">
      <w:pPr>
        <w:pStyle w:val="podpisi"/>
        <w:jc w:val="center"/>
        <w:rPr>
          <w:rFonts w:cs="Arial"/>
          <w:bCs/>
          <w:szCs w:val="20"/>
          <w:lang w:val="sl-SI"/>
        </w:rPr>
      </w:pPr>
      <w:r w:rsidRPr="008000CE">
        <w:rPr>
          <w:rFonts w:cs="Arial"/>
          <w:bCs/>
          <w:szCs w:val="20"/>
          <w:lang w:val="sl-SI"/>
        </w:rPr>
        <w:t>SKLEP</w:t>
      </w:r>
    </w:p>
    <w:p w:rsidR="00013EA7" w:rsidRPr="008000CE" w:rsidRDefault="00013EA7" w:rsidP="00013EA7">
      <w:pPr>
        <w:pStyle w:val="podpisi"/>
        <w:jc w:val="center"/>
        <w:rPr>
          <w:rFonts w:cs="Arial"/>
          <w:bCs/>
          <w:szCs w:val="20"/>
          <w:lang w:val="sl-SI"/>
        </w:rPr>
      </w:pPr>
    </w:p>
    <w:p w:rsidR="00013EA7" w:rsidRPr="008000CE" w:rsidRDefault="00013EA7" w:rsidP="00013EA7">
      <w:pPr>
        <w:pStyle w:val="podpisi"/>
        <w:jc w:val="both"/>
        <w:rPr>
          <w:rFonts w:cs="Arial"/>
          <w:szCs w:val="20"/>
          <w:lang w:val="sl-SI"/>
        </w:rPr>
      </w:pPr>
      <w:r w:rsidRPr="008000CE">
        <w:rPr>
          <w:rFonts w:cs="Arial"/>
          <w:szCs w:val="20"/>
          <w:lang w:val="sl-SI"/>
        </w:rPr>
        <w:t xml:space="preserve">Vlada Republike Slovenije je sprejela Akcijski načrt za izvajanje </w:t>
      </w:r>
      <w:r w:rsidRPr="008000CE">
        <w:rPr>
          <w:rFonts w:cs="Arial"/>
          <w:bCs/>
          <w:szCs w:val="20"/>
          <w:lang w:val="sl-SI" w:eastAsia="sl-SI"/>
        </w:rPr>
        <w:t xml:space="preserve">Resolucije o družinski politiki 2018-2028 </w:t>
      </w:r>
      <w:r w:rsidRPr="008000CE">
        <w:rPr>
          <w:rFonts w:cs="Arial"/>
          <w:szCs w:val="20"/>
          <w:lang w:val="sl-SI"/>
        </w:rPr>
        <w:t xml:space="preserve">»Vsem družinam prijazna družba«, </w:t>
      </w:r>
      <w:r w:rsidR="00523B2A">
        <w:rPr>
          <w:rFonts w:cs="Arial"/>
          <w:szCs w:val="20"/>
          <w:lang w:val="sl-SI"/>
        </w:rPr>
        <w:t xml:space="preserve">s pregledom izvajanja </w:t>
      </w:r>
      <w:r w:rsidRPr="008000CE">
        <w:rPr>
          <w:rFonts w:cs="Arial"/>
          <w:bCs/>
          <w:szCs w:val="20"/>
          <w:lang w:val="sl-SI" w:eastAsia="sl-SI"/>
        </w:rPr>
        <w:t xml:space="preserve">za obdobje 2018-2020. </w:t>
      </w:r>
    </w:p>
    <w:p w:rsidR="003F179E" w:rsidRPr="008000CE" w:rsidRDefault="003F179E" w:rsidP="002F3220">
      <w:pPr>
        <w:pStyle w:val="datumtevilka"/>
        <w:rPr>
          <w:rFonts w:cs="Arial"/>
          <w:b/>
        </w:rPr>
      </w:pPr>
    </w:p>
    <w:p w:rsidR="00FF1065" w:rsidRPr="008000CE" w:rsidRDefault="00FF1065" w:rsidP="002F3220">
      <w:pPr>
        <w:pStyle w:val="datumtevilka"/>
        <w:jc w:val="both"/>
        <w:rPr>
          <w:rFonts w:cs="Arial"/>
        </w:rPr>
      </w:pPr>
    </w:p>
    <w:p w:rsidR="003F179E" w:rsidRPr="008000CE" w:rsidRDefault="003F179E" w:rsidP="002F3220">
      <w:pPr>
        <w:pStyle w:val="datumtevilka"/>
        <w:jc w:val="both"/>
        <w:rPr>
          <w:rFonts w:cs="Arial"/>
        </w:rPr>
      </w:pPr>
    </w:p>
    <w:p w:rsidR="003F179E" w:rsidRPr="008000CE" w:rsidRDefault="003F179E" w:rsidP="002F3220">
      <w:pPr>
        <w:spacing w:after="0" w:line="260" w:lineRule="exact"/>
        <w:ind w:left="11"/>
        <w:jc w:val="both"/>
        <w:rPr>
          <w:rFonts w:ascii="Arial" w:hAnsi="Arial" w:cs="Arial"/>
          <w:sz w:val="20"/>
          <w:szCs w:val="20"/>
        </w:rPr>
      </w:pPr>
    </w:p>
    <w:p w:rsidR="00F115A3" w:rsidRPr="008000CE" w:rsidRDefault="00F115A3" w:rsidP="002F3220">
      <w:pPr>
        <w:pStyle w:val="Neotevilenodstavek"/>
        <w:spacing w:before="0" w:after="0" w:line="260" w:lineRule="exact"/>
        <w:ind w:left="720"/>
        <w:rPr>
          <w:rFonts w:cs="Arial"/>
          <w:iCs/>
          <w:sz w:val="20"/>
          <w:szCs w:val="20"/>
        </w:rPr>
      </w:pPr>
      <w:r w:rsidRPr="008000CE">
        <w:rPr>
          <w:rFonts w:cs="Arial"/>
          <w:iCs/>
          <w:sz w:val="20"/>
          <w:szCs w:val="20"/>
        </w:rPr>
        <w:t xml:space="preserve">                                                                                                 </w:t>
      </w:r>
      <w:r w:rsidR="002B4B0E" w:rsidRPr="008000CE">
        <w:rPr>
          <w:rFonts w:cs="Arial"/>
          <w:iCs/>
          <w:sz w:val="20"/>
          <w:szCs w:val="20"/>
        </w:rPr>
        <w:t xml:space="preserve"> </w:t>
      </w:r>
      <w:r w:rsidR="003D5BCF" w:rsidRPr="008000CE">
        <w:rPr>
          <w:rFonts w:cs="Arial"/>
          <w:iCs/>
          <w:sz w:val="20"/>
          <w:szCs w:val="20"/>
        </w:rPr>
        <w:t>d</w:t>
      </w:r>
      <w:r w:rsidR="00D47B1A" w:rsidRPr="008000CE">
        <w:rPr>
          <w:rFonts w:cs="Arial"/>
          <w:iCs/>
          <w:sz w:val="20"/>
          <w:szCs w:val="20"/>
        </w:rPr>
        <w:t>r. Božo Predalič</w:t>
      </w:r>
    </w:p>
    <w:p w:rsidR="00F115A3" w:rsidRPr="008000CE" w:rsidRDefault="00F115A3" w:rsidP="002F3220">
      <w:pPr>
        <w:pStyle w:val="Neotevilenodstavek"/>
        <w:spacing w:before="0" w:after="0" w:line="260" w:lineRule="exact"/>
        <w:ind w:left="720"/>
        <w:rPr>
          <w:rFonts w:cs="Arial"/>
          <w:iCs/>
          <w:sz w:val="20"/>
          <w:szCs w:val="20"/>
        </w:rPr>
      </w:pPr>
      <w:r w:rsidRPr="008000CE">
        <w:rPr>
          <w:rFonts w:cs="Arial"/>
          <w:iCs/>
          <w:sz w:val="20"/>
          <w:szCs w:val="20"/>
        </w:rPr>
        <w:t xml:space="preserve">                                                                                           GENERALNI SEKRETAR</w:t>
      </w:r>
    </w:p>
    <w:p w:rsidR="00900631" w:rsidRPr="008000CE" w:rsidRDefault="00900631" w:rsidP="002F3220">
      <w:pPr>
        <w:spacing w:line="260" w:lineRule="exact"/>
        <w:rPr>
          <w:rFonts w:ascii="Arial" w:hAnsi="Arial" w:cs="Arial"/>
          <w:b/>
          <w:sz w:val="20"/>
          <w:szCs w:val="20"/>
        </w:rPr>
      </w:pPr>
    </w:p>
    <w:p w:rsidR="008E056F" w:rsidRPr="008000CE" w:rsidRDefault="008E056F" w:rsidP="002F3220">
      <w:pPr>
        <w:pStyle w:val="Neotevilenodstavek"/>
        <w:rPr>
          <w:rFonts w:cs="Arial"/>
          <w:iCs/>
          <w:sz w:val="20"/>
          <w:szCs w:val="20"/>
        </w:rPr>
      </w:pPr>
    </w:p>
    <w:p w:rsidR="003D5BCF" w:rsidRPr="008000CE" w:rsidRDefault="003D5BCF" w:rsidP="002F3220">
      <w:pPr>
        <w:pStyle w:val="Neotevilenodstavek"/>
        <w:rPr>
          <w:rFonts w:cs="Arial"/>
          <w:iCs/>
          <w:sz w:val="20"/>
          <w:szCs w:val="20"/>
        </w:rPr>
      </w:pPr>
    </w:p>
    <w:p w:rsidR="008E056F" w:rsidRPr="008000CE" w:rsidRDefault="008E056F" w:rsidP="002F3220">
      <w:pPr>
        <w:pStyle w:val="Neotevilenodstavek"/>
        <w:rPr>
          <w:rFonts w:cs="Arial"/>
          <w:iCs/>
          <w:sz w:val="20"/>
          <w:szCs w:val="20"/>
        </w:rPr>
      </w:pPr>
      <w:r w:rsidRPr="008000CE">
        <w:rPr>
          <w:rFonts w:cs="Arial"/>
          <w:iCs/>
          <w:sz w:val="20"/>
          <w:szCs w:val="20"/>
        </w:rPr>
        <w:t>Priloga:</w:t>
      </w:r>
    </w:p>
    <w:p w:rsidR="008E056F" w:rsidRPr="00523B2A" w:rsidRDefault="008E056F" w:rsidP="002F3220">
      <w:pPr>
        <w:pStyle w:val="Odstavekseznama"/>
        <w:numPr>
          <w:ilvl w:val="0"/>
          <w:numId w:val="9"/>
        </w:numPr>
        <w:jc w:val="both"/>
        <w:rPr>
          <w:rFonts w:ascii="Arial" w:hAnsi="Arial" w:cs="Arial"/>
          <w:bCs/>
          <w:sz w:val="20"/>
          <w:szCs w:val="20"/>
        </w:rPr>
      </w:pPr>
      <w:r w:rsidRPr="008000CE">
        <w:rPr>
          <w:rFonts w:ascii="Arial" w:hAnsi="Arial" w:cs="Arial"/>
          <w:bCs/>
          <w:sz w:val="20"/>
          <w:szCs w:val="20"/>
        </w:rPr>
        <w:t xml:space="preserve">Akcijski načrt za izvajanje Resolucije o družinski politiki 2018-2028 </w:t>
      </w:r>
      <w:r w:rsidRPr="008000CE">
        <w:rPr>
          <w:rFonts w:ascii="Arial" w:hAnsi="Arial" w:cs="Arial"/>
          <w:sz w:val="20"/>
          <w:szCs w:val="20"/>
        </w:rPr>
        <w:t>»Vsem družinam prijazna družba« (ReDP18-28)</w:t>
      </w:r>
      <w:r w:rsidR="00E82471" w:rsidRPr="008000CE">
        <w:rPr>
          <w:rFonts w:ascii="Arial" w:hAnsi="Arial" w:cs="Arial"/>
          <w:sz w:val="20"/>
          <w:szCs w:val="20"/>
        </w:rPr>
        <w:t>,</w:t>
      </w:r>
      <w:r w:rsidRPr="008000CE">
        <w:rPr>
          <w:rFonts w:ascii="Arial" w:hAnsi="Arial" w:cs="Arial"/>
          <w:bCs/>
          <w:sz w:val="20"/>
          <w:szCs w:val="20"/>
        </w:rPr>
        <w:t xml:space="preserve"> </w:t>
      </w:r>
      <w:r w:rsidR="00523B2A" w:rsidRPr="00523B2A">
        <w:rPr>
          <w:rFonts w:ascii="Arial" w:hAnsi="Arial" w:cs="Arial"/>
          <w:bCs/>
          <w:sz w:val="20"/>
          <w:szCs w:val="20"/>
        </w:rPr>
        <w:t xml:space="preserve">s pregledom izvajanja </w:t>
      </w:r>
      <w:r w:rsidRPr="008000CE">
        <w:rPr>
          <w:rFonts w:ascii="Arial" w:hAnsi="Arial" w:cs="Arial"/>
          <w:bCs/>
          <w:sz w:val="20"/>
          <w:szCs w:val="20"/>
        </w:rPr>
        <w:t>za obdobje 2018-2020</w:t>
      </w:r>
    </w:p>
    <w:p w:rsidR="003D5BCF" w:rsidRPr="00523B2A" w:rsidRDefault="003D5BCF" w:rsidP="00523B2A">
      <w:pPr>
        <w:pStyle w:val="Odstavekseznama"/>
        <w:ind w:left="720"/>
        <w:jc w:val="both"/>
        <w:rPr>
          <w:rFonts w:ascii="Arial" w:hAnsi="Arial" w:cs="Arial"/>
          <w:bCs/>
          <w:sz w:val="20"/>
          <w:szCs w:val="20"/>
        </w:rPr>
      </w:pPr>
    </w:p>
    <w:p w:rsidR="008E056F" w:rsidRPr="008000CE" w:rsidRDefault="008E056F" w:rsidP="002F3220">
      <w:pPr>
        <w:pStyle w:val="Neotevilenodstavek"/>
        <w:spacing w:before="0" w:after="0" w:line="260" w:lineRule="exact"/>
        <w:rPr>
          <w:rFonts w:cs="Arial"/>
          <w:sz w:val="20"/>
          <w:szCs w:val="20"/>
        </w:rPr>
      </w:pPr>
      <w:r w:rsidRPr="008000CE">
        <w:rPr>
          <w:rFonts w:cs="Arial"/>
          <w:sz w:val="20"/>
          <w:szCs w:val="20"/>
        </w:rPr>
        <w:t>Prejmejo:</w:t>
      </w:r>
    </w:p>
    <w:p w:rsidR="008E056F" w:rsidRPr="008000CE" w:rsidRDefault="008E056F" w:rsidP="002F3220">
      <w:pPr>
        <w:pStyle w:val="Neotevilenodstavek"/>
        <w:numPr>
          <w:ilvl w:val="0"/>
          <w:numId w:val="9"/>
        </w:numPr>
        <w:spacing w:before="0" w:after="0" w:line="260" w:lineRule="exact"/>
        <w:rPr>
          <w:rFonts w:cs="Arial"/>
          <w:sz w:val="20"/>
          <w:szCs w:val="20"/>
        </w:rPr>
      </w:pPr>
      <w:r w:rsidRPr="008000CE">
        <w:rPr>
          <w:rFonts w:cs="Arial"/>
          <w:sz w:val="20"/>
          <w:szCs w:val="20"/>
        </w:rPr>
        <w:t>Ministrstvo za delo, družino, socialne zadeve in enake možnosti,</w:t>
      </w:r>
    </w:p>
    <w:p w:rsidR="008E056F" w:rsidRPr="008000CE" w:rsidRDefault="008E056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izobraževanje, znanost in šport,</w:t>
      </w:r>
    </w:p>
    <w:p w:rsidR="008E056F" w:rsidRPr="008000CE" w:rsidRDefault="008E056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pravosodje,</w:t>
      </w:r>
    </w:p>
    <w:p w:rsidR="008E056F" w:rsidRPr="008000CE" w:rsidRDefault="008E056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finance,</w:t>
      </w:r>
    </w:p>
    <w:p w:rsidR="008E056F" w:rsidRPr="008000CE" w:rsidRDefault="00345E04" w:rsidP="002F3220">
      <w:pPr>
        <w:pStyle w:val="Odstavekseznama"/>
        <w:numPr>
          <w:ilvl w:val="0"/>
          <w:numId w:val="9"/>
        </w:numPr>
        <w:spacing w:after="3" w:line="260" w:lineRule="exact"/>
        <w:jc w:val="both"/>
        <w:rPr>
          <w:rFonts w:ascii="Arial" w:hAnsi="Arial" w:cs="Arial"/>
          <w:sz w:val="20"/>
          <w:szCs w:val="20"/>
        </w:rPr>
      </w:pPr>
      <w:r>
        <w:rPr>
          <w:rFonts w:ascii="Arial" w:hAnsi="Arial" w:cs="Arial"/>
          <w:sz w:val="20"/>
          <w:szCs w:val="20"/>
        </w:rPr>
        <w:t>Ministrstvo za kulturo,</w:t>
      </w:r>
    </w:p>
    <w:p w:rsidR="008E056F" w:rsidRPr="008000CE" w:rsidRDefault="008E056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okolje in prostor</w:t>
      </w:r>
      <w:r w:rsidR="00345E04">
        <w:rPr>
          <w:rFonts w:ascii="Arial" w:hAnsi="Arial" w:cs="Arial"/>
          <w:sz w:val="20"/>
          <w:szCs w:val="20"/>
        </w:rPr>
        <w:t>,</w:t>
      </w:r>
    </w:p>
    <w:p w:rsidR="008E056F" w:rsidRPr="008000CE" w:rsidRDefault="008E056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zdravje,</w:t>
      </w:r>
    </w:p>
    <w:p w:rsidR="008E056F" w:rsidRPr="008000CE" w:rsidRDefault="008E056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sz w:val="20"/>
          <w:szCs w:val="20"/>
        </w:rPr>
        <w:t>Ministrstvo za gospodarski razvoj in tehnologijo</w:t>
      </w:r>
      <w:r w:rsidR="00345E04">
        <w:rPr>
          <w:rFonts w:ascii="Arial" w:hAnsi="Arial" w:cs="Arial"/>
          <w:sz w:val="20"/>
          <w:szCs w:val="20"/>
        </w:rPr>
        <w:t>,</w:t>
      </w:r>
    </w:p>
    <w:p w:rsidR="008E056F" w:rsidRPr="008000CE" w:rsidRDefault="008E056F" w:rsidP="002F3220">
      <w:pPr>
        <w:pStyle w:val="Odstavekseznama"/>
        <w:numPr>
          <w:ilvl w:val="0"/>
          <w:numId w:val="9"/>
        </w:numPr>
        <w:spacing w:after="3" w:line="260" w:lineRule="exact"/>
        <w:jc w:val="both"/>
        <w:rPr>
          <w:rFonts w:ascii="Arial" w:hAnsi="Arial" w:cs="Arial"/>
          <w:sz w:val="20"/>
          <w:szCs w:val="20"/>
        </w:rPr>
      </w:pPr>
      <w:r w:rsidRPr="008000CE">
        <w:rPr>
          <w:rFonts w:ascii="Arial" w:hAnsi="Arial" w:cs="Arial"/>
          <w:iCs/>
          <w:sz w:val="20"/>
          <w:szCs w:val="20"/>
        </w:rPr>
        <w:t>Služba Vlade Republike Slovenije za zakonodajo</w:t>
      </w:r>
    </w:p>
    <w:p w:rsidR="00C572E1" w:rsidRPr="008000CE" w:rsidRDefault="00C572E1" w:rsidP="002F3220">
      <w:pPr>
        <w:pStyle w:val="podpisi"/>
        <w:ind w:left="720"/>
        <w:jc w:val="center"/>
        <w:rPr>
          <w:rFonts w:cs="Arial"/>
          <w:b/>
          <w:szCs w:val="20"/>
          <w:lang w:val="sl-SI"/>
        </w:rPr>
      </w:pPr>
    </w:p>
    <w:p w:rsidR="005C569F" w:rsidRPr="008000CE" w:rsidRDefault="005C569F" w:rsidP="002F3220">
      <w:pPr>
        <w:rPr>
          <w:rFonts w:ascii="Arial" w:eastAsia="Times New Roman" w:hAnsi="Arial" w:cs="Arial"/>
          <w:b/>
          <w:sz w:val="20"/>
          <w:szCs w:val="20"/>
        </w:rPr>
      </w:pPr>
      <w:r w:rsidRPr="008000CE">
        <w:rPr>
          <w:rFonts w:ascii="Arial" w:hAnsi="Arial" w:cs="Arial"/>
          <w:b/>
          <w:szCs w:val="20"/>
        </w:rPr>
        <w:br w:type="page"/>
      </w:r>
    </w:p>
    <w:p w:rsidR="00C572E1" w:rsidRPr="008000CE" w:rsidRDefault="00C572E1" w:rsidP="002F3220">
      <w:pPr>
        <w:pStyle w:val="podpisi"/>
        <w:ind w:left="720"/>
        <w:jc w:val="right"/>
        <w:rPr>
          <w:rFonts w:cs="Arial"/>
          <w:b/>
          <w:szCs w:val="20"/>
          <w:lang w:val="sl-SI"/>
        </w:rPr>
      </w:pPr>
      <w:r w:rsidRPr="008000CE">
        <w:rPr>
          <w:rFonts w:cs="Arial"/>
          <w:b/>
          <w:szCs w:val="20"/>
          <w:lang w:val="sl-SI"/>
        </w:rPr>
        <w:lastRenderedPageBreak/>
        <w:t>Priloga 2</w:t>
      </w:r>
    </w:p>
    <w:p w:rsidR="008B02FA" w:rsidRPr="008000CE" w:rsidRDefault="008B02FA" w:rsidP="002F3220">
      <w:pPr>
        <w:spacing w:after="3" w:line="260" w:lineRule="exact"/>
        <w:rPr>
          <w:rFonts w:ascii="Arial" w:hAnsi="Arial" w:cs="Arial"/>
          <w:sz w:val="20"/>
          <w:szCs w:val="20"/>
        </w:rPr>
      </w:pPr>
    </w:p>
    <w:p w:rsidR="00D9356A" w:rsidRPr="008000CE" w:rsidRDefault="00D9356A" w:rsidP="002F3220">
      <w:pPr>
        <w:spacing w:line="260" w:lineRule="exact"/>
        <w:jc w:val="center"/>
        <w:rPr>
          <w:rFonts w:ascii="Arial" w:hAnsi="Arial" w:cs="Arial"/>
          <w:b/>
          <w:sz w:val="20"/>
          <w:szCs w:val="20"/>
        </w:rPr>
      </w:pPr>
    </w:p>
    <w:p w:rsidR="008B02FA" w:rsidRPr="008000CE" w:rsidRDefault="008B02FA" w:rsidP="002F3220">
      <w:pPr>
        <w:spacing w:line="260" w:lineRule="exact"/>
        <w:jc w:val="center"/>
        <w:rPr>
          <w:rFonts w:ascii="Arial" w:hAnsi="Arial" w:cs="Arial"/>
          <w:b/>
          <w:sz w:val="20"/>
          <w:szCs w:val="20"/>
        </w:rPr>
      </w:pPr>
      <w:r w:rsidRPr="008000CE">
        <w:rPr>
          <w:rFonts w:ascii="Arial" w:hAnsi="Arial" w:cs="Arial"/>
          <w:b/>
          <w:sz w:val="20"/>
          <w:szCs w:val="20"/>
        </w:rPr>
        <w:t>OBRAZLOŽITEV</w:t>
      </w:r>
    </w:p>
    <w:p w:rsidR="008B02FA" w:rsidRPr="008000CE" w:rsidRDefault="008B02FA" w:rsidP="002F3220">
      <w:pPr>
        <w:tabs>
          <w:tab w:val="left" w:pos="8931"/>
        </w:tabs>
        <w:spacing w:after="0" w:line="260" w:lineRule="exact"/>
        <w:jc w:val="both"/>
        <w:rPr>
          <w:rFonts w:ascii="Arial" w:hAnsi="Arial" w:cs="Arial"/>
          <w:sz w:val="20"/>
          <w:szCs w:val="20"/>
          <w:lang w:eastAsia="sl-SI"/>
        </w:rPr>
      </w:pPr>
    </w:p>
    <w:p w:rsidR="000B56E0" w:rsidRPr="00956693" w:rsidRDefault="000B56E0" w:rsidP="000B56E0">
      <w:pPr>
        <w:spacing w:after="0" w:line="240" w:lineRule="atLeast"/>
        <w:jc w:val="both"/>
        <w:rPr>
          <w:rFonts w:ascii="Arial" w:eastAsia="Times New Roman" w:hAnsi="Arial" w:cs="Arial"/>
          <w:sz w:val="20"/>
          <w:szCs w:val="20"/>
          <w:lang w:eastAsia="sl-SI"/>
        </w:rPr>
      </w:pPr>
      <w:r w:rsidRPr="00601C34">
        <w:rPr>
          <w:rFonts w:ascii="Arial" w:eastAsia="Times New Roman" w:hAnsi="Arial" w:cs="Arial"/>
          <w:sz w:val="20"/>
          <w:szCs w:val="20"/>
          <w:lang w:eastAsia="sl-SI"/>
        </w:rPr>
        <w:t xml:space="preserve">Akcijski načrt k Resoluciji o družinski politiki 2018–2028 »Vsem družinam prijazna družba«, v nadaljevanju: </w:t>
      </w:r>
      <w:r>
        <w:rPr>
          <w:rFonts w:ascii="Arial" w:eastAsia="Times New Roman" w:hAnsi="Arial" w:cs="Arial"/>
          <w:sz w:val="20"/>
          <w:szCs w:val="20"/>
          <w:lang w:eastAsia="sl-SI"/>
        </w:rPr>
        <w:t>a</w:t>
      </w:r>
      <w:r w:rsidRPr="00601C34">
        <w:rPr>
          <w:rFonts w:ascii="Arial" w:eastAsia="Times New Roman" w:hAnsi="Arial" w:cs="Arial"/>
          <w:sz w:val="20"/>
          <w:szCs w:val="20"/>
          <w:lang w:eastAsia="sl-SI"/>
        </w:rPr>
        <w:t>kcijski načrt) je del spremljanja uresničevanja Reso</w:t>
      </w:r>
      <w:bookmarkStart w:id="0" w:name="_GoBack"/>
      <w:bookmarkEnd w:id="0"/>
      <w:r w:rsidRPr="00601C34">
        <w:rPr>
          <w:rFonts w:ascii="Arial" w:eastAsia="Times New Roman" w:hAnsi="Arial" w:cs="Arial"/>
          <w:sz w:val="20"/>
          <w:szCs w:val="20"/>
          <w:lang w:eastAsia="sl-SI"/>
        </w:rPr>
        <w:t>lucije o družinski politiki 2018–2028 »Vsem družinam prijazna družba« (Uradni list RS, št. 15/18</w:t>
      </w:r>
      <w:r>
        <w:rPr>
          <w:rFonts w:ascii="Arial" w:eastAsia="Times New Roman" w:hAnsi="Arial" w:cs="Arial"/>
          <w:sz w:val="20"/>
          <w:szCs w:val="20"/>
          <w:lang w:eastAsia="sl-SI"/>
        </w:rPr>
        <w:t>),</w:t>
      </w:r>
      <w:r w:rsidRPr="00601C34">
        <w:rPr>
          <w:rFonts w:ascii="Arial" w:eastAsia="Times New Roman" w:hAnsi="Arial" w:cs="Arial"/>
          <w:sz w:val="20"/>
          <w:szCs w:val="20"/>
          <w:lang w:eastAsia="sl-SI"/>
        </w:rPr>
        <w:t xml:space="preserve"> (v nadaljevanju: Resolucija</w:t>
      </w:r>
      <w:r>
        <w:rPr>
          <w:rFonts w:ascii="Arial" w:eastAsia="Times New Roman" w:hAnsi="Arial" w:cs="Arial"/>
          <w:sz w:val="20"/>
          <w:szCs w:val="20"/>
          <w:lang w:eastAsia="sl-SI"/>
        </w:rPr>
        <w:t>)</w:t>
      </w:r>
      <w:r w:rsidRPr="00601C34">
        <w:rPr>
          <w:rFonts w:ascii="Arial" w:eastAsia="Times New Roman" w:hAnsi="Arial" w:cs="Arial"/>
          <w:sz w:val="20"/>
          <w:szCs w:val="20"/>
          <w:lang w:eastAsia="sl-SI"/>
        </w:rPr>
        <w:t xml:space="preserve">. Temeljni strateški izhodišči </w:t>
      </w:r>
      <w:r>
        <w:rPr>
          <w:rFonts w:ascii="Arial" w:eastAsia="Times New Roman" w:hAnsi="Arial" w:cs="Arial"/>
          <w:sz w:val="20"/>
          <w:szCs w:val="20"/>
          <w:lang w:eastAsia="sl-SI"/>
        </w:rPr>
        <w:t>a</w:t>
      </w:r>
      <w:r w:rsidRPr="00601C34">
        <w:rPr>
          <w:rFonts w:ascii="Arial" w:eastAsia="Times New Roman" w:hAnsi="Arial" w:cs="Arial"/>
          <w:sz w:val="20"/>
          <w:szCs w:val="20"/>
          <w:lang w:eastAsia="sl-SI"/>
        </w:rPr>
        <w:t xml:space="preserve">kcijskega načrta sta Družinski zakonik (Uradni list RS, št. </w:t>
      </w:r>
      <w:hyperlink r:id="rId38" w:tgtFrame="_blank" w:tooltip="Družinski zakonik (DZ)" w:history="1">
        <w:r w:rsidRPr="000B56E0">
          <w:rPr>
            <w:rFonts w:ascii="Arial" w:eastAsia="Times New Roman" w:hAnsi="Arial" w:cs="Arial"/>
            <w:sz w:val="20"/>
            <w:szCs w:val="20"/>
            <w:lang w:eastAsia="sl-SI"/>
          </w:rPr>
          <w:t>15/17</w:t>
        </w:r>
      </w:hyperlink>
      <w:r w:rsidRPr="00601C34">
        <w:rPr>
          <w:rFonts w:ascii="Arial" w:eastAsia="Times New Roman" w:hAnsi="Arial" w:cs="Arial"/>
          <w:sz w:val="20"/>
          <w:szCs w:val="20"/>
          <w:lang w:eastAsia="sl-SI"/>
        </w:rPr>
        <w:t xml:space="preserve">, </w:t>
      </w:r>
      <w:hyperlink r:id="rId39" w:tgtFrame="_blank" w:tooltip="Zakon o nevladnih organizacijah" w:history="1">
        <w:r w:rsidRPr="000B56E0">
          <w:rPr>
            <w:rFonts w:ascii="Arial" w:eastAsia="Times New Roman" w:hAnsi="Arial" w:cs="Arial"/>
            <w:sz w:val="20"/>
            <w:szCs w:val="20"/>
            <w:lang w:eastAsia="sl-SI"/>
          </w:rPr>
          <w:t>21/18</w:t>
        </w:r>
      </w:hyperlink>
      <w:r w:rsidRPr="00601C34">
        <w:rPr>
          <w:rFonts w:ascii="Arial" w:eastAsia="Times New Roman" w:hAnsi="Arial" w:cs="Arial"/>
          <w:sz w:val="20"/>
          <w:szCs w:val="20"/>
          <w:lang w:eastAsia="sl-SI"/>
        </w:rPr>
        <w:t xml:space="preserve"> – </w:t>
      </w:r>
      <w:proofErr w:type="spellStart"/>
      <w:r w:rsidRPr="00601C34">
        <w:rPr>
          <w:rFonts w:ascii="Arial" w:eastAsia="Times New Roman" w:hAnsi="Arial" w:cs="Arial"/>
          <w:sz w:val="20"/>
          <w:szCs w:val="20"/>
          <w:lang w:eastAsia="sl-SI"/>
        </w:rPr>
        <w:t>ZNOrg</w:t>
      </w:r>
      <w:proofErr w:type="spellEnd"/>
      <w:r w:rsidRPr="00601C34">
        <w:rPr>
          <w:rFonts w:ascii="Arial" w:eastAsia="Times New Roman" w:hAnsi="Arial" w:cs="Arial"/>
          <w:sz w:val="20"/>
          <w:szCs w:val="20"/>
          <w:lang w:eastAsia="sl-SI"/>
        </w:rPr>
        <w:t xml:space="preserve">, </w:t>
      </w:r>
      <w:hyperlink r:id="rId40" w:tgtFrame="_blank" w:tooltip="Zakon o spremembah Družinskega zakonika" w:history="1">
        <w:r w:rsidRPr="000B56E0">
          <w:rPr>
            <w:rFonts w:ascii="Arial" w:eastAsia="Times New Roman" w:hAnsi="Arial" w:cs="Arial"/>
            <w:sz w:val="20"/>
            <w:szCs w:val="20"/>
            <w:lang w:eastAsia="sl-SI"/>
          </w:rPr>
          <w:t>22/19</w:t>
        </w:r>
      </w:hyperlink>
      <w:r w:rsidRPr="00601C34">
        <w:rPr>
          <w:rFonts w:ascii="Arial" w:eastAsia="Times New Roman" w:hAnsi="Arial" w:cs="Arial"/>
          <w:sz w:val="20"/>
          <w:szCs w:val="20"/>
          <w:lang w:eastAsia="sl-SI"/>
        </w:rPr>
        <w:t xml:space="preserve"> in </w:t>
      </w:r>
      <w:hyperlink r:id="rId41" w:tgtFrame="_blank" w:tooltip="Zakon o spremembah in dopolnitvah Zakona o matičnem registru" w:history="1">
        <w:r w:rsidRPr="000B56E0">
          <w:rPr>
            <w:rFonts w:ascii="Arial" w:eastAsia="Times New Roman" w:hAnsi="Arial" w:cs="Arial"/>
            <w:sz w:val="20"/>
            <w:szCs w:val="20"/>
            <w:lang w:eastAsia="sl-SI"/>
          </w:rPr>
          <w:t>67/19</w:t>
        </w:r>
      </w:hyperlink>
      <w:r w:rsidRPr="00601C34">
        <w:rPr>
          <w:rFonts w:ascii="Arial" w:eastAsia="Times New Roman" w:hAnsi="Arial" w:cs="Arial"/>
          <w:sz w:val="20"/>
          <w:szCs w:val="20"/>
          <w:lang w:eastAsia="sl-SI"/>
        </w:rPr>
        <w:t xml:space="preserve"> – ZMatR-C) ter Resolucija. Namen in cilj načrta je priprava pregleda uresničevanja izbranih kazalnikov, ter pregled seznama ukrepov in pravic v Republiki Sloveniji, ki neposredno vplivajo na položaj družin.</w:t>
      </w:r>
    </w:p>
    <w:p w:rsidR="003D5BCF" w:rsidRPr="008000CE" w:rsidRDefault="003D5BCF" w:rsidP="000038E5">
      <w:pPr>
        <w:spacing w:after="0" w:line="240" w:lineRule="atLeast"/>
        <w:jc w:val="both"/>
        <w:rPr>
          <w:rFonts w:ascii="Arial" w:eastAsia="Times New Roman" w:hAnsi="Arial" w:cs="Arial"/>
          <w:sz w:val="20"/>
          <w:szCs w:val="20"/>
          <w:lang w:eastAsia="sl-SI"/>
        </w:rPr>
      </w:pPr>
    </w:p>
    <w:p w:rsidR="004A599F" w:rsidRDefault="004A599F" w:rsidP="000038E5">
      <w:pPr>
        <w:spacing w:after="0" w:line="240" w:lineRule="atLeas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Naloga države je, da pravočasno zazna spremembe na področju družinskega življenja in družinsko politiko oblikuje oziroma načrtuje tako, da odgovori na novonastali položaj ter pripravi čim ustreznejše oblike pomoči in podpore, zagotavlja enakost in socialno vključenost ter ščiti najranljivejše družbene skupine. Prav zato je še kako pomembno medresorsko spremljanje izvajanja Resolucije s strani vseh resorjev, ki so nosilci posameznih ukrepov. </w:t>
      </w:r>
    </w:p>
    <w:p w:rsidR="000038E5" w:rsidRPr="008000CE" w:rsidRDefault="000038E5" w:rsidP="000038E5">
      <w:pPr>
        <w:spacing w:after="0" w:line="240" w:lineRule="atLeast"/>
        <w:jc w:val="both"/>
        <w:rPr>
          <w:rFonts w:ascii="Arial" w:eastAsia="Times New Roman" w:hAnsi="Arial" w:cs="Arial"/>
          <w:sz w:val="20"/>
          <w:szCs w:val="20"/>
          <w:lang w:eastAsia="sl-SI"/>
        </w:rPr>
      </w:pPr>
    </w:p>
    <w:p w:rsidR="004A599F" w:rsidRDefault="004A599F" w:rsidP="000038E5">
      <w:pPr>
        <w:spacing w:after="0" w:line="240" w:lineRule="atLeas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Ker Resolucija v svoji zasnovi ni predvidevala medresorskega in združenega izvedbenega dokumenta, v katerem bi bili konkretno naslovljeni vsi ukrepi, nosilci ukrepov, kazalniki, rezultati in finančna sredstva po posameznih letih, je bilo spremljanje uresničevanja ukrepov in doseganje rezultatov za posamezno obdobje ter posamezni resor v preteklih letih oteženo, s tem pa tudi možnost načrtovanj novih učinkovitih ukrepov vse do leta 2028. </w:t>
      </w:r>
    </w:p>
    <w:p w:rsidR="000038E5" w:rsidRPr="008000CE" w:rsidRDefault="000038E5" w:rsidP="000038E5">
      <w:pPr>
        <w:spacing w:after="0" w:line="240" w:lineRule="atLeast"/>
        <w:jc w:val="both"/>
        <w:rPr>
          <w:rFonts w:ascii="Arial" w:eastAsia="Times New Roman" w:hAnsi="Arial" w:cs="Arial"/>
          <w:sz w:val="20"/>
          <w:szCs w:val="20"/>
          <w:lang w:eastAsia="sl-SI"/>
        </w:rPr>
      </w:pPr>
    </w:p>
    <w:p w:rsidR="004A599F" w:rsidRDefault="004A599F" w:rsidP="000038E5">
      <w:pPr>
        <w:spacing w:after="0" w:line="240" w:lineRule="atLeas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Zaradi transparentnega in učinkovitejšega spremljanja izvajanja Resolucije po posameznih resorjih, je Ministrstvo za delo, družino, socialne zadeve in enake možnosti</w:t>
      </w:r>
      <w:r w:rsidR="008000CE" w:rsidRPr="008000CE">
        <w:rPr>
          <w:rFonts w:ascii="Arial" w:eastAsia="Times New Roman" w:hAnsi="Arial" w:cs="Arial"/>
          <w:sz w:val="20"/>
          <w:szCs w:val="20"/>
          <w:lang w:eastAsia="sl-SI"/>
        </w:rPr>
        <w:t xml:space="preserve"> </w:t>
      </w:r>
      <w:r w:rsidR="008000CE" w:rsidRPr="008000CE">
        <w:rPr>
          <w:rFonts w:ascii="Arial" w:eastAsia="Times New Roman" w:hAnsi="Arial" w:cs="Arial"/>
          <w:sz w:val="20"/>
          <w:szCs w:val="20"/>
          <w:lang w:eastAsia="sl-SI"/>
        </w:rPr>
        <w:t>(v nadaljevanju: MDDSZ)</w:t>
      </w:r>
      <w:r w:rsidRPr="008000CE">
        <w:rPr>
          <w:rFonts w:ascii="Arial" w:eastAsia="Times New Roman" w:hAnsi="Arial" w:cs="Arial"/>
          <w:sz w:val="20"/>
          <w:szCs w:val="20"/>
          <w:lang w:eastAsia="sl-SI"/>
        </w:rPr>
        <w:t>, v drugi polovici leta 2020, kot resorno ministrstvo, začelo intenzivno pripravljati medresorski izvedbeni dokument, zaradi česar je minister pristojen za družino, dne</w:t>
      </w:r>
      <w:r w:rsidR="008000CE" w:rsidRPr="008000CE">
        <w:rPr>
          <w:rFonts w:ascii="Arial" w:eastAsia="Times New Roman" w:hAnsi="Arial" w:cs="Arial"/>
          <w:sz w:val="20"/>
          <w:szCs w:val="20"/>
          <w:lang w:eastAsia="sl-SI"/>
        </w:rPr>
        <w:t xml:space="preserve"> 11. 11. 2020 (št. dokumenta</w:t>
      </w:r>
      <w:r w:rsidRPr="008000CE">
        <w:rPr>
          <w:rFonts w:ascii="Arial" w:eastAsia="Times New Roman" w:hAnsi="Arial" w:cs="Arial"/>
          <w:sz w:val="20"/>
          <w:szCs w:val="20"/>
          <w:lang w:eastAsia="sl-SI"/>
        </w:rPr>
        <w:t xml:space="preserve"> </w:t>
      </w:r>
      <w:r w:rsidR="008000CE" w:rsidRPr="008000CE">
        <w:rPr>
          <w:rFonts w:ascii="Arial" w:eastAsia="Times New Roman" w:hAnsi="Arial" w:cs="Arial"/>
          <w:sz w:val="20"/>
          <w:szCs w:val="20"/>
          <w:lang w:eastAsia="sl-SI"/>
        </w:rPr>
        <w:t>0076-1/2020/30</w:t>
      </w:r>
      <w:r w:rsidR="000038E5">
        <w:rPr>
          <w:rFonts w:ascii="Arial" w:eastAsia="Times New Roman" w:hAnsi="Arial" w:cs="Arial"/>
          <w:sz w:val="20"/>
          <w:szCs w:val="20"/>
          <w:lang w:eastAsia="sl-SI"/>
        </w:rPr>
        <w:t>) izdal S</w:t>
      </w:r>
      <w:r w:rsidR="008000CE" w:rsidRPr="008000CE">
        <w:rPr>
          <w:rFonts w:ascii="Arial" w:eastAsia="Times New Roman" w:hAnsi="Arial" w:cs="Arial"/>
          <w:sz w:val="20"/>
          <w:szCs w:val="20"/>
          <w:lang w:eastAsia="sl-SI"/>
        </w:rPr>
        <w:t xml:space="preserve">klep o imenovanju Medresorske delovne skupine za aktivnosti pri pripravi in izvajanju Akcijskega načrta za izvajanje Resolucije o družinski politiki 2018-2028 »Vsem družinam prijazna družba« </w:t>
      </w:r>
      <w:r w:rsidRPr="008000CE">
        <w:rPr>
          <w:rFonts w:ascii="Arial" w:eastAsia="Times New Roman" w:hAnsi="Arial" w:cs="Arial"/>
          <w:sz w:val="20"/>
          <w:szCs w:val="20"/>
          <w:lang w:eastAsia="sl-SI"/>
        </w:rPr>
        <w:t>(v nadaljevanju: MDS), katere naloga je priprava medresorsko oblikovanih večletnih akcijskih načrtov in poročanje o uresničevanju le-teh. Samo s tesnim medsektorskim in interdisciplinarnim povezovanjem ter skupnim medsektorskim izvedbenim dokumentom je možno zagotoviti pomembne prvine družinske politike, kot so usklajevanje poklicnega in družinskega življenja, stanovanjske politike, zagotavljanje enakih možnosti ne glede na osebne okoliščine, vzpostavljanje širokega spektra programov in storitev za družine ter prispevanje k stroškom za lažje vzdrževanje otrok in varstvo družin v posebnih življenjskih okoliščinah.</w:t>
      </w:r>
    </w:p>
    <w:p w:rsidR="000038E5" w:rsidRPr="008000CE" w:rsidRDefault="000038E5" w:rsidP="000038E5">
      <w:pPr>
        <w:spacing w:after="0" w:line="240" w:lineRule="atLeast"/>
        <w:jc w:val="both"/>
        <w:rPr>
          <w:rFonts w:ascii="Arial" w:eastAsia="Times New Roman" w:hAnsi="Arial" w:cs="Arial"/>
          <w:sz w:val="20"/>
          <w:szCs w:val="20"/>
          <w:lang w:eastAsia="sl-SI"/>
        </w:rPr>
      </w:pPr>
    </w:p>
    <w:p w:rsidR="004A599F" w:rsidRDefault="004A599F" w:rsidP="000038E5">
      <w:pPr>
        <w:spacing w:after="0" w:line="240" w:lineRule="atLeas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 xml:space="preserve">Ker je spremljanje izvajanja Resolucije dolžnost vseh resorjev, ki so nosilci posameznih ukrepov, je MDS pripravila prvega od štirih Akcijskih načrtov k Resoluciji o družinski politiki 2018–2028 »Vsem družinam prijazna družba« (v nadaljevanju: Akcijski načrt), ki bo služil kot pregled uresničevanja izvajanja Resolucije do sedaj, in tudi kot osnova za oblikovanje nadaljnjih ukrepov opredeljenih v naslednjih treh Akcijskih načrtih k Resoluciji, vse do leta 2028. S tem bodo lahko resorji zagotovili spremljanje izvajanja Resolucije, kot tudi zagotovili ustreznejše planiranje aktualnih ukrepov družinske politike. </w:t>
      </w:r>
    </w:p>
    <w:p w:rsidR="000038E5" w:rsidRPr="008000CE" w:rsidRDefault="000038E5" w:rsidP="000038E5">
      <w:pPr>
        <w:spacing w:after="0" w:line="240" w:lineRule="atLeast"/>
        <w:jc w:val="both"/>
        <w:rPr>
          <w:rFonts w:ascii="Arial" w:eastAsia="Times New Roman" w:hAnsi="Arial" w:cs="Arial"/>
          <w:sz w:val="20"/>
          <w:szCs w:val="20"/>
          <w:lang w:eastAsia="sl-SI"/>
        </w:rPr>
      </w:pPr>
    </w:p>
    <w:p w:rsidR="004A599F" w:rsidRPr="008000CE" w:rsidRDefault="004A599F" w:rsidP="000038E5">
      <w:pPr>
        <w:spacing w:after="0" w:line="240" w:lineRule="atLeast"/>
        <w:jc w:val="both"/>
        <w:rPr>
          <w:rFonts w:ascii="Arial" w:eastAsia="Times New Roman" w:hAnsi="Arial" w:cs="Arial"/>
          <w:sz w:val="20"/>
          <w:szCs w:val="20"/>
          <w:lang w:eastAsia="sl-SI"/>
        </w:rPr>
      </w:pPr>
      <w:r w:rsidRPr="008000CE">
        <w:rPr>
          <w:rFonts w:ascii="Arial" w:eastAsia="Times New Roman" w:hAnsi="Arial" w:cs="Arial"/>
          <w:sz w:val="20"/>
          <w:szCs w:val="20"/>
          <w:lang w:eastAsia="sl-SI"/>
        </w:rPr>
        <w:t>Zaradi učinkovitega in transparentnega pregleda uresničevanja izvajanja Resolucije od leta 2018 vse do leta 2028, se Vladi RS predlaga, da predmetno gradivo sprejme, saj služi kot pregled realizacije izvajanja ukrepov Resolucije v prvih treh letih, prav tako pa tudi kot vsebinska in strukturna podlaga za učinkovito pripravo vseh nadaljnjih periodičnih večletnih Akcijskih načrtov k Resoluciji, vse do leta 2028.</w:t>
      </w:r>
    </w:p>
    <w:sectPr w:rsidR="004A599F" w:rsidRPr="008000CE" w:rsidSect="003F179E">
      <w:headerReference w:type="first" r:id="rId4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F4" w:rsidRDefault="00F260F4" w:rsidP="00BD6A1D">
      <w:pPr>
        <w:spacing w:after="0" w:line="240" w:lineRule="auto"/>
      </w:pPr>
      <w:r>
        <w:separator/>
      </w:r>
    </w:p>
  </w:endnote>
  <w:endnote w:type="continuationSeparator" w:id="0">
    <w:p w:rsidR="00F260F4" w:rsidRDefault="00F260F4"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F4" w:rsidRDefault="00F260F4" w:rsidP="00BD6A1D">
      <w:pPr>
        <w:spacing w:after="0" w:line="240" w:lineRule="auto"/>
      </w:pPr>
      <w:r>
        <w:separator/>
      </w:r>
    </w:p>
  </w:footnote>
  <w:footnote w:type="continuationSeparator" w:id="0">
    <w:p w:rsidR="00F260F4" w:rsidRDefault="00F260F4"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9F" w:rsidRPr="00BD6A1D" w:rsidRDefault="004A599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34CCE4AC" wp14:editId="336D6C15">
          <wp:simplePos x="0" y="0"/>
          <wp:positionH relativeFrom="page">
            <wp:posOffset>0</wp:posOffset>
          </wp:positionH>
          <wp:positionV relativeFrom="page">
            <wp:posOffset>9525</wp:posOffset>
          </wp:positionV>
          <wp:extent cx="3343275" cy="1457325"/>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4A599F" w:rsidRDefault="004A599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976"/>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4867"/>
    <w:multiLevelType w:val="hybridMultilevel"/>
    <w:tmpl w:val="C7442566"/>
    <w:lvl w:ilvl="0" w:tplc="0424000F">
      <w:start w:val="1"/>
      <w:numFmt w:val="decimal"/>
      <w:lvlText w:val="%1."/>
      <w:lvlJc w:val="left"/>
      <w:pPr>
        <w:ind w:left="1075" w:hanging="360"/>
      </w:pPr>
      <w:rPr>
        <w:rFonts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 w15:restartNumberingAfterBreak="0">
    <w:nsid w:val="0A301599"/>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14529"/>
    <w:multiLevelType w:val="hybridMultilevel"/>
    <w:tmpl w:val="ACBEA94C"/>
    <w:lvl w:ilvl="0" w:tplc="7DF0BD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A138A6"/>
    <w:multiLevelType w:val="hybridMultilevel"/>
    <w:tmpl w:val="65C482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E82668"/>
    <w:multiLevelType w:val="hybridMultilevel"/>
    <w:tmpl w:val="59D82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981BEC"/>
    <w:multiLevelType w:val="hybridMultilevel"/>
    <w:tmpl w:val="9D34625E"/>
    <w:lvl w:ilvl="0" w:tplc="57280120">
      <w:start w:val="25"/>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F85B02"/>
    <w:multiLevelType w:val="hybridMultilevel"/>
    <w:tmpl w:val="5838C1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A5011A"/>
    <w:multiLevelType w:val="hybridMultilevel"/>
    <w:tmpl w:val="C144EF86"/>
    <w:lvl w:ilvl="0" w:tplc="9B38411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C741A1"/>
    <w:multiLevelType w:val="hybridMultilevel"/>
    <w:tmpl w:val="4A122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C1466B"/>
    <w:multiLevelType w:val="hybridMultilevel"/>
    <w:tmpl w:val="878A3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916639"/>
    <w:multiLevelType w:val="hybridMultilevel"/>
    <w:tmpl w:val="F0801AF6"/>
    <w:lvl w:ilvl="0" w:tplc="264EF69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F623BC"/>
    <w:multiLevelType w:val="hybridMultilevel"/>
    <w:tmpl w:val="0E16B49E"/>
    <w:lvl w:ilvl="0" w:tplc="264EF6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6832FA"/>
    <w:multiLevelType w:val="hybridMultilevel"/>
    <w:tmpl w:val="41A26C6A"/>
    <w:lvl w:ilvl="0" w:tplc="0FD48516">
      <w:numFmt w:val="bullet"/>
      <w:lvlText w:val="-"/>
      <w:lvlJc w:val="left"/>
      <w:pPr>
        <w:ind w:left="1075" w:hanging="360"/>
      </w:pPr>
      <w:rPr>
        <w:rFonts w:ascii="Arial" w:eastAsia="Times New Roman" w:hAnsi="Arial" w:cs="Arial"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19"/>
  </w:num>
  <w:num w:numId="5">
    <w:abstractNumId w:val="21"/>
  </w:num>
  <w:num w:numId="6">
    <w:abstractNumId w:val="12"/>
  </w:num>
  <w:num w:numId="7">
    <w:abstractNumId w:val="9"/>
  </w:num>
  <w:num w:numId="8">
    <w:abstractNumId w:val="13"/>
  </w:num>
  <w:num w:numId="9">
    <w:abstractNumId w:val="10"/>
  </w:num>
  <w:num w:numId="10">
    <w:abstractNumId w:val="20"/>
  </w:num>
  <w:num w:numId="11">
    <w:abstractNumId w:val="4"/>
  </w:num>
  <w:num w:numId="12">
    <w:abstractNumId w:val="17"/>
  </w:num>
  <w:num w:numId="13">
    <w:abstractNumId w:val="15"/>
  </w:num>
  <w:num w:numId="14">
    <w:abstractNumId w:val="8"/>
  </w:num>
  <w:num w:numId="15">
    <w:abstractNumId w:val="1"/>
  </w:num>
  <w:num w:numId="16">
    <w:abstractNumId w:val="18"/>
  </w:num>
  <w:num w:numId="17">
    <w:abstractNumId w:val="5"/>
  </w:num>
  <w:num w:numId="18">
    <w:abstractNumId w:val="0"/>
  </w:num>
  <w:num w:numId="19">
    <w:abstractNumId w:val="14"/>
  </w:num>
  <w:num w:numId="20">
    <w:abstractNumId w:val="11"/>
  </w:num>
  <w:num w:numId="21">
    <w:abstractNumId w:val="2"/>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0F"/>
    <w:rsid w:val="000038E5"/>
    <w:rsid w:val="00013EA7"/>
    <w:rsid w:val="00021FD3"/>
    <w:rsid w:val="000242B7"/>
    <w:rsid w:val="000260D8"/>
    <w:rsid w:val="00033297"/>
    <w:rsid w:val="000370A4"/>
    <w:rsid w:val="00043799"/>
    <w:rsid w:val="00051497"/>
    <w:rsid w:val="00055090"/>
    <w:rsid w:val="00056139"/>
    <w:rsid w:val="00061E77"/>
    <w:rsid w:val="00085300"/>
    <w:rsid w:val="00087E6C"/>
    <w:rsid w:val="000A355D"/>
    <w:rsid w:val="000A74E6"/>
    <w:rsid w:val="000B1D20"/>
    <w:rsid w:val="000B483F"/>
    <w:rsid w:val="000B56E0"/>
    <w:rsid w:val="000C0E97"/>
    <w:rsid w:val="000C61D7"/>
    <w:rsid w:val="000D3870"/>
    <w:rsid w:val="000D4B53"/>
    <w:rsid w:val="000D6449"/>
    <w:rsid w:val="000E77CD"/>
    <w:rsid w:val="001000C8"/>
    <w:rsid w:val="00101B2E"/>
    <w:rsid w:val="00113514"/>
    <w:rsid w:val="0011402E"/>
    <w:rsid w:val="00120025"/>
    <w:rsid w:val="00133549"/>
    <w:rsid w:val="001362D8"/>
    <w:rsid w:val="00137F19"/>
    <w:rsid w:val="001402CF"/>
    <w:rsid w:val="00146F5A"/>
    <w:rsid w:val="00161839"/>
    <w:rsid w:val="001663D3"/>
    <w:rsid w:val="00180FAC"/>
    <w:rsid w:val="001923AB"/>
    <w:rsid w:val="00194B79"/>
    <w:rsid w:val="001973E4"/>
    <w:rsid w:val="001A161B"/>
    <w:rsid w:val="001C1C6A"/>
    <w:rsid w:val="001D069C"/>
    <w:rsid w:val="001D0FA3"/>
    <w:rsid w:val="001D1EF9"/>
    <w:rsid w:val="001E19E7"/>
    <w:rsid w:val="001E772B"/>
    <w:rsid w:val="00205183"/>
    <w:rsid w:val="00205C0F"/>
    <w:rsid w:val="00221063"/>
    <w:rsid w:val="002220BF"/>
    <w:rsid w:val="00230A47"/>
    <w:rsid w:val="002365DD"/>
    <w:rsid w:val="00244CE8"/>
    <w:rsid w:val="00246052"/>
    <w:rsid w:val="00256B7D"/>
    <w:rsid w:val="00262641"/>
    <w:rsid w:val="00266306"/>
    <w:rsid w:val="00271C4A"/>
    <w:rsid w:val="00275577"/>
    <w:rsid w:val="0028534E"/>
    <w:rsid w:val="00286105"/>
    <w:rsid w:val="00293300"/>
    <w:rsid w:val="00295125"/>
    <w:rsid w:val="002A0172"/>
    <w:rsid w:val="002A3E21"/>
    <w:rsid w:val="002A464C"/>
    <w:rsid w:val="002B0DDD"/>
    <w:rsid w:val="002B0E1F"/>
    <w:rsid w:val="002B4B0E"/>
    <w:rsid w:val="002B6FAE"/>
    <w:rsid w:val="002C0532"/>
    <w:rsid w:val="002C0D8D"/>
    <w:rsid w:val="002D6E97"/>
    <w:rsid w:val="002D6EF7"/>
    <w:rsid w:val="002E2D35"/>
    <w:rsid w:val="002E7C93"/>
    <w:rsid w:val="002F006E"/>
    <w:rsid w:val="002F3220"/>
    <w:rsid w:val="003000D7"/>
    <w:rsid w:val="003014FE"/>
    <w:rsid w:val="003113D4"/>
    <w:rsid w:val="00321A64"/>
    <w:rsid w:val="00321D57"/>
    <w:rsid w:val="00334F07"/>
    <w:rsid w:val="00337C62"/>
    <w:rsid w:val="00345E04"/>
    <w:rsid w:val="0034759A"/>
    <w:rsid w:val="00353138"/>
    <w:rsid w:val="00353A51"/>
    <w:rsid w:val="003553BF"/>
    <w:rsid w:val="00363341"/>
    <w:rsid w:val="003638AB"/>
    <w:rsid w:val="00366BFA"/>
    <w:rsid w:val="00366D1F"/>
    <w:rsid w:val="003776F3"/>
    <w:rsid w:val="003843F2"/>
    <w:rsid w:val="00386C99"/>
    <w:rsid w:val="00387A1C"/>
    <w:rsid w:val="0039776E"/>
    <w:rsid w:val="003979BE"/>
    <w:rsid w:val="003A73E3"/>
    <w:rsid w:val="003B166B"/>
    <w:rsid w:val="003B2E65"/>
    <w:rsid w:val="003C55F1"/>
    <w:rsid w:val="003D5BCF"/>
    <w:rsid w:val="003E679D"/>
    <w:rsid w:val="003F0302"/>
    <w:rsid w:val="003F179E"/>
    <w:rsid w:val="003F50CF"/>
    <w:rsid w:val="003F678B"/>
    <w:rsid w:val="00400E4D"/>
    <w:rsid w:val="004100AE"/>
    <w:rsid w:val="00411665"/>
    <w:rsid w:val="00434B5F"/>
    <w:rsid w:val="00434E31"/>
    <w:rsid w:val="004503F3"/>
    <w:rsid w:val="00465007"/>
    <w:rsid w:val="00465339"/>
    <w:rsid w:val="00482544"/>
    <w:rsid w:val="00483E1B"/>
    <w:rsid w:val="0049098B"/>
    <w:rsid w:val="00490C45"/>
    <w:rsid w:val="00492631"/>
    <w:rsid w:val="004976FB"/>
    <w:rsid w:val="00497C7E"/>
    <w:rsid w:val="004A1BF1"/>
    <w:rsid w:val="004A599F"/>
    <w:rsid w:val="004B5AC7"/>
    <w:rsid w:val="004C0F8F"/>
    <w:rsid w:val="004D3097"/>
    <w:rsid w:val="004E134B"/>
    <w:rsid w:val="004E406C"/>
    <w:rsid w:val="004F4686"/>
    <w:rsid w:val="00512633"/>
    <w:rsid w:val="00513C74"/>
    <w:rsid w:val="00516361"/>
    <w:rsid w:val="00523B2A"/>
    <w:rsid w:val="005269D4"/>
    <w:rsid w:val="0053225F"/>
    <w:rsid w:val="005421C5"/>
    <w:rsid w:val="00550CD6"/>
    <w:rsid w:val="00557898"/>
    <w:rsid w:val="00573928"/>
    <w:rsid w:val="00576FB7"/>
    <w:rsid w:val="005806FE"/>
    <w:rsid w:val="00580D91"/>
    <w:rsid w:val="00593E18"/>
    <w:rsid w:val="00597038"/>
    <w:rsid w:val="00597BDE"/>
    <w:rsid w:val="005A1DFB"/>
    <w:rsid w:val="005B62E2"/>
    <w:rsid w:val="005B7CEB"/>
    <w:rsid w:val="005C0301"/>
    <w:rsid w:val="005C535D"/>
    <w:rsid w:val="005C569F"/>
    <w:rsid w:val="005D1766"/>
    <w:rsid w:val="005E0CB0"/>
    <w:rsid w:val="005F3ACF"/>
    <w:rsid w:val="0060288C"/>
    <w:rsid w:val="00603FCC"/>
    <w:rsid w:val="00620176"/>
    <w:rsid w:val="006249A3"/>
    <w:rsid w:val="00624C80"/>
    <w:rsid w:val="006256C1"/>
    <w:rsid w:val="00635C45"/>
    <w:rsid w:val="006472A3"/>
    <w:rsid w:val="00657F95"/>
    <w:rsid w:val="00661DA4"/>
    <w:rsid w:val="00665436"/>
    <w:rsid w:val="00681C84"/>
    <w:rsid w:val="00693469"/>
    <w:rsid w:val="00694D20"/>
    <w:rsid w:val="00695EC3"/>
    <w:rsid w:val="006A0CB7"/>
    <w:rsid w:val="006A20EB"/>
    <w:rsid w:val="006A492C"/>
    <w:rsid w:val="006B499E"/>
    <w:rsid w:val="006C462C"/>
    <w:rsid w:val="006D2103"/>
    <w:rsid w:val="006D398B"/>
    <w:rsid w:val="006D3F69"/>
    <w:rsid w:val="006F1ECB"/>
    <w:rsid w:val="00707CD8"/>
    <w:rsid w:val="00713F84"/>
    <w:rsid w:val="00717C5C"/>
    <w:rsid w:val="00720F96"/>
    <w:rsid w:val="00724171"/>
    <w:rsid w:val="00727D21"/>
    <w:rsid w:val="0073513E"/>
    <w:rsid w:val="007522CE"/>
    <w:rsid w:val="00752AB6"/>
    <w:rsid w:val="007540F8"/>
    <w:rsid w:val="00763143"/>
    <w:rsid w:val="0077061E"/>
    <w:rsid w:val="00777F4F"/>
    <w:rsid w:val="00777FC9"/>
    <w:rsid w:val="00783A01"/>
    <w:rsid w:val="00791218"/>
    <w:rsid w:val="007A2313"/>
    <w:rsid w:val="007A2706"/>
    <w:rsid w:val="007A5129"/>
    <w:rsid w:val="007A6BB4"/>
    <w:rsid w:val="007D329E"/>
    <w:rsid w:val="007D3F64"/>
    <w:rsid w:val="007E2488"/>
    <w:rsid w:val="007E375C"/>
    <w:rsid w:val="007E6FA0"/>
    <w:rsid w:val="007F0CFF"/>
    <w:rsid w:val="007F3557"/>
    <w:rsid w:val="007F558E"/>
    <w:rsid w:val="008000CE"/>
    <w:rsid w:val="00801D6D"/>
    <w:rsid w:val="00805A9D"/>
    <w:rsid w:val="00825BF2"/>
    <w:rsid w:val="00831A86"/>
    <w:rsid w:val="008320E6"/>
    <w:rsid w:val="00842908"/>
    <w:rsid w:val="00847AF3"/>
    <w:rsid w:val="008519D1"/>
    <w:rsid w:val="0086324A"/>
    <w:rsid w:val="00867875"/>
    <w:rsid w:val="00885D2C"/>
    <w:rsid w:val="00887ED1"/>
    <w:rsid w:val="00891464"/>
    <w:rsid w:val="008924E7"/>
    <w:rsid w:val="008944B8"/>
    <w:rsid w:val="008B02FA"/>
    <w:rsid w:val="008C527B"/>
    <w:rsid w:val="008D77C8"/>
    <w:rsid w:val="008E056F"/>
    <w:rsid w:val="008E3F2C"/>
    <w:rsid w:val="008E50E6"/>
    <w:rsid w:val="008E66DE"/>
    <w:rsid w:val="008F210F"/>
    <w:rsid w:val="008F7206"/>
    <w:rsid w:val="00900631"/>
    <w:rsid w:val="00900FB3"/>
    <w:rsid w:val="00902066"/>
    <w:rsid w:val="009040BA"/>
    <w:rsid w:val="00905A20"/>
    <w:rsid w:val="009208B4"/>
    <w:rsid w:val="0092457F"/>
    <w:rsid w:val="00927E2B"/>
    <w:rsid w:val="009325F6"/>
    <w:rsid w:val="0093545A"/>
    <w:rsid w:val="00944159"/>
    <w:rsid w:val="00944BDA"/>
    <w:rsid w:val="00952492"/>
    <w:rsid w:val="00957A14"/>
    <w:rsid w:val="00966A07"/>
    <w:rsid w:val="0098019F"/>
    <w:rsid w:val="009821EE"/>
    <w:rsid w:val="00984583"/>
    <w:rsid w:val="009845A4"/>
    <w:rsid w:val="00990888"/>
    <w:rsid w:val="00991219"/>
    <w:rsid w:val="009941C5"/>
    <w:rsid w:val="009944BC"/>
    <w:rsid w:val="0099692A"/>
    <w:rsid w:val="009A0CD6"/>
    <w:rsid w:val="009A1092"/>
    <w:rsid w:val="009A307B"/>
    <w:rsid w:val="009A4B9B"/>
    <w:rsid w:val="009A5C09"/>
    <w:rsid w:val="009B32FB"/>
    <w:rsid w:val="009B5754"/>
    <w:rsid w:val="009D4133"/>
    <w:rsid w:val="009E5DAC"/>
    <w:rsid w:val="009F5FFF"/>
    <w:rsid w:val="009F6E4F"/>
    <w:rsid w:val="00A052BC"/>
    <w:rsid w:val="00A238B8"/>
    <w:rsid w:val="00A27728"/>
    <w:rsid w:val="00A36BD5"/>
    <w:rsid w:val="00A42444"/>
    <w:rsid w:val="00A44546"/>
    <w:rsid w:val="00A5076C"/>
    <w:rsid w:val="00A74F82"/>
    <w:rsid w:val="00A75EB1"/>
    <w:rsid w:val="00A76C72"/>
    <w:rsid w:val="00A84EE2"/>
    <w:rsid w:val="00A85948"/>
    <w:rsid w:val="00AD0039"/>
    <w:rsid w:val="00AD1D9B"/>
    <w:rsid w:val="00AD39BF"/>
    <w:rsid w:val="00AE0070"/>
    <w:rsid w:val="00AE095E"/>
    <w:rsid w:val="00AE1F83"/>
    <w:rsid w:val="00B07D92"/>
    <w:rsid w:val="00B2281C"/>
    <w:rsid w:val="00B27998"/>
    <w:rsid w:val="00B30846"/>
    <w:rsid w:val="00B373D1"/>
    <w:rsid w:val="00B379A0"/>
    <w:rsid w:val="00B5015A"/>
    <w:rsid w:val="00B50C30"/>
    <w:rsid w:val="00B51170"/>
    <w:rsid w:val="00B52043"/>
    <w:rsid w:val="00B52BA2"/>
    <w:rsid w:val="00B566C5"/>
    <w:rsid w:val="00B71AF0"/>
    <w:rsid w:val="00B75C27"/>
    <w:rsid w:val="00B835A6"/>
    <w:rsid w:val="00B92A92"/>
    <w:rsid w:val="00B9386F"/>
    <w:rsid w:val="00BA028F"/>
    <w:rsid w:val="00BC1355"/>
    <w:rsid w:val="00BC19D9"/>
    <w:rsid w:val="00BC6E8A"/>
    <w:rsid w:val="00BD6A1D"/>
    <w:rsid w:val="00BE3F09"/>
    <w:rsid w:val="00BF3B7E"/>
    <w:rsid w:val="00BF4DFE"/>
    <w:rsid w:val="00BF7DA4"/>
    <w:rsid w:val="00C20671"/>
    <w:rsid w:val="00C24B2C"/>
    <w:rsid w:val="00C2680F"/>
    <w:rsid w:val="00C35CED"/>
    <w:rsid w:val="00C37180"/>
    <w:rsid w:val="00C44C5F"/>
    <w:rsid w:val="00C55E72"/>
    <w:rsid w:val="00C572E1"/>
    <w:rsid w:val="00C6170C"/>
    <w:rsid w:val="00C63C95"/>
    <w:rsid w:val="00C647B1"/>
    <w:rsid w:val="00C665CD"/>
    <w:rsid w:val="00C84630"/>
    <w:rsid w:val="00C84C5E"/>
    <w:rsid w:val="00CA3A6E"/>
    <w:rsid w:val="00CB080A"/>
    <w:rsid w:val="00CC4AF3"/>
    <w:rsid w:val="00CD02DE"/>
    <w:rsid w:val="00CD0C04"/>
    <w:rsid w:val="00CD7038"/>
    <w:rsid w:val="00CE073F"/>
    <w:rsid w:val="00CF3529"/>
    <w:rsid w:val="00D13739"/>
    <w:rsid w:val="00D1686E"/>
    <w:rsid w:val="00D2165D"/>
    <w:rsid w:val="00D23AE6"/>
    <w:rsid w:val="00D246A6"/>
    <w:rsid w:val="00D3288E"/>
    <w:rsid w:val="00D334C7"/>
    <w:rsid w:val="00D43C8E"/>
    <w:rsid w:val="00D459A2"/>
    <w:rsid w:val="00D47B1A"/>
    <w:rsid w:val="00D730F7"/>
    <w:rsid w:val="00D76637"/>
    <w:rsid w:val="00D9356A"/>
    <w:rsid w:val="00D94DAF"/>
    <w:rsid w:val="00D9542A"/>
    <w:rsid w:val="00D9680F"/>
    <w:rsid w:val="00DA0544"/>
    <w:rsid w:val="00DA13C5"/>
    <w:rsid w:val="00DA7DF3"/>
    <w:rsid w:val="00DB0909"/>
    <w:rsid w:val="00DB0F74"/>
    <w:rsid w:val="00DB10BE"/>
    <w:rsid w:val="00DB2FC7"/>
    <w:rsid w:val="00DB4184"/>
    <w:rsid w:val="00DC0360"/>
    <w:rsid w:val="00DC36AB"/>
    <w:rsid w:val="00DC7E45"/>
    <w:rsid w:val="00DE136E"/>
    <w:rsid w:val="00DE7B9F"/>
    <w:rsid w:val="00DF0B66"/>
    <w:rsid w:val="00DF2BFF"/>
    <w:rsid w:val="00DF3138"/>
    <w:rsid w:val="00DF366E"/>
    <w:rsid w:val="00E03CCE"/>
    <w:rsid w:val="00E0677D"/>
    <w:rsid w:val="00E12C13"/>
    <w:rsid w:val="00E14488"/>
    <w:rsid w:val="00E17687"/>
    <w:rsid w:val="00E24658"/>
    <w:rsid w:val="00E24C1D"/>
    <w:rsid w:val="00E25F2C"/>
    <w:rsid w:val="00E30E21"/>
    <w:rsid w:val="00E356EE"/>
    <w:rsid w:val="00E37CA2"/>
    <w:rsid w:val="00E553C9"/>
    <w:rsid w:val="00E61525"/>
    <w:rsid w:val="00E70BA5"/>
    <w:rsid w:val="00E72410"/>
    <w:rsid w:val="00E74D67"/>
    <w:rsid w:val="00E82471"/>
    <w:rsid w:val="00E84E81"/>
    <w:rsid w:val="00E86208"/>
    <w:rsid w:val="00E9240F"/>
    <w:rsid w:val="00E957ED"/>
    <w:rsid w:val="00EA2305"/>
    <w:rsid w:val="00EA465D"/>
    <w:rsid w:val="00EA6F32"/>
    <w:rsid w:val="00EB1602"/>
    <w:rsid w:val="00EB1EFF"/>
    <w:rsid w:val="00EB4902"/>
    <w:rsid w:val="00EB6EAC"/>
    <w:rsid w:val="00EF0998"/>
    <w:rsid w:val="00EF19EA"/>
    <w:rsid w:val="00EF4E1D"/>
    <w:rsid w:val="00F02C6C"/>
    <w:rsid w:val="00F0511D"/>
    <w:rsid w:val="00F115A3"/>
    <w:rsid w:val="00F136C4"/>
    <w:rsid w:val="00F17A81"/>
    <w:rsid w:val="00F17DD4"/>
    <w:rsid w:val="00F2590D"/>
    <w:rsid w:val="00F260F4"/>
    <w:rsid w:val="00F27701"/>
    <w:rsid w:val="00F30953"/>
    <w:rsid w:val="00F34E7E"/>
    <w:rsid w:val="00F44F68"/>
    <w:rsid w:val="00F500C5"/>
    <w:rsid w:val="00F55E48"/>
    <w:rsid w:val="00F617A9"/>
    <w:rsid w:val="00F62ACC"/>
    <w:rsid w:val="00F652A3"/>
    <w:rsid w:val="00F659CC"/>
    <w:rsid w:val="00F72594"/>
    <w:rsid w:val="00F72680"/>
    <w:rsid w:val="00F7387A"/>
    <w:rsid w:val="00F77B74"/>
    <w:rsid w:val="00F77BF4"/>
    <w:rsid w:val="00F81100"/>
    <w:rsid w:val="00F85E85"/>
    <w:rsid w:val="00FA4155"/>
    <w:rsid w:val="00FA46CA"/>
    <w:rsid w:val="00FA4A7E"/>
    <w:rsid w:val="00FB397B"/>
    <w:rsid w:val="00FB4D1B"/>
    <w:rsid w:val="00FB5123"/>
    <w:rsid w:val="00FB7603"/>
    <w:rsid w:val="00FC6D6E"/>
    <w:rsid w:val="00FC7849"/>
    <w:rsid w:val="00FD0A37"/>
    <w:rsid w:val="00FD4831"/>
    <w:rsid w:val="00FD63B4"/>
    <w:rsid w:val="00FE167D"/>
    <w:rsid w:val="00FE259E"/>
    <w:rsid w:val="00FE5C2B"/>
    <w:rsid w:val="00FF106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F679"/>
  <w15:docId w15:val="{D22CF0EC-BB10-4FDB-8E71-59C8898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podpisi">
    <w:name w:val="podpisi"/>
    <w:basedOn w:val="Navaden"/>
    <w:qFormat/>
    <w:rsid w:val="003F179E"/>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3F179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3F179E"/>
    <w:rPr>
      <w:rFonts w:ascii="Arial" w:eastAsia="Times New Roman" w:hAnsi="Arial" w:cs="Times New Roman"/>
    </w:rPr>
  </w:style>
  <w:style w:type="paragraph" w:styleId="Odstavekseznama">
    <w:name w:val="List Paragraph"/>
    <w:basedOn w:val="Navaden"/>
    <w:uiPriority w:val="34"/>
    <w:qFormat/>
    <w:rsid w:val="003F179E"/>
    <w:pPr>
      <w:spacing w:after="0" w:line="240" w:lineRule="auto"/>
      <w:ind w:left="708"/>
    </w:pPr>
    <w:rPr>
      <w:rFonts w:ascii="Times New Roman" w:eastAsia="Times New Roman" w:hAnsi="Times New Roman" w:cs="Times New Roman"/>
      <w:sz w:val="24"/>
      <w:szCs w:val="24"/>
      <w:lang w:eastAsia="sl-SI"/>
    </w:rPr>
  </w:style>
  <w:style w:type="paragraph" w:customStyle="1" w:styleId="Poglavje">
    <w:name w:val="Poglavje"/>
    <w:basedOn w:val="Navaden"/>
    <w:qFormat/>
    <w:rsid w:val="003F179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datumtevilka">
    <w:name w:val="datum številka"/>
    <w:basedOn w:val="Navaden"/>
    <w:qFormat/>
    <w:rsid w:val="003F179E"/>
    <w:pPr>
      <w:tabs>
        <w:tab w:val="left" w:pos="1701"/>
      </w:tabs>
      <w:spacing w:after="0" w:line="260" w:lineRule="exact"/>
    </w:pPr>
    <w:rPr>
      <w:rFonts w:ascii="Arial" w:eastAsia="Times New Roman" w:hAnsi="Arial" w:cs="Times New Roman"/>
      <w:sz w:val="20"/>
      <w:szCs w:val="20"/>
      <w:lang w:eastAsia="sl-SI"/>
    </w:rPr>
  </w:style>
  <w:style w:type="character" w:customStyle="1" w:styleId="mrppsc">
    <w:name w:val="mrppsc"/>
    <w:basedOn w:val="Privzetapisavaodstavka"/>
    <w:rsid w:val="003F179E"/>
  </w:style>
  <w:style w:type="character" w:styleId="Pripombasklic">
    <w:name w:val="annotation reference"/>
    <w:basedOn w:val="Privzetapisavaodstavka"/>
    <w:uiPriority w:val="99"/>
    <w:semiHidden/>
    <w:unhideWhenUsed/>
    <w:rsid w:val="00D76637"/>
    <w:rPr>
      <w:sz w:val="16"/>
      <w:szCs w:val="16"/>
    </w:rPr>
  </w:style>
  <w:style w:type="paragraph" w:styleId="Pripombabesedilo">
    <w:name w:val="annotation text"/>
    <w:basedOn w:val="Navaden"/>
    <w:link w:val="PripombabesediloZnak"/>
    <w:uiPriority w:val="99"/>
    <w:semiHidden/>
    <w:unhideWhenUsed/>
    <w:rsid w:val="00D766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637"/>
    <w:rPr>
      <w:sz w:val="20"/>
      <w:szCs w:val="20"/>
    </w:rPr>
  </w:style>
  <w:style w:type="paragraph" w:styleId="Besedilooblaka">
    <w:name w:val="Balloon Text"/>
    <w:basedOn w:val="Navaden"/>
    <w:link w:val="BesedilooblakaZnak"/>
    <w:uiPriority w:val="99"/>
    <w:semiHidden/>
    <w:unhideWhenUsed/>
    <w:rsid w:val="00D766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6637"/>
    <w:rPr>
      <w:rFonts w:ascii="Segoe UI" w:hAnsi="Segoe UI" w:cs="Segoe UI"/>
      <w:sz w:val="18"/>
      <w:szCs w:val="18"/>
    </w:rPr>
  </w:style>
  <w:style w:type="paragraph" w:styleId="Navadensplet">
    <w:name w:val="Normal (Web)"/>
    <w:basedOn w:val="Navaden"/>
    <w:uiPriority w:val="99"/>
    <w:unhideWhenUsed/>
    <w:rsid w:val="002C0D8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E24C1D"/>
    <w:rPr>
      <w:b/>
      <w:bCs/>
    </w:rPr>
  </w:style>
  <w:style w:type="character" w:customStyle="1" w:styleId="ZadevapripombeZnak">
    <w:name w:val="Zadeva pripombe Znak"/>
    <w:basedOn w:val="PripombabesediloZnak"/>
    <w:link w:val="Zadevapripombe"/>
    <w:uiPriority w:val="99"/>
    <w:semiHidden/>
    <w:rsid w:val="00E24C1D"/>
    <w:rPr>
      <w:b/>
      <w:bCs/>
      <w:sz w:val="20"/>
      <w:szCs w:val="20"/>
    </w:rPr>
  </w:style>
  <w:style w:type="paragraph" w:customStyle="1" w:styleId="ZADEVA">
    <w:name w:val="ZADEVA"/>
    <w:basedOn w:val="Navaden"/>
    <w:qFormat/>
    <w:rsid w:val="004C0F8F"/>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Odstavek">
    <w:name w:val="Odstavek"/>
    <w:basedOn w:val="Navaden"/>
    <w:link w:val="OdstavekZnak"/>
    <w:qFormat/>
    <w:rsid w:val="00F17DD4"/>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17DD4"/>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50">
      <w:bodyDiv w:val="1"/>
      <w:marLeft w:val="0"/>
      <w:marRight w:val="0"/>
      <w:marTop w:val="0"/>
      <w:marBottom w:val="0"/>
      <w:divBdr>
        <w:top w:val="none" w:sz="0" w:space="0" w:color="auto"/>
        <w:left w:val="none" w:sz="0" w:space="0" w:color="auto"/>
        <w:bottom w:val="none" w:sz="0" w:space="0" w:color="auto"/>
        <w:right w:val="none" w:sz="0" w:space="0" w:color="auto"/>
      </w:divBdr>
    </w:div>
    <w:div w:id="74861814">
      <w:bodyDiv w:val="1"/>
      <w:marLeft w:val="0"/>
      <w:marRight w:val="0"/>
      <w:marTop w:val="0"/>
      <w:marBottom w:val="0"/>
      <w:divBdr>
        <w:top w:val="none" w:sz="0" w:space="0" w:color="auto"/>
        <w:left w:val="none" w:sz="0" w:space="0" w:color="auto"/>
        <w:bottom w:val="none" w:sz="0" w:space="0" w:color="auto"/>
        <w:right w:val="none" w:sz="0" w:space="0" w:color="auto"/>
      </w:divBdr>
    </w:div>
    <w:div w:id="249892752">
      <w:bodyDiv w:val="1"/>
      <w:marLeft w:val="0"/>
      <w:marRight w:val="0"/>
      <w:marTop w:val="0"/>
      <w:marBottom w:val="0"/>
      <w:divBdr>
        <w:top w:val="none" w:sz="0" w:space="0" w:color="auto"/>
        <w:left w:val="none" w:sz="0" w:space="0" w:color="auto"/>
        <w:bottom w:val="none" w:sz="0" w:space="0" w:color="auto"/>
        <w:right w:val="none" w:sz="0" w:space="0" w:color="auto"/>
      </w:divBdr>
    </w:div>
    <w:div w:id="622230814">
      <w:bodyDiv w:val="1"/>
      <w:marLeft w:val="0"/>
      <w:marRight w:val="0"/>
      <w:marTop w:val="0"/>
      <w:marBottom w:val="0"/>
      <w:divBdr>
        <w:top w:val="none" w:sz="0" w:space="0" w:color="auto"/>
        <w:left w:val="none" w:sz="0" w:space="0" w:color="auto"/>
        <w:bottom w:val="none" w:sz="0" w:space="0" w:color="auto"/>
        <w:right w:val="none" w:sz="0" w:space="0" w:color="auto"/>
      </w:divBdr>
    </w:div>
    <w:div w:id="644236566">
      <w:bodyDiv w:val="1"/>
      <w:marLeft w:val="0"/>
      <w:marRight w:val="0"/>
      <w:marTop w:val="0"/>
      <w:marBottom w:val="0"/>
      <w:divBdr>
        <w:top w:val="none" w:sz="0" w:space="0" w:color="auto"/>
        <w:left w:val="none" w:sz="0" w:space="0" w:color="auto"/>
        <w:bottom w:val="none" w:sz="0" w:space="0" w:color="auto"/>
        <w:right w:val="none" w:sz="0" w:space="0" w:color="auto"/>
      </w:divBdr>
    </w:div>
    <w:div w:id="962073649">
      <w:bodyDiv w:val="1"/>
      <w:marLeft w:val="0"/>
      <w:marRight w:val="0"/>
      <w:marTop w:val="0"/>
      <w:marBottom w:val="0"/>
      <w:divBdr>
        <w:top w:val="none" w:sz="0" w:space="0" w:color="auto"/>
        <w:left w:val="none" w:sz="0" w:space="0" w:color="auto"/>
        <w:bottom w:val="none" w:sz="0" w:space="0" w:color="auto"/>
        <w:right w:val="none" w:sz="0" w:space="0" w:color="auto"/>
      </w:divBdr>
    </w:div>
    <w:div w:id="1008171220">
      <w:bodyDiv w:val="1"/>
      <w:marLeft w:val="0"/>
      <w:marRight w:val="0"/>
      <w:marTop w:val="0"/>
      <w:marBottom w:val="0"/>
      <w:divBdr>
        <w:top w:val="none" w:sz="0" w:space="0" w:color="auto"/>
        <w:left w:val="none" w:sz="0" w:space="0" w:color="auto"/>
        <w:bottom w:val="none" w:sz="0" w:space="0" w:color="auto"/>
        <w:right w:val="none" w:sz="0" w:space="0" w:color="auto"/>
      </w:divBdr>
    </w:div>
    <w:div w:id="1016732548">
      <w:bodyDiv w:val="1"/>
      <w:marLeft w:val="0"/>
      <w:marRight w:val="0"/>
      <w:marTop w:val="0"/>
      <w:marBottom w:val="0"/>
      <w:divBdr>
        <w:top w:val="none" w:sz="0" w:space="0" w:color="auto"/>
        <w:left w:val="none" w:sz="0" w:space="0" w:color="auto"/>
        <w:bottom w:val="none" w:sz="0" w:space="0" w:color="auto"/>
        <w:right w:val="none" w:sz="0" w:space="0" w:color="auto"/>
      </w:divBdr>
    </w:div>
    <w:div w:id="1552038191">
      <w:bodyDiv w:val="1"/>
      <w:marLeft w:val="0"/>
      <w:marRight w:val="0"/>
      <w:marTop w:val="0"/>
      <w:marBottom w:val="0"/>
      <w:divBdr>
        <w:top w:val="none" w:sz="0" w:space="0" w:color="auto"/>
        <w:left w:val="none" w:sz="0" w:space="0" w:color="auto"/>
        <w:bottom w:val="none" w:sz="0" w:space="0" w:color="auto"/>
        <w:right w:val="none" w:sz="0" w:space="0" w:color="auto"/>
      </w:divBdr>
    </w:div>
    <w:div w:id="1561286253">
      <w:bodyDiv w:val="1"/>
      <w:marLeft w:val="0"/>
      <w:marRight w:val="0"/>
      <w:marTop w:val="0"/>
      <w:marBottom w:val="0"/>
      <w:divBdr>
        <w:top w:val="none" w:sz="0" w:space="0" w:color="auto"/>
        <w:left w:val="none" w:sz="0" w:space="0" w:color="auto"/>
        <w:bottom w:val="none" w:sz="0" w:space="0" w:color="auto"/>
        <w:right w:val="none" w:sz="0" w:space="0" w:color="auto"/>
      </w:divBdr>
    </w:div>
    <w:div w:id="1619217418">
      <w:bodyDiv w:val="1"/>
      <w:marLeft w:val="0"/>
      <w:marRight w:val="0"/>
      <w:marTop w:val="0"/>
      <w:marBottom w:val="0"/>
      <w:divBdr>
        <w:top w:val="none" w:sz="0" w:space="0" w:color="auto"/>
        <w:left w:val="none" w:sz="0" w:space="0" w:color="auto"/>
        <w:bottom w:val="none" w:sz="0" w:space="0" w:color="auto"/>
        <w:right w:val="none" w:sz="0" w:space="0" w:color="auto"/>
      </w:divBdr>
    </w:div>
    <w:div w:id="1751728558">
      <w:bodyDiv w:val="1"/>
      <w:marLeft w:val="0"/>
      <w:marRight w:val="0"/>
      <w:marTop w:val="0"/>
      <w:marBottom w:val="0"/>
      <w:divBdr>
        <w:top w:val="none" w:sz="0" w:space="0" w:color="auto"/>
        <w:left w:val="none" w:sz="0" w:space="0" w:color="auto"/>
        <w:bottom w:val="none" w:sz="0" w:space="0" w:color="auto"/>
        <w:right w:val="none" w:sz="0" w:space="0" w:color="auto"/>
      </w:divBdr>
    </w:div>
    <w:div w:id="18571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17-01-0729" TargetMode="External"/><Relationship Id="rId26" Type="http://schemas.openxmlformats.org/officeDocument/2006/relationships/hyperlink" Target="http://www.uradni-list.si/1/objava.jsp?sop=2005-01-0823" TargetMode="External"/><Relationship Id="rId39" Type="http://schemas.openxmlformats.org/officeDocument/2006/relationships/hyperlink" Target="http://www.uradni-list.si/1/objava.jsp?sop=2018-01-0887" TargetMode="External"/><Relationship Id="rId21" Type="http://schemas.openxmlformats.org/officeDocument/2006/relationships/hyperlink" Target="http://www.uradni-list.si/1/objava.jsp?sop=2019-01-2936" TargetMode="External"/><Relationship Id="rId34" Type="http://schemas.openxmlformats.org/officeDocument/2006/relationships/hyperlink" Target="http://www.uradni-list.si/1/objava.jsp?sop=2017-01-0729"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9-01-0917" TargetMode="External"/><Relationship Id="rId29" Type="http://schemas.openxmlformats.org/officeDocument/2006/relationships/hyperlink" Target="http://www.uradni-list.si/1/objava.jsp?sop=2012-01-0268" TargetMode="External"/><Relationship Id="rId41" Type="http://schemas.openxmlformats.org/officeDocument/2006/relationships/hyperlink" Target="http://www.uradni-list.si/1/objava.jsp?sop=2019-01-29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9-01-0917" TargetMode="External"/><Relationship Id="rId32" Type="http://schemas.openxmlformats.org/officeDocument/2006/relationships/hyperlink" Target="http://www.uradni-list.si/1/objava.jsp?sop=2014-01-2739" TargetMode="External"/><Relationship Id="rId37" Type="http://schemas.openxmlformats.org/officeDocument/2006/relationships/hyperlink" Target="http://www.uradni-list.si/1/objava.jsp?sop=2019-01-2936" TargetMode="External"/><Relationship Id="rId40" Type="http://schemas.openxmlformats.org/officeDocument/2006/relationships/hyperlink" Target="http://www.uradni-list.si/1/objava.jsp?sop=2019-01-0917"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8-01-0887" TargetMode="External"/><Relationship Id="rId28" Type="http://schemas.openxmlformats.org/officeDocument/2006/relationships/hyperlink" Target="http://www.uradni-list.si/1/objava.jsp?sop=2010-01-1847" TargetMode="External"/><Relationship Id="rId36" Type="http://schemas.openxmlformats.org/officeDocument/2006/relationships/hyperlink" Target="http://www.uradni-list.si/1/objava.jsp?sop=2019-01-0917" TargetMode="Externa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18-01-0887" TargetMode="External"/><Relationship Id="rId31" Type="http://schemas.openxmlformats.org/officeDocument/2006/relationships/hyperlink" Target="http://www.uradni-list.si/1/objava.jsp?sop=2013-01-178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7-01-0729" TargetMode="External"/><Relationship Id="rId27" Type="http://schemas.openxmlformats.org/officeDocument/2006/relationships/hyperlink" Target="http://www.uradni-list.si/1/objava.jsp?sop=2008-01-4694" TargetMode="External"/><Relationship Id="rId30" Type="http://schemas.openxmlformats.org/officeDocument/2006/relationships/hyperlink" Target="http://www.uradni-list.si/1/objava.jsp?sop=2013-01-0787" TargetMode="External"/><Relationship Id="rId35" Type="http://schemas.openxmlformats.org/officeDocument/2006/relationships/hyperlink" Target="http://www.uradni-list.si/1/objava.jsp?sop=2018-01-0887" TargetMode="External"/><Relationship Id="rId43" Type="http://schemas.openxmlformats.org/officeDocument/2006/relationships/fontTable" Target="fontTable.xml"/><Relationship Id="rId8" Type="http://schemas.openxmlformats.org/officeDocument/2006/relationships/hyperlink" Target="http://www.mddsz.gov.si" TargetMode="Externa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9-01-2936" TargetMode="External"/><Relationship Id="rId33" Type="http://schemas.openxmlformats.org/officeDocument/2006/relationships/hyperlink" Target="http://www.uradni-list.si/1/objava.jsp?sop=2017-01-2521" TargetMode="External"/><Relationship Id="rId38" Type="http://schemas.openxmlformats.org/officeDocument/2006/relationships/hyperlink" Target="http://www.uradni-list.si/1/objava.jsp?sop=2017-01-07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D65320-14EE-453E-B025-E89A0D2E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52</TotalTime>
  <Pages>12</Pages>
  <Words>3870</Words>
  <Characters>22062</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cp:lastPrinted>2020-08-10T06:37:00Z</cp:lastPrinted>
  <dcterms:created xsi:type="dcterms:W3CDTF">2020-11-18T15:41:00Z</dcterms:created>
  <dcterms:modified xsi:type="dcterms:W3CDTF">2020-11-23T10:20:00Z</dcterms:modified>
</cp:coreProperties>
</file>