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07" w:rsidRPr="00BD6A1D" w:rsidRDefault="00040007" w:rsidP="00040007">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Pr="00BD6A1D">
        <w:rPr>
          <w:rFonts w:ascii="Arial" w:hAnsi="Arial" w:cs="Arial"/>
          <w:sz w:val="16"/>
          <w:szCs w:val="16"/>
        </w:rPr>
        <w:t>, 1000 Ljubljana</w:t>
      </w:r>
      <w:r>
        <w:rPr>
          <w:rFonts w:ascii="Arial" w:hAnsi="Arial" w:cs="Arial"/>
          <w:sz w:val="16"/>
          <w:szCs w:val="16"/>
        </w:rPr>
        <w:tab/>
      </w:r>
      <w:r>
        <w:rPr>
          <w:rFonts w:ascii="Arial" w:hAnsi="Arial" w:cs="Arial"/>
          <w:sz w:val="16"/>
          <w:szCs w:val="16"/>
        </w:rPr>
        <w:tab/>
      </w:r>
      <w:r w:rsidRPr="00BD6A1D">
        <w:rPr>
          <w:rFonts w:ascii="Arial" w:hAnsi="Arial" w:cs="Arial"/>
          <w:sz w:val="16"/>
          <w:szCs w:val="16"/>
        </w:rPr>
        <w:t>T: 01 369 77 00</w:t>
      </w:r>
    </w:p>
    <w:p w:rsidR="00040007" w:rsidRPr="00BD6A1D" w:rsidRDefault="00040007" w:rsidP="00040007">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40B51" w:rsidRDefault="00040007" w:rsidP="00040007">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p>
    <w:p w:rsidR="00040007" w:rsidRDefault="00B40B51" w:rsidP="00040007">
      <w:pPr>
        <w:pStyle w:val="Glava"/>
        <w:tabs>
          <w:tab w:val="left" w:pos="5112"/>
        </w:tabs>
        <w:spacing w:line="240" w:lineRule="exact"/>
        <w:ind w:left="5103"/>
        <w:rPr>
          <w:rFonts w:ascii="Arial" w:hAnsi="Arial" w:cs="Arial"/>
          <w:sz w:val="16"/>
          <w:szCs w:val="16"/>
        </w:rPr>
      </w:pPr>
      <w:r w:rsidRPr="00B40B51">
        <w:rPr>
          <w:rFonts w:ascii="Arial" w:hAnsi="Arial" w:cs="Arial"/>
          <w:sz w:val="16"/>
          <w:szCs w:val="16"/>
        </w:rPr>
        <w:t>www.gov.si</w:t>
      </w:r>
    </w:p>
    <w:p w:rsidR="00040007" w:rsidRPr="00BD6A1D" w:rsidRDefault="00040007" w:rsidP="00040007">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0007" w:rsidRPr="00AE1F83" w:rsidTr="00040007">
        <w:trPr>
          <w:gridAfter w:val="2"/>
          <w:wAfter w:w="3067" w:type="dxa"/>
        </w:trPr>
        <w:tc>
          <w:tcPr>
            <w:tcW w:w="6096" w:type="dxa"/>
            <w:gridSpan w:val="2"/>
          </w:tcPr>
          <w:p w:rsidR="00040007" w:rsidRPr="00AE1F83" w:rsidRDefault="00040007" w:rsidP="0004000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253910">
              <w:rPr>
                <w:rFonts w:ascii="Arial" w:eastAsia="Times New Roman" w:hAnsi="Arial" w:cs="Arial"/>
                <w:sz w:val="20"/>
                <w:szCs w:val="20"/>
                <w:lang w:eastAsia="sl-SI"/>
              </w:rPr>
              <w:t>141-1/2020/49</w:t>
            </w:r>
          </w:p>
        </w:tc>
      </w:tr>
      <w:tr w:rsidR="00040007" w:rsidRPr="00AE1F83" w:rsidTr="00040007">
        <w:trPr>
          <w:gridAfter w:val="2"/>
          <w:wAfter w:w="3067" w:type="dxa"/>
        </w:trPr>
        <w:tc>
          <w:tcPr>
            <w:tcW w:w="6096" w:type="dxa"/>
            <w:gridSpan w:val="2"/>
          </w:tcPr>
          <w:p w:rsidR="00040007" w:rsidRPr="00AE1F83" w:rsidRDefault="00040007" w:rsidP="0025391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Pr>
                <w:rFonts w:ascii="Arial" w:eastAsia="Times New Roman" w:hAnsi="Arial" w:cs="Arial"/>
                <w:sz w:val="20"/>
                <w:szCs w:val="20"/>
                <w:lang w:eastAsia="sl-SI"/>
              </w:rPr>
              <w:t>1</w:t>
            </w:r>
            <w:r w:rsidR="00253910">
              <w:rPr>
                <w:rFonts w:ascii="Arial" w:eastAsia="Times New Roman" w:hAnsi="Arial" w:cs="Arial"/>
                <w:sz w:val="20"/>
                <w:szCs w:val="20"/>
                <w:lang w:eastAsia="sl-SI"/>
              </w:rPr>
              <w:t>5</w:t>
            </w:r>
            <w:bookmarkStart w:id="0" w:name="_GoBack"/>
            <w:bookmarkEnd w:id="0"/>
            <w:r>
              <w:rPr>
                <w:rFonts w:ascii="Arial" w:eastAsia="Times New Roman" w:hAnsi="Arial" w:cs="Arial"/>
                <w:sz w:val="20"/>
                <w:szCs w:val="20"/>
                <w:lang w:eastAsia="sl-SI"/>
              </w:rPr>
              <w:t>. 07.2020</w:t>
            </w:r>
          </w:p>
        </w:tc>
      </w:tr>
      <w:tr w:rsidR="00040007" w:rsidRPr="00AE1F83" w:rsidTr="00040007">
        <w:trPr>
          <w:gridAfter w:val="2"/>
          <w:wAfter w:w="3067" w:type="dxa"/>
        </w:trPr>
        <w:tc>
          <w:tcPr>
            <w:tcW w:w="6096" w:type="dxa"/>
            <w:gridSpan w:val="2"/>
          </w:tcPr>
          <w:p w:rsidR="00040007" w:rsidRPr="00AE1F83" w:rsidRDefault="00040007" w:rsidP="00040007">
            <w:pPr>
              <w:spacing w:after="0" w:line="260" w:lineRule="exact"/>
              <w:rPr>
                <w:rFonts w:ascii="Arial" w:eastAsia="Times New Roman" w:hAnsi="Arial" w:cs="Arial"/>
                <w:sz w:val="20"/>
                <w:szCs w:val="20"/>
              </w:rPr>
            </w:pPr>
          </w:p>
          <w:p w:rsidR="00040007" w:rsidRPr="00AE1F83" w:rsidRDefault="00040007" w:rsidP="00040007">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040007" w:rsidRPr="00AE1F83" w:rsidRDefault="004544AA" w:rsidP="00040007">
            <w:pPr>
              <w:spacing w:after="0" w:line="260" w:lineRule="exact"/>
              <w:rPr>
                <w:rFonts w:ascii="Arial" w:eastAsia="Times New Roman" w:hAnsi="Arial" w:cs="Arial"/>
                <w:sz w:val="20"/>
                <w:szCs w:val="20"/>
              </w:rPr>
            </w:pPr>
            <w:hyperlink r:id="rId7" w:history="1">
              <w:r w:rsidR="00040007" w:rsidRPr="00AE1F83">
                <w:rPr>
                  <w:rFonts w:ascii="Arial" w:eastAsia="Times New Roman" w:hAnsi="Arial" w:cs="Times New Roman"/>
                  <w:color w:val="0000FF"/>
                  <w:sz w:val="20"/>
                  <w:szCs w:val="20"/>
                  <w:u w:val="single"/>
                </w:rPr>
                <w:t>Gp.gs@gov.si</w:t>
              </w:r>
            </w:hyperlink>
          </w:p>
          <w:p w:rsidR="00040007" w:rsidRPr="00AE1F83" w:rsidRDefault="00040007" w:rsidP="00040007">
            <w:pPr>
              <w:spacing w:after="0" w:line="260" w:lineRule="exact"/>
              <w:rPr>
                <w:rFonts w:ascii="Arial" w:eastAsia="Times New Roman" w:hAnsi="Arial" w:cs="Arial"/>
                <w:sz w:val="20"/>
                <w:szCs w:val="20"/>
              </w:rPr>
            </w:pPr>
          </w:p>
        </w:tc>
      </w:tr>
      <w:tr w:rsidR="00040007" w:rsidRPr="00AE1F83" w:rsidTr="00040007">
        <w:tc>
          <w:tcPr>
            <w:tcW w:w="9163" w:type="dxa"/>
            <w:gridSpan w:val="4"/>
          </w:tcPr>
          <w:p w:rsidR="00040007" w:rsidRPr="00AE1F83" w:rsidRDefault="00040007" w:rsidP="00040007">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Pr="00614757">
              <w:rPr>
                <w:rFonts w:ascii="Arial" w:eastAsia="Times New Roman" w:hAnsi="Arial" w:cs="Arial"/>
                <w:b/>
                <w:sz w:val="20"/>
                <w:szCs w:val="20"/>
                <w:lang w:eastAsia="sl-SI"/>
              </w:rPr>
              <w:t>Poročilo o uresničevanju Akcijskega programa za i</w:t>
            </w:r>
            <w:r>
              <w:rPr>
                <w:rFonts w:ascii="Arial" w:eastAsia="Times New Roman" w:hAnsi="Arial" w:cs="Arial"/>
                <w:b/>
                <w:sz w:val="20"/>
                <w:szCs w:val="20"/>
                <w:lang w:eastAsia="sl-SI"/>
              </w:rPr>
              <w:t xml:space="preserve">nvalide 2014 – 2021 v letu 2019 </w:t>
            </w:r>
            <w:r w:rsidRPr="00614757">
              <w:rPr>
                <w:rFonts w:ascii="Arial" w:eastAsia="Times New Roman" w:hAnsi="Arial" w:cs="Arial"/>
                <w:b/>
                <w:sz w:val="20"/>
                <w:szCs w:val="20"/>
                <w:lang w:eastAsia="sl-SI"/>
              </w:rPr>
              <w:t>– predlog za obravnavo</w:t>
            </w:r>
          </w:p>
        </w:tc>
      </w:tr>
      <w:tr w:rsidR="00040007" w:rsidRPr="00AE1F83" w:rsidTr="00040007">
        <w:tc>
          <w:tcPr>
            <w:tcW w:w="9163" w:type="dxa"/>
            <w:gridSpan w:val="4"/>
          </w:tcPr>
          <w:p w:rsidR="00040007" w:rsidRPr="00AE1F83" w:rsidRDefault="00040007" w:rsidP="000400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040007" w:rsidRPr="00AE1F83" w:rsidTr="00040007">
        <w:tc>
          <w:tcPr>
            <w:tcW w:w="9163" w:type="dxa"/>
            <w:gridSpan w:val="4"/>
          </w:tcPr>
          <w:p w:rsidR="00040007" w:rsidRDefault="00040007" w:rsidP="00040007">
            <w:pPr>
              <w:pStyle w:val="Neotevilenodstavek"/>
              <w:rPr>
                <w:rFonts w:cs="Arial"/>
                <w:iCs/>
                <w:sz w:val="20"/>
                <w:szCs w:val="20"/>
              </w:rPr>
            </w:pPr>
            <w:r w:rsidRPr="00696402">
              <w:rPr>
                <w:rFonts w:cs="Arial"/>
                <w:iCs/>
                <w:sz w:val="20"/>
                <w:szCs w:val="20"/>
              </w:rPr>
              <w:t xml:space="preserve">Na podlagi četrtega odstavka 27. člena Zakona o izenačevanju možnosti invalidov (Uradni list RS, št. 94/10, 50/14 in 32/17) je Vlada Republike Slovenije na . . . seji dne . . . sprejela naslednji </w:t>
            </w:r>
          </w:p>
          <w:p w:rsidR="00040007" w:rsidRDefault="00040007" w:rsidP="00040007">
            <w:pPr>
              <w:pStyle w:val="Neotevilenodstavek"/>
              <w:rPr>
                <w:rFonts w:cs="Arial"/>
                <w:iCs/>
                <w:sz w:val="20"/>
                <w:szCs w:val="20"/>
              </w:rPr>
            </w:pPr>
          </w:p>
          <w:p w:rsidR="00040007" w:rsidRPr="00696402" w:rsidRDefault="00040007" w:rsidP="00040007">
            <w:pPr>
              <w:pStyle w:val="Neotevilenodstavek"/>
              <w:jc w:val="center"/>
              <w:rPr>
                <w:rFonts w:cs="Arial"/>
                <w:iCs/>
                <w:sz w:val="20"/>
                <w:szCs w:val="20"/>
              </w:rPr>
            </w:pPr>
            <w:r w:rsidRPr="00696402">
              <w:rPr>
                <w:rFonts w:cs="Arial"/>
                <w:iCs/>
                <w:sz w:val="20"/>
                <w:szCs w:val="20"/>
              </w:rPr>
              <w:t>SKLEP:</w:t>
            </w:r>
          </w:p>
          <w:p w:rsidR="00040007" w:rsidRPr="00696402" w:rsidRDefault="00040007" w:rsidP="00040007">
            <w:pPr>
              <w:pStyle w:val="Neotevilenodstavek"/>
              <w:rPr>
                <w:rFonts w:cs="Arial"/>
                <w:iCs/>
                <w:sz w:val="20"/>
                <w:szCs w:val="20"/>
              </w:rPr>
            </w:pPr>
          </w:p>
          <w:p w:rsidR="00040007" w:rsidRPr="00696402" w:rsidRDefault="00040007" w:rsidP="00040007">
            <w:pPr>
              <w:pStyle w:val="Neotevilenodstavek"/>
              <w:rPr>
                <w:rFonts w:cs="Arial"/>
                <w:iCs/>
                <w:sz w:val="20"/>
                <w:szCs w:val="20"/>
              </w:rPr>
            </w:pPr>
            <w:r w:rsidRPr="00696402">
              <w:rPr>
                <w:rFonts w:cs="Arial"/>
                <w:iCs/>
                <w:sz w:val="20"/>
                <w:szCs w:val="20"/>
              </w:rPr>
              <w:t xml:space="preserve">Vlada Republike Slovenije je sprejela </w:t>
            </w:r>
            <w:r w:rsidR="001B7480">
              <w:rPr>
                <w:rFonts w:cs="Arial"/>
                <w:iCs/>
                <w:sz w:val="20"/>
                <w:szCs w:val="20"/>
              </w:rPr>
              <w:t>P</w:t>
            </w:r>
            <w:r w:rsidRPr="00696402">
              <w:rPr>
                <w:rFonts w:cs="Arial"/>
                <w:iCs/>
                <w:sz w:val="20"/>
                <w:szCs w:val="20"/>
              </w:rPr>
              <w:t>oročilo o izvajanju  Akcijskega programa za invalide 2014 – 2021 za leto 2019.</w:t>
            </w:r>
          </w:p>
          <w:p w:rsidR="00040007" w:rsidRPr="00696402" w:rsidRDefault="00040007" w:rsidP="00040007">
            <w:pPr>
              <w:pStyle w:val="Neotevilenodstavek"/>
              <w:ind w:left="720"/>
              <w:rPr>
                <w:rFonts w:cs="Arial"/>
                <w:iCs/>
                <w:sz w:val="20"/>
                <w:szCs w:val="20"/>
              </w:rPr>
            </w:pPr>
          </w:p>
          <w:p w:rsidR="00040007" w:rsidRPr="00696402" w:rsidRDefault="00040007" w:rsidP="00040007">
            <w:pPr>
              <w:pStyle w:val="Neotevilenodstavek"/>
              <w:ind w:left="720"/>
              <w:jc w:val="center"/>
              <w:rPr>
                <w:rFonts w:cs="Arial"/>
                <w:iCs/>
                <w:sz w:val="20"/>
                <w:szCs w:val="20"/>
              </w:rPr>
            </w:pPr>
            <w:r w:rsidRPr="00696402">
              <w:rPr>
                <w:rFonts w:cs="Arial"/>
                <w:iCs/>
                <w:sz w:val="20"/>
                <w:szCs w:val="20"/>
              </w:rPr>
              <w:t>dr. Božo Predalič</w:t>
            </w:r>
          </w:p>
          <w:p w:rsidR="00040007" w:rsidRDefault="00040007" w:rsidP="00040007">
            <w:pPr>
              <w:pStyle w:val="Neotevilenodstavek"/>
              <w:ind w:left="720"/>
              <w:jc w:val="center"/>
              <w:rPr>
                <w:rFonts w:cs="Arial"/>
                <w:iCs/>
                <w:sz w:val="20"/>
                <w:szCs w:val="20"/>
              </w:rPr>
            </w:pPr>
            <w:r w:rsidRPr="00696402">
              <w:rPr>
                <w:rFonts w:cs="Arial"/>
                <w:iCs/>
                <w:sz w:val="20"/>
                <w:szCs w:val="20"/>
              </w:rPr>
              <w:t>generalni sekretar</w:t>
            </w:r>
          </w:p>
          <w:p w:rsidR="00F97F5F" w:rsidRDefault="00F97F5F" w:rsidP="0075698E">
            <w:pPr>
              <w:pStyle w:val="Neotevilenodstavek"/>
              <w:ind w:left="720" w:hanging="686"/>
              <w:rPr>
                <w:rFonts w:cs="Arial"/>
                <w:iCs/>
                <w:color w:val="365F91" w:themeColor="accent1" w:themeShade="BF"/>
                <w:sz w:val="20"/>
                <w:szCs w:val="20"/>
              </w:rPr>
            </w:pPr>
          </w:p>
          <w:p w:rsidR="00F97F5F" w:rsidRDefault="00F97F5F" w:rsidP="0075698E">
            <w:pPr>
              <w:pStyle w:val="Neotevilenodstavek"/>
              <w:ind w:left="720" w:hanging="686"/>
              <w:rPr>
                <w:rFonts w:cs="Arial"/>
                <w:iCs/>
                <w:color w:val="365F91" w:themeColor="accent1" w:themeShade="BF"/>
                <w:sz w:val="20"/>
                <w:szCs w:val="20"/>
              </w:rPr>
            </w:pPr>
          </w:p>
          <w:p w:rsidR="00F97F5F" w:rsidRDefault="003B7808" w:rsidP="0075698E">
            <w:pPr>
              <w:pStyle w:val="Neotevilenodstavek"/>
              <w:ind w:left="720" w:hanging="686"/>
              <w:rPr>
                <w:rFonts w:cs="Arial"/>
                <w:iCs/>
                <w:sz w:val="20"/>
                <w:szCs w:val="20"/>
              </w:rPr>
            </w:pPr>
            <w:r>
              <w:rPr>
                <w:rFonts w:cs="Arial"/>
                <w:iCs/>
                <w:sz w:val="20"/>
                <w:szCs w:val="20"/>
              </w:rPr>
              <w:t>Priloga:</w:t>
            </w:r>
          </w:p>
          <w:p w:rsidR="00F97F5F" w:rsidRDefault="003B7808" w:rsidP="0075698E">
            <w:pPr>
              <w:pStyle w:val="Neotevilenodstavek"/>
              <w:numPr>
                <w:ilvl w:val="0"/>
                <w:numId w:val="23"/>
              </w:numPr>
              <w:rPr>
                <w:rFonts w:cs="Arial"/>
                <w:iCs/>
                <w:sz w:val="20"/>
                <w:szCs w:val="20"/>
              </w:rPr>
            </w:pPr>
            <w:r>
              <w:rPr>
                <w:rFonts w:cs="Arial"/>
                <w:iCs/>
                <w:sz w:val="20"/>
                <w:szCs w:val="20"/>
              </w:rPr>
              <w:t>Poročilo o izvajanju Akcijskega programa za invalide 2014 – 2021 za leto 2019</w:t>
            </w:r>
            <w:r w:rsidR="007653D7">
              <w:rPr>
                <w:rFonts w:cs="Arial"/>
                <w:iCs/>
                <w:sz w:val="20"/>
                <w:szCs w:val="20"/>
              </w:rPr>
              <w:t xml:space="preserve"> s prilogo</w:t>
            </w:r>
          </w:p>
          <w:p w:rsidR="00040007" w:rsidRDefault="00040007" w:rsidP="00040007">
            <w:pPr>
              <w:pStyle w:val="Neotevilenodstavek"/>
              <w:ind w:left="720"/>
              <w:rPr>
                <w:rFonts w:cs="Arial"/>
                <w:iCs/>
                <w:sz w:val="20"/>
                <w:szCs w:val="20"/>
              </w:rPr>
            </w:pPr>
          </w:p>
          <w:p w:rsidR="003B7808" w:rsidRPr="00614757" w:rsidRDefault="003B7808" w:rsidP="00040007">
            <w:pPr>
              <w:pStyle w:val="Neotevilenodstavek"/>
              <w:ind w:left="720"/>
              <w:rPr>
                <w:rFonts w:cs="Arial"/>
                <w:iCs/>
                <w:sz w:val="20"/>
                <w:szCs w:val="20"/>
              </w:rPr>
            </w:pPr>
          </w:p>
          <w:p w:rsidR="00040007" w:rsidRPr="00696402" w:rsidRDefault="00040007" w:rsidP="00040007">
            <w:pPr>
              <w:pStyle w:val="Neotevilenodstavek"/>
              <w:rPr>
                <w:rFonts w:cs="Arial"/>
                <w:iCs/>
                <w:sz w:val="20"/>
                <w:szCs w:val="20"/>
              </w:rPr>
            </w:pPr>
            <w:r w:rsidRPr="00696402">
              <w:rPr>
                <w:rFonts w:cs="Arial"/>
                <w:iCs/>
                <w:sz w:val="20"/>
                <w:szCs w:val="20"/>
              </w:rPr>
              <w:t>Prejmejo:</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finance, Župančičeva 3,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javno upravo, Tržaška 21,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zdravje, Štefanova 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kulturo, Maistrova ulica 10,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infrastrukturo, Langusova 4,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 xml:space="preserve">Ministrstvo za delo, družino, socialne zadeve in enake možnosti, </w:t>
            </w:r>
            <w:r>
              <w:rPr>
                <w:rFonts w:cs="Arial"/>
                <w:iCs/>
                <w:sz w:val="20"/>
                <w:szCs w:val="20"/>
              </w:rPr>
              <w:t>Štukljeva cesta 44</w:t>
            </w:r>
            <w:r w:rsidRPr="00614757">
              <w:rPr>
                <w:rFonts w:cs="Arial"/>
                <w:iCs/>
                <w:sz w:val="20"/>
                <w:szCs w:val="20"/>
              </w:rPr>
              <w:t>, Ljubljana in</w:t>
            </w:r>
          </w:p>
          <w:p w:rsidR="00040007" w:rsidRPr="00696402" w:rsidRDefault="00040007" w:rsidP="00040007">
            <w:pPr>
              <w:pStyle w:val="Neotevilenodstavek"/>
              <w:numPr>
                <w:ilvl w:val="0"/>
                <w:numId w:val="2"/>
              </w:numPr>
              <w:rPr>
                <w:rFonts w:cs="Arial"/>
                <w:iCs/>
                <w:sz w:val="20"/>
                <w:szCs w:val="20"/>
              </w:rPr>
            </w:pPr>
            <w:r w:rsidRPr="00696402">
              <w:rPr>
                <w:rFonts w:cs="Arial"/>
                <w:iCs/>
                <w:sz w:val="20"/>
                <w:szCs w:val="20"/>
              </w:rPr>
              <w:t>Služba Vlade RS za zakonodajo, Mestni trg 4, Ljubljana.</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040007" w:rsidRPr="00AE1F83" w:rsidTr="00040007">
        <w:tc>
          <w:tcPr>
            <w:tcW w:w="9163" w:type="dxa"/>
            <w:gridSpan w:val="4"/>
          </w:tcPr>
          <w:p w:rsidR="00040007" w:rsidRPr="00614757" w:rsidRDefault="00040007" w:rsidP="00040007">
            <w:pPr>
              <w:pStyle w:val="Neotevilenodstavek"/>
              <w:spacing w:before="0" w:after="0" w:line="260" w:lineRule="exact"/>
              <w:rPr>
                <w:rFonts w:cs="Arial"/>
                <w:iCs/>
                <w:sz w:val="20"/>
                <w:szCs w:val="20"/>
                <w:lang w:eastAsia="sl-SI"/>
              </w:rPr>
            </w:pPr>
            <w:r>
              <w:rPr>
                <w:rFonts w:cs="Arial"/>
                <w:iCs/>
                <w:sz w:val="20"/>
                <w:szCs w:val="20"/>
                <w:lang w:eastAsia="sl-SI"/>
              </w:rPr>
              <w:t>Tanja Dular</w:t>
            </w:r>
            <w:r w:rsidRPr="00614757">
              <w:rPr>
                <w:rFonts w:cs="Arial"/>
                <w:iCs/>
                <w:sz w:val="20"/>
                <w:szCs w:val="20"/>
                <w:lang w:eastAsia="sl-SI"/>
              </w:rPr>
              <w:t>,</w:t>
            </w:r>
            <w:r>
              <w:rPr>
                <w:rFonts w:cs="Arial"/>
                <w:iCs/>
                <w:sz w:val="20"/>
                <w:szCs w:val="20"/>
                <w:lang w:eastAsia="sl-SI"/>
              </w:rPr>
              <w:t xml:space="preserve"> </w:t>
            </w:r>
            <w:proofErr w:type="spellStart"/>
            <w:r>
              <w:rPr>
                <w:rFonts w:cs="Arial"/>
                <w:iCs/>
                <w:sz w:val="20"/>
                <w:szCs w:val="20"/>
                <w:lang w:eastAsia="sl-SI"/>
              </w:rPr>
              <w:t>v.d</w:t>
            </w:r>
            <w:proofErr w:type="spellEnd"/>
            <w:r>
              <w:rPr>
                <w:rFonts w:cs="Arial"/>
                <w:iCs/>
                <w:sz w:val="20"/>
                <w:szCs w:val="20"/>
                <w:lang w:eastAsia="sl-SI"/>
              </w:rPr>
              <w:t>. generalne direktorice</w:t>
            </w:r>
            <w:r w:rsidRPr="00614757">
              <w:rPr>
                <w:rFonts w:cs="Arial"/>
                <w:iCs/>
                <w:sz w:val="20"/>
                <w:szCs w:val="20"/>
                <w:lang w:eastAsia="sl-SI"/>
              </w:rPr>
              <w:t>, Direktorat za invalide, vojne veterane in žrtve vojnega nasilja,</w:t>
            </w:r>
          </w:p>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14757">
              <w:rPr>
                <w:rFonts w:ascii="Arial" w:hAnsi="Arial" w:cs="Arial"/>
                <w:iCs/>
                <w:sz w:val="20"/>
                <w:szCs w:val="20"/>
                <w:lang w:eastAsia="sl-SI"/>
              </w:rPr>
              <w:t>Saša Mlakar, podsekretarka, Direktorat za invalide, vojne veterane in žrtve vojnega nasilja</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040007" w:rsidRPr="00AE1F83" w:rsidTr="00040007">
        <w:tc>
          <w:tcPr>
            <w:tcW w:w="9163" w:type="dxa"/>
            <w:gridSpan w:val="4"/>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040007" w:rsidRPr="00AE1F83" w:rsidTr="00040007">
        <w:tc>
          <w:tcPr>
            <w:tcW w:w="9163" w:type="dxa"/>
            <w:gridSpan w:val="4"/>
          </w:tcPr>
          <w:p w:rsidR="00040007" w:rsidRPr="00AE1F83" w:rsidRDefault="00040007" w:rsidP="000400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040007" w:rsidRPr="00AE1F83" w:rsidTr="00040007">
        <w:tc>
          <w:tcPr>
            <w:tcW w:w="9163" w:type="dxa"/>
            <w:gridSpan w:val="4"/>
          </w:tcPr>
          <w:p w:rsidR="00040007" w:rsidRDefault="00040007" w:rsidP="00040007">
            <w:pPr>
              <w:overflowPunct w:val="0"/>
              <w:autoSpaceDE w:val="0"/>
              <w:autoSpaceDN w:val="0"/>
              <w:adjustRightInd w:val="0"/>
              <w:spacing w:after="0" w:line="260" w:lineRule="exact"/>
              <w:jc w:val="both"/>
              <w:textAlignment w:val="baseline"/>
              <w:rPr>
                <w:rFonts w:ascii="Arial" w:hAnsi="Arial" w:cs="Arial"/>
                <w:sz w:val="20"/>
                <w:szCs w:val="20"/>
              </w:rPr>
            </w:pPr>
            <w:r w:rsidRPr="00C15037">
              <w:rPr>
                <w:rFonts w:ascii="Arial" w:eastAsia="Times New Roman" w:hAnsi="Arial" w:cs="Arial"/>
                <w:iCs/>
                <w:sz w:val="20"/>
                <w:szCs w:val="20"/>
                <w:lang w:eastAsia="sl-SI"/>
              </w:rPr>
              <w:t>Vlada R</w:t>
            </w:r>
            <w:r>
              <w:rPr>
                <w:rFonts w:ascii="Arial" w:eastAsia="Times New Roman" w:hAnsi="Arial" w:cs="Arial"/>
                <w:iCs/>
                <w:sz w:val="20"/>
                <w:szCs w:val="20"/>
                <w:lang w:eastAsia="sl-SI"/>
              </w:rPr>
              <w:t xml:space="preserve">epublike </w:t>
            </w:r>
            <w:r w:rsidRPr="00C15037">
              <w:rPr>
                <w:rFonts w:ascii="Arial" w:eastAsia="Times New Roman" w:hAnsi="Arial" w:cs="Arial"/>
                <w:iCs/>
                <w:sz w:val="20"/>
                <w:szCs w:val="20"/>
                <w:lang w:eastAsia="sl-SI"/>
              </w:rPr>
              <w:t>S</w:t>
            </w:r>
            <w:r>
              <w:rPr>
                <w:rFonts w:ascii="Arial" w:eastAsia="Times New Roman" w:hAnsi="Arial" w:cs="Arial"/>
                <w:iCs/>
                <w:sz w:val="20"/>
                <w:szCs w:val="20"/>
                <w:lang w:eastAsia="sl-SI"/>
              </w:rPr>
              <w:t>lovenije</w:t>
            </w:r>
            <w:r w:rsidRPr="00C15037">
              <w:rPr>
                <w:rFonts w:ascii="Arial" w:eastAsia="Times New Roman" w:hAnsi="Arial" w:cs="Arial"/>
                <w:iCs/>
                <w:sz w:val="20"/>
                <w:szCs w:val="20"/>
                <w:lang w:eastAsia="sl-SI"/>
              </w:rPr>
              <w:t xml:space="preserve"> je na podlagi 27. člena Zakona o izenačevanju možnosti </w:t>
            </w:r>
            <w:r>
              <w:rPr>
                <w:rFonts w:ascii="Arial" w:eastAsia="Times New Roman" w:hAnsi="Arial" w:cs="Arial"/>
                <w:iCs/>
                <w:sz w:val="20"/>
                <w:szCs w:val="20"/>
                <w:lang w:eastAsia="sl-SI"/>
              </w:rPr>
              <w:t>invalidov</w:t>
            </w:r>
            <w:r w:rsidRPr="00753FE0">
              <w:rPr>
                <w:rFonts w:ascii="Arial" w:hAnsi="Arial" w:cs="Arial"/>
                <w:iCs/>
                <w:sz w:val="20"/>
                <w:szCs w:val="20"/>
              </w:rPr>
              <w:t>(Uradni list RS, št. 94/10, 50/14 in 32/17)</w:t>
            </w:r>
            <w:r w:rsidRPr="00C15037">
              <w:rPr>
                <w:rFonts w:ascii="Arial" w:eastAsia="Times New Roman" w:hAnsi="Arial" w:cs="Arial"/>
                <w:iCs/>
                <w:sz w:val="20"/>
                <w:szCs w:val="20"/>
                <w:lang w:eastAsia="sl-SI"/>
              </w:rPr>
              <w:t xml:space="preserve">sprejela drugi Akcijski </w:t>
            </w:r>
            <w:r>
              <w:rPr>
                <w:rFonts w:ascii="Arial" w:eastAsia="Times New Roman" w:hAnsi="Arial" w:cs="Arial"/>
                <w:iCs/>
                <w:sz w:val="20"/>
                <w:szCs w:val="20"/>
                <w:lang w:eastAsia="sl-SI"/>
              </w:rPr>
              <w:t>program za invalide 2014 – 2021, takratna m</w:t>
            </w:r>
            <w:r w:rsidRPr="00C15037">
              <w:rPr>
                <w:rFonts w:ascii="Arial" w:hAnsi="Arial" w:cs="Arial"/>
                <w:sz w:val="20"/>
                <w:szCs w:val="20"/>
              </w:rPr>
              <w:t>inistrica za delo, družino, socialne zadeve in enake možnosti</w:t>
            </w:r>
            <w:r>
              <w:rPr>
                <w:rFonts w:ascii="Arial" w:hAnsi="Arial" w:cs="Arial"/>
                <w:sz w:val="20"/>
                <w:szCs w:val="20"/>
              </w:rPr>
              <w:t xml:space="preserve"> pa je</w:t>
            </w:r>
            <w:r w:rsidRPr="00C15037">
              <w:rPr>
                <w:rFonts w:ascii="Arial" w:hAnsi="Arial" w:cs="Arial"/>
                <w:sz w:val="20"/>
                <w:szCs w:val="20"/>
              </w:rPr>
              <w:t xml:space="preserve"> izdala Sklep o imenovanju in nalogah Komisije za spremljanje Akcijskega programa za invalide 2014 – 2021(</w:t>
            </w:r>
            <w:r>
              <w:rPr>
                <w:rFonts w:ascii="Arial" w:hAnsi="Arial" w:cs="Arial"/>
                <w:sz w:val="20"/>
                <w:szCs w:val="20"/>
              </w:rPr>
              <w:t xml:space="preserve">v nadaljnjem besedilu: komisija). </w:t>
            </w:r>
            <w:r w:rsidRPr="00C15037">
              <w:rPr>
                <w:rFonts w:ascii="Arial" w:hAnsi="Arial" w:cs="Arial"/>
                <w:sz w:val="20"/>
                <w:szCs w:val="20"/>
              </w:rPr>
              <w:t>Komisijo sestavljajo predstavniki resornih ministrstev, strokovnih organizacij,</w:t>
            </w:r>
            <w:r w:rsidR="0075698E">
              <w:rPr>
                <w:rFonts w:ascii="Arial" w:hAnsi="Arial" w:cs="Arial"/>
                <w:sz w:val="20"/>
                <w:szCs w:val="20"/>
              </w:rPr>
              <w:t xml:space="preserve"> </w:t>
            </w:r>
            <w:r w:rsidRPr="00C15037">
              <w:rPr>
                <w:rFonts w:ascii="Arial" w:hAnsi="Arial" w:cs="Arial"/>
                <w:sz w:val="20"/>
                <w:szCs w:val="20"/>
              </w:rPr>
              <w:t>Nacionalnega sveta invalidskih organizacij Slovenije (</w:t>
            </w:r>
            <w:r>
              <w:rPr>
                <w:rFonts w:ascii="Arial" w:hAnsi="Arial" w:cs="Arial"/>
                <w:sz w:val="20"/>
                <w:szCs w:val="20"/>
              </w:rPr>
              <w:t>v nadalj</w:t>
            </w:r>
            <w:r w:rsidR="001B7480">
              <w:rPr>
                <w:rFonts w:ascii="Arial" w:hAnsi="Arial" w:cs="Arial"/>
                <w:sz w:val="20"/>
                <w:szCs w:val="20"/>
              </w:rPr>
              <w:t>njem</w:t>
            </w:r>
            <w:r>
              <w:rPr>
                <w:rFonts w:ascii="Arial" w:hAnsi="Arial" w:cs="Arial"/>
                <w:sz w:val="20"/>
                <w:szCs w:val="20"/>
              </w:rPr>
              <w:t xml:space="preserve"> besedil</w:t>
            </w:r>
            <w:r w:rsidR="001B7480">
              <w:rPr>
                <w:rFonts w:ascii="Arial" w:hAnsi="Arial" w:cs="Arial"/>
                <w:sz w:val="20"/>
                <w:szCs w:val="20"/>
              </w:rPr>
              <w:t>u</w:t>
            </w:r>
            <w:r w:rsidRPr="00C15037">
              <w:rPr>
                <w:rFonts w:ascii="Arial" w:hAnsi="Arial" w:cs="Arial"/>
                <w:sz w:val="20"/>
                <w:szCs w:val="20"/>
              </w:rPr>
              <w:t xml:space="preserve">: NSIOS),  drugih invalidskih organizacij izven NSIOS in Zveza društev upokojencev Slovenije. </w:t>
            </w:r>
          </w:p>
          <w:p w:rsidR="0075698E" w:rsidRDefault="0075698E" w:rsidP="00040007">
            <w:pPr>
              <w:overflowPunct w:val="0"/>
              <w:autoSpaceDE w:val="0"/>
              <w:autoSpaceDN w:val="0"/>
              <w:adjustRightInd w:val="0"/>
              <w:spacing w:after="0" w:line="260" w:lineRule="exact"/>
              <w:jc w:val="both"/>
              <w:textAlignment w:val="baseline"/>
              <w:rPr>
                <w:rFonts w:ascii="Arial" w:hAnsi="Arial" w:cs="Arial"/>
                <w:sz w:val="20"/>
                <w:szCs w:val="20"/>
              </w:rPr>
            </w:pPr>
          </w:p>
          <w:p w:rsidR="00040007" w:rsidRPr="00AE1F83" w:rsidRDefault="00040007" w:rsidP="0075698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15037">
              <w:rPr>
                <w:rFonts w:ascii="Arial" w:hAnsi="Arial" w:cs="Arial"/>
                <w:sz w:val="20"/>
                <w:szCs w:val="20"/>
              </w:rPr>
              <w:t>Naloga komisije je, da vsako leto predloži Vladi R</w:t>
            </w:r>
            <w:r>
              <w:rPr>
                <w:rFonts w:ascii="Arial" w:hAnsi="Arial" w:cs="Arial"/>
                <w:sz w:val="20"/>
                <w:szCs w:val="20"/>
              </w:rPr>
              <w:t xml:space="preserve">epublike </w:t>
            </w:r>
            <w:r w:rsidRPr="00C15037">
              <w:rPr>
                <w:rFonts w:ascii="Arial" w:hAnsi="Arial" w:cs="Arial"/>
                <w:sz w:val="20"/>
                <w:szCs w:val="20"/>
              </w:rPr>
              <w:t>S</w:t>
            </w:r>
            <w:r>
              <w:rPr>
                <w:rFonts w:ascii="Arial" w:hAnsi="Arial" w:cs="Arial"/>
                <w:sz w:val="20"/>
                <w:szCs w:val="20"/>
              </w:rPr>
              <w:t>lovenije</w:t>
            </w:r>
            <w:r w:rsidRPr="00C15037">
              <w:rPr>
                <w:rFonts w:ascii="Arial" w:hAnsi="Arial" w:cs="Arial"/>
                <w:sz w:val="20"/>
                <w:szCs w:val="20"/>
              </w:rPr>
              <w:t xml:space="preserve"> poročilo o izvajanju Akcijskega programa za preteklo leto.</w:t>
            </w:r>
            <w:r>
              <w:rPr>
                <w:rFonts w:ascii="Arial" w:hAnsi="Arial" w:cs="Arial"/>
                <w:sz w:val="20"/>
                <w:szCs w:val="20"/>
              </w:rPr>
              <w:t xml:space="preserve"> Komisija je zato pr</w:t>
            </w:r>
            <w:r w:rsidR="0075698E">
              <w:rPr>
                <w:rFonts w:ascii="Arial" w:hAnsi="Arial" w:cs="Arial"/>
                <w:sz w:val="20"/>
                <w:szCs w:val="20"/>
              </w:rPr>
              <w:t>ipravila poročilo za leto 2019.</w:t>
            </w:r>
          </w:p>
        </w:tc>
      </w:tr>
      <w:tr w:rsidR="00040007" w:rsidRPr="00AE1F83" w:rsidTr="00040007">
        <w:tc>
          <w:tcPr>
            <w:tcW w:w="9163" w:type="dxa"/>
            <w:gridSpan w:val="4"/>
          </w:tcPr>
          <w:p w:rsidR="00040007" w:rsidRPr="00AE1F83" w:rsidRDefault="00040007" w:rsidP="0004000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1448" w:type="dxa"/>
            <w:tcBorders>
              <w:bottom w:val="single" w:sz="4" w:space="0" w:color="auto"/>
            </w:tcBorders>
          </w:tcPr>
          <w:p w:rsidR="00040007" w:rsidRPr="00AE1F83" w:rsidRDefault="00040007" w:rsidP="0004000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040007" w:rsidRPr="00AE1F83" w:rsidRDefault="00040007" w:rsidP="0004000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040007" w:rsidRPr="00AE1F83" w:rsidRDefault="00040007" w:rsidP="0004000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040007" w:rsidRPr="00AE1F83" w:rsidRDefault="00040007" w:rsidP="0004000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040007" w:rsidRPr="00AE1F83" w:rsidRDefault="00040007" w:rsidP="0004000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040007" w:rsidRPr="00AE1F83" w:rsidRDefault="00040007" w:rsidP="0004000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c>
          <w:tcPr>
            <w:tcW w:w="9163" w:type="dxa"/>
            <w:gridSpan w:val="4"/>
            <w:tcBorders>
              <w:top w:val="single" w:sz="4" w:space="0" w:color="auto"/>
              <w:left w:val="single" w:sz="4" w:space="0" w:color="auto"/>
              <w:bottom w:val="single" w:sz="4" w:space="0" w:color="auto"/>
              <w:right w:val="single" w:sz="4" w:space="0" w:color="auto"/>
            </w:tcBorders>
          </w:tcPr>
          <w:p w:rsidR="00040007" w:rsidRPr="00AE1F83" w:rsidRDefault="00040007" w:rsidP="0004000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040007" w:rsidRPr="00AE1F83" w:rsidRDefault="00040007" w:rsidP="0004000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rsidR="00040007" w:rsidRPr="00AE1F83" w:rsidRDefault="00040007" w:rsidP="00040007">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40007" w:rsidRPr="00AE1F83" w:rsidTr="00040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40007" w:rsidRPr="00AE1F83" w:rsidRDefault="00040007" w:rsidP="00040007">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040007" w:rsidRPr="00AE1F83" w:rsidTr="00040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040007" w:rsidRPr="00AE1F83" w:rsidTr="00040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40007" w:rsidRPr="00AE1F83" w:rsidTr="00040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40007" w:rsidRPr="00AE1F83" w:rsidTr="00040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r>
      <w:tr w:rsidR="00040007" w:rsidRPr="00AE1F83" w:rsidTr="00040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p>
        </w:tc>
      </w:tr>
      <w:tr w:rsidR="00040007" w:rsidRPr="00AE1F83" w:rsidTr="00040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040007" w:rsidRPr="00AE1F83" w:rsidTr="00040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0007" w:rsidRPr="00AE1F83" w:rsidRDefault="00040007" w:rsidP="0004000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040007" w:rsidRPr="00AE1F83" w:rsidTr="00040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0007" w:rsidRPr="00AE1F83" w:rsidRDefault="00040007" w:rsidP="00040007">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040007" w:rsidRPr="00AE1F83" w:rsidTr="00040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40007" w:rsidRPr="00AE1F83" w:rsidTr="00040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40007" w:rsidRPr="00AE1F83" w:rsidTr="00040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40007" w:rsidRPr="00AE1F83" w:rsidRDefault="00040007" w:rsidP="00040007">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040007" w:rsidRPr="00AE1F83" w:rsidTr="00040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040007" w:rsidRPr="00AE1F83" w:rsidTr="00040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40007" w:rsidRPr="00AE1F83" w:rsidTr="00040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40007" w:rsidRPr="00AE1F83" w:rsidRDefault="00040007" w:rsidP="00040007">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040007" w:rsidRPr="00AE1F83" w:rsidTr="00040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040007" w:rsidRPr="00AE1F83" w:rsidTr="00040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40007" w:rsidRPr="00AE1F83" w:rsidTr="00040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40007" w:rsidRPr="00AE1F83" w:rsidRDefault="00040007" w:rsidP="00040007">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40007" w:rsidRPr="00AE1F83" w:rsidRDefault="00040007" w:rsidP="00040007">
            <w:pPr>
              <w:widowControl w:val="0"/>
              <w:spacing w:after="0" w:line="260" w:lineRule="exact"/>
              <w:rPr>
                <w:rFonts w:ascii="Arial" w:eastAsia="Times New Roman" w:hAnsi="Arial" w:cs="Arial"/>
                <w:b/>
                <w:sz w:val="20"/>
                <w:szCs w:val="20"/>
              </w:rPr>
            </w:pPr>
          </w:p>
          <w:p w:rsidR="00040007" w:rsidRPr="00AE1F83" w:rsidRDefault="00040007" w:rsidP="00040007">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040007" w:rsidRPr="00AE1F83" w:rsidRDefault="00040007" w:rsidP="00040007">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040007" w:rsidRDefault="00040007" w:rsidP="00040007">
            <w:pPr>
              <w:autoSpaceDE w:val="0"/>
              <w:autoSpaceDN w:val="0"/>
              <w:adjustRightInd w:val="0"/>
              <w:ind w:left="284"/>
              <w:jc w:val="both"/>
              <w:rPr>
                <w:rFonts w:ascii="Arial" w:hAnsi="Arial" w:cs="Arial"/>
                <w:sz w:val="20"/>
                <w:szCs w:val="20"/>
                <w:lang w:eastAsia="sl-SI"/>
              </w:rPr>
            </w:pPr>
            <w:r w:rsidRPr="00614757">
              <w:rPr>
                <w:rFonts w:ascii="Arial" w:hAnsi="Arial" w:cs="Arial"/>
                <w:sz w:val="20"/>
                <w:szCs w:val="20"/>
                <w:lang w:eastAsia="sl-SI"/>
              </w:rPr>
              <w:t>Program ima naravo priporočil na ravni programskih smernic, ki se lahko realizira  skozi ustrezne programe in finančna sredstva pristojnih ministrstev. Ministrstva se sama odločajo o vključitvi ukrepov v svojo zakonodajo in jih tudi ustrezno predvidijo v svojih finančnih načrtih za posamezno proračunsko leto.</w:t>
            </w:r>
          </w:p>
          <w:p w:rsidR="00040007" w:rsidRPr="00AE1F83" w:rsidRDefault="00040007" w:rsidP="00040007">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rsidR="00040007" w:rsidRPr="00AE1F83" w:rsidRDefault="00040007" w:rsidP="00040007">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040007" w:rsidRPr="00AE1F83" w:rsidRDefault="00040007" w:rsidP="00040007">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040007" w:rsidRPr="00AE1F83" w:rsidRDefault="00040007" w:rsidP="00040007">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040007" w:rsidRPr="00AE1F83" w:rsidRDefault="00040007" w:rsidP="00040007">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040007" w:rsidRPr="00AE1F83" w:rsidRDefault="00040007" w:rsidP="00040007">
            <w:pPr>
              <w:widowControl w:val="0"/>
              <w:spacing w:after="0" w:line="260" w:lineRule="exact"/>
              <w:ind w:left="284"/>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040007" w:rsidRPr="00AE1F83" w:rsidRDefault="00040007" w:rsidP="00040007">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040007" w:rsidRPr="00AE1F83" w:rsidRDefault="00040007" w:rsidP="00040007">
            <w:pPr>
              <w:widowControl w:val="0"/>
              <w:spacing w:after="0" w:line="260" w:lineRule="exact"/>
              <w:ind w:left="284"/>
              <w:jc w:val="both"/>
              <w:rPr>
                <w:rFonts w:ascii="Arial" w:eastAsia="Times New Roman" w:hAnsi="Arial" w:cs="Arial"/>
                <w:b/>
                <w:bCs/>
                <w:spacing w:val="40"/>
                <w:sz w:val="20"/>
                <w:szCs w:val="20"/>
                <w:lang w:eastAsia="sl-SI"/>
              </w:rPr>
            </w:pPr>
            <w:r>
              <w:rPr>
                <w:rFonts w:ascii="Arial" w:eastAsia="Times New Roman" w:hAnsi="Arial" w:cs="Arial"/>
                <w:sz w:val="20"/>
                <w:szCs w:val="20"/>
                <w:lang w:eastAsia="sl-SI"/>
              </w:rPr>
              <w:t>/</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40007" w:rsidRPr="00AE1F83" w:rsidRDefault="00040007" w:rsidP="0004000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040007" w:rsidRDefault="00040007" w:rsidP="00040007">
            <w:pPr>
              <w:spacing w:after="0" w:line="260" w:lineRule="exact"/>
              <w:rPr>
                <w:rFonts w:ascii="Arial" w:eastAsia="Times New Roman" w:hAnsi="Arial" w:cs="Arial"/>
                <w:sz w:val="20"/>
                <w:szCs w:val="20"/>
              </w:rPr>
            </w:pPr>
            <w:r>
              <w:rPr>
                <w:rFonts w:ascii="Arial" w:eastAsia="Times New Roman" w:hAnsi="Arial" w:cs="Arial"/>
                <w:sz w:val="20"/>
                <w:szCs w:val="20"/>
              </w:rPr>
              <w:t>Gradivo nima finančnih posledic.</w:t>
            </w:r>
          </w:p>
          <w:p w:rsidR="00040007" w:rsidRPr="00AE1F83" w:rsidRDefault="00040007" w:rsidP="00040007">
            <w:pPr>
              <w:spacing w:after="0" w:line="260" w:lineRule="exact"/>
              <w:rPr>
                <w:rFonts w:ascii="Arial" w:eastAsia="Times New Roman" w:hAnsi="Arial" w:cs="Arial"/>
                <w:b/>
                <w:sz w:val="20"/>
                <w:szCs w:val="20"/>
              </w:rPr>
            </w:pP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40007" w:rsidRPr="00AE1F83" w:rsidRDefault="00040007" w:rsidP="00040007">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40007" w:rsidRPr="00AE1F83" w:rsidRDefault="00040007" w:rsidP="000400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040007" w:rsidRPr="00AE1F83" w:rsidRDefault="00040007" w:rsidP="0004000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040007" w:rsidRPr="00AE1F83" w:rsidRDefault="00040007" w:rsidP="00040007">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040007" w:rsidRPr="00AE1F83" w:rsidRDefault="00040007" w:rsidP="00040007">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040007" w:rsidRPr="00AE1F83" w:rsidRDefault="00040007" w:rsidP="0004000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040007" w:rsidRPr="00AE1F83" w:rsidRDefault="00040007" w:rsidP="0004000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40007" w:rsidRPr="00AE1F83" w:rsidRDefault="00040007" w:rsidP="000400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40007" w:rsidRPr="00AE1F83" w:rsidRDefault="00040007" w:rsidP="0004000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40007" w:rsidRPr="00AE1F83" w:rsidRDefault="00040007" w:rsidP="0004000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040007" w:rsidRPr="00AE1F83" w:rsidRDefault="00040007" w:rsidP="0004000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40007" w:rsidRPr="00AE1F83" w:rsidRDefault="00040007" w:rsidP="000400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1555C">
              <w:rPr>
                <w:rFonts w:ascii="Arial" w:eastAsia="Times New Roman" w:hAnsi="Arial" w:cs="Arial"/>
                <w:iCs/>
                <w:sz w:val="20"/>
                <w:szCs w:val="20"/>
                <w:lang w:eastAsia="sl-SI"/>
              </w:rPr>
              <w:t>Gradiva ni potrebno predhodno objaviti na spletni strani.</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40007" w:rsidRPr="00614757" w:rsidRDefault="00040007" w:rsidP="00040007">
            <w:pPr>
              <w:pStyle w:val="Neotevilenodstavek"/>
              <w:rPr>
                <w:rFonts w:cs="Arial"/>
                <w:iCs/>
                <w:sz w:val="20"/>
                <w:szCs w:val="20"/>
              </w:rPr>
            </w:pPr>
            <w:r w:rsidRPr="00614757">
              <w:rPr>
                <w:rFonts w:cs="Arial"/>
                <w:iCs/>
                <w:sz w:val="20"/>
                <w:szCs w:val="20"/>
              </w:rPr>
              <w:t>Gradivo je bilo poslano v pregled nevladnim organizacijam in predstavnikom strokovne javnosti:</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Statistični Urad Republike Slovenije, gp.surs@gov.si,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Zavod za pokojninsko in invalidsko zavarovanje Slovenije, informacije@zpiz.si,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Zavod za zdravstveno zavarovanje Slovenije, oelj@zzzs.si,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Zavod Republike Slovenije za zaposlovanje, info@ess.gov.si,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Univerzitetni rehabilitacijski inštitut Republike Slovenije - Soča, info@ir-rs.si,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Inštitut Republike Slovenije za socialno varstvo, irssv@siol.net,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 xml:space="preserve">      Nacionalni inštitut za javno zdravje, info@nijz.si,</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Skupnost organizacij za usposabljanje oseb s posebnimi potrebami, sous@siol.net,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Nacionalni svet invalidskih organizacij Slovenije, info@nsios.si,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Zveza društev za cerebralno paralizo Slovenije »Sonček</w:t>
            </w:r>
            <w:r w:rsidR="001B7480">
              <w:rPr>
                <w:rFonts w:cs="Arial"/>
                <w:iCs/>
                <w:sz w:val="20"/>
                <w:szCs w:val="20"/>
              </w:rPr>
              <w:t>«</w:t>
            </w:r>
            <w:r w:rsidRPr="00614757">
              <w:rPr>
                <w:rFonts w:cs="Arial"/>
                <w:iCs/>
                <w:sz w:val="20"/>
                <w:szCs w:val="20"/>
              </w:rPr>
              <w:t xml:space="preserve">, zveza@soncek.org,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 xml:space="preserve">YHD – Društvo za teorijo in kulturo hendikepa, yhd-drustvo@yhd-drustvo.si, </w:t>
            </w:r>
          </w:p>
          <w:p w:rsidR="00040007" w:rsidRPr="00614757" w:rsidRDefault="00040007" w:rsidP="00040007">
            <w:pPr>
              <w:pStyle w:val="Neotevilenodstavek"/>
              <w:numPr>
                <w:ilvl w:val="0"/>
                <w:numId w:val="9"/>
              </w:numPr>
              <w:rPr>
                <w:rFonts w:cs="Arial"/>
                <w:iCs/>
                <w:sz w:val="20"/>
                <w:szCs w:val="20"/>
              </w:rPr>
            </w:pPr>
            <w:r w:rsidRPr="00614757">
              <w:rPr>
                <w:rFonts w:cs="Arial"/>
                <w:iCs/>
                <w:sz w:val="20"/>
                <w:szCs w:val="20"/>
              </w:rPr>
              <w:tab/>
              <w:t>Zveza društev upokojencev Slovenije, zdus@siol.net.</w:t>
            </w:r>
          </w:p>
          <w:p w:rsidR="00040007" w:rsidRPr="000C391D" w:rsidRDefault="00040007" w:rsidP="0004000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40007" w:rsidRPr="00AE1F83" w:rsidRDefault="00040007" w:rsidP="0004000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040007" w:rsidRPr="00AE1F83" w:rsidRDefault="00040007" w:rsidP="0004000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40007" w:rsidRPr="00AE1F83" w:rsidRDefault="00040007" w:rsidP="0004000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040007" w:rsidRPr="00AE1F83" w:rsidRDefault="00040007" w:rsidP="0004000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040007" w:rsidRPr="00AE1F83" w:rsidTr="00040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40007" w:rsidRPr="00AE1F83" w:rsidRDefault="00040007" w:rsidP="0004000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040007" w:rsidRDefault="00040007" w:rsidP="00040007">
            <w:pPr>
              <w:pStyle w:val="Poglavje"/>
              <w:widowControl w:val="0"/>
              <w:spacing w:before="0" w:after="0" w:line="260" w:lineRule="exact"/>
              <w:ind w:left="3400"/>
              <w:jc w:val="left"/>
              <w:rPr>
                <w:b w:val="0"/>
                <w:sz w:val="20"/>
                <w:szCs w:val="20"/>
              </w:rPr>
            </w:pPr>
            <w:r w:rsidRPr="000C391D">
              <w:rPr>
                <w:b w:val="0"/>
                <w:sz w:val="20"/>
                <w:szCs w:val="20"/>
              </w:rPr>
              <w:t>Janez Cigler Kralj</w:t>
            </w:r>
          </w:p>
          <w:p w:rsidR="00040007" w:rsidRPr="00614757" w:rsidRDefault="00040007" w:rsidP="00040007">
            <w:pPr>
              <w:pStyle w:val="Poglavje"/>
              <w:widowControl w:val="0"/>
              <w:spacing w:before="0" w:after="0" w:line="260" w:lineRule="exact"/>
              <w:ind w:left="3400"/>
              <w:jc w:val="left"/>
              <w:rPr>
                <w:b w:val="0"/>
                <w:sz w:val="20"/>
                <w:szCs w:val="20"/>
              </w:rPr>
            </w:pPr>
            <w:r w:rsidRPr="00614757">
              <w:rPr>
                <w:b w:val="0"/>
                <w:sz w:val="20"/>
                <w:szCs w:val="20"/>
              </w:rPr>
              <w:t xml:space="preserve">      MINIST</w:t>
            </w:r>
            <w:r>
              <w:rPr>
                <w:b w:val="0"/>
                <w:sz w:val="20"/>
                <w:szCs w:val="20"/>
              </w:rPr>
              <w:t>ER</w:t>
            </w:r>
          </w:p>
          <w:p w:rsidR="00040007" w:rsidRPr="00AE1F83" w:rsidRDefault="00040007" w:rsidP="0004000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040007" w:rsidRPr="00AE1F83" w:rsidRDefault="00040007" w:rsidP="0004000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40007" w:rsidRDefault="00040007" w:rsidP="00040007">
      <w:pPr>
        <w:pStyle w:val="Naslovpredpisa"/>
        <w:spacing w:before="0" w:after="0" w:line="260" w:lineRule="exact"/>
        <w:jc w:val="left"/>
        <w:rPr>
          <w:rFonts w:cs="Arial"/>
          <w:b w:val="0"/>
          <w:sz w:val="20"/>
          <w:szCs w:val="20"/>
        </w:rPr>
      </w:pPr>
      <w:r w:rsidRPr="00614757">
        <w:rPr>
          <w:rFonts w:cs="Arial"/>
          <w:b w:val="0"/>
          <w:sz w:val="20"/>
          <w:szCs w:val="20"/>
        </w:rPr>
        <w:t xml:space="preserve">Priloge: </w:t>
      </w:r>
    </w:p>
    <w:p w:rsidR="00040007" w:rsidRPr="00614757" w:rsidRDefault="00040007" w:rsidP="00040007">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obrazložitev,</w:t>
      </w:r>
    </w:p>
    <w:p w:rsidR="00040007" w:rsidRPr="00614757" w:rsidRDefault="00040007" w:rsidP="00040007">
      <w:pPr>
        <w:pStyle w:val="Naslovpredpisa"/>
        <w:numPr>
          <w:ilvl w:val="0"/>
          <w:numId w:val="9"/>
        </w:numPr>
        <w:spacing w:before="0" w:after="0" w:line="260" w:lineRule="exact"/>
        <w:jc w:val="left"/>
        <w:rPr>
          <w:rFonts w:cs="Arial"/>
          <w:b w:val="0"/>
          <w:sz w:val="20"/>
          <w:szCs w:val="20"/>
        </w:rPr>
      </w:pPr>
      <w:r w:rsidRPr="00614757">
        <w:rPr>
          <w:rFonts w:cs="Arial"/>
          <w:b w:val="0"/>
          <w:sz w:val="20"/>
          <w:szCs w:val="20"/>
        </w:rPr>
        <w:t>predlog sklepa</w:t>
      </w:r>
    </w:p>
    <w:p w:rsidR="00040007" w:rsidRDefault="00040007" w:rsidP="00040007">
      <w:pPr>
        <w:pStyle w:val="Naslovpredpisa"/>
        <w:spacing w:before="0" w:after="0" w:line="260" w:lineRule="exact"/>
        <w:jc w:val="left"/>
        <w:rPr>
          <w:rFonts w:cs="Arial"/>
          <w:b w:val="0"/>
          <w:sz w:val="20"/>
          <w:szCs w:val="20"/>
        </w:rPr>
      </w:pPr>
    </w:p>
    <w:p w:rsidR="0075698E" w:rsidRDefault="0075698E">
      <w:pPr>
        <w:spacing w:after="200" w:line="276" w:lineRule="auto"/>
        <w:rPr>
          <w:rFonts w:ascii="Arial" w:eastAsia="Times New Roman" w:hAnsi="Arial" w:cs="Arial"/>
          <w:b/>
          <w:sz w:val="20"/>
          <w:szCs w:val="20"/>
        </w:rPr>
      </w:pPr>
      <w:r>
        <w:rPr>
          <w:rFonts w:cs="Arial"/>
          <w:sz w:val="20"/>
          <w:szCs w:val="20"/>
        </w:rPr>
        <w:br w:type="page"/>
      </w:r>
    </w:p>
    <w:p w:rsidR="00040007" w:rsidRPr="00614757" w:rsidRDefault="00040007" w:rsidP="00040007">
      <w:pPr>
        <w:pStyle w:val="Naslovpredpisa"/>
        <w:spacing w:before="0" w:after="0" w:line="260" w:lineRule="exact"/>
        <w:rPr>
          <w:rFonts w:cs="Arial"/>
          <w:sz w:val="20"/>
          <w:szCs w:val="20"/>
        </w:rPr>
      </w:pPr>
      <w:r w:rsidRPr="00614757">
        <w:rPr>
          <w:rFonts w:cs="Arial"/>
          <w:sz w:val="20"/>
          <w:szCs w:val="20"/>
        </w:rPr>
        <w:lastRenderedPageBreak/>
        <w:t>OBRAZLOŽITEV</w:t>
      </w:r>
    </w:p>
    <w:p w:rsidR="00040007" w:rsidRPr="00614757" w:rsidRDefault="00040007" w:rsidP="00040007">
      <w:pPr>
        <w:pStyle w:val="Naslovpredpisa"/>
        <w:spacing w:before="0" w:after="0" w:line="260" w:lineRule="exact"/>
        <w:jc w:val="both"/>
        <w:rPr>
          <w:rFonts w:cs="Arial"/>
          <w:sz w:val="20"/>
          <w:szCs w:val="20"/>
        </w:rPr>
      </w:pPr>
    </w:p>
    <w:p w:rsidR="00040007" w:rsidRPr="00614757" w:rsidRDefault="00040007" w:rsidP="00040007">
      <w:pPr>
        <w:pStyle w:val="Naslovpredpisa"/>
        <w:spacing w:after="0" w:line="260" w:lineRule="exact"/>
        <w:jc w:val="both"/>
        <w:rPr>
          <w:rFonts w:cs="Arial"/>
          <w:b w:val="0"/>
          <w:iCs/>
          <w:sz w:val="20"/>
          <w:szCs w:val="20"/>
        </w:rPr>
      </w:pPr>
      <w:r w:rsidRPr="00614757">
        <w:rPr>
          <w:rFonts w:cs="Arial"/>
          <w:b w:val="0"/>
          <w:iCs/>
          <w:sz w:val="20"/>
          <w:szCs w:val="20"/>
        </w:rPr>
        <w:t>Vlada Republike Slovenije je na 40. redni seji dne 9. januarja 2014 sprejela Akcijski program za invalide 2014 – 2021</w:t>
      </w:r>
      <w:r>
        <w:rPr>
          <w:rFonts w:cs="Arial"/>
          <w:b w:val="0"/>
          <w:iCs/>
          <w:sz w:val="20"/>
          <w:szCs w:val="20"/>
        </w:rPr>
        <w:t xml:space="preserve"> (v nadaljnjem besedilu: API). Takratna m</w:t>
      </w:r>
      <w:r w:rsidRPr="00614757">
        <w:rPr>
          <w:rFonts w:cs="Arial"/>
          <w:b w:val="0"/>
          <w:iCs/>
          <w:sz w:val="20"/>
          <w:szCs w:val="20"/>
        </w:rPr>
        <w:t xml:space="preserve">inistrica za delo, družino, socialne zadeve in enake možnosti je dne 23.4.2014 izdala Sklep o imenovanju in nalogah komisije za spremljanje Akcijskega programa za invalide 2014 – 2021, </w:t>
      </w:r>
      <w:r>
        <w:rPr>
          <w:rFonts w:cs="Arial"/>
          <w:b w:val="0"/>
          <w:iCs/>
          <w:sz w:val="20"/>
          <w:szCs w:val="20"/>
        </w:rPr>
        <w:t xml:space="preserve">(sklep </w:t>
      </w:r>
      <w:r w:rsidRPr="00614757">
        <w:rPr>
          <w:rFonts w:cs="Arial"/>
          <w:b w:val="0"/>
          <w:iCs/>
          <w:sz w:val="20"/>
          <w:szCs w:val="20"/>
        </w:rPr>
        <w:t>št. 141-1/2013/67</w:t>
      </w:r>
      <w:r>
        <w:rPr>
          <w:rFonts w:cs="Arial"/>
          <w:b w:val="0"/>
          <w:iCs/>
          <w:sz w:val="20"/>
          <w:szCs w:val="20"/>
        </w:rPr>
        <w:t>)</w:t>
      </w:r>
      <w:r w:rsidR="0075698E">
        <w:rPr>
          <w:rFonts w:cs="Arial"/>
          <w:b w:val="0"/>
          <w:iCs/>
          <w:sz w:val="20"/>
          <w:szCs w:val="20"/>
        </w:rPr>
        <w:t xml:space="preserve">. Komisijo sestavljajo </w:t>
      </w:r>
      <w:r w:rsidRPr="00614757">
        <w:rPr>
          <w:rFonts w:cs="Arial"/>
          <w:b w:val="0"/>
          <w:iCs/>
          <w:sz w:val="20"/>
          <w:szCs w:val="20"/>
        </w:rPr>
        <w:t xml:space="preserve">predstavniki resornih ministrstev, strokovnih organizacij in Nacionalnega sveta invalidskih organizacij Slovenije, drugih invalidskih organizacij in Zveze društev upokojencev Slovenije. </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Poročilo o uresničevanju API 2014–2021 v letu 201</w:t>
      </w:r>
      <w:r>
        <w:rPr>
          <w:rFonts w:ascii="Arial" w:hAnsi="Arial" w:cs="Arial"/>
          <w:sz w:val="20"/>
          <w:szCs w:val="20"/>
        </w:rPr>
        <w:t>9</w:t>
      </w:r>
      <w:r w:rsidRPr="00614757">
        <w:rPr>
          <w:rFonts w:ascii="Arial" w:hAnsi="Arial" w:cs="Arial"/>
          <w:sz w:val="20"/>
          <w:szCs w:val="20"/>
        </w:rPr>
        <w:t xml:space="preserve"> je predvsem namenjeno pregledu novosti in kontinuiranih dejavnosti za invalide ter zrcali stanje invalidskega varstva v Republiki Sloveniji. Zaradi nemerljive narave </w:t>
      </w:r>
      <w:r>
        <w:rPr>
          <w:rFonts w:ascii="Arial" w:hAnsi="Arial" w:cs="Arial"/>
          <w:sz w:val="20"/>
          <w:szCs w:val="20"/>
        </w:rPr>
        <w:t xml:space="preserve">nekaterih </w:t>
      </w:r>
      <w:r w:rsidRPr="00614757">
        <w:rPr>
          <w:rFonts w:ascii="Arial" w:hAnsi="Arial" w:cs="Arial"/>
          <w:sz w:val="20"/>
          <w:szCs w:val="20"/>
        </w:rPr>
        <w:t xml:space="preserve">ukrepov, izvedenih za doseganje posameznih ciljev, je težko </w:t>
      </w:r>
      <w:r>
        <w:rPr>
          <w:rFonts w:ascii="Arial" w:hAnsi="Arial" w:cs="Arial"/>
          <w:sz w:val="20"/>
          <w:szCs w:val="20"/>
        </w:rPr>
        <w:t xml:space="preserve">v celoti </w:t>
      </w:r>
      <w:r w:rsidRPr="00614757">
        <w:rPr>
          <w:rFonts w:ascii="Arial" w:hAnsi="Arial" w:cs="Arial"/>
          <w:sz w:val="20"/>
          <w:szCs w:val="20"/>
        </w:rPr>
        <w:t>oceniti, koliko je posamezni cilj uresničen.</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Namen API je spodbujati, varovati in zagotavljati polnopravno in enakovredno uživanje človekovih pravic invalidov in spodbujati spoštovanje njihovega dostojanstva. Program obsega 13 temeljnih ciljev in 91 ukrepov, ki celovito urejajo vsa področja življenja invalidov in se nanašajo na obdobje 2014–2021.</w:t>
      </w:r>
    </w:p>
    <w:p w:rsidR="00040007" w:rsidRPr="00614757" w:rsidRDefault="00040007" w:rsidP="00040007">
      <w:pPr>
        <w:pStyle w:val="Naslovpredpisa"/>
        <w:spacing w:after="0" w:line="260" w:lineRule="exact"/>
        <w:jc w:val="both"/>
        <w:rPr>
          <w:rFonts w:cs="Arial"/>
          <w:b w:val="0"/>
          <w:iCs/>
          <w:sz w:val="20"/>
          <w:szCs w:val="20"/>
        </w:rPr>
      </w:pPr>
      <w:r w:rsidRPr="00614757">
        <w:rPr>
          <w:rFonts w:cs="Arial"/>
          <w:b w:val="0"/>
          <w:iCs/>
          <w:sz w:val="20"/>
          <w:szCs w:val="20"/>
        </w:rPr>
        <w:t>Cilji API 2014 - 2021:</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1. CILJ: ozaveščanje in informiranje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2. CILJ: bivanje in vključevanje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3. CILJ: dostopnost</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4. CILJ: vzgoja in izobraževanje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5. CILJ: delo in zaposlovanje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6. CILJ: finančno-socialna varnost</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7. CILJ: zdravje in zdravstveno varstvo</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8. CILJ: kulturno udejstvovanje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9. CILJ: šport in prostočasne dejavnosti</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10. CILJ: versko in duhovno življenje</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11. CILJ: samoorganiziranje invalidov</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12. CILJ: nasilje in diskriminacija</w:t>
      </w:r>
    </w:p>
    <w:p w:rsidR="00040007" w:rsidRPr="00614757" w:rsidRDefault="00040007" w:rsidP="00040007">
      <w:pPr>
        <w:pStyle w:val="Glava"/>
        <w:jc w:val="both"/>
        <w:rPr>
          <w:rFonts w:ascii="Arial" w:hAnsi="Arial" w:cs="Arial"/>
          <w:iCs/>
          <w:sz w:val="20"/>
          <w:szCs w:val="20"/>
        </w:rPr>
      </w:pPr>
      <w:r w:rsidRPr="00614757">
        <w:rPr>
          <w:rFonts w:ascii="Arial" w:hAnsi="Arial" w:cs="Arial"/>
          <w:iCs/>
          <w:sz w:val="20"/>
          <w:szCs w:val="20"/>
        </w:rPr>
        <w:t>13. CILJ:</w:t>
      </w:r>
      <w:r w:rsidR="0075698E">
        <w:rPr>
          <w:rFonts w:ascii="Arial" w:hAnsi="Arial" w:cs="Arial"/>
          <w:iCs/>
          <w:sz w:val="20"/>
          <w:szCs w:val="20"/>
        </w:rPr>
        <w:t xml:space="preserve"> </w:t>
      </w:r>
      <w:r w:rsidRPr="00614757">
        <w:rPr>
          <w:rFonts w:ascii="Arial" w:hAnsi="Arial" w:cs="Arial"/>
          <w:iCs/>
          <w:sz w:val="20"/>
          <w:szCs w:val="20"/>
        </w:rPr>
        <w:t>staranje z invalidnostjo.</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napToGrid w:val="0"/>
          <w:szCs w:val="20"/>
        </w:rPr>
      </w:pPr>
      <w:bookmarkStart w:id="1" w:name="_Toc451285912"/>
      <w:r w:rsidRPr="00614757">
        <w:rPr>
          <w:szCs w:val="20"/>
        </w:rPr>
        <w:t xml:space="preserve">1. </w:t>
      </w:r>
      <w:r w:rsidRPr="00614757">
        <w:rPr>
          <w:snapToGrid w:val="0"/>
          <w:szCs w:val="20"/>
        </w:rPr>
        <w:t>CILJ: OZAVEŠČANJE IN INFORMIRANJE</w:t>
      </w:r>
      <w:bookmarkEnd w:id="1"/>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Z ozaveščanjem in informiranjem širše in strokovne javnosti je treba zagotoviti dojemanje invalidov kot enakovrednih in enakopravnih članov družbe. </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opravljanje dejavnosti za ozaveščanje javnosti o invalidih, ki so usmerjene proti stereotipom, predsodkom in škodljivim praksam, tudi tistim, povezanim s spolom in starostjo, obenem pa ozaveščati o dobrih praksah na vseh področjih družbenega delovanja;</w:t>
      </w:r>
    </w:p>
    <w:p w:rsidR="00040007" w:rsidRPr="00614757" w:rsidRDefault="00040007" w:rsidP="00040007">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strokovne javnosti s področij zaposlovanja, izobraževanja, javne uprave in druge strokovne javnosti, ki se ukvarja z invalidsko problematiko (rehabilitacijski in socialni delavci, delodajalci, arhitekti, učitelji, medicinsko osebje, osebni asistenti in drugi);</w:t>
      </w:r>
    </w:p>
    <w:p w:rsidR="00040007" w:rsidRPr="00614757" w:rsidRDefault="00040007" w:rsidP="00040007">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več prostora, namenjenega invalidski tematiki, v medijih in prikazovanje invalidov kot dejavnih članov družbe;</w:t>
      </w:r>
    </w:p>
    <w:p w:rsidR="00040007" w:rsidRPr="00614757" w:rsidRDefault="00040007" w:rsidP="00040007">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izdajanje strokovnega in informativnega gradiva za ozaveščanje širše in strokovne javnosti;</w:t>
      </w:r>
    </w:p>
    <w:p w:rsidR="00040007" w:rsidRPr="00614757" w:rsidRDefault="00040007" w:rsidP="00040007">
      <w:pPr>
        <w:numPr>
          <w:ilvl w:val="1"/>
          <w:numId w:val="10"/>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obveščanje invalidov o pravicah, dolžnostih in možnostih na vseh področjih njihovega življenja.</w:t>
      </w:r>
    </w:p>
    <w:p w:rsidR="00040007" w:rsidRPr="00614757" w:rsidRDefault="00040007" w:rsidP="00040007">
      <w:pPr>
        <w:spacing w:after="0"/>
        <w:ind w:left="705" w:hanging="705"/>
        <w:jc w:val="both"/>
        <w:rPr>
          <w:rFonts w:ascii="Arial" w:hAnsi="Arial" w:cs="Arial"/>
          <w:b/>
          <w:snapToGrid w:val="0"/>
          <w:sz w:val="20"/>
          <w:szCs w:val="20"/>
        </w:rPr>
      </w:pPr>
      <w:r w:rsidRPr="00614757">
        <w:rPr>
          <w:rFonts w:ascii="Arial" w:hAnsi="Arial" w:cs="Arial"/>
          <w:snapToGrid w:val="0"/>
          <w:sz w:val="20"/>
          <w:szCs w:val="20"/>
        </w:rPr>
        <w:tab/>
      </w:r>
    </w:p>
    <w:p w:rsidR="00040007" w:rsidRDefault="00040007" w:rsidP="00040007">
      <w:pPr>
        <w:spacing w:after="0"/>
        <w:jc w:val="both"/>
        <w:rPr>
          <w:rFonts w:ascii="Arial" w:hAnsi="Arial" w:cs="Arial"/>
          <w:b/>
          <w:snapToGrid w:val="0"/>
          <w:sz w:val="20"/>
          <w:szCs w:val="20"/>
        </w:rPr>
      </w:pPr>
    </w:p>
    <w:p w:rsidR="00040007" w:rsidRDefault="00040007" w:rsidP="00040007">
      <w:pPr>
        <w:spacing w:after="0"/>
        <w:jc w:val="both"/>
        <w:rPr>
          <w:rFonts w:ascii="Arial" w:hAnsi="Arial" w:cs="Arial"/>
          <w:b/>
          <w:snapToGrid w:val="0"/>
          <w:sz w:val="20"/>
          <w:szCs w:val="20"/>
        </w:rPr>
      </w:pPr>
    </w:p>
    <w:p w:rsidR="0004000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lastRenderedPageBreak/>
        <w:t xml:space="preserve">Nosilci: </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MK, MZZ, URI – Soča, SOUS, ZIZRS, NSIOS, ZDUS, IRSSV, YHD, Zveza Sonček</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prvega cilja</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60992">
        <w:rPr>
          <w:rFonts w:ascii="Arial" w:hAnsi="Arial" w:cs="Arial"/>
          <w:snapToGrid w:val="0"/>
          <w:sz w:val="20"/>
          <w:szCs w:val="20"/>
        </w:rPr>
        <w:t>Leto 2019 je na področju informiranja in obveščanja sorazmeren napredek prineslo predvsem v smislu strokovnih dogodkov in izobraževanj.</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60992">
        <w:rPr>
          <w:rFonts w:ascii="Arial" w:hAnsi="Arial" w:cs="Arial"/>
          <w:snapToGrid w:val="0"/>
          <w:sz w:val="20"/>
          <w:szCs w:val="20"/>
        </w:rPr>
        <w:t>URI – Soča je izvedel strokovno srečanje, kjer je med drugim predstavil nove zakone (Zakon o socialnem vključevanju</w:t>
      </w:r>
      <w:r>
        <w:rPr>
          <w:rFonts w:ascii="Arial" w:hAnsi="Arial" w:cs="Arial"/>
          <w:snapToGrid w:val="0"/>
          <w:sz w:val="20"/>
          <w:szCs w:val="20"/>
        </w:rPr>
        <w:t xml:space="preserve"> invalidov (Uradni list RS, št. 30/18; v nadaljnjem besedilu: ZSVI)</w:t>
      </w:r>
      <w:r w:rsidRPr="00260992">
        <w:rPr>
          <w:rFonts w:ascii="Arial" w:hAnsi="Arial" w:cs="Arial"/>
          <w:snapToGrid w:val="0"/>
          <w:sz w:val="20"/>
          <w:szCs w:val="20"/>
        </w:rPr>
        <w:t xml:space="preserve"> in Zakon o osebni asistenci</w:t>
      </w:r>
      <w:r w:rsidRPr="00B8056F">
        <w:rPr>
          <w:rFonts w:ascii="Arial" w:hAnsi="Arial" w:cs="Arial"/>
          <w:snapToGrid w:val="0"/>
          <w:sz w:val="20"/>
          <w:szCs w:val="20"/>
        </w:rPr>
        <w:t>(</w:t>
      </w:r>
      <w:r w:rsidRPr="00753FE0">
        <w:rPr>
          <w:rFonts w:ascii="Arial" w:hAnsi="Arial" w:cs="Arial"/>
          <w:sz w:val="20"/>
          <w:szCs w:val="20"/>
        </w:rPr>
        <w:t xml:space="preserve">Uradni list RS, št. </w:t>
      </w:r>
      <w:hyperlink r:id="rId8" w:tgtFrame="_blank" w:tooltip="Zakon o osebni asistenci (ZOA)" w:history="1">
        <w:r w:rsidR="004968D6" w:rsidRPr="0075698E">
          <w:rPr>
            <w:rStyle w:val="Hiperpovezava"/>
            <w:rFonts w:ascii="Arial" w:hAnsi="Arial" w:cs="Arial"/>
            <w:color w:val="auto"/>
            <w:sz w:val="20"/>
            <w:szCs w:val="20"/>
            <w:u w:val="none"/>
          </w:rPr>
          <w:t>10/17</w:t>
        </w:r>
      </w:hyperlink>
      <w:r w:rsidR="004968D6" w:rsidRPr="0075698E">
        <w:rPr>
          <w:rFonts w:ascii="Arial" w:hAnsi="Arial" w:cs="Arial"/>
          <w:sz w:val="20"/>
          <w:szCs w:val="20"/>
        </w:rPr>
        <w:t xml:space="preserve"> in </w:t>
      </w:r>
      <w:hyperlink r:id="rId9" w:tgtFrame="_blank" w:tooltip="Zakon o spremembah in dopolnitvah Zakona o osebni asistenci" w:history="1">
        <w:r w:rsidR="004968D6" w:rsidRPr="0075698E">
          <w:rPr>
            <w:rStyle w:val="Hiperpovezava"/>
            <w:rFonts w:ascii="Arial" w:hAnsi="Arial" w:cs="Arial"/>
            <w:color w:val="auto"/>
            <w:sz w:val="20"/>
            <w:szCs w:val="20"/>
            <w:u w:val="none"/>
          </w:rPr>
          <w:t>31/18</w:t>
        </w:r>
      </w:hyperlink>
      <w:r w:rsidR="004968D6" w:rsidRPr="0075698E">
        <w:rPr>
          <w:rFonts w:ascii="Arial" w:hAnsi="Arial" w:cs="Arial"/>
          <w:sz w:val="20"/>
          <w:szCs w:val="20"/>
        </w:rPr>
        <w:t>;</w:t>
      </w:r>
      <w:r>
        <w:rPr>
          <w:rFonts w:ascii="Arial" w:hAnsi="Arial" w:cs="Arial"/>
          <w:sz w:val="20"/>
          <w:szCs w:val="20"/>
        </w:rPr>
        <w:t xml:space="preserve"> v nadaljnjem besedilu: ZOA</w:t>
      </w:r>
      <w:r w:rsidRPr="00753FE0">
        <w:rPr>
          <w:rFonts w:ascii="Arial" w:hAnsi="Arial" w:cs="Arial"/>
          <w:sz w:val="20"/>
          <w:szCs w:val="20"/>
        </w:rPr>
        <w:t>)</w:t>
      </w:r>
      <w:r w:rsidRPr="00B8056F">
        <w:rPr>
          <w:rFonts w:ascii="Arial" w:hAnsi="Arial" w:cs="Arial"/>
          <w:snapToGrid w:val="0"/>
          <w:sz w:val="20"/>
          <w:szCs w:val="20"/>
        </w:rPr>
        <w:t>),</w:t>
      </w:r>
      <w:r w:rsidRPr="00260992">
        <w:rPr>
          <w:rFonts w:ascii="Arial" w:hAnsi="Arial" w:cs="Arial"/>
          <w:snapToGrid w:val="0"/>
          <w:sz w:val="20"/>
          <w:szCs w:val="20"/>
        </w:rPr>
        <w:t xml:space="preserve"> izvedel je tudi dve intervizijski srečanji za strokovne delavce v zaposlitveni rehabilitaciji ter strokovno srečanje na temo podpornega zaposlovanja. Poleg tega je pripravil priročnik: Smernice pri zaposlovanju oseb z motnjo avtističnega spektra.</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260992" w:rsidRDefault="0075698E"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Pr>
          <w:rFonts w:ascii="Arial" w:hAnsi="Arial" w:cs="Arial"/>
          <w:snapToGrid w:val="0"/>
          <w:sz w:val="20"/>
          <w:szCs w:val="20"/>
        </w:rPr>
        <w:t>Z</w:t>
      </w:r>
      <w:r w:rsidR="00040007" w:rsidRPr="002574EC">
        <w:rPr>
          <w:rFonts w:ascii="Arial" w:hAnsi="Arial" w:cs="Arial"/>
          <w:snapToGrid w:val="0"/>
          <w:sz w:val="20"/>
          <w:szCs w:val="20"/>
        </w:rPr>
        <w:t>druženje izvajalcev zaposlitvene rehabilitacije v Republiki Sloveniji</w:t>
      </w:r>
      <w:r w:rsidR="00040007" w:rsidRPr="00260992">
        <w:rPr>
          <w:rFonts w:ascii="Arial" w:hAnsi="Arial" w:cs="Arial"/>
          <w:snapToGrid w:val="0"/>
          <w:sz w:val="20"/>
          <w:szCs w:val="20"/>
        </w:rPr>
        <w:t xml:space="preserve"> je z namenom ozaveščanja strokovne javnosti organiziralo vsakoletne izobraževalne dneve na področju poklicne/zaposlitvene rehabilitacije – REHA dneve, ki so tokrat potekali pod naslovom Dostopnost za vse - spreminjajmo stališča do zaposlovanja invalidov. V ospredju sta bili predvsem tematiki pomena enakih možnosti pri zaposlovanju invalidov in problematika diskriminacije pri zaposlovanju invalidov.</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60992">
        <w:rPr>
          <w:rFonts w:ascii="Arial" w:hAnsi="Arial" w:cs="Arial"/>
          <w:snapToGrid w:val="0"/>
          <w:sz w:val="20"/>
          <w:szCs w:val="20"/>
        </w:rPr>
        <w:t>Center za izobraževanje v pravosodju M</w:t>
      </w:r>
      <w:r>
        <w:rPr>
          <w:rFonts w:ascii="Arial" w:hAnsi="Arial" w:cs="Arial"/>
          <w:snapToGrid w:val="0"/>
          <w:sz w:val="20"/>
          <w:szCs w:val="20"/>
        </w:rPr>
        <w:t>inistrstva za pravosodje</w:t>
      </w:r>
      <w:r w:rsidRPr="00260992">
        <w:rPr>
          <w:rFonts w:ascii="Arial" w:hAnsi="Arial" w:cs="Arial"/>
          <w:snapToGrid w:val="0"/>
          <w:sz w:val="20"/>
          <w:szCs w:val="20"/>
        </w:rPr>
        <w:t xml:space="preserve"> je sodeloval z Zvezo društev gluhih in</w:t>
      </w:r>
      <w:r w:rsidR="00FA332C">
        <w:rPr>
          <w:rFonts w:ascii="Arial" w:hAnsi="Arial" w:cs="Arial"/>
          <w:snapToGrid w:val="0"/>
          <w:sz w:val="20"/>
          <w:szCs w:val="20"/>
        </w:rPr>
        <w:t xml:space="preserve"> </w:t>
      </w:r>
      <w:r w:rsidRPr="00260992">
        <w:rPr>
          <w:rFonts w:ascii="Arial" w:hAnsi="Arial" w:cs="Arial"/>
          <w:snapToGrid w:val="0"/>
          <w:sz w:val="20"/>
          <w:szCs w:val="20"/>
        </w:rPr>
        <w:t>naglušnih Slovenije, Zvezo društev slepih in slabovidnih Slovenije in Združenjem tolmačev za slovenski znakovni jezik ter uvrstil posebnosti gluhih in naglušnih v več izobraževalnih dogodkov za sodnike, državne tožilce, državne odvetnike ter pravosodno osebje.</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574EC">
        <w:rPr>
          <w:rFonts w:ascii="Arial" w:hAnsi="Arial" w:cs="Arial"/>
          <w:snapToGrid w:val="0"/>
          <w:sz w:val="20"/>
          <w:szCs w:val="20"/>
        </w:rPr>
        <w:t xml:space="preserve">Skupnost organizacij za usposabljanje oseb s posebnimi potrebami v Republiki </w:t>
      </w:r>
      <w:r w:rsidR="0075698E" w:rsidRPr="002574EC">
        <w:rPr>
          <w:rFonts w:ascii="Arial" w:hAnsi="Arial" w:cs="Arial"/>
          <w:snapToGrid w:val="0"/>
          <w:sz w:val="20"/>
          <w:szCs w:val="20"/>
        </w:rPr>
        <w:t>Sloveniji</w:t>
      </w:r>
      <w:r w:rsidRPr="00260992">
        <w:rPr>
          <w:rFonts w:ascii="Arial" w:hAnsi="Arial" w:cs="Arial"/>
          <w:snapToGrid w:val="0"/>
          <w:sz w:val="20"/>
          <w:szCs w:val="20"/>
        </w:rPr>
        <w:t xml:space="preserve"> skupaj z </w:t>
      </w:r>
      <w:r w:rsidRPr="002574EC">
        <w:rPr>
          <w:rFonts w:ascii="Arial" w:hAnsi="Arial" w:cs="Arial"/>
          <w:snapToGrid w:val="0"/>
          <w:sz w:val="20"/>
          <w:szCs w:val="20"/>
        </w:rPr>
        <w:t>Društvo</w:t>
      </w:r>
      <w:r>
        <w:rPr>
          <w:rFonts w:ascii="Arial" w:hAnsi="Arial" w:cs="Arial"/>
          <w:snapToGrid w:val="0"/>
          <w:sz w:val="20"/>
          <w:szCs w:val="20"/>
        </w:rPr>
        <w:t>m</w:t>
      </w:r>
      <w:r w:rsidRPr="002574EC">
        <w:rPr>
          <w:rFonts w:ascii="Arial" w:hAnsi="Arial" w:cs="Arial"/>
          <w:snapToGrid w:val="0"/>
          <w:sz w:val="20"/>
          <w:szCs w:val="20"/>
        </w:rPr>
        <w:t xml:space="preserve"> specialnih in rehabilitacijskih pedagogov Slovenije</w:t>
      </w:r>
      <w:r w:rsidRPr="00260992">
        <w:rPr>
          <w:rFonts w:ascii="Arial" w:hAnsi="Arial" w:cs="Arial"/>
          <w:snapToGrid w:val="0"/>
          <w:sz w:val="20"/>
          <w:szCs w:val="20"/>
        </w:rPr>
        <w:t xml:space="preserve"> ter </w:t>
      </w:r>
      <w:r w:rsidRPr="002574EC">
        <w:rPr>
          <w:rFonts w:ascii="Arial" w:hAnsi="Arial" w:cs="Arial"/>
          <w:snapToGrid w:val="0"/>
          <w:sz w:val="20"/>
          <w:szCs w:val="20"/>
        </w:rPr>
        <w:t>Zavod</w:t>
      </w:r>
      <w:r>
        <w:rPr>
          <w:rFonts w:ascii="Arial" w:hAnsi="Arial" w:cs="Arial"/>
          <w:snapToGrid w:val="0"/>
          <w:sz w:val="20"/>
          <w:szCs w:val="20"/>
        </w:rPr>
        <w:t>om</w:t>
      </w:r>
      <w:r w:rsidRPr="002574EC">
        <w:rPr>
          <w:rFonts w:ascii="Arial" w:hAnsi="Arial" w:cs="Arial"/>
          <w:snapToGrid w:val="0"/>
          <w:sz w:val="20"/>
          <w:szCs w:val="20"/>
        </w:rPr>
        <w:t xml:space="preserve"> RS za šolstvo</w:t>
      </w:r>
      <w:r w:rsidRPr="00260992">
        <w:rPr>
          <w:rFonts w:ascii="Arial" w:hAnsi="Arial" w:cs="Arial"/>
          <w:snapToGrid w:val="0"/>
          <w:sz w:val="20"/>
          <w:szCs w:val="20"/>
        </w:rPr>
        <w:t xml:space="preserve"> organizirala srečanje strokovnih delavcev. Izobraževalni dnevi prvih dveh dni so potekali na temo kakovosti življenja oseb s posebnimi potrebami, tretji dan pa kot srečanje vodilnih in vodstvenih delavcev na področju vzgoje, izobraževanja in usposabljanja otrok in mladostnikov s posebnimi potrebami. Zaključki oz. priporočila udeležencev so objavljena na spletni strani </w:t>
      </w:r>
      <w:r>
        <w:rPr>
          <w:rFonts w:ascii="Arial" w:hAnsi="Arial" w:cs="Arial"/>
          <w:snapToGrid w:val="0"/>
          <w:sz w:val="20"/>
          <w:szCs w:val="20"/>
        </w:rPr>
        <w:t>Društva</w:t>
      </w:r>
      <w:r w:rsidRPr="002574EC">
        <w:rPr>
          <w:rFonts w:ascii="Arial" w:hAnsi="Arial" w:cs="Arial"/>
          <w:snapToGrid w:val="0"/>
          <w:sz w:val="20"/>
          <w:szCs w:val="20"/>
        </w:rPr>
        <w:t xml:space="preserve"> specialnih in rehabilitacijskih pedagogov Slovenije</w:t>
      </w:r>
      <w:r w:rsidRPr="00260992">
        <w:rPr>
          <w:rFonts w:ascii="Arial" w:hAnsi="Arial" w:cs="Arial"/>
          <w:snapToGrid w:val="0"/>
          <w:sz w:val="20"/>
          <w:szCs w:val="20"/>
        </w:rPr>
        <w:t xml:space="preserve"> in so bili posredovani pristojnim ministrstvom.</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60992">
        <w:rPr>
          <w:rFonts w:ascii="Arial" w:hAnsi="Arial" w:cs="Arial"/>
          <w:snapToGrid w:val="0"/>
          <w:sz w:val="20"/>
          <w:szCs w:val="20"/>
        </w:rPr>
        <w:t xml:space="preserve">Poleg tega je </w:t>
      </w:r>
      <w:r w:rsidRPr="002574EC">
        <w:rPr>
          <w:rFonts w:ascii="Arial" w:hAnsi="Arial" w:cs="Arial"/>
          <w:snapToGrid w:val="0"/>
          <w:sz w:val="20"/>
          <w:szCs w:val="20"/>
        </w:rPr>
        <w:t xml:space="preserve">Skupnost organizacij za usposabljanje oseb s posebnimi potrebami v Republiki Sloveniji </w:t>
      </w:r>
      <w:r w:rsidRPr="00260992">
        <w:rPr>
          <w:rFonts w:ascii="Arial" w:hAnsi="Arial" w:cs="Arial"/>
          <w:snapToGrid w:val="0"/>
          <w:sz w:val="20"/>
          <w:szCs w:val="20"/>
        </w:rPr>
        <w:t xml:space="preserve">skupaj s </w:t>
      </w:r>
      <w:r w:rsidRPr="002574EC">
        <w:rPr>
          <w:rFonts w:ascii="Arial" w:hAnsi="Arial" w:cs="Arial"/>
          <w:snapToGrid w:val="0"/>
          <w:sz w:val="20"/>
          <w:szCs w:val="20"/>
        </w:rPr>
        <w:t>Društvo</w:t>
      </w:r>
      <w:r>
        <w:rPr>
          <w:rFonts w:ascii="Arial" w:hAnsi="Arial" w:cs="Arial"/>
          <w:snapToGrid w:val="0"/>
          <w:sz w:val="20"/>
          <w:szCs w:val="20"/>
        </w:rPr>
        <w:t>m</w:t>
      </w:r>
      <w:r w:rsidRPr="002574EC">
        <w:rPr>
          <w:rFonts w:ascii="Arial" w:hAnsi="Arial" w:cs="Arial"/>
          <w:snapToGrid w:val="0"/>
          <w:sz w:val="20"/>
          <w:szCs w:val="20"/>
        </w:rPr>
        <w:t xml:space="preserve"> specialnih in rehabilitacijskih pedagogov Slovenije</w:t>
      </w:r>
      <w:r w:rsidRPr="00260992">
        <w:rPr>
          <w:rFonts w:ascii="Arial" w:hAnsi="Arial" w:cs="Arial"/>
          <w:snapToGrid w:val="0"/>
          <w:sz w:val="20"/>
          <w:szCs w:val="20"/>
        </w:rPr>
        <w:t xml:space="preserve"> in založbo </w:t>
      </w:r>
      <w:proofErr w:type="spellStart"/>
      <w:r w:rsidRPr="00260992">
        <w:rPr>
          <w:rFonts w:ascii="Arial" w:hAnsi="Arial" w:cs="Arial"/>
          <w:snapToGrid w:val="0"/>
          <w:sz w:val="20"/>
          <w:szCs w:val="20"/>
        </w:rPr>
        <w:t>Centerkontura</w:t>
      </w:r>
      <w:proofErr w:type="spellEnd"/>
      <w:r w:rsidRPr="00260992">
        <w:rPr>
          <w:rFonts w:ascii="Arial" w:hAnsi="Arial" w:cs="Arial"/>
          <w:snapToGrid w:val="0"/>
          <w:sz w:val="20"/>
          <w:szCs w:val="20"/>
        </w:rPr>
        <w:t>, pripravila dve samostojni številki revije Specialna in rehabilitacijska pedagogika, osrednje in edine znanstvene in strokovne revije za področje specialne in rehabilitacijske pedagogike.</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E8198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260992">
        <w:rPr>
          <w:rFonts w:ascii="Arial" w:hAnsi="Arial" w:cs="Arial"/>
          <w:snapToGrid w:val="0"/>
          <w:sz w:val="20"/>
          <w:szCs w:val="20"/>
        </w:rPr>
        <w:t>M</w:t>
      </w:r>
      <w:r w:rsidR="0075698E">
        <w:rPr>
          <w:rFonts w:ascii="Arial" w:hAnsi="Arial" w:cs="Arial"/>
          <w:snapToGrid w:val="0"/>
          <w:sz w:val="20"/>
          <w:szCs w:val="20"/>
        </w:rPr>
        <w:t>inistrstvo za kulturo</w:t>
      </w:r>
      <w:r w:rsidRPr="00260992">
        <w:rPr>
          <w:rFonts w:ascii="Arial" w:hAnsi="Arial" w:cs="Arial"/>
          <w:snapToGrid w:val="0"/>
          <w:sz w:val="20"/>
          <w:szCs w:val="20"/>
        </w:rPr>
        <w:t xml:space="preserve"> je preko projektov ozaveščal in informiral zainteresirano javnost o problematiki invalidov na eni strani in na drugi za boljšo </w:t>
      </w:r>
      <w:proofErr w:type="spellStart"/>
      <w:r w:rsidRPr="00260992">
        <w:rPr>
          <w:rFonts w:ascii="Arial" w:hAnsi="Arial" w:cs="Arial"/>
          <w:snapToGrid w:val="0"/>
          <w:sz w:val="20"/>
          <w:szCs w:val="20"/>
        </w:rPr>
        <w:t>integriranost</w:t>
      </w:r>
      <w:proofErr w:type="spellEnd"/>
      <w:r w:rsidRPr="00260992">
        <w:rPr>
          <w:rFonts w:ascii="Arial" w:hAnsi="Arial" w:cs="Arial"/>
          <w:snapToGrid w:val="0"/>
          <w:sz w:val="20"/>
          <w:szCs w:val="20"/>
        </w:rPr>
        <w:t xml:space="preserve"> le teh v  kulturne dejavnosti.</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2" w:name="_Toc451285913"/>
      <w:r w:rsidRPr="00614757">
        <w:rPr>
          <w:szCs w:val="20"/>
        </w:rPr>
        <w:t>2. CILJ: BIVANJE IN VKLJUČEVANJE</w:t>
      </w:r>
      <w:bookmarkEnd w:id="2"/>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autoSpaceDE w:val="0"/>
        <w:autoSpaceDN w:val="0"/>
        <w:adjustRightInd w:val="0"/>
        <w:spacing w:after="0"/>
        <w:jc w:val="both"/>
        <w:rPr>
          <w:rFonts w:ascii="Arial" w:hAnsi="Arial" w:cs="Arial"/>
          <w:sz w:val="20"/>
          <w:szCs w:val="20"/>
        </w:rPr>
      </w:pPr>
      <w:r w:rsidRPr="00614757">
        <w:rPr>
          <w:rFonts w:ascii="Arial" w:hAnsi="Arial" w:cs="Arial"/>
          <w:sz w:val="20"/>
          <w:szCs w:val="20"/>
        </w:rPr>
        <w:t>Invalidom je treba omogočiti samostojno izbiro načina življenja, kje, s kom in kako bodo živeli ter pri tem zagotoviti tako ureditev bivalnega okolja, da bo dostopno vsem ter prilagojeno potrebam invalidov in njihovim družinam ne glede na to, ali se odločijo za samostojno bivanje v stanovanjskem objektu ali institucionalno bivanje. V ta namen je prestrukturiranje bivalnih površin velikokrat ključnega pomena.</w:t>
      </w:r>
    </w:p>
    <w:p w:rsidR="00040007" w:rsidRPr="00614757" w:rsidRDefault="00040007" w:rsidP="00040007">
      <w:pPr>
        <w:autoSpaceDE w:val="0"/>
        <w:autoSpaceDN w:val="0"/>
        <w:adjustRightInd w:val="0"/>
        <w:spacing w:after="0"/>
        <w:jc w:val="both"/>
        <w:rPr>
          <w:rFonts w:ascii="Arial" w:hAnsi="Arial" w:cs="Arial"/>
          <w:sz w:val="20"/>
          <w:szCs w:val="20"/>
        </w:rPr>
      </w:pPr>
    </w:p>
    <w:p w:rsidR="00040007" w:rsidRPr="00614757" w:rsidRDefault="00040007" w:rsidP="00040007">
      <w:pPr>
        <w:autoSpaceDE w:val="0"/>
        <w:autoSpaceDN w:val="0"/>
        <w:adjustRightInd w:val="0"/>
        <w:spacing w:after="0"/>
        <w:jc w:val="both"/>
        <w:rPr>
          <w:rFonts w:ascii="Arial" w:hAnsi="Arial" w:cs="Arial"/>
          <w:sz w:val="20"/>
          <w:szCs w:val="20"/>
        </w:rPr>
      </w:pPr>
      <w:r w:rsidRPr="00614757">
        <w:rPr>
          <w:rFonts w:ascii="Arial" w:hAnsi="Arial" w:cs="Arial"/>
          <w:sz w:val="20"/>
          <w:szCs w:val="20"/>
        </w:rPr>
        <w:t xml:space="preserve">Zagotoviti je treba tudi programe in izobraževanje o partnerstvu, spolnosti in družini za invalide, pa tudi tiste, ki z njimi sobivajo ali so z njimi v stiku. </w:t>
      </w:r>
    </w:p>
    <w:p w:rsidR="00040007" w:rsidRPr="00614757" w:rsidRDefault="00040007" w:rsidP="00040007">
      <w:pPr>
        <w:autoSpaceDE w:val="0"/>
        <w:autoSpaceDN w:val="0"/>
        <w:adjustRightInd w:val="0"/>
        <w:spacing w:after="0"/>
        <w:jc w:val="both"/>
        <w:rPr>
          <w:rFonts w:ascii="Arial" w:hAnsi="Arial" w:cs="Arial"/>
          <w:sz w:val="20"/>
          <w:szCs w:val="20"/>
        </w:rPr>
      </w:pPr>
    </w:p>
    <w:p w:rsidR="00040007" w:rsidRPr="00614757" w:rsidRDefault="00040007" w:rsidP="00040007">
      <w:pPr>
        <w:autoSpaceDE w:val="0"/>
        <w:autoSpaceDN w:val="0"/>
        <w:adjustRightInd w:val="0"/>
        <w:spacing w:after="0"/>
        <w:jc w:val="both"/>
        <w:rPr>
          <w:rFonts w:ascii="Arial" w:hAnsi="Arial" w:cs="Arial"/>
          <w:sz w:val="20"/>
          <w:szCs w:val="20"/>
        </w:rPr>
      </w:pPr>
      <w:r w:rsidRPr="00614757">
        <w:rPr>
          <w:rFonts w:ascii="Arial" w:hAnsi="Arial" w:cs="Arial"/>
          <w:sz w:val="20"/>
          <w:szCs w:val="20"/>
        </w:rPr>
        <w:t>Za samostojno življenje je nujno zagotoviti tudi storitve osebne pomoči in osebne asistence.</w:t>
      </w:r>
    </w:p>
    <w:p w:rsidR="00040007" w:rsidRPr="00614757" w:rsidRDefault="00040007" w:rsidP="00040007">
      <w:pPr>
        <w:autoSpaceDE w:val="0"/>
        <w:autoSpaceDN w:val="0"/>
        <w:adjustRightInd w:val="0"/>
        <w:spacing w:after="0"/>
        <w:jc w:val="both"/>
        <w:rPr>
          <w:rFonts w:ascii="Arial" w:hAnsi="Arial" w:cs="Arial"/>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lastRenderedPageBreak/>
        <w:t>Invalidi ne smejo biti izpostavljeni samovoljnemu ali nezakonitemu vmešavanju drugih v svojo zasebnost, družino, dom, korespondenco ali druge vrste komuniciranja.</w:t>
      </w:r>
    </w:p>
    <w:p w:rsidR="0004000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možnosti invalidom, da samostojno izbirajo obliko svojega bivanja ter kje in s kom bodo živeli;</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enakih možnosti invalidom za oblikovanje in načrtovanje družine in starševstva; </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t>zagotavljanje osebne asistence invalidom (sistemska oz</w:t>
      </w:r>
      <w:r>
        <w:rPr>
          <w:rFonts w:ascii="Arial" w:hAnsi="Arial" w:cs="Arial"/>
          <w:snapToGrid w:val="0"/>
          <w:color w:val="000000"/>
          <w:sz w:val="20"/>
          <w:szCs w:val="20"/>
        </w:rPr>
        <w:t>iroma</w:t>
      </w:r>
      <w:r w:rsidRPr="00614757">
        <w:rPr>
          <w:rFonts w:ascii="Arial" w:hAnsi="Arial" w:cs="Arial"/>
          <w:snapToGrid w:val="0"/>
          <w:color w:val="000000"/>
          <w:sz w:val="20"/>
          <w:szCs w:val="20"/>
        </w:rPr>
        <w:t xml:space="preserve"> zakonska ureditev tega področja); </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color w:val="000000"/>
          <w:sz w:val="20"/>
          <w:szCs w:val="20"/>
        </w:rPr>
        <w:t>zagotavljanje drugih programov in storitev, ki</w:t>
      </w:r>
      <w:r w:rsidRPr="00614757">
        <w:rPr>
          <w:rFonts w:ascii="Arial" w:hAnsi="Arial" w:cs="Arial"/>
          <w:snapToGrid w:val="0"/>
          <w:sz w:val="20"/>
          <w:szCs w:val="20"/>
        </w:rPr>
        <w:t xml:space="preserve"> omogočajo samostojno in neodvisno življenje invalidom ne glede na bivalne okoliščine (oskrba na domu, prevoz, medicinska oskrba in drugo); </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brezplačnega prilagajanja bivalnih objektov in stanovanjskih površin funkcionalno oviranim osebam (povečana minimalna površina zaradi oviranega gibanja);</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varovanih in neprofitnih najemnih stanovanj invalidom (prednostna obravnava pri dodeljevanju stanovanj);</w:t>
      </w:r>
    </w:p>
    <w:p w:rsidR="00040007" w:rsidRPr="00614757" w:rsidRDefault="00040007" w:rsidP="00040007">
      <w:pPr>
        <w:numPr>
          <w:ilvl w:val="1"/>
          <w:numId w:val="1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inovativnih programov, storitev in pristopov, ki bodo krepili moč uporabnikov (sistem zagovorništva).</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t xml:space="preserve">MK, MDDSZ, </w:t>
      </w:r>
      <w:r>
        <w:rPr>
          <w:rFonts w:ascii="Arial" w:hAnsi="Arial" w:cs="Arial"/>
          <w:snapToGrid w:val="0"/>
          <w:sz w:val="20"/>
          <w:szCs w:val="20"/>
        </w:rPr>
        <w:t>MOP</w:t>
      </w:r>
      <w:r w:rsidRPr="00614757">
        <w:rPr>
          <w:rFonts w:ascii="Arial" w:hAnsi="Arial" w:cs="Arial"/>
          <w:snapToGrid w:val="0"/>
          <w:sz w:val="20"/>
          <w:szCs w:val="20"/>
        </w:rPr>
        <w:t xml:space="preserve">, </w:t>
      </w:r>
      <w:r>
        <w:rPr>
          <w:rFonts w:ascii="Arial" w:hAnsi="Arial" w:cs="Arial"/>
          <w:snapToGrid w:val="0"/>
          <w:sz w:val="20"/>
          <w:szCs w:val="20"/>
        </w:rPr>
        <w:t>MZI</w:t>
      </w:r>
      <w:r w:rsidRPr="00614757">
        <w:rPr>
          <w:rFonts w:ascii="Arial" w:hAnsi="Arial" w:cs="Arial"/>
          <w:snapToGrid w:val="0"/>
          <w:sz w:val="20"/>
          <w:szCs w:val="20"/>
        </w:rPr>
        <w:t>, NSIOS, IRSSV, YHD, Zveza Sonček</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drugega cilja</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60992">
        <w:rPr>
          <w:rFonts w:ascii="Arial" w:hAnsi="Arial" w:cs="Arial"/>
          <w:sz w:val="20"/>
          <w:szCs w:val="20"/>
        </w:rPr>
        <w:t>Na področju bivanja in vključevanja invalidov se je zgodil večji napredek v razvoju varstva invalidov, in sicer s 1. 1. 2019 se je začel uporabljati Z</w:t>
      </w:r>
      <w:r>
        <w:rPr>
          <w:rFonts w:ascii="Arial" w:hAnsi="Arial" w:cs="Arial"/>
          <w:sz w:val="20"/>
          <w:szCs w:val="20"/>
        </w:rPr>
        <w:t>OA</w:t>
      </w:r>
      <w:r w:rsidRPr="00260992">
        <w:rPr>
          <w:rFonts w:ascii="Arial" w:hAnsi="Arial" w:cs="Arial"/>
          <w:sz w:val="20"/>
          <w:szCs w:val="20"/>
        </w:rPr>
        <w:t>. Do storitev osebne asistence so upravičeni vsi uporabniki pod enakimi pogoji, ne glede na njihovo premoženjsko stanje. V letu 2019 je, razen določ</w:t>
      </w:r>
      <w:r>
        <w:rPr>
          <w:rFonts w:ascii="Arial" w:hAnsi="Arial" w:cs="Arial"/>
          <w:sz w:val="20"/>
          <w:szCs w:val="20"/>
        </w:rPr>
        <w:t>b</w:t>
      </w:r>
      <w:r w:rsidRPr="00260992">
        <w:rPr>
          <w:rFonts w:ascii="Arial" w:hAnsi="Arial" w:cs="Arial"/>
          <w:sz w:val="20"/>
          <w:szCs w:val="20"/>
        </w:rPr>
        <w:t xml:space="preserve"> tretjega poglavja, </w:t>
      </w:r>
      <w:r>
        <w:rPr>
          <w:rFonts w:ascii="Arial" w:hAnsi="Arial" w:cs="Arial"/>
          <w:sz w:val="20"/>
          <w:szCs w:val="20"/>
        </w:rPr>
        <w:t xml:space="preserve">začel veljati </w:t>
      </w:r>
      <w:r w:rsidRPr="00260992">
        <w:rPr>
          <w:rFonts w:ascii="Arial" w:hAnsi="Arial" w:cs="Arial"/>
          <w:sz w:val="20"/>
          <w:szCs w:val="20"/>
        </w:rPr>
        <w:t>tudi Z</w:t>
      </w:r>
      <w:r>
        <w:rPr>
          <w:rFonts w:ascii="Arial" w:hAnsi="Arial" w:cs="Arial"/>
          <w:sz w:val="20"/>
          <w:szCs w:val="20"/>
        </w:rPr>
        <w:t>SVI</w:t>
      </w:r>
      <w:r w:rsidRPr="00260992">
        <w:rPr>
          <w:rFonts w:ascii="Arial" w:hAnsi="Arial" w:cs="Arial"/>
          <w:sz w:val="20"/>
          <w:szCs w:val="20"/>
        </w:rPr>
        <w:t>, ki je nadomestil Zakon o družbenem varstvu duševno in telesno prizadetih oseb iz leta 1983. Tretje poglavje Z</w:t>
      </w:r>
      <w:r>
        <w:rPr>
          <w:rFonts w:ascii="Arial" w:hAnsi="Arial" w:cs="Arial"/>
          <w:sz w:val="20"/>
          <w:szCs w:val="20"/>
        </w:rPr>
        <w:t>SVI</w:t>
      </w:r>
      <w:r w:rsidRPr="00260992">
        <w:rPr>
          <w:rFonts w:ascii="Arial" w:hAnsi="Arial" w:cs="Arial"/>
          <w:sz w:val="20"/>
          <w:szCs w:val="20"/>
        </w:rPr>
        <w:t xml:space="preserve"> predvideva pilotiranje storitev socialnega vključevanja invalidov, zato so pri MDDSZ (Direktorat za invalide, vojne veterane in žrtve vojnega nasilja) v letu 2019 pripravili in objavili Javni razpis za sofinanciranje pilotnih projektov "Razvoj in preizkušanje storitev socialnega vključevanja invalidov", z namenom zagotavljanja storitve socialnega vključevanja invalidov ter prispevanja k oblikovanju podpornega okolja (mreže izvajalcev storitev) za opolnomočeni vstop invalidov v družbo ter jim s tem omogočiti, da ob ustrezni pomoči in podpori čim dlje ostanejo v svojem lokalnem okolju oz</w:t>
      </w:r>
      <w:r>
        <w:rPr>
          <w:rFonts w:ascii="Arial" w:hAnsi="Arial" w:cs="Arial"/>
          <w:sz w:val="20"/>
          <w:szCs w:val="20"/>
        </w:rPr>
        <w:t>iroma</w:t>
      </w:r>
      <w:r w:rsidRPr="00260992">
        <w:rPr>
          <w:rFonts w:ascii="Arial" w:hAnsi="Arial" w:cs="Arial"/>
          <w:sz w:val="20"/>
          <w:szCs w:val="20"/>
        </w:rPr>
        <w:t xml:space="preserve"> skupnosti. V teku so projekti za socialno vključevanje invalidov v vzhodni in zahodni kohezijski regiji R</w:t>
      </w:r>
      <w:r>
        <w:rPr>
          <w:rFonts w:ascii="Arial" w:hAnsi="Arial" w:cs="Arial"/>
          <w:sz w:val="20"/>
          <w:szCs w:val="20"/>
        </w:rPr>
        <w:t xml:space="preserve">epublike </w:t>
      </w:r>
      <w:r w:rsidRPr="00260992">
        <w:rPr>
          <w:rFonts w:ascii="Arial" w:hAnsi="Arial" w:cs="Arial"/>
          <w:sz w:val="20"/>
          <w:szCs w:val="20"/>
        </w:rPr>
        <w:t>S</w:t>
      </w:r>
      <w:r>
        <w:rPr>
          <w:rFonts w:ascii="Arial" w:hAnsi="Arial" w:cs="Arial"/>
          <w:sz w:val="20"/>
          <w:szCs w:val="20"/>
        </w:rPr>
        <w:t>lovenije</w:t>
      </w:r>
      <w:r w:rsidRPr="00260992">
        <w:rPr>
          <w:rFonts w:ascii="Arial" w:hAnsi="Arial" w:cs="Arial"/>
          <w:sz w:val="20"/>
          <w:szCs w:val="20"/>
        </w:rPr>
        <w:t xml:space="preserve">. </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60992">
        <w:rPr>
          <w:rFonts w:ascii="Arial" w:hAnsi="Arial" w:cs="Arial"/>
          <w:sz w:val="20"/>
          <w:szCs w:val="20"/>
        </w:rPr>
        <w:t>V letu 2019 je IRSSV pričel z evalvacijo uvajanja ZOA. Ta naj bi trajala eno leto, že po vmesnem poročilu je bilo ugotovljeno, da je treba ocenjevalno orodje dopolniti oz</w:t>
      </w:r>
      <w:r>
        <w:rPr>
          <w:rFonts w:ascii="Arial" w:hAnsi="Arial" w:cs="Arial"/>
          <w:sz w:val="20"/>
          <w:szCs w:val="20"/>
        </w:rPr>
        <w:t>iroma</w:t>
      </w:r>
      <w:r w:rsidRPr="00260992">
        <w:rPr>
          <w:rFonts w:ascii="Arial" w:hAnsi="Arial" w:cs="Arial"/>
          <w:sz w:val="20"/>
          <w:szCs w:val="20"/>
        </w:rPr>
        <w:t xml:space="preserve"> spremeniti, tako je IRSSV k prenovi orodja pristopil že v drugi polovici leta 2019 in je v ta namen ustanovil tudi delovno skupino.</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60992">
        <w:rPr>
          <w:rFonts w:ascii="Arial" w:hAnsi="Arial" w:cs="Arial"/>
          <w:sz w:val="20"/>
          <w:szCs w:val="20"/>
        </w:rPr>
        <w:t>URI - Soča je pripravil analizo Izenačevanje možnosti invalidov – prilagoditve stanovanj za (gibalno) ovirane invalide. Izvedli so raziskavo pregleda pravic do prilagoditev stanovanj za (gibalno ovirane) invalide po različnih državah Evropske unije. V analizi so pregledali pravice invalidov na tem področju v 17 državah E</w:t>
      </w:r>
      <w:r>
        <w:rPr>
          <w:rFonts w:ascii="Arial" w:hAnsi="Arial" w:cs="Arial"/>
          <w:sz w:val="20"/>
          <w:szCs w:val="20"/>
        </w:rPr>
        <w:t>vropske unije</w:t>
      </w:r>
      <w:r w:rsidRPr="00260992">
        <w:rPr>
          <w:rFonts w:ascii="Arial" w:hAnsi="Arial" w:cs="Arial"/>
          <w:sz w:val="20"/>
          <w:szCs w:val="20"/>
        </w:rPr>
        <w:t>. Raziskava je vir informacij za prihodnje aktivnosti na tem področju.</w:t>
      </w:r>
    </w:p>
    <w:p w:rsidR="00040007" w:rsidRPr="002609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260992">
        <w:rPr>
          <w:rFonts w:ascii="Arial" w:hAnsi="Arial" w:cs="Arial"/>
          <w:sz w:val="20"/>
          <w:szCs w:val="20"/>
        </w:rPr>
        <w:t xml:space="preserve">Pri YHD so z delavnicami </w:t>
      </w:r>
      <w:proofErr w:type="spellStart"/>
      <w:r w:rsidRPr="00260992">
        <w:rPr>
          <w:rFonts w:ascii="Arial" w:hAnsi="Arial" w:cs="Arial"/>
          <w:sz w:val="20"/>
          <w:szCs w:val="20"/>
        </w:rPr>
        <w:t>Bontonček</w:t>
      </w:r>
      <w:proofErr w:type="spellEnd"/>
      <w:r w:rsidRPr="00260992">
        <w:rPr>
          <w:rFonts w:ascii="Arial" w:hAnsi="Arial" w:cs="Arial"/>
          <w:sz w:val="20"/>
          <w:szCs w:val="20"/>
        </w:rPr>
        <w:t xml:space="preserve"> izvajali aktivnosti ozaveščanja otrok in sprejemanja invalidnosti oz</w:t>
      </w:r>
      <w:r>
        <w:rPr>
          <w:rFonts w:ascii="Arial" w:hAnsi="Arial" w:cs="Arial"/>
          <w:sz w:val="20"/>
          <w:szCs w:val="20"/>
        </w:rPr>
        <w:t>iroma</w:t>
      </w:r>
      <w:r w:rsidRPr="00260992">
        <w:rPr>
          <w:rFonts w:ascii="Arial" w:hAnsi="Arial" w:cs="Arial"/>
          <w:sz w:val="20"/>
          <w:szCs w:val="20"/>
        </w:rPr>
        <w:t xml:space="preserve"> ljudi z invalidnostjo kot enakovrednih in polnopravnih članov družbe, v kateri naj veljajo solidarnost, prijateljstvo, spoštovanje, sodelovanje in sprejemanje lastne različnosti ter različnosti soljudi. Ciljne skupine so bile otroci in mladi po šolah in drugih organizacijah, kjer se zbirajo z namenom izobraževanja in druženja.</w:t>
      </w:r>
    </w:p>
    <w:p w:rsidR="00040007" w:rsidRDefault="00040007" w:rsidP="00040007">
      <w:pPr>
        <w:pStyle w:val="Glava"/>
        <w:jc w:val="both"/>
        <w:rPr>
          <w:rFonts w:ascii="Arial" w:hAnsi="Arial" w:cs="Arial"/>
          <w:snapToGrid w:val="0"/>
          <w:sz w:val="20"/>
          <w:szCs w:val="20"/>
        </w:rPr>
      </w:pPr>
    </w:p>
    <w:p w:rsidR="00040007" w:rsidRDefault="00040007" w:rsidP="00040007">
      <w:pPr>
        <w:pStyle w:val="Glava"/>
        <w:jc w:val="both"/>
        <w:rPr>
          <w:rFonts w:ascii="Arial" w:hAnsi="Arial" w:cs="Arial"/>
          <w:snapToGrid w:val="0"/>
          <w:sz w:val="20"/>
          <w:szCs w:val="20"/>
        </w:rPr>
      </w:pPr>
    </w:p>
    <w:p w:rsidR="00040007" w:rsidRDefault="00040007" w:rsidP="00040007">
      <w:pPr>
        <w:pStyle w:val="Glava"/>
        <w:jc w:val="both"/>
        <w:rPr>
          <w:rFonts w:ascii="Arial" w:hAnsi="Arial" w:cs="Arial"/>
          <w:snapToGrid w:val="0"/>
          <w:sz w:val="20"/>
          <w:szCs w:val="20"/>
        </w:rPr>
      </w:pPr>
    </w:p>
    <w:p w:rsidR="00040007" w:rsidRPr="00614757" w:rsidRDefault="00040007" w:rsidP="00040007">
      <w:pPr>
        <w:pStyle w:val="Glava"/>
        <w:jc w:val="both"/>
        <w:rPr>
          <w:rFonts w:ascii="Arial" w:hAnsi="Arial" w:cs="Arial"/>
          <w:snapToGrid w:val="0"/>
          <w:sz w:val="20"/>
          <w:szCs w:val="20"/>
        </w:rPr>
      </w:pPr>
    </w:p>
    <w:p w:rsidR="00040007" w:rsidRPr="00614757" w:rsidRDefault="00040007" w:rsidP="00040007">
      <w:pPr>
        <w:pStyle w:val="IRSSVNaslov1"/>
        <w:rPr>
          <w:szCs w:val="20"/>
        </w:rPr>
      </w:pPr>
      <w:bookmarkStart w:id="3" w:name="_Toc451285914"/>
      <w:r w:rsidRPr="00614757">
        <w:rPr>
          <w:szCs w:val="20"/>
        </w:rPr>
        <w:lastRenderedPageBreak/>
        <w:t>3. CILJ: DOSTOPNOST</w:t>
      </w:r>
      <w:bookmarkEnd w:id="3"/>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numPr>
          <w:ilvl w:val="12"/>
          <w:numId w:val="0"/>
        </w:numPr>
        <w:spacing w:after="0"/>
        <w:jc w:val="both"/>
        <w:rPr>
          <w:rFonts w:ascii="Arial" w:hAnsi="Arial" w:cs="Arial"/>
          <w:sz w:val="20"/>
          <w:szCs w:val="20"/>
        </w:rPr>
      </w:pPr>
      <w:r w:rsidRPr="00614757">
        <w:rPr>
          <w:rFonts w:ascii="Arial" w:hAnsi="Arial" w:cs="Arial"/>
          <w:sz w:val="20"/>
          <w:szCs w:val="20"/>
        </w:rPr>
        <w:t>Dostopnost je širok pojem, ki ne obsega le dostopa do grajenega okolja in odprave arhitektonskih ovir, temveč tudi dostop do informacij oz</w:t>
      </w:r>
      <w:r>
        <w:rPr>
          <w:rFonts w:ascii="Arial" w:hAnsi="Arial" w:cs="Arial"/>
          <w:sz w:val="20"/>
          <w:szCs w:val="20"/>
        </w:rPr>
        <w:t>iroma</w:t>
      </w:r>
      <w:r w:rsidRPr="00614757">
        <w:rPr>
          <w:rFonts w:ascii="Arial" w:hAnsi="Arial" w:cs="Arial"/>
          <w:sz w:val="20"/>
          <w:szCs w:val="20"/>
        </w:rPr>
        <w:t xml:space="preserve"> komunikacij in s tem omogoča invalidu vključitev v širše družbeno okolje oz</w:t>
      </w:r>
      <w:r>
        <w:rPr>
          <w:rFonts w:ascii="Arial" w:hAnsi="Arial" w:cs="Arial"/>
          <w:sz w:val="20"/>
          <w:szCs w:val="20"/>
        </w:rPr>
        <w:t>iroma</w:t>
      </w:r>
      <w:r w:rsidRPr="00614757">
        <w:rPr>
          <w:rFonts w:ascii="Arial" w:hAnsi="Arial" w:cs="Arial"/>
          <w:sz w:val="20"/>
          <w:szCs w:val="20"/>
        </w:rPr>
        <w:t xml:space="preserve"> v vse sfere človekovega življenja, kot so npr. izobraževanje, zaposlovanje, vključevanje v politično, športno in kulturno življenje ter dostopnost do zdravstvenih, socialnih in drugih storitev. Dostopnost daje invalidu možnost vključevanja v socialno, ekonomsko in politično življenje.</w:t>
      </w:r>
    </w:p>
    <w:p w:rsidR="00040007" w:rsidRPr="00614757" w:rsidRDefault="00040007" w:rsidP="00040007">
      <w:pPr>
        <w:numPr>
          <w:ilvl w:val="12"/>
          <w:numId w:val="0"/>
        </w:numPr>
        <w:spacing w:after="0"/>
        <w:jc w:val="both"/>
        <w:rPr>
          <w:rFonts w:ascii="Arial" w:hAnsi="Arial" w:cs="Arial"/>
          <w:sz w:val="20"/>
          <w:szCs w:val="20"/>
        </w:rPr>
      </w:pPr>
    </w:p>
    <w:p w:rsidR="00040007" w:rsidRPr="00614757" w:rsidRDefault="00040007" w:rsidP="00040007">
      <w:pPr>
        <w:numPr>
          <w:ilvl w:val="12"/>
          <w:numId w:val="0"/>
        </w:numPr>
        <w:spacing w:after="0"/>
        <w:jc w:val="both"/>
        <w:rPr>
          <w:rFonts w:ascii="Arial" w:hAnsi="Arial" w:cs="Arial"/>
          <w:sz w:val="20"/>
          <w:szCs w:val="20"/>
        </w:rPr>
      </w:pPr>
      <w:r w:rsidRPr="00614757">
        <w:rPr>
          <w:rFonts w:ascii="Arial" w:hAnsi="Arial" w:cs="Arial"/>
          <w:sz w:val="20"/>
          <w:szCs w:val="20"/>
        </w:rPr>
        <w:t>Vlada R</w:t>
      </w:r>
      <w:r>
        <w:rPr>
          <w:rFonts w:ascii="Arial" w:hAnsi="Arial" w:cs="Arial"/>
          <w:sz w:val="20"/>
          <w:szCs w:val="20"/>
        </w:rPr>
        <w:t xml:space="preserve">epublike </w:t>
      </w:r>
      <w:r w:rsidRPr="00614757">
        <w:rPr>
          <w:rFonts w:ascii="Arial" w:hAnsi="Arial" w:cs="Arial"/>
          <w:sz w:val="20"/>
          <w:szCs w:val="20"/>
        </w:rPr>
        <w:t>S</w:t>
      </w:r>
      <w:r>
        <w:rPr>
          <w:rFonts w:ascii="Arial" w:hAnsi="Arial" w:cs="Arial"/>
          <w:sz w:val="20"/>
          <w:szCs w:val="20"/>
        </w:rPr>
        <w:t>lovenije</w:t>
      </w:r>
      <w:r w:rsidRPr="00614757">
        <w:rPr>
          <w:rFonts w:ascii="Arial" w:hAnsi="Arial" w:cs="Arial"/>
          <w:sz w:val="20"/>
          <w:szCs w:val="20"/>
        </w:rPr>
        <w:t xml:space="preserve"> je leta 2005 sprejela Nacionalne usmeritve za izboljšanje dostopnosti grajenega okolja, informacij in komunikacij za invalide ‘Dostopna Slovenija’. Njeni cilji imajo pravno podlago v številnih zakonih o urejanju prostora, gradnji objektov, dostopnosti stanovanj, dostopnosti delovnega okolja in opreme, letalskem in cestnem prometu, elektronskih komunikacijah itd. V letu 2002 je bil sprejet tudi Zakon o uporabi slovenskega znakovnega jezika</w:t>
      </w:r>
      <w:r>
        <w:rPr>
          <w:rFonts w:ascii="Arial" w:hAnsi="Arial" w:cs="Arial"/>
          <w:sz w:val="20"/>
          <w:szCs w:val="20"/>
        </w:rPr>
        <w:t xml:space="preserve"> (Uradni list RS, </w:t>
      </w:r>
      <w:r w:rsidR="00F75587">
        <w:rPr>
          <w:rFonts w:ascii="Arial" w:hAnsi="Arial" w:cs="Arial"/>
          <w:sz w:val="20"/>
          <w:szCs w:val="20"/>
        </w:rPr>
        <w:t xml:space="preserve">št. </w:t>
      </w:r>
      <w:r>
        <w:rPr>
          <w:rFonts w:ascii="Arial" w:hAnsi="Arial" w:cs="Arial"/>
          <w:sz w:val="20"/>
          <w:szCs w:val="20"/>
        </w:rPr>
        <w:t>96/02)</w:t>
      </w:r>
      <w:r w:rsidRPr="00614757">
        <w:rPr>
          <w:rFonts w:ascii="Arial" w:hAnsi="Arial" w:cs="Arial"/>
          <w:sz w:val="20"/>
          <w:szCs w:val="20"/>
        </w:rPr>
        <w:t xml:space="preserve">, ki gluhim in naglušnim zagotavlja pravico do uporabe slovenskega znakovnega jezika. S tem pa jim omogoča uresničevanje pravice do obveščenosti, kar vključuje dostopnost do informacij v njim prilagojenih tehnikah. </w:t>
      </w:r>
    </w:p>
    <w:p w:rsidR="00040007" w:rsidRPr="00614757" w:rsidRDefault="00040007" w:rsidP="00040007">
      <w:pPr>
        <w:numPr>
          <w:ilvl w:val="12"/>
          <w:numId w:val="0"/>
        </w:numPr>
        <w:spacing w:after="0"/>
        <w:jc w:val="both"/>
        <w:rPr>
          <w:rFonts w:ascii="Arial" w:hAnsi="Arial" w:cs="Arial"/>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contextualSpacing/>
        <w:jc w:val="both"/>
        <w:rPr>
          <w:rFonts w:ascii="Arial" w:hAnsi="Arial" w:cs="Arial"/>
          <w:sz w:val="20"/>
          <w:szCs w:val="20"/>
        </w:rPr>
      </w:pPr>
      <w:r w:rsidRPr="00614757">
        <w:rPr>
          <w:rFonts w:ascii="Arial" w:hAnsi="Arial" w:cs="Arial"/>
          <w:snapToGrid w:val="0"/>
          <w:sz w:val="20"/>
          <w:szCs w:val="20"/>
        </w:rPr>
        <w:t xml:space="preserve">3.1 </w:t>
      </w:r>
      <w:r w:rsidRPr="00614757">
        <w:rPr>
          <w:rFonts w:ascii="Arial" w:hAnsi="Arial" w:cs="Arial"/>
          <w:snapToGrid w:val="0"/>
          <w:sz w:val="20"/>
          <w:szCs w:val="20"/>
        </w:rPr>
        <w:tab/>
        <w:t xml:space="preserve">zagotavljanje mogoče dostopnosti do prevoza (v Republiki Sloveniji do krajev prometnega </w:t>
      </w:r>
      <w:r w:rsidRPr="00614757">
        <w:rPr>
          <w:rFonts w:ascii="Arial" w:hAnsi="Arial" w:cs="Arial"/>
          <w:snapToGrid w:val="0"/>
          <w:sz w:val="20"/>
          <w:szCs w:val="20"/>
        </w:rPr>
        <w:tab/>
        <w:t xml:space="preserve">območja, na katerem je vzpostavljen javni potniški promet, </w:t>
      </w:r>
      <w:r w:rsidRPr="00614757">
        <w:rPr>
          <w:rFonts w:ascii="Arial" w:hAnsi="Arial" w:cs="Arial"/>
          <w:sz w:val="20"/>
          <w:szCs w:val="20"/>
        </w:rPr>
        <w:t xml:space="preserve">vsak dan v tednu in do taksijev) – </w:t>
      </w:r>
      <w:r w:rsidRPr="00614757">
        <w:rPr>
          <w:rFonts w:ascii="Arial" w:hAnsi="Arial" w:cs="Arial"/>
          <w:sz w:val="20"/>
          <w:szCs w:val="20"/>
        </w:rPr>
        <w:tab/>
        <w:t>vstop, izstop, slušno in vidno obveščanje;</w:t>
      </w:r>
    </w:p>
    <w:p w:rsidR="00040007" w:rsidRPr="00614757" w:rsidRDefault="00040007" w:rsidP="00040007">
      <w:pPr>
        <w:contextualSpacing/>
        <w:jc w:val="both"/>
        <w:rPr>
          <w:rFonts w:ascii="Arial" w:hAnsi="Arial" w:cs="Arial"/>
          <w:sz w:val="20"/>
          <w:szCs w:val="20"/>
        </w:rPr>
      </w:pPr>
      <w:r w:rsidRPr="00614757">
        <w:rPr>
          <w:rFonts w:ascii="Arial" w:hAnsi="Arial" w:cs="Arial"/>
          <w:snapToGrid w:val="0"/>
          <w:sz w:val="20"/>
          <w:szCs w:val="20"/>
        </w:rPr>
        <w:t xml:space="preserve">3.2 </w:t>
      </w:r>
      <w:r w:rsidRPr="00614757">
        <w:rPr>
          <w:rFonts w:ascii="Arial" w:hAnsi="Arial" w:cs="Arial"/>
          <w:snapToGrid w:val="0"/>
          <w:sz w:val="20"/>
          <w:szCs w:val="20"/>
        </w:rPr>
        <w:tab/>
        <w:t>zagotavljanje dostopnosti do grajenega okolja ali do vseh objektov v javni rabi</w:t>
      </w:r>
      <w:r w:rsidRPr="00614757">
        <w:rPr>
          <w:rFonts w:ascii="Arial" w:hAnsi="Arial" w:cs="Arial"/>
          <w:sz w:val="20"/>
          <w:szCs w:val="20"/>
        </w:rPr>
        <w:t>;</w:t>
      </w:r>
    </w:p>
    <w:p w:rsidR="00040007" w:rsidRPr="00614757" w:rsidRDefault="00040007" w:rsidP="00040007">
      <w:pPr>
        <w:contextualSpacing/>
        <w:jc w:val="both"/>
        <w:rPr>
          <w:rFonts w:ascii="Arial" w:hAnsi="Arial" w:cs="Arial"/>
          <w:sz w:val="20"/>
          <w:szCs w:val="20"/>
        </w:rPr>
      </w:pPr>
      <w:r w:rsidRPr="00614757">
        <w:rPr>
          <w:rFonts w:ascii="Arial" w:hAnsi="Arial" w:cs="Arial"/>
          <w:snapToGrid w:val="0"/>
          <w:sz w:val="20"/>
          <w:szCs w:val="20"/>
        </w:rPr>
        <w:t xml:space="preserve">3.3 </w:t>
      </w:r>
      <w:r w:rsidRPr="00614757">
        <w:rPr>
          <w:rFonts w:ascii="Arial" w:hAnsi="Arial" w:cs="Arial"/>
          <w:snapToGrid w:val="0"/>
          <w:sz w:val="20"/>
          <w:szCs w:val="20"/>
        </w:rPr>
        <w:tab/>
        <w:t>zagotavljanje dostopnosti do informacij in komunikacij (</w:t>
      </w:r>
      <w:r w:rsidRPr="00614757">
        <w:rPr>
          <w:rFonts w:ascii="Arial" w:hAnsi="Arial" w:cs="Arial"/>
          <w:sz w:val="20"/>
          <w:szCs w:val="20"/>
        </w:rPr>
        <w:t xml:space="preserve">prilagoditev gradiva v zvezi z </w:t>
      </w:r>
      <w:r w:rsidRPr="00614757">
        <w:rPr>
          <w:rFonts w:ascii="Arial" w:hAnsi="Arial" w:cs="Arial"/>
          <w:sz w:val="20"/>
          <w:szCs w:val="20"/>
        </w:rPr>
        <w:tab/>
        <w:t xml:space="preserve">odločanjem na državni in lokalni ravni v lahko berljivo tehniko; uporaba slovenskega </w:t>
      </w:r>
      <w:r w:rsidRPr="00614757">
        <w:rPr>
          <w:rFonts w:ascii="Arial" w:hAnsi="Arial" w:cs="Arial"/>
          <w:sz w:val="20"/>
          <w:szCs w:val="20"/>
        </w:rPr>
        <w:tab/>
        <w:t xml:space="preserve">znakovnega jezika za gluhe ter zagotavljanje branja podnapisov in opisovanja dogajanja na </w:t>
      </w:r>
      <w:r w:rsidRPr="00614757">
        <w:rPr>
          <w:rFonts w:ascii="Arial" w:hAnsi="Arial" w:cs="Arial"/>
          <w:sz w:val="20"/>
          <w:szCs w:val="20"/>
        </w:rPr>
        <w:tab/>
        <w:t xml:space="preserve">zaslonu za slepe, vsaj pri dnevnoinformativnih, znanstvenih in drugih izobraževalnih </w:t>
      </w:r>
      <w:r w:rsidRPr="00614757">
        <w:rPr>
          <w:rFonts w:ascii="Arial" w:hAnsi="Arial" w:cs="Arial"/>
          <w:sz w:val="20"/>
          <w:szCs w:val="20"/>
        </w:rPr>
        <w:tab/>
        <w:t>televizijskih oddajah; spodbujanje e-dostopnosti in uporabe druge informacijsko-</w:t>
      </w:r>
      <w:r w:rsidRPr="00614757">
        <w:rPr>
          <w:rFonts w:ascii="Arial" w:hAnsi="Arial" w:cs="Arial"/>
          <w:sz w:val="20"/>
          <w:szCs w:val="20"/>
        </w:rPr>
        <w:tab/>
        <w:t xml:space="preserve">komunikacijske tehnologije; spodbujanje proizvajalcev, da svoje izdelke opremijo z Braillovo </w:t>
      </w:r>
      <w:r w:rsidRPr="00614757">
        <w:rPr>
          <w:rFonts w:ascii="Arial" w:hAnsi="Arial" w:cs="Arial"/>
          <w:sz w:val="20"/>
          <w:szCs w:val="20"/>
        </w:rPr>
        <w:tab/>
        <w:t xml:space="preserve">pisavo; ohranjanje relejnih centrov za senzorno in komunikacijsko ovirane invalide, to je </w:t>
      </w:r>
      <w:r w:rsidRPr="00614757">
        <w:rPr>
          <w:rFonts w:ascii="Arial" w:hAnsi="Arial" w:cs="Arial"/>
          <w:sz w:val="20"/>
          <w:szCs w:val="20"/>
        </w:rPr>
        <w:tab/>
        <w:t>centrov, ki skrbijo za posredovanje informacij med gluhim/naglušnim in drugimi osebami);</w:t>
      </w:r>
    </w:p>
    <w:p w:rsidR="00040007" w:rsidRPr="00614757" w:rsidRDefault="00040007" w:rsidP="00040007">
      <w:pPr>
        <w:contextualSpacing/>
        <w:jc w:val="both"/>
        <w:rPr>
          <w:rFonts w:ascii="Arial" w:hAnsi="Arial" w:cs="Arial"/>
          <w:sz w:val="20"/>
          <w:szCs w:val="20"/>
        </w:rPr>
      </w:pPr>
      <w:r w:rsidRPr="00614757">
        <w:rPr>
          <w:rFonts w:ascii="Arial" w:hAnsi="Arial" w:cs="Arial"/>
          <w:bCs/>
          <w:sz w:val="20"/>
          <w:szCs w:val="20"/>
        </w:rPr>
        <w:t xml:space="preserve">3.4 </w:t>
      </w:r>
      <w:r w:rsidRPr="00614757">
        <w:rPr>
          <w:rFonts w:ascii="Arial" w:hAnsi="Arial" w:cs="Arial"/>
          <w:bCs/>
          <w:sz w:val="20"/>
          <w:szCs w:val="20"/>
        </w:rPr>
        <w:tab/>
        <w:t xml:space="preserve">zagotavljanje dostopnosti do turističnih programov za funkcionalno ovirane osebe, </w:t>
      </w:r>
      <w:r w:rsidRPr="00614757">
        <w:rPr>
          <w:rFonts w:ascii="Arial" w:hAnsi="Arial" w:cs="Arial"/>
          <w:bCs/>
          <w:sz w:val="20"/>
          <w:szCs w:val="20"/>
        </w:rPr>
        <w:tab/>
        <w:t>spodbujanje turističnih agencij k oblikovanju turističnih dejavnosti za invalide;</w:t>
      </w:r>
    </w:p>
    <w:p w:rsidR="00040007" w:rsidRPr="00614757" w:rsidRDefault="00040007" w:rsidP="00040007">
      <w:pPr>
        <w:contextualSpacing/>
        <w:jc w:val="both"/>
        <w:rPr>
          <w:rFonts w:ascii="Arial" w:hAnsi="Arial" w:cs="Arial"/>
          <w:sz w:val="20"/>
          <w:szCs w:val="20"/>
        </w:rPr>
      </w:pPr>
      <w:r w:rsidRPr="00614757">
        <w:rPr>
          <w:rFonts w:ascii="Arial" w:hAnsi="Arial" w:cs="Arial"/>
          <w:bCs/>
          <w:sz w:val="20"/>
          <w:szCs w:val="20"/>
        </w:rPr>
        <w:t>3.5</w:t>
      </w:r>
      <w:r w:rsidRPr="00614757">
        <w:rPr>
          <w:rFonts w:ascii="Arial" w:hAnsi="Arial" w:cs="Arial"/>
          <w:bCs/>
          <w:sz w:val="20"/>
          <w:szCs w:val="20"/>
        </w:rPr>
        <w:tab/>
        <w:t xml:space="preserve">zagotavljanje varnostnih zahtev za osebe z zmanjšano mobilnostjo na potniških ladjah in hitrih </w:t>
      </w:r>
      <w:r w:rsidRPr="00614757">
        <w:rPr>
          <w:rFonts w:ascii="Arial" w:hAnsi="Arial" w:cs="Arial"/>
          <w:bCs/>
          <w:sz w:val="20"/>
          <w:szCs w:val="20"/>
        </w:rPr>
        <w:tab/>
        <w:t xml:space="preserve">potniških plovilih v skladu z Direktivo 2009/45/ES o varnostnih predpisih in standardih za </w:t>
      </w:r>
      <w:r w:rsidRPr="00614757">
        <w:rPr>
          <w:rFonts w:ascii="Arial" w:hAnsi="Arial" w:cs="Arial"/>
          <w:bCs/>
          <w:sz w:val="20"/>
          <w:szCs w:val="20"/>
        </w:rPr>
        <w:tab/>
        <w:t>potniške ladje.</w:t>
      </w:r>
    </w:p>
    <w:p w:rsidR="00040007" w:rsidRPr="00614757" w:rsidRDefault="00040007" w:rsidP="00040007">
      <w:pPr>
        <w:spacing w:after="0"/>
        <w:ind w:left="705" w:hanging="705"/>
        <w:jc w:val="both"/>
        <w:rPr>
          <w:rFonts w:ascii="Arial" w:hAnsi="Arial" w:cs="Arial"/>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MK, MZI, MOP, NSIOS, IRSSV, YHD, Zveza Sonček</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tretjega cilja</w:t>
      </w: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5752D">
        <w:rPr>
          <w:rFonts w:ascii="Arial" w:hAnsi="Arial" w:cs="Arial"/>
          <w:sz w:val="20"/>
          <w:szCs w:val="20"/>
        </w:rPr>
        <w:t>Pomembno spremembo predstavlja sprejeta novela Zakona o prevozih v cestnem prometu</w:t>
      </w:r>
      <w:r w:rsidRPr="00753FE0">
        <w:rPr>
          <w:rFonts w:ascii="Arial" w:hAnsi="Arial" w:cs="Arial"/>
          <w:sz w:val="20"/>
          <w:szCs w:val="20"/>
        </w:rPr>
        <w:t>(Uradni list RS, št. 6/16 – uradno prečiščeno besedilo in 67/19)</w:t>
      </w:r>
      <w:r w:rsidRPr="0075752D">
        <w:rPr>
          <w:rFonts w:ascii="Arial" w:hAnsi="Arial" w:cs="Arial"/>
          <w:sz w:val="20"/>
          <w:szCs w:val="20"/>
        </w:rPr>
        <w:t xml:space="preserve">, v kateri so določeni brezplačni prevozi gibalno oviranih študentov. </w:t>
      </w: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5752D">
        <w:rPr>
          <w:rFonts w:ascii="Arial" w:hAnsi="Arial" w:cs="Arial"/>
          <w:sz w:val="20"/>
          <w:szCs w:val="20"/>
        </w:rPr>
        <w:t xml:space="preserve">Izboljšala se je dostopnost funkcionalno oviranih oseb do zgradb in sodnih postopkov pravosodnih organov, prav tako pa so bili izvedeni ukrepi, povezani z izboljševanjem dostopnosti visokošolskih zavodov in izobraževalnih programov za študente invalide. </w:t>
      </w: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5752D">
        <w:rPr>
          <w:rFonts w:ascii="Arial" w:hAnsi="Arial" w:cs="Arial"/>
          <w:sz w:val="20"/>
          <w:szCs w:val="20"/>
        </w:rPr>
        <w:t xml:space="preserve">Opravljene so bile nekatere izboljšave dostopnosti v železniškem potniškem prometu, na področju mobilnosti, načrtovanja poti, orientacije ob hkratnem povezovanju več deležnikov (država, občine, javne institucije), tudi projekt »Omogočanje </w:t>
      </w:r>
      <w:proofErr w:type="spellStart"/>
      <w:r w:rsidRPr="0075752D">
        <w:rPr>
          <w:rFonts w:ascii="Arial" w:hAnsi="Arial" w:cs="Arial"/>
          <w:sz w:val="20"/>
          <w:szCs w:val="20"/>
        </w:rPr>
        <w:t>multimodalne</w:t>
      </w:r>
      <w:proofErr w:type="spellEnd"/>
      <w:r w:rsidRPr="0075752D">
        <w:rPr>
          <w:rFonts w:ascii="Arial" w:hAnsi="Arial" w:cs="Arial"/>
          <w:sz w:val="20"/>
          <w:szCs w:val="20"/>
        </w:rPr>
        <w:t xml:space="preserve"> mobilnosti oseb z različnimi oviranostmi«, ki je še v teku in lahko pomaga pri razvoju uporabnih praks za izboljšanje vsakodnevne mobilnosti in dostopnosti oseb z različnimi oblikami invalidnosti.</w:t>
      </w:r>
    </w:p>
    <w:p w:rsidR="00040007" w:rsidRPr="0075752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75752D">
        <w:rPr>
          <w:rFonts w:ascii="Arial" w:hAnsi="Arial" w:cs="Arial"/>
          <w:sz w:val="20"/>
          <w:szCs w:val="20"/>
        </w:rPr>
        <w:lastRenderedPageBreak/>
        <w:t>Na področju spletnih vsebin so optimizirali in posodobili določena spletna mesta ter tako invalidom omogočili prijazno uporabniško izkušnjo ter s tem omogočili boljši dostop do informacij.</w:t>
      </w:r>
    </w:p>
    <w:p w:rsidR="00040007" w:rsidRDefault="00040007" w:rsidP="00040007">
      <w:pPr>
        <w:pStyle w:val="Glava"/>
        <w:jc w:val="both"/>
        <w:rPr>
          <w:rFonts w:ascii="Arial" w:hAnsi="Arial" w:cs="Arial"/>
          <w:snapToGrid w:val="0"/>
          <w:sz w:val="20"/>
          <w:szCs w:val="20"/>
        </w:rPr>
      </w:pPr>
    </w:p>
    <w:p w:rsidR="00040007" w:rsidRPr="00614757" w:rsidRDefault="00040007" w:rsidP="00040007">
      <w:pPr>
        <w:pStyle w:val="Glava"/>
        <w:jc w:val="both"/>
        <w:rPr>
          <w:rFonts w:ascii="Arial" w:hAnsi="Arial" w:cs="Arial"/>
          <w:snapToGrid w:val="0"/>
          <w:sz w:val="20"/>
          <w:szCs w:val="20"/>
        </w:rPr>
      </w:pPr>
    </w:p>
    <w:p w:rsidR="00040007" w:rsidRPr="00614757" w:rsidRDefault="00040007" w:rsidP="00040007">
      <w:pPr>
        <w:pStyle w:val="IRSSVNaslov1"/>
        <w:rPr>
          <w:szCs w:val="20"/>
        </w:rPr>
      </w:pPr>
      <w:bookmarkStart w:id="4" w:name="_Toc451285915"/>
      <w:r w:rsidRPr="00614757">
        <w:rPr>
          <w:szCs w:val="20"/>
        </w:rPr>
        <w:t>4. CILJ: VZGOJA IN IZOBRAŽEVANJE</w:t>
      </w:r>
      <w:bookmarkEnd w:id="4"/>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color w:val="000000"/>
          <w:sz w:val="20"/>
          <w:szCs w:val="20"/>
        </w:rPr>
      </w:pPr>
      <w:r w:rsidRPr="00614757">
        <w:rPr>
          <w:rFonts w:ascii="Arial" w:hAnsi="Arial" w:cs="Arial"/>
          <w:snapToGrid w:val="0"/>
          <w:sz w:val="20"/>
          <w:szCs w:val="20"/>
        </w:rPr>
        <w:t xml:space="preserve">V Republiki Sloveniji morajo biti v skladu s 56. členom </w:t>
      </w:r>
      <w:r>
        <w:rPr>
          <w:rFonts w:ascii="Arial" w:hAnsi="Arial" w:cs="Arial"/>
          <w:snapToGrid w:val="0"/>
          <w:sz w:val="20"/>
          <w:szCs w:val="20"/>
        </w:rPr>
        <w:t>U</w:t>
      </w:r>
      <w:r w:rsidRPr="00614757">
        <w:rPr>
          <w:rFonts w:ascii="Arial" w:hAnsi="Arial" w:cs="Arial"/>
          <w:snapToGrid w:val="0"/>
          <w:sz w:val="20"/>
          <w:szCs w:val="20"/>
        </w:rPr>
        <w:t>stave vsem državljanom zagotovljene enake pravice in možnosti izobraževanja in usposabljanja. Izobrazba je pomembna za razvoj človeka in njegovo udeležbo v družbi, za vstop na trg delovne sile in za razvoj osebnih zmogljivosti. Zato morajo biti invalidom dane enake možnosti udeležbe v celotnem izobraževalnem sistemu v rednih in posebnih programih na vseh stopnjah</w:t>
      </w:r>
      <w:r w:rsidRPr="00614757">
        <w:rPr>
          <w:rFonts w:ascii="Arial" w:hAnsi="Arial" w:cs="Arial"/>
          <w:snapToGrid w:val="0"/>
          <w:color w:val="000000"/>
          <w:sz w:val="20"/>
          <w:szCs w:val="20"/>
        </w:rPr>
        <w:t xml:space="preserve"> – od predšolske vzgoje do visokošolskega izobraževanja.</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color w:val="000000"/>
          <w:sz w:val="20"/>
          <w:szCs w:val="20"/>
        </w:rPr>
      </w:pPr>
      <w:r w:rsidRPr="00614757">
        <w:rPr>
          <w:rFonts w:ascii="Arial" w:hAnsi="Arial" w:cs="Arial"/>
          <w:color w:val="000000"/>
          <w:sz w:val="20"/>
          <w:szCs w:val="20"/>
        </w:rPr>
        <w:t>Invalidi se med izobraževanjem srečujejo z različnimi ovirami: arhitektonskimi in informacijsko-tehničnimi, kot so težave z dostopnostjo do študijske literature za slepe in slabovidne, do tolmača za gluhe in indukcijske zanke za naglušne itn. Zato je nujno zagotavljanje ukrepov za odpravljanje tovrstnih ovir.</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Izobraževalni sistem v Republiki Sloveniji temelji na usmerjanju otrok s posebnimi potrebami v zanje najprimernejše programe vzgoje in izobraževanja, s poudarkom na njihovem vključevanju v redne vzgojno-izobraževalne oblike. </w:t>
      </w:r>
      <w:r w:rsidRPr="00195968">
        <w:rPr>
          <w:rFonts w:ascii="Arial" w:hAnsi="Arial" w:cs="Arial"/>
          <w:snapToGrid w:val="0"/>
          <w:sz w:val="20"/>
          <w:szCs w:val="20"/>
        </w:rPr>
        <w:t xml:space="preserve">Zakon o usmerjanju otrok s posebnimi potrebami(Uradni list RS, št. 58/11, 40/12 – ZUJF, 90/12 in 41/17 – ZOPOPP) </w:t>
      </w:r>
      <w:r w:rsidRPr="00614757">
        <w:rPr>
          <w:rFonts w:ascii="Arial" w:hAnsi="Arial" w:cs="Arial"/>
          <w:snapToGrid w:val="0"/>
          <w:sz w:val="20"/>
          <w:szCs w:val="20"/>
        </w:rPr>
        <w:t xml:space="preserve">na konceptualni in sistemski ravni skupaj z drugimi področnimi zakoni ureja vzgojo in izobraževanje otrok s posebnimi potrebami za celotno vertikalo od vrtcev, osnovne šole, splošnega srednjega, poklicnega in strokovnega izobraževanja (ki vključuje tudi višje strokovno izobraževanje). Tako na podlagi določila </w:t>
      </w:r>
      <w:r w:rsidRPr="00195968">
        <w:rPr>
          <w:rFonts w:ascii="Arial" w:hAnsi="Arial" w:cs="Arial"/>
          <w:snapToGrid w:val="0"/>
          <w:sz w:val="20"/>
          <w:szCs w:val="20"/>
        </w:rPr>
        <w:t>Zakona o osnovni šoli (Uradni list RS, št. 81/06 – uradno prečiščeno besedilo, 102/07, 107/10, 87/11, 40/12 – ZUJF, 63/13 in 46/16 – ZOFVI-L)</w:t>
      </w:r>
      <w:r w:rsidRPr="00614757">
        <w:rPr>
          <w:rFonts w:ascii="Arial" w:hAnsi="Arial" w:cs="Arial"/>
          <w:snapToGrid w:val="0"/>
          <w:sz w:val="20"/>
          <w:szCs w:val="20"/>
        </w:rPr>
        <w:t xml:space="preserve"> ureja možnost izobraževanja oseb z izrazitejšimi motnjami v duševnem razvoju do 26. leta. V ta namen je pripravljen novi Posebni program vzgoje in izobraževanja, ki omenjenemu prebivalstvu omogoča vključevanje v take izbirne vsebine, v katerih lahko razvijajo znanje, spretnosti in veščine za opravljanje nekaterih enostavnih praktičnih opravil. </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API 2014–2021 skrbi za invalide glede na opredelitev otrok s posebnimi potrebami: otroci z motnjami v duševnem razvoju, slepi in slabovidni otroci, gluhi in naglušni otroci ter gibalno ovirani otroci. </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 xml:space="preserve">zagotavljanje enakih možnosti pri vpisu v vse izobraževalne programe ter </w:t>
      </w:r>
      <w:r w:rsidRPr="00614757">
        <w:rPr>
          <w:rFonts w:ascii="Arial" w:hAnsi="Arial" w:cs="Arial"/>
          <w:sz w:val="20"/>
          <w:szCs w:val="20"/>
        </w:rPr>
        <w:t xml:space="preserve">spodbujanje večjega vključevanja invalidov v redne oblike vzgoje, izobraževanja in usposabljanja; </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mreže strokovnih institucij za podporo izobraževanju invalidov v specializiranih in rednih oblikah vzgoje, izobraževanja in usposabljanja;</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zagotavljanje možnosti, da se osebe z zmerno, težjo in težko motnjo v duševnem razvoju vključujejo v vse ravni Posebnega programa vzgoje in izobraževanja (tudi na ravni usposabljanja za življenje in delo);</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praktičnega usposabljanja, pripravništva in prakse v okviru srednješolskega in univerzitetnega izobraževanja pri delodajalcih s programskimi spodbudami;</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razvijanje in podpiranje vseživljenjskega učenja odraslih invalidov, brezposelnih in zaposlenih;</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 xml:space="preserve">zagotavljanje ustreznega števila strokovnjakov in razširjanje znanja v izobraževalne programe vzgojiteljev, učiteljev in svetovalnih delavcev; </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učbenikov in drugih učil v obliki, ki je primerna glede na vrsto invalidnosti, vključno z zagotavljanjem učbenikov za otroke v programu z nižjim izobrazbenim standardom;</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z w:val="20"/>
          <w:szCs w:val="20"/>
        </w:rPr>
        <w:t>zagotavljanje prostorskih in tehničnih možnosti za izvajanje programov vzgoje in izobraževanja ter prilagojenega prevoza;</w:t>
      </w:r>
    </w:p>
    <w:p w:rsidR="00040007" w:rsidRPr="00614757" w:rsidRDefault="00040007" w:rsidP="00040007">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ustrezne opreme za individualno uporabo pri izobraževanju;</w:t>
      </w:r>
    </w:p>
    <w:p w:rsidR="00040007" w:rsidRPr="00614757" w:rsidRDefault="00040007" w:rsidP="00040007">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 xml:space="preserve">zagotavljanje pravice do dodatne komunikacijske opreme, ki je nujno potrebna zaradi funkcionalne oviranosti; </w:t>
      </w:r>
    </w:p>
    <w:p w:rsidR="00040007" w:rsidRPr="00614757" w:rsidRDefault="00040007" w:rsidP="00040007">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lastRenderedPageBreak/>
        <w:t>zagotavljanje fizične pomoči vsem učencem, ki tako pomoč potrebujejo;</w:t>
      </w:r>
    </w:p>
    <w:p w:rsidR="00040007" w:rsidRPr="00614757" w:rsidRDefault="00040007" w:rsidP="00040007">
      <w:pPr>
        <w:numPr>
          <w:ilvl w:val="1"/>
          <w:numId w:val="12"/>
        </w:numPr>
        <w:spacing w:after="0" w:line="276" w:lineRule="auto"/>
        <w:ind w:left="703" w:hanging="703"/>
        <w:contextualSpacing/>
        <w:jc w:val="both"/>
        <w:rPr>
          <w:rFonts w:ascii="Arial" w:hAnsi="Arial" w:cs="Arial"/>
          <w:sz w:val="20"/>
          <w:szCs w:val="20"/>
        </w:rPr>
      </w:pPr>
      <w:r w:rsidRPr="00614757">
        <w:rPr>
          <w:rFonts w:ascii="Arial" w:hAnsi="Arial" w:cs="Arial"/>
          <w:snapToGrid w:val="0"/>
          <w:sz w:val="20"/>
          <w:szCs w:val="20"/>
        </w:rPr>
        <w:t xml:space="preserve">zagotavljanje podpore pri </w:t>
      </w:r>
      <w:r w:rsidRPr="00614757">
        <w:rPr>
          <w:rFonts w:ascii="Arial" w:hAnsi="Arial" w:cs="Arial"/>
          <w:sz w:val="20"/>
          <w:szCs w:val="20"/>
        </w:rPr>
        <w:t xml:space="preserve">visokošolskem izobraževanju </w:t>
      </w:r>
      <w:r w:rsidRPr="00614757">
        <w:rPr>
          <w:rFonts w:ascii="Arial" w:hAnsi="Arial" w:cs="Arial"/>
          <w:snapToGrid w:val="0"/>
          <w:sz w:val="20"/>
          <w:szCs w:val="20"/>
        </w:rPr>
        <w:t>z osebno pomočjo, spremljanjem in svetovanjem za študente invalide,</w:t>
      </w:r>
      <w:r w:rsidRPr="00614757">
        <w:rPr>
          <w:rFonts w:ascii="Arial" w:hAnsi="Arial" w:cs="Arial"/>
          <w:sz w:val="20"/>
          <w:szCs w:val="20"/>
        </w:rPr>
        <w:t xml:space="preserve"> zagotavljanjem primernih nastanitvenih zmogljivosti za bivanje zanje in sistemom štipendiranja, ki jih bo spodbujal k doseganju višje izobrazbe;</w:t>
      </w:r>
    </w:p>
    <w:p w:rsidR="00040007" w:rsidRPr="00614757" w:rsidRDefault="00040007" w:rsidP="00040007">
      <w:pPr>
        <w:numPr>
          <w:ilvl w:val="1"/>
          <w:numId w:val="12"/>
        </w:numPr>
        <w:spacing w:after="0" w:line="276" w:lineRule="auto"/>
        <w:ind w:left="703" w:hanging="703"/>
        <w:contextualSpacing/>
        <w:jc w:val="both"/>
        <w:rPr>
          <w:rFonts w:ascii="Arial" w:hAnsi="Arial" w:cs="Arial"/>
          <w:snapToGrid w:val="0"/>
          <w:sz w:val="20"/>
          <w:szCs w:val="20"/>
        </w:rPr>
      </w:pPr>
      <w:r w:rsidRPr="00614757">
        <w:rPr>
          <w:rFonts w:ascii="Arial" w:hAnsi="Arial" w:cs="Arial"/>
          <w:snapToGrid w:val="0"/>
          <w:sz w:val="20"/>
          <w:szCs w:val="20"/>
        </w:rPr>
        <w:t>spodbujanje učenja znakovnega jezika in dvojezičnega izobraževanja gluhih.</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t>MK, MDDSZ, MIZ</w:t>
      </w:r>
      <w:r>
        <w:rPr>
          <w:rFonts w:ascii="Arial" w:hAnsi="Arial" w:cs="Arial"/>
          <w:snapToGrid w:val="0"/>
          <w:sz w:val="20"/>
          <w:szCs w:val="20"/>
        </w:rPr>
        <w:t>Š</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četrtega cilja</w:t>
      </w:r>
    </w:p>
    <w:p w:rsidR="00040007" w:rsidRPr="00C57275"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57275">
        <w:rPr>
          <w:rFonts w:ascii="Arial" w:hAnsi="Arial" w:cs="Arial"/>
          <w:sz w:val="20"/>
          <w:szCs w:val="20"/>
        </w:rPr>
        <w:t>V okviru vzgoje in izobraževanja so bili izvedeni ukrepi glede pomembnosti prilagajanja študijskega oz</w:t>
      </w:r>
      <w:r>
        <w:rPr>
          <w:rFonts w:ascii="Arial" w:hAnsi="Arial" w:cs="Arial"/>
          <w:sz w:val="20"/>
          <w:szCs w:val="20"/>
        </w:rPr>
        <w:t>iroma</w:t>
      </w:r>
      <w:r w:rsidRPr="00C57275">
        <w:rPr>
          <w:rFonts w:ascii="Arial" w:hAnsi="Arial" w:cs="Arial"/>
          <w:sz w:val="20"/>
          <w:szCs w:val="20"/>
        </w:rPr>
        <w:t xml:space="preserve"> učnega okolja invalidom, tako v obliki prilagoditev izvajanja programov, kakor tudi z izboljšavami na področju fizične in digitalne dostopnosti, omogočanjem dodatnih storitev za študente invalide in različnih izobraževanj. </w:t>
      </w:r>
    </w:p>
    <w:p w:rsidR="00040007" w:rsidRPr="00C57275"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040007" w:rsidRPr="00C57275"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57275">
        <w:rPr>
          <w:rFonts w:ascii="Arial" w:hAnsi="Arial" w:cs="Arial"/>
          <w:sz w:val="20"/>
          <w:szCs w:val="20"/>
        </w:rPr>
        <w:t>Potekale so aktivnosti za sprejetje novih pravilnikov oz</w:t>
      </w:r>
      <w:r>
        <w:rPr>
          <w:rFonts w:ascii="Arial" w:hAnsi="Arial" w:cs="Arial"/>
          <w:sz w:val="20"/>
          <w:szCs w:val="20"/>
        </w:rPr>
        <w:t>iroma</w:t>
      </w:r>
      <w:r w:rsidRPr="00C57275">
        <w:rPr>
          <w:rFonts w:ascii="Arial" w:hAnsi="Arial" w:cs="Arial"/>
          <w:sz w:val="20"/>
          <w:szCs w:val="20"/>
        </w:rPr>
        <w:t xml:space="preserve"> posodobitev zakonodaje, s ciljem, da se nekatera vprašanja pravic študentov invalidov v vzgoji in izobraževanju rešijo tudi na sistemski ravni. </w:t>
      </w:r>
    </w:p>
    <w:p w:rsidR="00040007" w:rsidRPr="00C57275"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5" w:color="7F7F7F"/>
          <w:bottom w:val="single" w:sz="4" w:space="1" w:color="7F7F7F"/>
          <w:right w:val="single" w:sz="4" w:space="4" w:color="7F7F7F"/>
        </w:pBdr>
        <w:spacing w:after="0"/>
        <w:jc w:val="both"/>
        <w:rPr>
          <w:rFonts w:ascii="Arial" w:hAnsi="Arial" w:cs="Arial"/>
          <w:sz w:val="20"/>
          <w:szCs w:val="20"/>
        </w:rPr>
      </w:pPr>
      <w:r w:rsidRPr="00C57275">
        <w:rPr>
          <w:rFonts w:ascii="Arial" w:hAnsi="Arial" w:cs="Arial"/>
          <w:sz w:val="20"/>
          <w:szCs w:val="20"/>
        </w:rPr>
        <w:t>Dogajanja na preostalih ravneh vzgoje in izobraževanja oseb s posebnimi potrebami, tako za specializirane kot redne oblike vzgoje in izobraževanja, lahko strnemo v različne aktivnosti izobraževanj in usposabljanj, izvedbe študijskih skupin, izvedbe oz</w:t>
      </w:r>
      <w:r>
        <w:rPr>
          <w:rFonts w:ascii="Arial" w:hAnsi="Arial" w:cs="Arial"/>
          <w:sz w:val="20"/>
          <w:szCs w:val="20"/>
        </w:rPr>
        <w:t>iroma</w:t>
      </w:r>
      <w:r w:rsidRPr="00C57275">
        <w:rPr>
          <w:rFonts w:ascii="Arial" w:hAnsi="Arial" w:cs="Arial"/>
          <w:sz w:val="20"/>
          <w:szCs w:val="20"/>
        </w:rPr>
        <w:t xml:space="preserve"> udeležbe na izobraževanjih, posvetovanjih, strokovnih srečanjih.</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5" w:name="_Toc451285916"/>
      <w:r w:rsidRPr="00614757">
        <w:rPr>
          <w:szCs w:val="20"/>
        </w:rPr>
        <w:t>5. CILJ: DELO IN ZAPOSLOVANJE</w:t>
      </w:r>
      <w:bookmarkEnd w:id="5"/>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Tako kakor izobrazba sta tudi delo in zaposlitev za invalide ključnega socialno-ekonomskega pomena pri samostojnem življenju. Zaradi nižje izobrazbe imajo običajno manjše izhodiščne možnosti pri zagotavljanju zaposlitve, službo hitreje izgubijo in težko napredujejo. Omejitve pri delu zaradi zmanjšane ali omejene delovne zmožnosti dodatno postavljajo invalida v slabši položaj pri vključevanju na trg delovne sile. Zaradi omejitev potrebuje ustrezne prilagoditve delovnega mesta in delovnega okolja. Zato je treba zagotavljati ukrepe, ki bodo invalidom omogočali večjo zaposljivost z različnimi programi in usposabljanjem. Delodajalce je treba seznaniti z možnostjo prilagoditve delovnega okolja in delovnega mesta, invalide pa spodbujati k dejavnemu iskanju zaposlitve.</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Upoštevati je treba Evropsko direktivo 2000/78/ES o splošnih okvirih enakega obravnavanja pri zaposlovanju in delu, ki prepoveduje diskriminacijo zaradi invalidnosti. Cilji te direktive so povečati zaposljivost invalidov glede na število delovno aktivnega prebivalstva, omogočiti, da pridobijo poklic glede na svoje zmožnosti in sposobnosti, zagotoviti delovno-življenjske razmere, ki bodo vplivale na zmanjšanje možnosti za nastanek invalidnosti, in delovno okolje, ki bo prilagojeno zmožnostim invalida za opravljanje njegovega dela.</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Zaradi zagotavljanja prehoda mladih invalidov na trg dela je priprave za vstop na ta trg treba začeti že med šolanjem in jim ponuditi podporo pri prehodu vse dotlej, dokler se ne stabilizirajo na delovnem mestu. Sprejemanje ukrepov za učinkovit razvoj možnosti in priložnosti zaposlovanja mladih invalidov spodbuja tudi Evropska strategija o invalidnosti za obdobje 2010–2020 in Svetovni akcijski program za mladino.</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poenotenje strokovnih meril in postopkov pri ugotavljanju posebnih potreb ali potrebne pomoči in podpore ter pri ocenjevanju invalidnosti, ki jih uporabljajo v inštitucijah R</w:t>
      </w:r>
      <w:r>
        <w:rPr>
          <w:rFonts w:ascii="Arial" w:hAnsi="Arial" w:cs="Arial"/>
          <w:snapToGrid w:val="0"/>
          <w:sz w:val="20"/>
          <w:szCs w:val="20"/>
        </w:rPr>
        <w:t xml:space="preserve">epublike </w:t>
      </w:r>
      <w:r w:rsidRPr="00614757">
        <w:rPr>
          <w:rFonts w:ascii="Arial" w:hAnsi="Arial" w:cs="Arial"/>
          <w:snapToGrid w:val="0"/>
          <w:sz w:val="20"/>
          <w:szCs w:val="20"/>
        </w:rPr>
        <w:t>S</w:t>
      </w:r>
      <w:r>
        <w:rPr>
          <w:rFonts w:ascii="Arial" w:hAnsi="Arial" w:cs="Arial"/>
          <w:snapToGrid w:val="0"/>
          <w:sz w:val="20"/>
          <w:szCs w:val="20"/>
        </w:rPr>
        <w:t>lovenije</w:t>
      </w:r>
      <w:r w:rsidRPr="00614757">
        <w:rPr>
          <w:rFonts w:ascii="Arial" w:hAnsi="Arial" w:cs="Arial"/>
          <w:snapToGrid w:val="0"/>
          <w:sz w:val="20"/>
          <w:szCs w:val="20"/>
        </w:rPr>
        <w:t xml:space="preserve"> (ZPIZ, ZZZS, ZRSZ, Zavod za šolstvo);</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lastRenderedPageBreak/>
        <w:t>zagotoviti sistem podpore delodajalcem, ki zaposlujejo invalide (spodbujanje pridržanih javnih naročil, kombiniranje zaposlitveno-izobraževalnih programov in začasnega zaposlovanja glede na netržne zaposlitvene možnosti in druge možnosti subvencioniranega zaposlovanja; vzpostavljanje programov izobraževanja, ozaveščanja in obveščanja za delodajalce; omogočanje brezplačnih storitev strokovnega svetovanja delodajalcem in invalidom pri usposabljanju in zaposlovanju invalidov, spodbujanje prilagoditev delovnih mest in podpornega zaposlovanja ter zagotavljanje podpornih storitev za invalide z odločbo o podporni zaposlitvi);</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izboljšanje zaposljivosti zaposlenih invalidov; zagotavljanje podpore pri razvijanju poklicne kariere zaposlenega invalida ter zagotavljanju ustreznih tehničnih pripomočkov in prilagoditev delovnih mest za vse invalide; spodbujanje usposabljanja in zaposlovanja invalidov v organih državne uprave, priprava programa za spodbujanje delodajalcev za ohranjanje delovnih mest in novo zaposlovanje invalidov, ki izgubijo delo v postopku odpovedi pogodbe o zaposlitvi;</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čimprejšnje vključitve vseh brezposelnih invalidov v eno od aktivnih oblik obravnave (vseživljenjska karierna usmeritev, programi aktivne politike zaposlovanja, storitve zaposlitvene rehabilitacije, zagotavljanje podpore mladim invalidom pri prehodu iz izobraževanja v zaposlitev, stimulativni denarni prejemki za vse vključene invalide ne glede na status); </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zagotavljanje mreže strokovne podpore za izvajanje zaposlitvene rehabilitacije (izboljšanje razmerja med številom brezposelnih invalidov in številom rehabilitacijskih svetovalcev v območnih službah zavoda za zaposlovanje; zagotovitev mreže izvajalcev storitev zaposlitvene rehabilitacije, zmanjšanje čakalnih vrst za vključitev v storitve; spodbujanje razvoja mreže delodajalcev za izvajanje usposabljanja, dodatno izobraževanje in usposabljanje vseh strokovnih delavcev, vključevanje invalidskih/nevladnih organizacij v sistem podpornih storitev v okviru podpornega zaposlovanja); </w:t>
      </w:r>
    </w:p>
    <w:p w:rsidR="00040007" w:rsidRPr="00614757" w:rsidRDefault="00040007" w:rsidP="00040007">
      <w:pPr>
        <w:numPr>
          <w:ilvl w:val="1"/>
          <w:numId w:val="13"/>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vzpostavljanje sistema, ki bo omogočal prehod invalida iz statusa uživalca socialnih pravic v status iskalca zaposlitve ali zaposlene osebe in nazaj (omogočiti invalidom mirovanje pridobljenih pravic po Zakonu o družbenem varstvu duševno in telesno prizadetih oseb).</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 xml:space="preserve">MK, MDDSZ, MJU, ZPIZ, ZRSZ, URI – Soča, ZIZRS, NSIOS, </w:t>
      </w:r>
      <w:r w:rsidRPr="00614757">
        <w:rPr>
          <w:rFonts w:ascii="Arial" w:hAnsi="Arial" w:cs="Arial"/>
          <w:snapToGrid w:val="0"/>
          <w:sz w:val="20"/>
          <w:szCs w:val="20"/>
        </w:rPr>
        <w:t>IRSSV, YHD, Zveza Sonček</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petega cilja</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 xml:space="preserve">Sprejeti sta bili dve noveli </w:t>
      </w:r>
      <w:r>
        <w:rPr>
          <w:rFonts w:ascii="Arial" w:hAnsi="Arial" w:cs="Arial"/>
          <w:sz w:val="20"/>
          <w:szCs w:val="20"/>
        </w:rPr>
        <w:t>z</w:t>
      </w:r>
      <w:r w:rsidRPr="00661748">
        <w:rPr>
          <w:rFonts w:ascii="Arial" w:hAnsi="Arial" w:cs="Arial"/>
          <w:sz w:val="20"/>
          <w:szCs w:val="20"/>
        </w:rPr>
        <w:t>akona</w:t>
      </w:r>
      <w:r>
        <w:rPr>
          <w:rFonts w:ascii="Arial" w:hAnsi="Arial" w:cs="Arial"/>
          <w:sz w:val="20"/>
          <w:szCs w:val="20"/>
        </w:rPr>
        <w:t xml:space="preserve">, ki ureja </w:t>
      </w:r>
      <w:r w:rsidRPr="00661748">
        <w:rPr>
          <w:rFonts w:ascii="Arial" w:hAnsi="Arial" w:cs="Arial"/>
          <w:sz w:val="20"/>
          <w:szCs w:val="20"/>
        </w:rPr>
        <w:t xml:space="preserve"> invalidsk</w:t>
      </w:r>
      <w:r>
        <w:rPr>
          <w:rFonts w:ascii="Arial" w:hAnsi="Arial" w:cs="Arial"/>
          <w:sz w:val="20"/>
          <w:szCs w:val="20"/>
        </w:rPr>
        <w:t>o</w:t>
      </w:r>
      <w:r w:rsidRPr="00661748">
        <w:rPr>
          <w:rFonts w:ascii="Arial" w:hAnsi="Arial" w:cs="Arial"/>
          <w:sz w:val="20"/>
          <w:szCs w:val="20"/>
        </w:rPr>
        <w:t xml:space="preserve"> in pokojninsk</w:t>
      </w:r>
      <w:r>
        <w:rPr>
          <w:rFonts w:ascii="Arial" w:hAnsi="Arial" w:cs="Arial"/>
          <w:sz w:val="20"/>
          <w:szCs w:val="20"/>
        </w:rPr>
        <w:t>o</w:t>
      </w:r>
      <w:r w:rsidRPr="00661748">
        <w:rPr>
          <w:rFonts w:ascii="Arial" w:hAnsi="Arial" w:cs="Arial"/>
          <w:sz w:val="20"/>
          <w:szCs w:val="20"/>
        </w:rPr>
        <w:t xml:space="preserve"> zavarovanj</w:t>
      </w:r>
      <w:r>
        <w:rPr>
          <w:rFonts w:ascii="Arial" w:hAnsi="Arial" w:cs="Arial"/>
          <w:sz w:val="20"/>
          <w:szCs w:val="20"/>
        </w:rPr>
        <w:t>e</w:t>
      </w:r>
      <w:r w:rsidRPr="00661748">
        <w:rPr>
          <w:rFonts w:ascii="Arial" w:hAnsi="Arial" w:cs="Arial"/>
          <w:sz w:val="20"/>
          <w:szCs w:val="20"/>
        </w:rPr>
        <w:t xml:space="preserve">, nekatere spremembe posegajo tudi na področje pravic na podlagi preostale delovne zmožnosti. Brez posebnosti so potekale storitve poklicne in zaposlitvene rehabilitacija ter vključevanje invalidov v podporne in zaščitene oblike zaposlitve. </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Že od leta 2017 pod okriljem MDDSZ v sodelovanju s 14 partnerskimi organizacijami poteka projekt »Prehod mladih« z različnimi aktivnostmi na temo prehoda na trg dela, namenjenih mladim s posebnimi potrebami, njihovim staršem, delodajalcem in strokovnim delavcem. Namen projekta je s celostnim pristopom in sistematičnimi projektnimi vsebinami vplivati na večjo socialno vključenost mladih s posebnimi potrebami ter prispevati k oblikovanju enotnega podpornega okolja kot vmesnika med šolo in trgom dela za opolnomočen vstop ciljne skupine na trg dela. Projekt predstavlja novo obliko dodatne podpore in pomoči za mlade s posebnimi potrebami, ki se nahajajo v procesu izobraževanja in spoznavajo ter vstopajo na trg dela in zaposlovanja. Pripravile se bodo smernice za umestitev nove storitve med že obstoječe storitve zaposlitvene rehabilitacije.</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 xml:space="preserve">ZIZRS je skupaj s Slovensko filantropijo in Zavodom Vozim izvajalo projekt </w:t>
      </w:r>
      <w:proofErr w:type="spellStart"/>
      <w:r w:rsidRPr="00661748">
        <w:rPr>
          <w:rFonts w:ascii="Arial" w:hAnsi="Arial" w:cs="Arial"/>
          <w:sz w:val="20"/>
          <w:szCs w:val="20"/>
        </w:rPr>
        <w:t>ZaVse</w:t>
      </w:r>
      <w:proofErr w:type="spellEnd"/>
      <w:r w:rsidRPr="00661748">
        <w:rPr>
          <w:rFonts w:ascii="Arial" w:hAnsi="Arial" w:cs="Arial"/>
          <w:sz w:val="20"/>
          <w:szCs w:val="20"/>
        </w:rPr>
        <w:t>/4ALL. Projekt je namenjen zmanjševanju neenakosti in diskriminacije ranljivih skupin.</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 xml:space="preserve">Na področju zaposlovanja invalidov se po ugotovitvah URI – Soča kaže, da podporno zaposlovanje ostaja najmanj koriščen ukrep med spodbudami za zaposlovanje invalidov, vendar bi lahko prav ta </w:t>
      </w:r>
      <w:r w:rsidRPr="00661748">
        <w:rPr>
          <w:rFonts w:ascii="Arial" w:hAnsi="Arial" w:cs="Arial"/>
          <w:sz w:val="20"/>
          <w:szCs w:val="20"/>
        </w:rPr>
        <w:lastRenderedPageBreak/>
        <w:t>oblika zaposlitve invalidov prinašala pozitivne učinke tako na strani delodajalcev kakor tudi na strani zaposljivosti invalidov.</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 xml:space="preserve">Razmere na trgu dela za iskalce zaposlitve so bile v letu 2019 spodbudne. Število brezposelnih invalidov se po evidenci ZRSZ v zadnjih petih letih zmanjšuje, tudi na račun ukrepov APZ. Podatki </w:t>
      </w:r>
      <w:r>
        <w:rPr>
          <w:rFonts w:ascii="Arial" w:hAnsi="Arial" w:cs="Arial"/>
          <w:sz w:val="20"/>
          <w:szCs w:val="20"/>
        </w:rPr>
        <w:t>Centralne kadrovske evidence</w:t>
      </w:r>
      <w:r w:rsidRPr="00C44586">
        <w:rPr>
          <w:rFonts w:ascii="Arial" w:hAnsi="Arial" w:cs="Arial"/>
          <w:sz w:val="20"/>
          <w:szCs w:val="20"/>
        </w:rPr>
        <w:t xml:space="preserve"> državne uprave </w:t>
      </w:r>
      <w:r w:rsidRPr="00661748">
        <w:rPr>
          <w:rFonts w:ascii="Arial" w:hAnsi="Arial" w:cs="Arial"/>
          <w:sz w:val="20"/>
          <w:szCs w:val="20"/>
        </w:rPr>
        <w:t xml:space="preserve">kažejo, da število zaposlitev invalidov v organih državne uprave v zadnjih petih letih narašča. </w:t>
      </w:r>
    </w:p>
    <w:p w:rsidR="00040007" w:rsidRPr="00661748"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Pr="007E02D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61748">
        <w:rPr>
          <w:rFonts w:ascii="Arial" w:hAnsi="Arial" w:cs="Arial"/>
          <w:sz w:val="20"/>
          <w:szCs w:val="20"/>
        </w:rPr>
        <w:t>ZPIZ je promoviral poklicno rehabilitacijo in možnosti prilagoditve delovnih mest s tehničnimi pripomočki, saj to zaradi visoke stopnje zaposlenosti narekuje tudi trg dela. Podatki kažejo, da poklicno rehabilitacijo nastopa vedno več zaposlenih zavarovancev.</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r w:rsidRPr="00614757">
        <w:rPr>
          <w:szCs w:val="20"/>
        </w:rPr>
        <w:t>6. CILJ: FINANČNO-SOCIALNA VARNOST</w:t>
      </w:r>
    </w:p>
    <w:p w:rsidR="00040007" w:rsidRPr="00614757" w:rsidRDefault="00040007" w:rsidP="00040007">
      <w:pPr>
        <w:autoSpaceDE w:val="0"/>
        <w:autoSpaceDN w:val="0"/>
        <w:adjustRightInd w:val="0"/>
        <w:spacing w:after="0"/>
        <w:jc w:val="both"/>
        <w:rPr>
          <w:rFonts w:ascii="Arial" w:hAnsi="Arial" w:cs="Arial"/>
          <w:b/>
          <w:color w:val="000000"/>
          <w:sz w:val="20"/>
          <w:szCs w:val="20"/>
        </w:rPr>
      </w:pPr>
    </w:p>
    <w:p w:rsidR="00040007" w:rsidRPr="00614757" w:rsidRDefault="00040007" w:rsidP="00040007">
      <w:pPr>
        <w:pStyle w:val="IRSSVnavad"/>
        <w:rPr>
          <w:b/>
        </w:rPr>
      </w:pPr>
      <w:r w:rsidRPr="00614757">
        <w:rPr>
          <w:b/>
        </w:rPr>
        <w:t>Opis cilja</w:t>
      </w:r>
    </w:p>
    <w:p w:rsidR="00040007" w:rsidRPr="00614757" w:rsidRDefault="00040007" w:rsidP="00040007">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Invalidi so izpostavljeni večjemu tveganju revščine kakor drugi ljudje, še posebno se to izraža v zadnjih letih globalne finančno-gospodarske in javno dolžniške krize na evrskem območju. Zato je treba sprejemati ustrezne ukrepe za socialno varnost, da bi zagotovili ustrezno življenjsko raven invalidov. Pri tem je treba upoštevati, da se invalidi in njihove družine ali bližnji pogosto srečujejo z višjimi stroški, ki nastanejo zaradi invalidnosti, kakor drugi ljudje.</w:t>
      </w:r>
    </w:p>
    <w:p w:rsidR="00040007" w:rsidRPr="00614757" w:rsidRDefault="00040007" w:rsidP="00040007">
      <w:pPr>
        <w:autoSpaceDE w:val="0"/>
        <w:autoSpaceDN w:val="0"/>
        <w:adjustRightInd w:val="0"/>
        <w:spacing w:after="0"/>
        <w:jc w:val="both"/>
        <w:rPr>
          <w:rFonts w:ascii="Arial" w:hAnsi="Arial" w:cs="Arial"/>
          <w:color w:val="000000"/>
          <w:sz w:val="20"/>
          <w:szCs w:val="20"/>
        </w:rPr>
      </w:pPr>
    </w:p>
    <w:p w:rsidR="00040007" w:rsidRPr="00614757" w:rsidRDefault="00040007" w:rsidP="00040007">
      <w:pPr>
        <w:autoSpaceDE w:val="0"/>
        <w:autoSpaceDN w:val="0"/>
        <w:adjustRightInd w:val="0"/>
        <w:spacing w:after="0"/>
        <w:jc w:val="both"/>
        <w:rPr>
          <w:rFonts w:ascii="Arial" w:hAnsi="Arial" w:cs="Arial"/>
          <w:color w:val="000000"/>
          <w:sz w:val="20"/>
          <w:szCs w:val="20"/>
        </w:rPr>
      </w:pPr>
      <w:r w:rsidRPr="00614757">
        <w:rPr>
          <w:rFonts w:ascii="Arial" w:hAnsi="Arial" w:cs="Arial"/>
          <w:color w:val="000000"/>
          <w:sz w:val="20"/>
          <w:szCs w:val="20"/>
        </w:rPr>
        <w:t>Državne podpore, tj. storitve in denarne prejemke za invalide, bi bilo torej treba ustrezno poenotiti ali uskladiti z vrsto in stopnjo invalidnosti. Programi socialne varnosti naj vključujejo spodbude k opiranju na lastne moči in sposobnosti. Zagotavljajo naj tudi razvoj in financiranje poklicnega usposabljanja in zaposlovanja.</w:t>
      </w:r>
    </w:p>
    <w:p w:rsidR="00040007" w:rsidRDefault="00040007" w:rsidP="00040007">
      <w:pPr>
        <w:autoSpaceDE w:val="0"/>
        <w:autoSpaceDN w:val="0"/>
        <w:adjustRightInd w:val="0"/>
        <w:spacing w:after="0"/>
        <w:jc w:val="both"/>
        <w:rPr>
          <w:rFonts w:ascii="Arial" w:hAnsi="Arial" w:cs="Arial"/>
          <w:color w:val="000000"/>
          <w:sz w:val="20"/>
          <w:szCs w:val="20"/>
        </w:rPr>
      </w:pPr>
    </w:p>
    <w:p w:rsidR="00040007" w:rsidRPr="00614757" w:rsidRDefault="00040007" w:rsidP="00040007">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t xml:space="preserve">Ukrepi: </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poenotenje sistema državnih podpor in olajšav, namenjenih storitvam in denarnim prejemkom za pokrivanje dodatnih stroškov zaradi invalidnosti. Sistem naj temelji predvsem na potrebah invalidov;</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dohodka in socialne varnosti tudi osebam, ki skrbijo za invalide;</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zagotavljanje primernega minimalnega denarnega prejemka invalidom, ki živijo v ustanovi in nimajo lastnih dohodkov;</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omogočanje daljšega porodniškega dopusta in daljšega dopusta za nego otrok invalidnim materam ali očetom;</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color w:val="000000"/>
          <w:sz w:val="20"/>
          <w:szCs w:val="20"/>
        </w:rPr>
        <w:t>zagotavljanje posebno ranljivim skupinam invalidov, npr. invalidnim ženskam, starejšim in težjim invalidom, dostop do mehanizmov za večanje socialne varnosti in zmanjšanje tveganja revščine;</w:t>
      </w:r>
    </w:p>
    <w:p w:rsidR="00040007" w:rsidRPr="00614757" w:rsidRDefault="00040007" w:rsidP="00040007">
      <w:pPr>
        <w:numPr>
          <w:ilvl w:val="1"/>
          <w:numId w:val="14"/>
        </w:numPr>
        <w:spacing w:after="0" w:line="276" w:lineRule="auto"/>
        <w:ind w:left="703" w:hanging="703"/>
        <w:contextualSpacing/>
        <w:jc w:val="both"/>
        <w:rPr>
          <w:rFonts w:ascii="Arial" w:hAnsi="Arial" w:cs="Arial"/>
          <w:color w:val="000000"/>
          <w:sz w:val="20"/>
          <w:szCs w:val="20"/>
        </w:rPr>
      </w:pPr>
      <w:r w:rsidRPr="00614757">
        <w:rPr>
          <w:rFonts w:ascii="Arial" w:hAnsi="Arial" w:cs="Arial"/>
          <w:sz w:val="20"/>
          <w:szCs w:val="20"/>
        </w:rPr>
        <w:t>vzpostavitev enovitega sistema dolgotrajne oskrbe, ki bo zagotavljal enako dostopnost in pravice za vse invalide.</w:t>
      </w:r>
    </w:p>
    <w:p w:rsidR="00040007" w:rsidRPr="00614757" w:rsidRDefault="00040007" w:rsidP="00040007">
      <w:pPr>
        <w:autoSpaceDE w:val="0"/>
        <w:autoSpaceDN w:val="0"/>
        <w:adjustRightInd w:val="0"/>
        <w:spacing w:after="0"/>
        <w:jc w:val="both"/>
        <w:rPr>
          <w:rFonts w:ascii="Arial" w:hAnsi="Arial" w:cs="Arial"/>
          <w:color w:val="000000"/>
          <w:sz w:val="20"/>
          <w:szCs w:val="20"/>
        </w:rPr>
      </w:pPr>
    </w:p>
    <w:p w:rsidR="00040007" w:rsidRPr="00614757" w:rsidRDefault="00040007" w:rsidP="00040007">
      <w:pPr>
        <w:autoSpaceDE w:val="0"/>
        <w:autoSpaceDN w:val="0"/>
        <w:adjustRightInd w:val="0"/>
        <w:spacing w:after="0"/>
        <w:jc w:val="both"/>
        <w:rPr>
          <w:rFonts w:ascii="Arial" w:hAnsi="Arial" w:cs="Arial"/>
          <w:b/>
          <w:color w:val="000000"/>
          <w:sz w:val="20"/>
          <w:szCs w:val="20"/>
        </w:rPr>
      </w:pPr>
      <w:r w:rsidRPr="00614757">
        <w:rPr>
          <w:rFonts w:ascii="Arial" w:hAnsi="Arial" w:cs="Arial"/>
          <w:b/>
          <w:color w:val="000000"/>
          <w:sz w:val="20"/>
          <w:szCs w:val="20"/>
        </w:rPr>
        <w:t xml:space="preserve">Nosilci: </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MDDSZ, MF, NSIOS, IRSSV, YHD, Zveza Sonček</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šestega cilja</w:t>
      </w:r>
    </w:p>
    <w:p w:rsidR="00040007" w:rsidRPr="00EB1E4E"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B1E4E">
        <w:rPr>
          <w:rFonts w:ascii="Arial" w:hAnsi="Arial" w:cs="Arial"/>
          <w:sz w:val="20"/>
          <w:szCs w:val="20"/>
        </w:rPr>
        <w:t xml:space="preserve">Na področju finančno-socialne varnosti sta bila v letu 2019 sprejeta dva zakona, ki pomembno vplivata na uveljavljanje pravic staršev otrok s posebnimi potrebami, to sta Zakon o spremembah in dopolnitvah Zakona o starševskem varstvu in družinskih prejemkih </w:t>
      </w:r>
      <w:r w:rsidR="00C273C9">
        <w:rPr>
          <w:rFonts w:ascii="Arial" w:hAnsi="Arial" w:cs="Arial"/>
          <w:sz w:val="20"/>
          <w:szCs w:val="20"/>
        </w:rPr>
        <w:t xml:space="preserve">(Uradni list RS, št. 81/19) </w:t>
      </w:r>
      <w:r w:rsidRPr="00EB1E4E">
        <w:rPr>
          <w:rFonts w:ascii="Arial" w:hAnsi="Arial" w:cs="Arial"/>
          <w:sz w:val="20"/>
          <w:szCs w:val="20"/>
        </w:rPr>
        <w:t>in Zakon o izplačilu neizplačanega dodatka za nego otroka</w:t>
      </w:r>
      <w:r>
        <w:rPr>
          <w:rFonts w:ascii="Arial" w:hAnsi="Arial" w:cs="Arial"/>
          <w:sz w:val="20"/>
          <w:szCs w:val="20"/>
        </w:rPr>
        <w:t xml:space="preserve"> (Uradni list RS, št.</w:t>
      </w:r>
      <w:r w:rsidR="00C273C9">
        <w:rPr>
          <w:rFonts w:ascii="Arial" w:hAnsi="Arial" w:cs="Arial"/>
          <w:sz w:val="20"/>
          <w:szCs w:val="20"/>
        </w:rPr>
        <w:t xml:space="preserve"> </w:t>
      </w:r>
      <w:r>
        <w:rPr>
          <w:rFonts w:ascii="Arial" w:hAnsi="Arial" w:cs="Arial"/>
          <w:sz w:val="20"/>
          <w:szCs w:val="20"/>
        </w:rPr>
        <w:t>72/19)</w:t>
      </w:r>
      <w:r w:rsidRPr="00EB1E4E">
        <w:rPr>
          <w:rFonts w:ascii="Arial" w:hAnsi="Arial" w:cs="Arial"/>
          <w:sz w:val="20"/>
          <w:szCs w:val="20"/>
        </w:rPr>
        <w:t xml:space="preserve">. </w:t>
      </w:r>
    </w:p>
    <w:p w:rsidR="00040007" w:rsidRPr="00EB1E4E"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EB1E4E">
        <w:rPr>
          <w:rFonts w:ascii="Arial" w:hAnsi="Arial" w:cs="Arial"/>
          <w:sz w:val="20"/>
          <w:szCs w:val="20"/>
        </w:rPr>
        <w:t>Na drugih področjih finančno-socialne varnosti se je v letu 2019 izvajalo relativno malo aktivnosti, kljub temu, da NSIOS že več let poudarja, da revščina ostaja osrednji problem povprečnega slovenskega invalida.</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6" w:name="_Toc451285918"/>
      <w:r w:rsidRPr="00614757">
        <w:rPr>
          <w:szCs w:val="20"/>
        </w:rPr>
        <w:t>7. CILJ: ZDRAVJE IN ZDRAVSTVENO VARSTVO</w:t>
      </w:r>
      <w:bookmarkEnd w:id="6"/>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Dostop do ustrezne zdravstvene oskrbe in zagotavljanje zdravja morata biti ena od neodtujljivih človekovih pravic. Zdravstveno varstvo je tako kakor socialno varstvo kazalec stanja ali statusa razvoja družbe. Zdravje in zdravstveno varstvo sta temeljni človekovi pravici. Zato je treba s pravimi ukrepi zagotoviti zdravstveno varstvo vsem, ne glede na zdravstveno, socialno in ekonomsko stanje ali zmožnosti posameznika. Obenem je temeljna dolžnost vsakega posameznika varovanje zdravja in zdravega življenja. Tudi invalidi lahko s primernimi programi vzdržujejo in ustrezno obnovijo svoje zdravstveno stanje.</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Invalidom se tako kakor neinvalidom z Zakonom o zdravstvenem varstvu in zdravstvenem zavarovanju</w:t>
      </w:r>
      <w:r w:rsidR="00C273C9">
        <w:rPr>
          <w:rFonts w:ascii="Arial" w:hAnsi="Arial" w:cs="Arial"/>
          <w:sz w:val="20"/>
          <w:szCs w:val="20"/>
        </w:rPr>
        <w:t xml:space="preserve"> </w:t>
      </w:r>
      <w:r w:rsidRPr="00753FE0">
        <w:rPr>
          <w:rFonts w:ascii="Arial" w:hAnsi="Arial" w:cs="Arial"/>
          <w:sz w:val="20"/>
          <w:szCs w:val="20"/>
        </w:rPr>
        <w:t>(Uradni list RS, št</w:t>
      </w:r>
      <w:r w:rsidRPr="00C273C9">
        <w:rPr>
          <w:rFonts w:ascii="Arial" w:hAnsi="Arial" w:cs="Arial"/>
          <w:sz w:val="20"/>
          <w:szCs w:val="20"/>
        </w:rPr>
        <w:t xml:space="preserve">. </w:t>
      </w:r>
      <w:hyperlink r:id="rId10" w:tgtFrame="_blank" w:tooltip="Zakon o zdravstvenem varstvu in zdravstvenem zavarovanju (uradno prečiščeno besedilo)" w:history="1">
        <w:r w:rsidRPr="0075698E">
          <w:rPr>
            <w:rStyle w:val="Hiperpovezava"/>
            <w:rFonts w:ascii="Arial" w:hAnsi="Arial" w:cs="Arial"/>
            <w:color w:val="auto"/>
            <w:sz w:val="20"/>
            <w:szCs w:val="20"/>
            <w:u w:val="none"/>
          </w:rPr>
          <w:t>72/06</w:t>
        </w:r>
      </w:hyperlink>
      <w:r w:rsidRPr="00C273C9">
        <w:rPr>
          <w:rFonts w:ascii="Arial" w:hAnsi="Arial" w:cs="Arial"/>
          <w:sz w:val="20"/>
          <w:szCs w:val="20"/>
        </w:rPr>
        <w:t xml:space="preserve"> – uradno prečiščeno besedilo, </w:t>
      </w:r>
      <w:hyperlink r:id="rId11" w:tgtFrame="_blank" w:tooltip="Zakon o usklajevanju transferjev posameznikom in gospodinjstvom v Republiki Sloveniji" w:history="1">
        <w:r w:rsidRPr="0075698E">
          <w:rPr>
            <w:rStyle w:val="Hiperpovezava"/>
            <w:rFonts w:ascii="Arial" w:hAnsi="Arial" w:cs="Arial"/>
            <w:color w:val="auto"/>
            <w:sz w:val="20"/>
            <w:szCs w:val="20"/>
            <w:u w:val="none"/>
          </w:rPr>
          <w:t>114/06</w:t>
        </w:r>
      </w:hyperlink>
      <w:r w:rsidRPr="00C273C9">
        <w:rPr>
          <w:rFonts w:ascii="Arial" w:hAnsi="Arial" w:cs="Arial"/>
          <w:sz w:val="20"/>
          <w:szCs w:val="20"/>
        </w:rPr>
        <w:t xml:space="preserve"> – ZUTPG, </w:t>
      </w:r>
      <w:hyperlink r:id="rId12" w:tgtFrame="_blank" w:tooltip="Zakon o spremembah in dopolnitvah Zakona o zdravstvenem varstvu in zdravstvenem zavarovanju" w:history="1">
        <w:r w:rsidRPr="0075698E">
          <w:rPr>
            <w:rStyle w:val="Hiperpovezava"/>
            <w:rFonts w:ascii="Arial" w:hAnsi="Arial" w:cs="Arial"/>
            <w:color w:val="auto"/>
            <w:sz w:val="20"/>
            <w:szCs w:val="20"/>
            <w:u w:val="none"/>
          </w:rPr>
          <w:t>91/07</w:t>
        </w:r>
      </w:hyperlink>
      <w:r w:rsidRPr="00C273C9">
        <w:rPr>
          <w:rFonts w:ascii="Arial" w:hAnsi="Arial" w:cs="Arial"/>
          <w:sz w:val="20"/>
          <w:szCs w:val="20"/>
        </w:rPr>
        <w:t xml:space="preserve">, </w:t>
      </w:r>
      <w:hyperlink r:id="rId13" w:tgtFrame="_blank" w:tooltip="Zakon o spremembah in dopolnitvah Zakona o zdravstvenem varstvu in zdravstvenem zavarovanju" w:history="1">
        <w:r w:rsidRPr="0075698E">
          <w:rPr>
            <w:rStyle w:val="Hiperpovezava"/>
            <w:rFonts w:ascii="Arial" w:hAnsi="Arial" w:cs="Arial"/>
            <w:color w:val="auto"/>
            <w:sz w:val="20"/>
            <w:szCs w:val="20"/>
            <w:u w:val="none"/>
          </w:rPr>
          <w:t>76/08</w:t>
        </w:r>
      </w:hyperlink>
      <w:r w:rsidRPr="00C273C9">
        <w:rPr>
          <w:rFonts w:ascii="Arial" w:hAnsi="Arial" w:cs="Arial"/>
          <w:sz w:val="20"/>
          <w:szCs w:val="20"/>
        </w:rPr>
        <w:t xml:space="preserve">, </w:t>
      </w:r>
      <w:hyperlink r:id="rId14" w:tgtFrame="_blank" w:tooltip="Zakon o uveljavljanju pravic iz javnih sredstev" w:history="1">
        <w:r w:rsidRPr="0075698E">
          <w:rPr>
            <w:rStyle w:val="Hiperpovezava"/>
            <w:rFonts w:ascii="Arial" w:hAnsi="Arial" w:cs="Arial"/>
            <w:color w:val="auto"/>
            <w:sz w:val="20"/>
            <w:szCs w:val="20"/>
            <w:u w:val="none"/>
          </w:rPr>
          <w:t>62/10</w:t>
        </w:r>
      </w:hyperlink>
      <w:r w:rsidRPr="00C273C9">
        <w:rPr>
          <w:rFonts w:ascii="Arial" w:hAnsi="Arial" w:cs="Arial"/>
          <w:sz w:val="20"/>
          <w:szCs w:val="20"/>
        </w:rPr>
        <w:t xml:space="preserve"> – ZUPJS, </w:t>
      </w:r>
      <w:hyperlink r:id="rId15" w:tgtFrame="_blank" w:tooltip="Zakon o spremembi in dopolnitvi Zakona o zdravstvenem varstvu in zdravstvenem zavarovanju" w:history="1">
        <w:r w:rsidRPr="0075698E">
          <w:rPr>
            <w:rStyle w:val="Hiperpovezava"/>
            <w:rFonts w:ascii="Arial" w:hAnsi="Arial" w:cs="Arial"/>
            <w:color w:val="auto"/>
            <w:sz w:val="20"/>
            <w:szCs w:val="20"/>
            <w:u w:val="none"/>
          </w:rPr>
          <w:t>87/11</w:t>
        </w:r>
      </w:hyperlink>
      <w:r w:rsidRPr="00C273C9">
        <w:rPr>
          <w:rFonts w:ascii="Arial" w:hAnsi="Arial" w:cs="Arial"/>
          <w:sz w:val="20"/>
          <w:szCs w:val="20"/>
        </w:rPr>
        <w:t xml:space="preserve">, </w:t>
      </w:r>
      <w:hyperlink r:id="rId16" w:tgtFrame="_blank" w:tooltip="Zakon za uravnoteženje javnih financ" w:history="1">
        <w:r w:rsidRPr="0075698E">
          <w:rPr>
            <w:rStyle w:val="Hiperpovezava"/>
            <w:rFonts w:ascii="Arial" w:hAnsi="Arial" w:cs="Arial"/>
            <w:color w:val="auto"/>
            <w:sz w:val="20"/>
            <w:szCs w:val="20"/>
            <w:u w:val="none"/>
          </w:rPr>
          <w:t>40/12</w:t>
        </w:r>
      </w:hyperlink>
      <w:r w:rsidRPr="00C273C9">
        <w:rPr>
          <w:rFonts w:ascii="Arial" w:hAnsi="Arial" w:cs="Arial"/>
          <w:sz w:val="20"/>
          <w:szCs w:val="20"/>
        </w:rPr>
        <w:t xml:space="preserve"> – ZUJF, </w:t>
      </w:r>
      <w:hyperlink r:id="rId17" w:tgtFrame="_blank" w:tooltip="Zakon o spremembah in dopolnitvah Zakona o urejanju trga dela" w:history="1">
        <w:r w:rsidRPr="0075698E">
          <w:rPr>
            <w:rStyle w:val="Hiperpovezava"/>
            <w:rFonts w:ascii="Arial" w:hAnsi="Arial" w:cs="Arial"/>
            <w:color w:val="auto"/>
            <w:sz w:val="20"/>
            <w:szCs w:val="20"/>
            <w:u w:val="none"/>
          </w:rPr>
          <w:t>21/13</w:t>
        </w:r>
      </w:hyperlink>
      <w:r w:rsidRPr="00C273C9">
        <w:rPr>
          <w:rFonts w:ascii="Arial" w:hAnsi="Arial" w:cs="Arial"/>
          <w:sz w:val="20"/>
          <w:szCs w:val="20"/>
        </w:rPr>
        <w:t xml:space="preserve"> – ZUTD-A, </w:t>
      </w:r>
      <w:hyperlink r:id="rId18" w:tgtFrame="_blank" w:tooltip="Zakon o spremembah in dopolnitvah Zakona o zdravstvenem varstvu in zdravstvenem zavarovanju" w:history="1">
        <w:r w:rsidRPr="0075698E">
          <w:rPr>
            <w:rStyle w:val="Hiperpovezava"/>
            <w:rFonts w:ascii="Arial" w:hAnsi="Arial" w:cs="Arial"/>
            <w:color w:val="auto"/>
            <w:sz w:val="20"/>
            <w:szCs w:val="20"/>
            <w:u w:val="none"/>
          </w:rPr>
          <w:t>91/13</w:t>
        </w:r>
      </w:hyperlink>
      <w:r w:rsidRPr="00C273C9">
        <w:rPr>
          <w:rFonts w:ascii="Arial" w:hAnsi="Arial" w:cs="Arial"/>
          <w:sz w:val="20"/>
          <w:szCs w:val="20"/>
        </w:rPr>
        <w:t xml:space="preserve">, </w:t>
      </w:r>
      <w:hyperlink r:id="rId19" w:tgtFrame="_blank" w:tooltip="Zakon o spremembah in dopolnitvah Zakona o uveljavljanju pravic iz javnih sredstev" w:history="1">
        <w:r w:rsidRPr="0075698E">
          <w:rPr>
            <w:rStyle w:val="Hiperpovezava"/>
            <w:rFonts w:ascii="Arial" w:hAnsi="Arial" w:cs="Arial"/>
            <w:color w:val="auto"/>
            <w:sz w:val="20"/>
            <w:szCs w:val="20"/>
            <w:u w:val="none"/>
          </w:rPr>
          <w:t>99/13</w:t>
        </w:r>
      </w:hyperlink>
      <w:r w:rsidRPr="00C273C9">
        <w:rPr>
          <w:rFonts w:ascii="Arial" w:hAnsi="Arial" w:cs="Arial"/>
          <w:sz w:val="20"/>
          <w:szCs w:val="20"/>
        </w:rPr>
        <w:t xml:space="preserve"> – ZUPJS-C, </w:t>
      </w:r>
      <w:hyperlink r:id="rId20" w:tgtFrame="_blank" w:tooltip="Zakon o spremembah in dopolnitvah Zakona o socialno varstvenih prejemkih" w:history="1">
        <w:r w:rsidRPr="0075698E">
          <w:rPr>
            <w:rStyle w:val="Hiperpovezava"/>
            <w:rFonts w:ascii="Arial" w:hAnsi="Arial" w:cs="Arial"/>
            <w:color w:val="auto"/>
            <w:sz w:val="20"/>
            <w:szCs w:val="20"/>
            <w:u w:val="none"/>
          </w:rPr>
          <w:t>99/13</w:t>
        </w:r>
      </w:hyperlink>
      <w:r w:rsidRPr="00C273C9">
        <w:rPr>
          <w:rFonts w:ascii="Arial" w:hAnsi="Arial" w:cs="Arial"/>
          <w:sz w:val="20"/>
          <w:szCs w:val="20"/>
        </w:rPr>
        <w:t xml:space="preserve"> – </w:t>
      </w:r>
      <w:proofErr w:type="spellStart"/>
      <w:r w:rsidRPr="00C273C9">
        <w:rPr>
          <w:rFonts w:ascii="Arial" w:hAnsi="Arial" w:cs="Arial"/>
          <w:sz w:val="20"/>
          <w:szCs w:val="20"/>
        </w:rPr>
        <w:t>ZSVarPre</w:t>
      </w:r>
      <w:proofErr w:type="spellEnd"/>
      <w:r w:rsidRPr="00C273C9">
        <w:rPr>
          <w:rFonts w:ascii="Arial" w:hAnsi="Arial" w:cs="Arial"/>
          <w:sz w:val="20"/>
          <w:szCs w:val="20"/>
        </w:rPr>
        <w:t xml:space="preserve">-C, </w:t>
      </w:r>
      <w:hyperlink r:id="rId21" w:tgtFrame="_blank" w:tooltip="Zakon o matični evidenci zavarovancev in uživalcev pravic iz obveznega pokojninskega in invalidskega zavarovanja" w:history="1">
        <w:r w:rsidRPr="0075698E">
          <w:rPr>
            <w:rStyle w:val="Hiperpovezava"/>
            <w:rFonts w:ascii="Arial" w:hAnsi="Arial" w:cs="Arial"/>
            <w:color w:val="auto"/>
            <w:sz w:val="20"/>
            <w:szCs w:val="20"/>
            <w:u w:val="none"/>
          </w:rPr>
          <w:t>111/13</w:t>
        </w:r>
      </w:hyperlink>
      <w:r w:rsidRPr="00C273C9">
        <w:rPr>
          <w:rFonts w:ascii="Arial" w:hAnsi="Arial" w:cs="Arial"/>
          <w:sz w:val="20"/>
          <w:szCs w:val="20"/>
        </w:rPr>
        <w:t xml:space="preserve"> – ZMEPIZ-1, </w:t>
      </w:r>
      <w:hyperlink r:id="rId22" w:tgtFrame="_blank" w:tooltip="Zakon o spremembah in dopolnitvah Zakona za uravnoteženje javnih financ" w:history="1">
        <w:r w:rsidRPr="0075698E">
          <w:rPr>
            <w:rStyle w:val="Hiperpovezava"/>
            <w:rFonts w:ascii="Arial" w:hAnsi="Arial" w:cs="Arial"/>
            <w:color w:val="auto"/>
            <w:sz w:val="20"/>
            <w:szCs w:val="20"/>
            <w:u w:val="none"/>
          </w:rPr>
          <w:t>95/14</w:t>
        </w:r>
      </w:hyperlink>
      <w:r w:rsidRPr="00C273C9">
        <w:rPr>
          <w:rFonts w:ascii="Arial" w:hAnsi="Arial" w:cs="Arial"/>
          <w:sz w:val="20"/>
          <w:szCs w:val="20"/>
        </w:rPr>
        <w:t xml:space="preserve"> – ZUJF-C, </w:t>
      </w:r>
      <w:hyperlink r:id="rId23" w:tgtFrame="_blank" w:tooltip="Zakon o zaposlovanju, samozaposlovanju in delu tujcev" w:history="1">
        <w:r w:rsidRPr="0075698E">
          <w:rPr>
            <w:rStyle w:val="Hiperpovezava"/>
            <w:rFonts w:ascii="Arial" w:hAnsi="Arial" w:cs="Arial"/>
            <w:color w:val="auto"/>
            <w:sz w:val="20"/>
            <w:szCs w:val="20"/>
            <w:u w:val="none"/>
          </w:rPr>
          <w:t>47/15</w:t>
        </w:r>
      </w:hyperlink>
      <w:r w:rsidRPr="00C273C9">
        <w:rPr>
          <w:rFonts w:ascii="Arial" w:hAnsi="Arial" w:cs="Arial"/>
          <w:sz w:val="20"/>
          <w:szCs w:val="20"/>
        </w:rPr>
        <w:t xml:space="preserve"> – ZZSDT, </w:t>
      </w:r>
      <w:hyperlink r:id="rId24" w:tgtFrame="_blank" w:tooltip="Zakon za urejanje položaja študentov" w:history="1">
        <w:r w:rsidRPr="0075698E">
          <w:rPr>
            <w:rStyle w:val="Hiperpovezava"/>
            <w:rFonts w:ascii="Arial" w:hAnsi="Arial" w:cs="Arial"/>
            <w:color w:val="auto"/>
            <w:sz w:val="20"/>
            <w:szCs w:val="20"/>
            <w:u w:val="none"/>
          </w:rPr>
          <w:t>61/17</w:t>
        </w:r>
      </w:hyperlink>
      <w:r w:rsidRPr="00C273C9">
        <w:rPr>
          <w:rFonts w:ascii="Arial" w:hAnsi="Arial" w:cs="Arial"/>
          <w:sz w:val="20"/>
          <w:szCs w:val="20"/>
        </w:rPr>
        <w:t xml:space="preserve"> – ZUPŠ, </w:t>
      </w:r>
      <w:hyperlink r:id="rId25" w:tgtFrame="_blank" w:tooltip="Zakon o spremembah in dopolnitvah Zakona o zdravstveni dejavnosti" w:history="1">
        <w:r w:rsidRPr="0075698E">
          <w:rPr>
            <w:rStyle w:val="Hiperpovezava"/>
            <w:rFonts w:ascii="Arial" w:hAnsi="Arial" w:cs="Arial"/>
            <w:color w:val="auto"/>
            <w:sz w:val="20"/>
            <w:szCs w:val="20"/>
            <w:u w:val="none"/>
          </w:rPr>
          <w:t>64/17</w:t>
        </w:r>
      </w:hyperlink>
      <w:r w:rsidRPr="00C273C9">
        <w:rPr>
          <w:rFonts w:ascii="Arial" w:hAnsi="Arial" w:cs="Arial"/>
          <w:sz w:val="20"/>
          <w:szCs w:val="20"/>
        </w:rPr>
        <w:t xml:space="preserve"> – ZZDej-K in </w:t>
      </w:r>
      <w:hyperlink r:id="rId26" w:tgtFrame="_blank" w:tooltip="Zakon o spremembah in dopolnitvah Zakona o zdravstvenem varstvu in zdravstvenem zavarovanju" w:history="1">
        <w:r w:rsidRPr="0075698E">
          <w:rPr>
            <w:rStyle w:val="Hiperpovezava"/>
            <w:rFonts w:ascii="Arial" w:hAnsi="Arial" w:cs="Arial"/>
            <w:color w:val="auto"/>
            <w:sz w:val="20"/>
            <w:szCs w:val="20"/>
            <w:u w:val="none"/>
          </w:rPr>
          <w:t>36/19</w:t>
        </w:r>
      </w:hyperlink>
      <w:r w:rsidRPr="00C273C9">
        <w:rPr>
          <w:rFonts w:ascii="Arial" w:hAnsi="Arial" w:cs="Arial"/>
          <w:sz w:val="20"/>
          <w:szCs w:val="20"/>
        </w:rPr>
        <w:t>)</w:t>
      </w:r>
      <w:r w:rsidRPr="00614757">
        <w:rPr>
          <w:rFonts w:ascii="Arial" w:hAnsi="Arial" w:cs="Arial"/>
          <w:sz w:val="20"/>
          <w:szCs w:val="20"/>
        </w:rPr>
        <w:t xml:space="preserve"> zagotavljata skrb za zdravje in zdravstveno varstvo. </w:t>
      </w:r>
    </w:p>
    <w:p w:rsidR="00040007" w:rsidRPr="00614757" w:rsidRDefault="00040007" w:rsidP="00040007">
      <w:pPr>
        <w:spacing w:after="0"/>
        <w:jc w:val="both"/>
        <w:rPr>
          <w:rFonts w:ascii="Arial" w:hAnsi="Arial" w:cs="Arial"/>
          <w:sz w:val="20"/>
          <w:szCs w:val="20"/>
        </w:rPr>
      </w:pPr>
    </w:p>
    <w:p w:rsidR="00040007" w:rsidRPr="00614757" w:rsidRDefault="00040007" w:rsidP="00040007">
      <w:pPr>
        <w:autoSpaceDE w:val="0"/>
        <w:autoSpaceDN w:val="0"/>
        <w:adjustRightInd w:val="0"/>
        <w:spacing w:after="0"/>
        <w:jc w:val="both"/>
        <w:rPr>
          <w:rFonts w:ascii="Arial" w:hAnsi="Arial" w:cs="Arial"/>
          <w:b/>
          <w:sz w:val="20"/>
          <w:szCs w:val="20"/>
        </w:rPr>
      </w:pPr>
      <w:r w:rsidRPr="00614757">
        <w:rPr>
          <w:rFonts w:ascii="Arial" w:hAnsi="Arial" w:cs="Arial"/>
          <w:b/>
          <w:sz w:val="20"/>
          <w:szCs w:val="20"/>
        </w:rPr>
        <w:t>Ukrepi:</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celostne in usklajene zdravstveno-socialne politike (med drugim uveljavljanje klasifikacije Svetovne zdravstvene organizacije ‘</w:t>
      </w:r>
      <w:proofErr w:type="spellStart"/>
      <w:r w:rsidRPr="00614757">
        <w:rPr>
          <w:rFonts w:ascii="Arial" w:hAnsi="Arial" w:cs="Arial"/>
          <w:sz w:val="20"/>
          <w:szCs w:val="20"/>
        </w:rPr>
        <w:t>International</w:t>
      </w:r>
      <w:proofErr w:type="spellEnd"/>
      <w:r w:rsidRPr="00614757">
        <w:rPr>
          <w:rFonts w:ascii="Arial" w:hAnsi="Arial" w:cs="Arial"/>
          <w:sz w:val="20"/>
          <w:szCs w:val="20"/>
        </w:rPr>
        <w:t xml:space="preserve"> </w:t>
      </w:r>
      <w:proofErr w:type="spellStart"/>
      <w:r w:rsidRPr="00614757">
        <w:rPr>
          <w:rFonts w:ascii="Arial" w:hAnsi="Arial" w:cs="Arial"/>
          <w:sz w:val="20"/>
          <w:szCs w:val="20"/>
        </w:rPr>
        <w:t>Classification</w:t>
      </w:r>
      <w:proofErr w:type="spellEnd"/>
      <w:r w:rsidRPr="00614757">
        <w:rPr>
          <w:rFonts w:ascii="Arial" w:hAnsi="Arial" w:cs="Arial"/>
          <w:sz w:val="20"/>
          <w:szCs w:val="20"/>
        </w:rPr>
        <w:t xml:space="preserve"> </w:t>
      </w:r>
      <w:proofErr w:type="spellStart"/>
      <w:r w:rsidRPr="00614757">
        <w:rPr>
          <w:rFonts w:ascii="Arial" w:hAnsi="Arial" w:cs="Arial"/>
          <w:sz w:val="20"/>
          <w:szCs w:val="20"/>
        </w:rPr>
        <w:t>of</w:t>
      </w:r>
      <w:proofErr w:type="spellEnd"/>
      <w:r w:rsidRPr="00614757">
        <w:rPr>
          <w:rFonts w:ascii="Arial" w:hAnsi="Arial" w:cs="Arial"/>
          <w:sz w:val="20"/>
          <w:szCs w:val="20"/>
        </w:rPr>
        <w:t xml:space="preserve"> </w:t>
      </w:r>
      <w:proofErr w:type="spellStart"/>
      <w:r w:rsidRPr="00614757">
        <w:rPr>
          <w:rFonts w:ascii="Arial" w:hAnsi="Arial" w:cs="Arial"/>
          <w:sz w:val="20"/>
          <w:szCs w:val="20"/>
        </w:rPr>
        <w:t>Functioning</w:t>
      </w:r>
      <w:proofErr w:type="spellEnd"/>
      <w:r w:rsidRPr="00614757">
        <w:rPr>
          <w:rFonts w:ascii="Arial" w:hAnsi="Arial" w:cs="Arial"/>
          <w:sz w:val="20"/>
          <w:szCs w:val="20"/>
        </w:rPr>
        <w:t xml:space="preserve">, </w:t>
      </w:r>
      <w:proofErr w:type="spellStart"/>
      <w:r w:rsidRPr="00614757">
        <w:rPr>
          <w:rFonts w:ascii="Arial" w:hAnsi="Arial" w:cs="Arial"/>
          <w:sz w:val="20"/>
          <w:szCs w:val="20"/>
        </w:rPr>
        <w:t>Disability</w:t>
      </w:r>
      <w:proofErr w:type="spellEnd"/>
      <w:r w:rsidRPr="00614757">
        <w:rPr>
          <w:rFonts w:ascii="Arial" w:hAnsi="Arial" w:cs="Arial"/>
          <w:sz w:val="20"/>
          <w:szCs w:val="20"/>
        </w:rPr>
        <w:t xml:space="preserve"> </w:t>
      </w:r>
      <w:proofErr w:type="spellStart"/>
      <w:r w:rsidRPr="00614757">
        <w:rPr>
          <w:rFonts w:ascii="Arial" w:hAnsi="Arial" w:cs="Arial"/>
          <w:sz w:val="20"/>
          <w:szCs w:val="20"/>
        </w:rPr>
        <w:t>and</w:t>
      </w:r>
      <w:proofErr w:type="spellEnd"/>
      <w:r w:rsidRPr="00614757">
        <w:rPr>
          <w:rFonts w:ascii="Arial" w:hAnsi="Arial" w:cs="Arial"/>
          <w:sz w:val="20"/>
          <w:szCs w:val="20"/>
        </w:rPr>
        <w:t xml:space="preserve"> </w:t>
      </w:r>
      <w:proofErr w:type="spellStart"/>
      <w:r w:rsidRPr="00614757">
        <w:rPr>
          <w:rFonts w:ascii="Arial" w:hAnsi="Arial" w:cs="Arial"/>
          <w:sz w:val="20"/>
          <w:szCs w:val="20"/>
        </w:rPr>
        <w:t>Health</w:t>
      </w:r>
      <w:proofErr w:type="spellEnd"/>
      <w:r w:rsidRPr="00614757">
        <w:rPr>
          <w:rFonts w:ascii="Arial" w:hAnsi="Arial" w:cs="Arial"/>
          <w:sz w:val="20"/>
          <w:szCs w:val="20"/>
        </w:rPr>
        <w:t>’);</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spodbujanje inovativnih organizacijskih pristopov, katerih cilj je povečati prožnost zagotavljanja zdravstvene oskrbe, prilagojene potrebam invalidov;</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čim boljše dostopnosti do zdravstvenih programov in storitev ne glede na spol, obliko in stopnjo invalidnosti (npr. ZZZS financira obnovitveno rehabilitacijo);</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spodbujanje dejavne vloge invalidov za reševanje njihovih zdravstvenih težav, podpiranje programov ozaveščanja o zdravem življenju;</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izboljšanje sistemske ureditve glede medicinskih pripomočkov, podporne tehnologije za invalide in ljudi, ki delajo z invalidi;</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zagotavljanje zgodnjega odkrivanja in celovite zgodnje obravnave otrok s posebnimi potrebami in njihovih družin s posebnim poudarkom na mobilnih oblikah pomoči, ki omogočajo, da otrok ostane v družini;</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zagotavljanje celostne rehabilitacije odraslih oslepelih in slabovidnih, gluhih in naglušnih ter gluho-slepih oseb; </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 xml:space="preserve">izboljšanje znanja ali vedenja osebja v zdravstvenih ustanovah o posameznih vrstah invalidnosti, da bodo invalidi ustrezno obravnavani glede na svojo invalidnost in potrebe; </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sistematično zbiranje podatkov o zdravstvenem stanju in potrebah invalidov in otrok s posebnimi potrebami ter obstoječih mrežnih povezavah v skupnosti, pa tudi iskanje načinov prilagajanja zdravstvenih zmogljivosti dejanskim potrebam invalidov;</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izboljšanje zagotavljanja zdravstvenih storitev za invalide, vključene v socialnovarstvene zavode in zavode za usposabljanje;</w:t>
      </w:r>
    </w:p>
    <w:p w:rsidR="00040007" w:rsidRPr="00614757" w:rsidRDefault="00040007" w:rsidP="00040007">
      <w:pPr>
        <w:numPr>
          <w:ilvl w:val="1"/>
          <w:numId w:val="15"/>
        </w:numPr>
        <w:spacing w:after="0" w:line="276" w:lineRule="auto"/>
        <w:ind w:left="703" w:hanging="703"/>
        <w:jc w:val="both"/>
        <w:rPr>
          <w:rFonts w:ascii="Arial" w:hAnsi="Arial" w:cs="Arial"/>
          <w:sz w:val="20"/>
          <w:szCs w:val="20"/>
        </w:rPr>
      </w:pPr>
      <w:r w:rsidRPr="00614757">
        <w:rPr>
          <w:rFonts w:ascii="Arial" w:hAnsi="Arial" w:cs="Arial"/>
          <w:sz w:val="20"/>
          <w:szCs w:val="20"/>
        </w:rPr>
        <w:t>vzpostavitev enotnega multidisciplinarnega organa, ki bi združeval postopke ocenjevanja invalidnosti, začasne odsotnosti z dela, zaposljivosti, dolgotrajne oskrbe, poklicne rehabilitacije, prilagoditve delovnega mesta, medicinskih pripomočkov, pomoči in postrežbe drugega pri opravljanju osnovnih življenjskih potreb, zdravstvene rehabilitacije …</w:t>
      </w:r>
    </w:p>
    <w:p w:rsidR="00040007" w:rsidRPr="00614757" w:rsidRDefault="00040007" w:rsidP="00040007">
      <w:pPr>
        <w:spacing w:after="0"/>
        <w:ind w:left="360"/>
        <w:jc w:val="both"/>
        <w:rPr>
          <w:rFonts w:ascii="Arial" w:hAnsi="Arial" w:cs="Arial"/>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 xml:space="preserve">Nosilci: </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MDDSZ, MZ, ZPIZ, ZZZS, SOUS, NSIOS, IRSSV, YHD, Zveza Sonček</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2"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sedmega cilja</w:t>
      </w:r>
    </w:p>
    <w:p w:rsidR="00040007" w:rsidRPr="00690A92" w:rsidRDefault="00B40B51" w:rsidP="00040007">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Pr>
          <w:rFonts w:ascii="Arial" w:hAnsi="Arial" w:cs="Arial"/>
          <w:sz w:val="20"/>
          <w:szCs w:val="20"/>
        </w:rPr>
        <w:lastRenderedPageBreak/>
        <w:t>S</w:t>
      </w:r>
      <w:r w:rsidR="00040007" w:rsidRPr="00690A92">
        <w:rPr>
          <w:rFonts w:ascii="Arial" w:hAnsi="Arial" w:cs="Arial"/>
          <w:sz w:val="20"/>
          <w:szCs w:val="20"/>
        </w:rPr>
        <w:t>prememb</w:t>
      </w:r>
      <w:r>
        <w:rPr>
          <w:rFonts w:ascii="Arial" w:hAnsi="Arial" w:cs="Arial"/>
          <w:sz w:val="20"/>
          <w:szCs w:val="20"/>
        </w:rPr>
        <w:t>e</w:t>
      </w:r>
      <w:r w:rsidR="00040007" w:rsidRPr="00690A92">
        <w:rPr>
          <w:rFonts w:ascii="Arial" w:hAnsi="Arial" w:cs="Arial"/>
          <w:sz w:val="20"/>
          <w:szCs w:val="20"/>
        </w:rPr>
        <w:t xml:space="preserve"> in dopolnitve Pravil obveznega zdravstvenega zavarovanja in predpis</w:t>
      </w:r>
      <w:r>
        <w:rPr>
          <w:rFonts w:ascii="Arial" w:hAnsi="Arial" w:cs="Arial"/>
          <w:sz w:val="20"/>
          <w:szCs w:val="20"/>
        </w:rPr>
        <w:t>ov</w:t>
      </w:r>
      <w:r w:rsidR="00040007" w:rsidRPr="00690A92">
        <w:rPr>
          <w:rFonts w:ascii="Arial" w:hAnsi="Arial" w:cs="Arial"/>
          <w:sz w:val="20"/>
          <w:szCs w:val="20"/>
        </w:rPr>
        <w:t xml:space="preserve"> s področja medicinskih pripomočkov predstavljajo korak naprej pri uveljavljanju določenih pravic invalidov iz naslova obveznega zdravstvenega zavarovanja. </w:t>
      </w:r>
    </w:p>
    <w:p w:rsidR="00040007" w:rsidRPr="00690A92" w:rsidRDefault="00040007" w:rsidP="00040007">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2" w:color="7F7F7F"/>
          <w:right w:val="single" w:sz="4" w:space="4" w:color="7F7F7F"/>
        </w:pBdr>
        <w:spacing w:after="0"/>
        <w:jc w:val="both"/>
        <w:rPr>
          <w:rFonts w:ascii="Arial" w:hAnsi="Arial" w:cs="Arial"/>
          <w:sz w:val="20"/>
          <w:szCs w:val="20"/>
        </w:rPr>
      </w:pPr>
      <w:r w:rsidRPr="00690A92">
        <w:rPr>
          <w:rFonts w:ascii="Arial" w:hAnsi="Arial" w:cs="Arial"/>
          <w:sz w:val="20"/>
          <w:szCs w:val="20"/>
        </w:rPr>
        <w:t xml:space="preserve">Vprašanje dostopnosti do zdravstvenih storitev za osebe z oviranostmi je eno izmed tem projekta Model skupnostnega pristopa za krepitev zdravja in zmanjševanje neenakosti v zdravju v lokalnih skupnostih – </w:t>
      </w:r>
      <w:proofErr w:type="spellStart"/>
      <w:r w:rsidRPr="00690A92">
        <w:rPr>
          <w:rFonts w:ascii="Arial" w:hAnsi="Arial" w:cs="Arial"/>
          <w:sz w:val="20"/>
          <w:szCs w:val="20"/>
        </w:rPr>
        <w:t>MoST</w:t>
      </w:r>
      <w:proofErr w:type="spellEnd"/>
      <w:r w:rsidRPr="00690A92">
        <w:rPr>
          <w:rFonts w:ascii="Arial" w:hAnsi="Arial" w:cs="Arial"/>
          <w:sz w:val="20"/>
          <w:szCs w:val="20"/>
        </w:rPr>
        <w:t xml:space="preserve"> (2017–2020), katerega širok okvir je nadgradnja preventivne zdravstvene dejavnosti na primarni ravni in povezovanje struktur na nivoju lokalnih skupnosti za zmanjševanje neenakosti v zdravju. V pripravi je analiza presoj ustreznosti objektov in komunikacijskih ukrepov zdravstvenih domov za osebe z gib</w:t>
      </w:r>
      <w:r>
        <w:rPr>
          <w:rFonts w:ascii="Arial" w:hAnsi="Arial" w:cs="Arial"/>
          <w:sz w:val="20"/>
          <w:szCs w:val="20"/>
        </w:rPr>
        <w:t>alno in senzorično oviranostjo.</w:t>
      </w: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7" w:name="_Toc451285919"/>
      <w:r w:rsidRPr="00614757">
        <w:rPr>
          <w:szCs w:val="20"/>
        </w:rPr>
        <w:t>8. CILJ: KULTURNO UDEJSTVOVANJE</w:t>
      </w:r>
      <w:bookmarkEnd w:id="7"/>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Kultura je nedvoumno ena najpomembnejših značilnosti človeka, je njegov svet, v njej se človek razvija in z njo se tudi razlikuje od drugih bitij. Kultura je ogledalo naših vrednot in našega sveta. Zato je treba z ustrezno kulturno politiko omogočiti vsem ljudem enake možnosti dostopanja do kulture in njenega sooblikovanja. </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760F31">
        <w:rPr>
          <w:rFonts w:ascii="Arial" w:hAnsi="Arial" w:cs="Arial"/>
          <w:snapToGrid w:val="0"/>
          <w:sz w:val="20"/>
          <w:szCs w:val="20"/>
        </w:rPr>
        <w:t>Dosedanji projekti so temeljili na Zakonu o varstvu kulturne dediščine (</w:t>
      </w:r>
      <w:r w:rsidRPr="00753FE0">
        <w:rPr>
          <w:rFonts w:ascii="Arial" w:hAnsi="Arial" w:cs="Arial"/>
          <w:sz w:val="20"/>
          <w:szCs w:val="20"/>
        </w:rPr>
        <w:t xml:space="preserve">Uradni list RS, št. </w:t>
      </w:r>
      <w:hyperlink r:id="rId27" w:tgtFrame="_blank" w:tooltip="Zakon o varstvu kulturne dediščine (ZVKD-1)" w:history="1">
        <w:r w:rsidRPr="0075698E">
          <w:rPr>
            <w:rStyle w:val="Hiperpovezava"/>
            <w:rFonts w:ascii="Arial" w:hAnsi="Arial" w:cs="Arial"/>
            <w:color w:val="auto"/>
            <w:sz w:val="20"/>
            <w:szCs w:val="20"/>
            <w:u w:val="none"/>
          </w:rPr>
          <w:t>16/08</w:t>
        </w:r>
      </w:hyperlink>
      <w:r w:rsidRPr="00A835A4">
        <w:rPr>
          <w:rFonts w:ascii="Arial" w:hAnsi="Arial" w:cs="Arial"/>
          <w:sz w:val="20"/>
          <w:szCs w:val="20"/>
        </w:rPr>
        <w:t xml:space="preserve">, </w:t>
      </w:r>
      <w:hyperlink r:id="rId28" w:tgtFrame="_blank" w:tooltip="Zakon o spremembi in dopolnitvi Zakona o varstvu kulturne dediščine" w:history="1">
        <w:r w:rsidRPr="0075698E">
          <w:rPr>
            <w:rStyle w:val="Hiperpovezava"/>
            <w:rFonts w:ascii="Arial" w:hAnsi="Arial" w:cs="Arial"/>
            <w:color w:val="auto"/>
            <w:sz w:val="20"/>
            <w:szCs w:val="20"/>
            <w:u w:val="none"/>
          </w:rPr>
          <w:t>123/08</w:t>
        </w:r>
      </w:hyperlink>
      <w:r w:rsidRPr="00A835A4">
        <w:rPr>
          <w:rFonts w:ascii="Arial" w:hAnsi="Arial" w:cs="Arial"/>
          <w:sz w:val="20"/>
          <w:szCs w:val="20"/>
        </w:rPr>
        <w:t xml:space="preserve">, </w:t>
      </w:r>
      <w:hyperlink r:id="rId29" w:tgtFrame="_blank" w:tooltip="Avtentična razlaga prvega in drugega odstavka 39. člena Zakona o varstvu kulturne dediščine" w:history="1">
        <w:r w:rsidRPr="0075698E">
          <w:rPr>
            <w:rStyle w:val="Hiperpovezava"/>
            <w:rFonts w:ascii="Arial" w:hAnsi="Arial" w:cs="Arial"/>
            <w:color w:val="auto"/>
            <w:sz w:val="20"/>
            <w:szCs w:val="20"/>
            <w:u w:val="none"/>
          </w:rPr>
          <w:t>8/11</w:t>
        </w:r>
      </w:hyperlink>
      <w:r w:rsidRPr="00A835A4">
        <w:rPr>
          <w:rFonts w:ascii="Arial" w:hAnsi="Arial" w:cs="Arial"/>
          <w:sz w:val="20"/>
          <w:szCs w:val="20"/>
        </w:rPr>
        <w:t xml:space="preserve"> – ORZVKD39, </w:t>
      </w:r>
      <w:hyperlink r:id="rId30" w:tgtFrame="_blank" w:tooltip="Zakon o spremembah in dopolnitvah Zakona o varstvu kulturne dediščine" w:history="1">
        <w:r w:rsidRPr="0075698E">
          <w:rPr>
            <w:rStyle w:val="Hiperpovezava"/>
            <w:rFonts w:ascii="Arial" w:hAnsi="Arial" w:cs="Arial"/>
            <w:color w:val="auto"/>
            <w:sz w:val="20"/>
            <w:szCs w:val="20"/>
            <w:u w:val="none"/>
          </w:rPr>
          <w:t>90/12</w:t>
        </w:r>
      </w:hyperlink>
      <w:r w:rsidRPr="00A835A4">
        <w:rPr>
          <w:rFonts w:ascii="Arial" w:hAnsi="Arial" w:cs="Arial"/>
          <w:sz w:val="20"/>
          <w:szCs w:val="20"/>
        </w:rPr>
        <w:t xml:space="preserve">, </w:t>
      </w:r>
      <w:hyperlink r:id="rId31" w:tgtFrame="_blank" w:tooltip="Zakon o spremembah in dopolnitvah Zakona o varstvu kulturne dediščine" w:history="1">
        <w:r w:rsidRPr="0075698E">
          <w:rPr>
            <w:rStyle w:val="Hiperpovezava"/>
            <w:rFonts w:ascii="Arial" w:hAnsi="Arial" w:cs="Arial"/>
            <w:color w:val="auto"/>
            <w:sz w:val="20"/>
            <w:szCs w:val="20"/>
            <w:u w:val="none"/>
          </w:rPr>
          <w:t>111/13</w:t>
        </w:r>
      </w:hyperlink>
      <w:r w:rsidRPr="00A835A4">
        <w:rPr>
          <w:rFonts w:ascii="Arial" w:hAnsi="Arial" w:cs="Arial"/>
          <w:sz w:val="20"/>
          <w:szCs w:val="20"/>
        </w:rPr>
        <w:t xml:space="preserve">, </w:t>
      </w:r>
      <w:hyperlink r:id="rId32" w:tgtFrame="_blank" w:tooltip="Zakon o spremembah in dopolnitvah Zakona o varstvu kulturne dediščine" w:history="1">
        <w:r w:rsidRPr="0075698E">
          <w:rPr>
            <w:rStyle w:val="Hiperpovezava"/>
            <w:rFonts w:ascii="Arial" w:hAnsi="Arial" w:cs="Arial"/>
            <w:color w:val="auto"/>
            <w:sz w:val="20"/>
            <w:szCs w:val="20"/>
            <w:u w:val="none"/>
          </w:rPr>
          <w:t>32/16</w:t>
        </w:r>
      </w:hyperlink>
      <w:r w:rsidRPr="00A835A4">
        <w:rPr>
          <w:rFonts w:ascii="Arial" w:hAnsi="Arial" w:cs="Arial"/>
          <w:sz w:val="20"/>
          <w:szCs w:val="20"/>
        </w:rPr>
        <w:t xml:space="preserve"> in </w:t>
      </w:r>
      <w:hyperlink r:id="rId33" w:tgtFrame="_blank" w:tooltip="Zakon o nevladnih organizacijah" w:history="1">
        <w:r w:rsidRPr="0075698E">
          <w:rPr>
            <w:rStyle w:val="Hiperpovezava"/>
            <w:rFonts w:ascii="Arial" w:hAnsi="Arial" w:cs="Arial"/>
            <w:color w:val="auto"/>
            <w:sz w:val="20"/>
            <w:szCs w:val="20"/>
            <w:u w:val="none"/>
          </w:rPr>
          <w:t>21/18</w:t>
        </w:r>
      </w:hyperlink>
      <w:r w:rsidRPr="00A835A4">
        <w:rPr>
          <w:rFonts w:ascii="Arial" w:hAnsi="Arial" w:cs="Arial"/>
          <w:sz w:val="20"/>
          <w:szCs w:val="20"/>
        </w:rPr>
        <w:t xml:space="preserve"> – </w:t>
      </w:r>
      <w:proofErr w:type="spellStart"/>
      <w:r w:rsidRPr="00A835A4">
        <w:rPr>
          <w:rFonts w:ascii="Arial" w:hAnsi="Arial" w:cs="Arial"/>
          <w:sz w:val="20"/>
          <w:szCs w:val="20"/>
        </w:rPr>
        <w:t>ZNOrg</w:t>
      </w:r>
      <w:proofErr w:type="spellEnd"/>
      <w:r w:rsidRPr="00A835A4">
        <w:rPr>
          <w:rFonts w:ascii="Arial" w:hAnsi="Arial" w:cs="Arial"/>
          <w:sz w:val="20"/>
          <w:szCs w:val="20"/>
        </w:rPr>
        <w:t>)</w:t>
      </w:r>
      <w:r w:rsidRPr="00A835A4">
        <w:rPr>
          <w:rFonts w:ascii="Arial" w:hAnsi="Arial" w:cs="Arial"/>
          <w:snapToGrid w:val="0"/>
          <w:sz w:val="20"/>
          <w:szCs w:val="20"/>
        </w:rPr>
        <w:t>, Zakonu o knjižničarstvu</w:t>
      </w:r>
      <w:r w:rsidR="00A835A4">
        <w:rPr>
          <w:rFonts w:ascii="Arial" w:hAnsi="Arial" w:cs="Arial"/>
          <w:snapToGrid w:val="0"/>
          <w:sz w:val="20"/>
          <w:szCs w:val="20"/>
        </w:rPr>
        <w:t xml:space="preserve"> </w:t>
      </w:r>
      <w:r w:rsidRPr="00A835A4">
        <w:rPr>
          <w:rFonts w:ascii="Arial" w:hAnsi="Arial" w:cs="Arial"/>
          <w:sz w:val="20"/>
          <w:szCs w:val="20"/>
        </w:rPr>
        <w:t xml:space="preserve">(Uradni list RS, št. </w:t>
      </w:r>
      <w:hyperlink r:id="rId34" w:tgtFrame="_blank" w:tooltip="Zakon o knjižničarstvu (ZKnj-1)" w:history="1">
        <w:r w:rsidRPr="0075698E">
          <w:rPr>
            <w:rStyle w:val="Hiperpovezava"/>
            <w:rFonts w:ascii="Arial" w:hAnsi="Arial" w:cs="Arial"/>
            <w:color w:val="auto"/>
            <w:sz w:val="20"/>
            <w:szCs w:val="20"/>
            <w:u w:val="none"/>
          </w:rPr>
          <w:t>87/01</w:t>
        </w:r>
      </w:hyperlink>
      <w:r w:rsidRPr="00A835A4">
        <w:rPr>
          <w:rFonts w:ascii="Arial" w:hAnsi="Arial" w:cs="Arial"/>
          <w:sz w:val="20"/>
          <w:szCs w:val="20"/>
        </w:rPr>
        <w:t xml:space="preserve">, </w:t>
      </w:r>
      <w:hyperlink r:id="rId35" w:tgtFrame="_blank" w:tooltip="Zakon o uresničevanju javnega interesa za kulturo" w:history="1">
        <w:r w:rsidRPr="0075698E">
          <w:rPr>
            <w:rStyle w:val="Hiperpovezava"/>
            <w:rFonts w:ascii="Arial" w:hAnsi="Arial" w:cs="Arial"/>
            <w:color w:val="auto"/>
            <w:sz w:val="20"/>
            <w:szCs w:val="20"/>
            <w:u w:val="none"/>
          </w:rPr>
          <w:t>96/02</w:t>
        </w:r>
      </w:hyperlink>
      <w:r w:rsidRPr="00A835A4">
        <w:rPr>
          <w:rFonts w:ascii="Arial" w:hAnsi="Arial" w:cs="Arial"/>
          <w:sz w:val="20"/>
          <w:szCs w:val="20"/>
        </w:rPr>
        <w:t xml:space="preserve"> – ZUJIK in </w:t>
      </w:r>
      <w:hyperlink r:id="rId36" w:tgtFrame="_blank" w:tooltip="Zakon o spremembah in dopolnitvah Zakona o knjižničarstvu" w:history="1">
        <w:r w:rsidRPr="0075698E">
          <w:rPr>
            <w:rStyle w:val="Hiperpovezava"/>
            <w:rFonts w:ascii="Arial" w:hAnsi="Arial" w:cs="Arial"/>
            <w:color w:val="auto"/>
            <w:sz w:val="20"/>
            <w:szCs w:val="20"/>
            <w:u w:val="none"/>
          </w:rPr>
          <w:t>92/15</w:t>
        </w:r>
      </w:hyperlink>
      <w:r w:rsidRPr="00A835A4">
        <w:rPr>
          <w:rFonts w:ascii="Arial" w:hAnsi="Arial" w:cs="Arial"/>
          <w:sz w:val="20"/>
          <w:szCs w:val="20"/>
        </w:rPr>
        <w:t>)</w:t>
      </w:r>
      <w:r w:rsidRPr="00A835A4">
        <w:rPr>
          <w:rFonts w:ascii="Arial" w:hAnsi="Arial" w:cs="Arial"/>
          <w:snapToGrid w:val="0"/>
          <w:sz w:val="20"/>
          <w:szCs w:val="20"/>
        </w:rPr>
        <w:t>, Zakonu o uresničevanju javnega interesa za kulturo</w:t>
      </w:r>
      <w:r w:rsidR="00A835A4">
        <w:rPr>
          <w:rFonts w:ascii="Arial" w:hAnsi="Arial" w:cs="Arial"/>
          <w:snapToGrid w:val="0"/>
          <w:sz w:val="20"/>
          <w:szCs w:val="20"/>
        </w:rPr>
        <w:t xml:space="preserve"> </w:t>
      </w:r>
      <w:r w:rsidRPr="00A835A4">
        <w:rPr>
          <w:rFonts w:ascii="Arial" w:hAnsi="Arial" w:cs="Arial"/>
          <w:sz w:val="20"/>
          <w:szCs w:val="20"/>
        </w:rPr>
        <w:t xml:space="preserve">(Uradni list RS, št. </w:t>
      </w:r>
      <w:hyperlink r:id="rId37" w:tgtFrame="_blank" w:tooltip="Zakon o uresničevanju javnega interesa za kulturo (uradno prečiščeno besedilo)" w:history="1">
        <w:r w:rsidRPr="0075698E">
          <w:rPr>
            <w:rStyle w:val="Hiperpovezava"/>
            <w:rFonts w:ascii="Arial" w:hAnsi="Arial" w:cs="Arial"/>
            <w:color w:val="auto"/>
            <w:sz w:val="20"/>
            <w:szCs w:val="20"/>
            <w:u w:val="none"/>
          </w:rPr>
          <w:t>77/07</w:t>
        </w:r>
      </w:hyperlink>
      <w:r w:rsidRPr="00A835A4">
        <w:rPr>
          <w:rFonts w:ascii="Arial" w:hAnsi="Arial" w:cs="Arial"/>
          <w:sz w:val="20"/>
          <w:szCs w:val="20"/>
        </w:rPr>
        <w:t xml:space="preserve"> – uradno prečiščeno besedilo, </w:t>
      </w:r>
      <w:hyperlink r:id="rId38" w:tgtFrame="_blank" w:tooltip="Zakon o spremembah in dopolnitvah Zakona o uresničevanju javnega interesa za kulturo" w:history="1">
        <w:r w:rsidRPr="0075698E">
          <w:rPr>
            <w:rStyle w:val="Hiperpovezava"/>
            <w:rFonts w:ascii="Arial" w:hAnsi="Arial" w:cs="Arial"/>
            <w:color w:val="auto"/>
            <w:sz w:val="20"/>
            <w:szCs w:val="20"/>
            <w:u w:val="none"/>
          </w:rPr>
          <w:t>56/08</w:t>
        </w:r>
      </w:hyperlink>
      <w:r w:rsidRPr="00A835A4">
        <w:rPr>
          <w:rFonts w:ascii="Arial" w:hAnsi="Arial" w:cs="Arial"/>
          <w:sz w:val="20"/>
          <w:szCs w:val="20"/>
        </w:rPr>
        <w:t xml:space="preserve">, </w:t>
      </w:r>
      <w:hyperlink r:id="rId39" w:tgtFrame="_blank" w:tooltip="Zakon o spremembah in dopolnitvah Zakona o uresničevanju javnega interesa za kulturo" w:history="1">
        <w:r w:rsidRPr="0075698E">
          <w:rPr>
            <w:rStyle w:val="Hiperpovezava"/>
            <w:rFonts w:ascii="Arial" w:hAnsi="Arial" w:cs="Arial"/>
            <w:color w:val="auto"/>
            <w:sz w:val="20"/>
            <w:szCs w:val="20"/>
            <w:u w:val="none"/>
          </w:rPr>
          <w:t>4/10</w:t>
        </w:r>
      </w:hyperlink>
      <w:r w:rsidRPr="00A835A4">
        <w:rPr>
          <w:rFonts w:ascii="Arial" w:hAnsi="Arial" w:cs="Arial"/>
          <w:sz w:val="20"/>
          <w:szCs w:val="20"/>
        </w:rPr>
        <w:t xml:space="preserve">, </w:t>
      </w:r>
      <w:hyperlink r:id="rId40" w:tgtFrame="_blank" w:tooltip="Zakon o spremembah in dopolnitvah Zakona o uresničevanju javnega interesa za kulturo" w:history="1">
        <w:r w:rsidRPr="0075698E">
          <w:rPr>
            <w:rStyle w:val="Hiperpovezava"/>
            <w:rFonts w:ascii="Arial" w:hAnsi="Arial" w:cs="Arial"/>
            <w:color w:val="auto"/>
            <w:sz w:val="20"/>
            <w:szCs w:val="20"/>
            <w:u w:val="none"/>
          </w:rPr>
          <w:t>20/11</w:t>
        </w:r>
      </w:hyperlink>
      <w:r w:rsidRPr="00A835A4">
        <w:rPr>
          <w:rFonts w:ascii="Arial" w:hAnsi="Arial" w:cs="Arial"/>
          <w:sz w:val="20"/>
          <w:szCs w:val="20"/>
        </w:rPr>
        <w:t xml:space="preserve">, </w:t>
      </w:r>
      <w:hyperlink r:id="rId41" w:tgtFrame="_blank" w:tooltip="Zakon o spremembah in dopolnitvah Zakona o uresničevanju javnega interesa za kulturo" w:history="1">
        <w:r w:rsidRPr="0075698E">
          <w:rPr>
            <w:rStyle w:val="Hiperpovezava"/>
            <w:rFonts w:ascii="Arial" w:hAnsi="Arial" w:cs="Arial"/>
            <w:color w:val="auto"/>
            <w:sz w:val="20"/>
            <w:szCs w:val="20"/>
            <w:u w:val="none"/>
          </w:rPr>
          <w:t>111/13</w:t>
        </w:r>
      </w:hyperlink>
      <w:r w:rsidRPr="00A835A4">
        <w:rPr>
          <w:rFonts w:ascii="Arial" w:hAnsi="Arial" w:cs="Arial"/>
          <w:sz w:val="20"/>
          <w:szCs w:val="20"/>
        </w:rPr>
        <w:t xml:space="preserve">, </w:t>
      </w:r>
      <w:hyperlink r:id="rId42" w:tgtFrame="_blank" w:tooltip="Zakon o spremembah in dopolnitvah Zakona o uresničevanju javnega interesa za kulturo" w:history="1">
        <w:r w:rsidRPr="0075698E">
          <w:rPr>
            <w:rStyle w:val="Hiperpovezava"/>
            <w:rFonts w:ascii="Arial" w:hAnsi="Arial" w:cs="Arial"/>
            <w:color w:val="auto"/>
            <w:sz w:val="20"/>
            <w:szCs w:val="20"/>
            <w:u w:val="none"/>
          </w:rPr>
          <w:t>68/16</w:t>
        </w:r>
      </w:hyperlink>
      <w:r w:rsidRPr="00A835A4">
        <w:rPr>
          <w:rFonts w:ascii="Arial" w:hAnsi="Arial" w:cs="Arial"/>
          <w:sz w:val="20"/>
          <w:szCs w:val="20"/>
        </w:rPr>
        <w:t xml:space="preserve">, </w:t>
      </w:r>
      <w:hyperlink r:id="rId43" w:tgtFrame="_blank" w:tooltip="Zakon o spremembah in dopolnitvah Zakona o uresničevanju javnega interesa za kulturo" w:history="1">
        <w:r w:rsidRPr="0075698E">
          <w:rPr>
            <w:rStyle w:val="Hiperpovezava"/>
            <w:rFonts w:ascii="Arial" w:hAnsi="Arial" w:cs="Arial"/>
            <w:color w:val="auto"/>
            <w:sz w:val="20"/>
            <w:szCs w:val="20"/>
            <w:u w:val="none"/>
          </w:rPr>
          <w:t>61/17</w:t>
        </w:r>
      </w:hyperlink>
      <w:r w:rsidRPr="00A835A4">
        <w:rPr>
          <w:rFonts w:ascii="Arial" w:hAnsi="Arial" w:cs="Arial"/>
          <w:sz w:val="20"/>
          <w:szCs w:val="20"/>
        </w:rPr>
        <w:t xml:space="preserve"> in </w:t>
      </w:r>
      <w:hyperlink r:id="rId44" w:tgtFrame="_blank" w:tooltip="Zakon o nevladnih organizacijah" w:history="1">
        <w:r w:rsidRPr="0075698E">
          <w:rPr>
            <w:rStyle w:val="Hiperpovezava"/>
            <w:rFonts w:ascii="Arial" w:hAnsi="Arial" w:cs="Arial"/>
            <w:color w:val="auto"/>
            <w:sz w:val="20"/>
            <w:szCs w:val="20"/>
            <w:u w:val="none"/>
          </w:rPr>
          <w:t>21/18</w:t>
        </w:r>
      </w:hyperlink>
      <w:r w:rsidRPr="00A835A4">
        <w:rPr>
          <w:rFonts w:ascii="Arial" w:hAnsi="Arial" w:cs="Arial"/>
          <w:sz w:val="20"/>
          <w:szCs w:val="20"/>
        </w:rPr>
        <w:t xml:space="preserve"> – </w:t>
      </w:r>
      <w:proofErr w:type="spellStart"/>
      <w:r w:rsidRPr="00A835A4">
        <w:rPr>
          <w:rFonts w:ascii="Arial" w:hAnsi="Arial" w:cs="Arial"/>
          <w:sz w:val="20"/>
          <w:szCs w:val="20"/>
        </w:rPr>
        <w:t>ZNOrg</w:t>
      </w:r>
      <w:proofErr w:type="spellEnd"/>
      <w:r w:rsidRPr="00A835A4">
        <w:rPr>
          <w:rFonts w:ascii="Arial" w:hAnsi="Arial" w:cs="Arial"/>
          <w:sz w:val="20"/>
          <w:szCs w:val="20"/>
        </w:rPr>
        <w:t>)</w:t>
      </w:r>
      <w:r w:rsidRPr="00A835A4">
        <w:rPr>
          <w:rFonts w:ascii="Arial" w:hAnsi="Arial" w:cs="Arial"/>
          <w:snapToGrid w:val="0"/>
          <w:sz w:val="20"/>
          <w:szCs w:val="20"/>
        </w:rPr>
        <w:t xml:space="preserve"> in Zakonu o medijih</w:t>
      </w:r>
      <w:r w:rsidR="00A835A4">
        <w:rPr>
          <w:rFonts w:ascii="Arial" w:hAnsi="Arial" w:cs="Arial"/>
          <w:snapToGrid w:val="0"/>
          <w:sz w:val="20"/>
          <w:szCs w:val="20"/>
        </w:rPr>
        <w:t xml:space="preserve"> </w:t>
      </w:r>
      <w:r w:rsidRPr="00A835A4">
        <w:rPr>
          <w:rFonts w:ascii="Arial" w:hAnsi="Arial" w:cs="Arial"/>
          <w:sz w:val="20"/>
          <w:szCs w:val="20"/>
        </w:rPr>
        <w:t xml:space="preserve">(Uradni list RS, št. </w:t>
      </w:r>
      <w:hyperlink r:id="rId45" w:tgtFrame="_blank" w:tooltip="Zakon o medijih (uradno prečiščeno besedilo)" w:history="1">
        <w:r w:rsidRPr="0075698E">
          <w:rPr>
            <w:rStyle w:val="Hiperpovezava"/>
            <w:rFonts w:ascii="Arial" w:hAnsi="Arial" w:cs="Arial"/>
            <w:color w:val="auto"/>
            <w:sz w:val="20"/>
            <w:szCs w:val="20"/>
            <w:u w:val="none"/>
          </w:rPr>
          <w:t>110/06</w:t>
        </w:r>
      </w:hyperlink>
      <w:r w:rsidRPr="00A835A4">
        <w:rPr>
          <w:rFonts w:ascii="Arial" w:hAnsi="Arial" w:cs="Arial"/>
          <w:sz w:val="20"/>
          <w:szCs w:val="20"/>
        </w:rPr>
        <w:t xml:space="preserve"> – uradno prečiščeno besedilo, </w:t>
      </w:r>
      <w:hyperlink r:id="rId46" w:tgtFrame="_blank" w:tooltip="Zakon o preprečevanju omejevanja konkurence" w:history="1">
        <w:r w:rsidRPr="0075698E">
          <w:rPr>
            <w:rStyle w:val="Hiperpovezava"/>
            <w:rFonts w:ascii="Arial" w:hAnsi="Arial" w:cs="Arial"/>
            <w:color w:val="auto"/>
            <w:sz w:val="20"/>
            <w:szCs w:val="20"/>
            <w:u w:val="none"/>
          </w:rPr>
          <w:t>36/08</w:t>
        </w:r>
      </w:hyperlink>
      <w:r w:rsidRPr="00A835A4">
        <w:rPr>
          <w:rFonts w:ascii="Arial" w:hAnsi="Arial" w:cs="Arial"/>
          <w:sz w:val="20"/>
          <w:szCs w:val="20"/>
        </w:rPr>
        <w:t xml:space="preserve"> – ZPOmK-1, </w:t>
      </w:r>
      <w:hyperlink r:id="rId47" w:tgtFrame="_blank" w:tooltip="Zakon o Slovenskem filmskem centru, javni agenciji Republike Slovenije" w:history="1">
        <w:r w:rsidRPr="0075698E">
          <w:rPr>
            <w:rStyle w:val="Hiperpovezava"/>
            <w:rFonts w:ascii="Arial" w:hAnsi="Arial" w:cs="Arial"/>
            <w:color w:val="auto"/>
            <w:sz w:val="20"/>
            <w:szCs w:val="20"/>
            <w:u w:val="none"/>
          </w:rPr>
          <w:t>77/10</w:t>
        </w:r>
      </w:hyperlink>
      <w:r w:rsidRPr="00A835A4">
        <w:rPr>
          <w:rFonts w:ascii="Arial" w:hAnsi="Arial" w:cs="Arial"/>
          <w:sz w:val="20"/>
          <w:szCs w:val="20"/>
        </w:rPr>
        <w:t xml:space="preserve"> – ZSFCJA, </w:t>
      </w:r>
      <w:hyperlink r:id="rId48" w:tgtFrame="_blank" w:tooltip="Odločba o ugotovitvi, da je drugi odstavek 26. člena Zakona o medijih v neskladju z Ustavo, ter o razveljavitvi sodbe Vrhovnega sodišča, sodbe Višjega sodišča v Kopru in sodbe Okrajnega sodišča v Kopru" w:history="1">
        <w:r w:rsidRPr="0075698E">
          <w:rPr>
            <w:rStyle w:val="Hiperpovezava"/>
            <w:rFonts w:ascii="Arial" w:hAnsi="Arial" w:cs="Arial"/>
            <w:color w:val="auto"/>
            <w:sz w:val="20"/>
            <w:szCs w:val="20"/>
            <w:u w:val="none"/>
          </w:rPr>
          <w:t>90/10</w:t>
        </w:r>
      </w:hyperlink>
      <w:r w:rsidRPr="00A835A4">
        <w:rPr>
          <w:rFonts w:ascii="Arial" w:hAnsi="Arial" w:cs="Arial"/>
          <w:sz w:val="20"/>
          <w:szCs w:val="20"/>
        </w:rPr>
        <w:t xml:space="preserve"> – </w:t>
      </w:r>
      <w:proofErr w:type="spellStart"/>
      <w:r w:rsidRPr="00A835A4">
        <w:rPr>
          <w:rFonts w:ascii="Arial" w:hAnsi="Arial" w:cs="Arial"/>
          <w:sz w:val="20"/>
          <w:szCs w:val="20"/>
        </w:rPr>
        <w:t>odl</w:t>
      </w:r>
      <w:proofErr w:type="spellEnd"/>
      <w:r w:rsidRPr="00A835A4">
        <w:rPr>
          <w:rFonts w:ascii="Arial" w:hAnsi="Arial" w:cs="Arial"/>
          <w:sz w:val="20"/>
          <w:szCs w:val="20"/>
        </w:rPr>
        <w:t xml:space="preserve">. US, </w:t>
      </w:r>
      <w:hyperlink r:id="rId49" w:tgtFrame="_blank" w:tooltip="Zakon o avdiovizualnih medijskih storitvah" w:history="1">
        <w:r w:rsidRPr="0075698E">
          <w:rPr>
            <w:rStyle w:val="Hiperpovezava"/>
            <w:rFonts w:ascii="Arial" w:hAnsi="Arial" w:cs="Arial"/>
            <w:color w:val="auto"/>
            <w:sz w:val="20"/>
            <w:szCs w:val="20"/>
            <w:u w:val="none"/>
          </w:rPr>
          <w:t>87/11</w:t>
        </w:r>
      </w:hyperlink>
      <w:r w:rsidRPr="00A835A4">
        <w:rPr>
          <w:rFonts w:ascii="Arial" w:hAnsi="Arial" w:cs="Arial"/>
          <w:sz w:val="20"/>
          <w:szCs w:val="20"/>
        </w:rPr>
        <w:t xml:space="preserve"> – </w:t>
      </w:r>
      <w:proofErr w:type="spellStart"/>
      <w:r w:rsidRPr="00A835A4">
        <w:rPr>
          <w:rFonts w:ascii="Arial" w:hAnsi="Arial" w:cs="Arial"/>
          <w:sz w:val="20"/>
          <w:szCs w:val="20"/>
        </w:rPr>
        <w:t>ZAvMS</w:t>
      </w:r>
      <w:proofErr w:type="spellEnd"/>
      <w:r w:rsidRPr="00A835A4">
        <w:rPr>
          <w:rFonts w:ascii="Arial" w:hAnsi="Arial" w:cs="Arial"/>
          <w:sz w:val="20"/>
          <w:szCs w:val="20"/>
        </w:rPr>
        <w:t xml:space="preserve">, </w:t>
      </w:r>
      <w:hyperlink r:id="rId50" w:tgtFrame="_blank" w:tooltip="Zakon o spremembi Zakona o medijih" w:history="1">
        <w:r w:rsidRPr="0075698E">
          <w:rPr>
            <w:rStyle w:val="Hiperpovezava"/>
            <w:rFonts w:ascii="Arial" w:hAnsi="Arial" w:cs="Arial"/>
            <w:color w:val="auto"/>
            <w:sz w:val="20"/>
            <w:szCs w:val="20"/>
            <w:u w:val="none"/>
          </w:rPr>
          <w:t>47/12</w:t>
        </w:r>
      </w:hyperlink>
      <w:r w:rsidRPr="00A835A4">
        <w:rPr>
          <w:rFonts w:ascii="Arial" w:hAnsi="Arial" w:cs="Arial"/>
          <w:sz w:val="20"/>
          <w:szCs w:val="20"/>
        </w:rPr>
        <w:t xml:space="preserve">, </w:t>
      </w:r>
      <w:hyperlink r:id="rId51" w:tgtFrame="_blank" w:tooltip="Zakon o zaposlovanju, samozaposlovanju in delu tujcev" w:history="1">
        <w:r w:rsidRPr="0075698E">
          <w:rPr>
            <w:rStyle w:val="Hiperpovezava"/>
            <w:rFonts w:ascii="Arial" w:hAnsi="Arial" w:cs="Arial"/>
            <w:color w:val="auto"/>
            <w:sz w:val="20"/>
            <w:szCs w:val="20"/>
            <w:u w:val="none"/>
          </w:rPr>
          <w:t>47/15</w:t>
        </w:r>
      </w:hyperlink>
      <w:r w:rsidRPr="00A835A4">
        <w:rPr>
          <w:rFonts w:ascii="Arial" w:hAnsi="Arial" w:cs="Arial"/>
          <w:sz w:val="20"/>
          <w:szCs w:val="20"/>
        </w:rPr>
        <w:t xml:space="preserve"> – ZZSDT, </w:t>
      </w:r>
      <w:hyperlink r:id="rId52" w:tgtFrame="_blank" w:tooltip="Zakon o spremembah in dopolnitvah Zakona o medijih" w:history="1">
        <w:r w:rsidRPr="0075698E">
          <w:rPr>
            <w:rStyle w:val="Hiperpovezava"/>
            <w:rFonts w:ascii="Arial" w:hAnsi="Arial" w:cs="Arial"/>
            <w:color w:val="auto"/>
            <w:sz w:val="20"/>
            <w:szCs w:val="20"/>
            <w:u w:val="none"/>
          </w:rPr>
          <w:t>22/16</w:t>
        </w:r>
      </w:hyperlink>
      <w:r w:rsidRPr="00A835A4">
        <w:rPr>
          <w:rFonts w:ascii="Arial" w:hAnsi="Arial" w:cs="Arial"/>
          <w:sz w:val="20"/>
          <w:szCs w:val="20"/>
        </w:rPr>
        <w:t xml:space="preserve">, </w:t>
      </w:r>
      <w:hyperlink r:id="rId53" w:tgtFrame="_blank" w:tooltip="Zakon o spremembi Zakona o medijih" w:history="1">
        <w:r w:rsidRPr="0075698E">
          <w:rPr>
            <w:rStyle w:val="Hiperpovezava"/>
            <w:rFonts w:ascii="Arial" w:hAnsi="Arial" w:cs="Arial"/>
            <w:color w:val="auto"/>
            <w:sz w:val="20"/>
            <w:szCs w:val="20"/>
            <w:u w:val="none"/>
          </w:rPr>
          <w:t>39/16</w:t>
        </w:r>
      </w:hyperlink>
      <w:r w:rsidRPr="00A835A4">
        <w:rPr>
          <w:rFonts w:ascii="Arial" w:hAnsi="Arial" w:cs="Arial"/>
          <w:sz w:val="20"/>
          <w:szCs w:val="20"/>
        </w:rPr>
        <w:t xml:space="preserve">, </w:t>
      </w:r>
      <w:hyperlink r:id="rId54" w:tgtFrame="_blank" w:tooltip="Odločba o razveljavitvi drugega odstavka 39. člena Zakona o medijih" w:history="1">
        <w:r w:rsidRPr="0075698E">
          <w:rPr>
            <w:rStyle w:val="Hiperpovezava"/>
            <w:rFonts w:ascii="Arial" w:hAnsi="Arial" w:cs="Arial"/>
            <w:color w:val="auto"/>
            <w:sz w:val="20"/>
            <w:szCs w:val="20"/>
            <w:u w:val="none"/>
          </w:rPr>
          <w:t>45/19</w:t>
        </w:r>
      </w:hyperlink>
      <w:r w:rsidRPr="00A835A4">
        <w:rPr>
          <w:rFonts w:ascii="Arial" w:hAnsi="Arial" w:cs="Arial"/>
          <w:sz w:val="20"/>
          <w:szCs w:val="20"/>
        </w:rPr>
        <w:t xml:space="preserve"> – </w:t>
      </w:r>
      <w:proofErr w:type="spellStart"/>
      <w:r w:rsidRPr="00A835A4">
        <w:rPr>
          <w:rFonts w:ascii="Arial" w:hAnsi="Arial" w:cs="Arial"/>
          <w:sz w:val="20"/>
          <w:szCs w:val="20"/>
        </w:rPr>
        <w:t>odl</w:t>
      </w:r>
      <w:proofErr w:type="spellEnd"/>
      <w:r w:rsidRPr="00A835A4">
        <w:rPr>
          <w:rFonts w:ascii="Arial" w:hAnsi="Arial" w:cs="Arial"/>
          <w:sz w:val="20"/>
          <w:szCs w:val="20"/>
        </w:rPr>
        <w:t xml:space="preserve">. US in </w:t>
      </w:r>
      <w:hyperlink r:id="rId55" w:tgtFrame="_blank" w:tooltip="Odločba o ugotovitvi, da sedmi odstavek 109. člena Zakona o medijih ni v neskladju z Ustavo Odločba o razveljavitvi prvega odstavka 86. člena in prvega do petega odstavka 86.a člena Zakona o medijih" w:history="1">
        <w:r w:rsidRPr="0075698E">
          <w:rPr>
            <w:rStyle w:val="Hiperpovezava"/>
            <w:rFonts w:ascii="Arial" w:hAnsi="Arial" w:cs="Arial"/>
            <w:color w:val="auto"/>
            <w:sz w:val="20"/>
            <w:szCs w:val="20"/>
            <w:u w:val="none"/>
          </w:rPr>
          <w:t>67/19</w:t>
        </w:r>
      </w:hyperlink>
      <w:r w:rsidRPr="00A835A4">
        <w:rPr>
          <w:rFonts w:ascii="Arial" w:hAnsi="Arial" w:cs="Arial"/>
          <w:sz w:val="20"/>
          <w:szCs w:val="20"/>
        </w:rPr>
        <w:t xml:space="preserve"> – </w:t>
      </w:r>
      <w:proofErr w:type="spellStart"/>
      <w:r w:rsidRPr="00A835A4">
        <w:rPr>
          <w:rFonts w:ascii="Arial" w:hAnsi="Arial" w:cs="Arial"/>
          <w:sz w:val="20"/>
          <w:szCs w:val="20"/>
        </w:rPr>
        <w:t>odl</w:t>
      </w:r>
      <w:proofErr w:type="spellEnd"/>
      <w:r w:rsidRPr="00A835A4">
        <w:rPr>
          <w:rFonts w:ascii="Arial" w:hAnsi="Arial" w:cs="Arial"/>
          <w:sz w:val="20"/>
          <w:szCs w:val="20"/>
        </w:rPr>
        <w:t>. US)</w:t>
      </w:r>
      <w:r w:rsidRPr="00A835A4">
        <w:rPr>
          <w:rFonts w:ascii="Arial" w:hAnsi="Arial" w:cs="Arial"/>
          <w:snapToGrid w:val="0"/>
          <w:sz w:val="20"/>
          <w:szCs w:val="20"/>
        </w:rPr>
        <w:t xml:space="preserve">. S sofinanciranjem projektov in razvojem tehnične infrastrukture država </w:t>
      </w:r>
      <w:r w:rsidRPr="00614757">
        <w:rPr>
          <w:rFonts w:ascii="Arial" w:hAnsi="Arial" w:cs="Arial"/>
          <w:snapToGrid w:val="0"/>
          <w:sz w:val="20"/>
          <w:szCs w:val="20"/>
        </w:rPr>
        <w:t>prispeva k večji komunikacijski dostopnosti in večji raznovrstnosti programov, namenjenih invalidom.</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ozaveščanje celotnega prebivalstva o kulturnih prispevkih invalidov; </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razširjanje možnosti sofinanciranja projektov, namenjenih invalidom, iz proračunskih sredstev;</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spodbujanje splošnih knjižnic k zagotavljanju knjig in časopisov ter avdiovizualnega in elektronskega gradiva, prilagojenega slepim in slabovidnim, gluhim in naglušnim ter osebam z motnjo v duševnem razvoju; </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nastajanja društev in podobnih združenj na kulturnem področju ter spodbujanje združevanja invalidnih umetnikov;</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sistemsko zagotavljanje financiranja in izdajanja prilagojenih časopisov (za slepe in slabovidne ter za osebe z motnjo v duševnem razvoju);</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 xml:space="preserve">priprava zakonodaje, ki bo v skladu z mednarodnim pravom zagotovila, da zakoni o zaščiti intelektualne lastnine niso nerazumna ali diskriminacijska ovira za to, da kulturno gradivo ne bi bilo dostopno invalidom; </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knjig in časopisov ter avdiovizualnega in elektronskega gradiva, prilagojenega slepim in slabovidnim, gluhim in naglušnim ter osebam z motnjo v duševnem razvoju, v splošnih knjižnicah;</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uvrstitev knjižnice za slepe in slabovidne v državno shemo knjižnic, tako pa zagotovitev, da država sistemsko financira njeno delovanje;</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sodelovanja med invalidskimi organizacijami, kulturno-umetniškimi skupinami in umetniki invalidi posamezniki pri kulturni in umetniški ustvarjalnosti na lokalni, državni, meddržavni, evropski in mednarodni ravni;</w:t>
      </w:r>
    </w:p>
    <w:p w:rsidR="00040007" w:rsidRPr="00614757" w:rsidRDefault="00040007" w:rsidP="00040007">
      <w:pPr>
        <w:numPr>
          <w:ilvl w:val="1"/>
          <w:numId w:val="16"/>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povečanje števila digitaliziranih in spletno dostopnih vsebin, prilagojenih potrebam pripadnikov različnih skupin invalidov.</w:t>
      </w:r>
    </w:p>
    <w:p w:rsidR="00040007" w:rsidRPr="00614757" w:rsidRDefault="00040007" w:rsidP="00040007">
      <w:pPr>
        <w:spacing w:after="0"/>
        <w:ind w:left="705" w:hanging="705"/>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lastRenderedPageBreak/>
        <w:t xml:space="preserve">Nosilci: </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t>MK, NSIOS, IRSSV, YHD, Zveza Sonček</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osmega cilja</w:t>
      </w:r>
    </w:p>
    <w:p w:rsidR="00040007" w:rsidRPr="00690A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90A92">
        <w:rPr>
          <w:rFonts w:ascii="Arial" w:hAnsi="Arial" w:cs="Arial"/>
          <w:sz w:val="20"/>
          <w:szCs w:val="20"/>
        </w:rPr>
        <w:t xml:space="preserve">Nadaljeval se je projekt Evropske kartice ugodnosti za invalide, pri čemer je vzpostavljena interaktivna baza podatkov ponudnikov ugodnosti za invalide v </w:t>
      </w:r>
      <w:r>
        <w:rPr>
          <w:rFonts w:ascii="Arial" w:hAnsi="Arial" w:cs="Arial"/>
          <w:sz w:val="20"/>
          <w:szCs w:val="20"/>
        </w:rPr>
        <w:t xml:space="preserve">Republiki </w:t>
      </w:r>
      <w:r w:rsidRPr="00690A92">
        <w:rPr>
          <w:rFonts w:ascii="Arial" w:hAnsi="Arial" w:cs="Arial"/>
          <w:sz w:val="20"/>
          <w:szCs w:val="20"/>
        </w:rPr>
        <w:t>Sloveniji tudi s področja kulture.</w:t>
      </w:r>
    </w:p>
    <w:p w:rsidR="00040007" w:rsidRPr="00690A92"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690A92">
        <w:rPr>
          <w:rFonts w:ascii="Arial" w:hAnsi="Arial" w:cs="Arial"/>
          <w:sz w:val="20"/>
          <w:szCs w:val="20"/>
        </w:rPr>
        <w:t>Knjižnična dejavnost posveča velik delež svojih storitev ranljivim skupinam uporabnikov. Na področju knjižnične dejavnosti potekajo številne aktivnosti za omogočanje enakih možnosti dostopa do knjižnic in njihovih storitev. S postavk za knjižnično dejavnost je M</w:t>
      </w:r>
      <w:r>
        <w:rPr>
          <w:rFonts w:ascii="Arial" w:hAnsi="Arial" w:cs="Arial"/>
          <w:sz w:val="20"/>
          <w:szCs w:val="20"/>
        </w:rPr>
        <w:t>inistrstvo za kulturo</w:t>
      </w:r>
      <w:r w:rsidRPr="00690A92">
        <w:rPr>
          <w:rFonts w:ascii="Arial" w:hAnsi="Arial" w:cs="Arial"/>
          <w:sz w:val="20"/>
          <w:szCs w:val="20"/>
        </w:rPr>
        <w:t xml:space="preserve"> v letu 2019 sofinanciralo nakup gradiva, ki vključuje tudi nakup knjižničnega gradiva v invalidom prilagojenih tehnikah. Knjižnice v sodelovanju z različnimi društvi, zavodi in ustanovami načrtujejo in izvajajo vsebine za vključevanje uporabnikov s posebnimi potrebami v uporabo knjižnice in knjižničnih storitev.</w:t>
      </w: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8" w:name="_Toc451285920"/>
      <w:r w:rsidRPr="00614757">
        <w:rPr>
          <w:szCs w:val="20"/>
        </w:rPr>
        <w:t>9. CILJ: ŠPORT IN PROSTOČASNE DEJAVNOSTI</w:t>
      </w:r>
      <w:bookmarkEnd w:id="8"/>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Osnovni namen športnih in prostočasnih dejavnosti je: kar najbolj dvigniti psihosomatski status, preventiva, ohranjanje in izboljšanje zdravstvenega stanja, učinkovit počitek in okrevanje, vsebinsko in kulturno bogato izkoriščanje prostega časa. Športne in prostočasne dejavnosti so poleg dobrega učinka na zdravje tudi pomemben dejavnik pri zaviranju in preprečevanju nadaljnjih bolezni.</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Cs/>
          <w:snapToGrid w:val="0"/>
          <w:sz w:val="20"/>
          <w:szCs w:val="20"/>
        </w:rPr>
      </w:pPr>
      <w:r w:rsidRPr="00614757">
        <w:rPr>
          <w:rFonts w:ascii="Arial" w:hAnsi="Arial" w:cs="Arial"/>
          <w:bCs/>
          <w:snapToGrid w:val="0"/>
          <w:sz w:val="20"/>
          <w:szCs w:val="20"/>
        </w:rPr>
        <w:t>Zagotavljati je treba uresničevanje ukrepov, ki bodo invalidom pri športu in prostočasnih dejavnostih dajali enake možnosti in izboljšanje kakovosti življenja. Zato jim je treba omogočiti tudi dostop do krajev, v katerih potekajo športne in prostočasne dejavnosti. Šport in prosti čas morata postati sestavni del rehabilitacije invalida, ne glede na vrsto in stopnjo njegove invalidnosti, starost ali raven telesne zmogljivosti, saj je rekreacijo treba prilagajati njegovim posebnim potrebam.</w:t>
      </w:r>
    </w:p>
    <w:p w:rsidR="00040007" w:rsidRPr="00614757" w:rsidRDefault="00040007" w:rsidP="00040007">
      <w:pPr>
        <w:spacing w:after="0"/>
        <w:jc w:val="both"/>
        <w:rPr>
          <w:rFonts w:ascii="Arial" w:hAnsi="Arial" w:cs="Arial"/>
          <w:bCs/>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uvajanje védenja o posebnostih športa invalidov v izobraževalne programe strokovnih športnih strokovnjakov, tako pa zagotoviti kakovostno športno vzgojo za invalide;</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dostopnost športnih objektov invalidom, ki se ukvarjajo s športom, in invalidom, ki športne prireditve obiskujejo kot gledalci (vhod, sanitarije, oznake, informacije in komunikacije);</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rekreativnih dejavnosti v invalidskih organizacijah in drugih društvih, primernih vrsti ali stopnji invalidnosti in starosti invalida;</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z w:val="20"/>
          <w:szCs w:val="20"/>
        </w:rPr>
        <w:t>učenje športnih elementov naj postane sestavni del izobraževanja in rehabilitacije vseh invalidov;</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spodbujanje izvajanja panožnih športnih tekmovanj za vse invalide na ravni države (v šolskem sistemu);</w:t>
      </w:r>
    </w:p>
    <w:p w:rsidR="00040007" w:rsidRPr="00614757" w:rsidRDefault="00040007" w:rsidP="00040007">
      <w:pPr>
        <w:numPr>
          <w:ilvl w:val="1"/>
          <w:numId w:val="17"/>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statusno/pravno izenačevanje športnikov in športnikov invalidov (kategorizacija, bonitete …).</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spacing w:after="0"/>
        <w:jc w:val="both"/>
        <w:rPr>
          <w:rFonts w:ascii="Arial" w:hAnsi="Arial" w:cs="Arial"/>
          <w:sz w:val="20"/>
          <w:szCs w:val="20"/>
        </w:rPr>
      </w:pPr>
      <w:r w:rsidRPr="00614757">
        <w:rPr>
          <w:rFonts w:ascii="Arial" w:hAnsi="Arial" w:cs="Arial"/>
          <w:bCs/>
          <w:snapToGrid w:val="0"/>
          <w:sz w:val="20"/>
          <w:szCs w:val="20"/>
        </w:rPr>
        <w:t xml:space="preserve">MIZŠ, NSIOS, </w:t>
      </w:r>
      <w:r w:rsidRPr="00614757">
        <w:rPr>
          <w:rFonts w:ascii="Arial" w:hAnsi="Arial" w:cs="Arial"/>
          <w:snapToGrid w:val="0"/>
          <w:sz w:val="20"/>
          <w:szCs w:val="20"/>
        </w:rPr>
        <w:t xml:space="preserve">IRSSV, </w:t>
      </w:r>
      <w:r w:rsidRPr="00614757">
        <w:rPr>
          <w:rFonts w:ascii="Arial" w:hAnsi="Arial" w:cs="Arial"/>
          <w:bCs/>
          <w:snapToGrid w:val="0"/>
          <w:sz w:val="20"/>
          <w:szCs w:val="20"/>
        </w:rPr>
        <w:t>YHD, Zveza Sonček</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devetega cilja</w:t>
      </w:r>
    </w:p>
    <w:p w:rsidR="00040007" w:rsidRPr="00352167" w:rsidRDefault="00B40B51"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Pr>
          <w:rFonts w:ascii="Arial" w:hAnsi="Arial" w:cs="Arial"/>
          <w:sz w:val="20"/>
          <w:szCs w:val="20"/>
        </w:rPr>
        <w:t>Na podlagi Zakona o športu (</w:t>
      </w:r>
      <w:r w:rsidRPr="00753FE0">
        <w:rPr>
          <w:rFonts w:ascii="Arial" w:hAnsi="Arial" w:cs="Arial"/>
          <w:sz w:val="20"/>
          <w:szCs w:val="20"/>
        </w:rPr>
        <w:t xml:space="preserve">Uradni list RS, št. </w:t>
      </w:r>
      <w:hyperlink r:id="rId56" w:tgtFrame="_blank" w:tooltip="Zakon o športu (ZŠpo-1)" w:history="1">
        <w:r w:rsidRPr="0075698E">
          <w:rPr>
            <w:rStyle w:val="Hiperpovezava"/>
            <w:rFonts w:ascii="Arial" w:hAnsi="Arial" w:cs="Arial"/>
            <w:color w:val="auto"/>
            <w:sz w:val="20"/>
            <w:szCs w:val="20"/>
            <w:u w:val="none"/>
          </w:rPr>
          <w:t>29/17</w:t>
        </w:r>
      </w:hyperlink>
      <w:r w:rsidRPr="00CE04D4">
        <w:rPr>
          <w:rFonts w:ascii="Arial" w:hAnsi="Arial" w:cs="Arial"/>
          <w:sz w:val="20"/>
          <w:szCs w:val="20"/>
        </w:rPr>
        <w:t xml:space="preserve">, </w:t>
      </w:r>
      <w:hyperlink r:id="rId57" w:tgtFrame="_blank" w:tooltip="Zakon o nevladnih organizacijah" w:history="1">
        <w:r w:rsidRPr="0075698E">
          <w:rPr>
            <w:rStyle w:val="Hiperpovezava"/>
            <w:rFonts w:ascii="Arial" w:hAnsi="Arial" w:cs="Arial"/>
            <w:color w:val="auto"/>
            <w:sz w:val="20"/>
            <w:szCs w:val="20"/>
            <w:u w:val="none"/>
          </w:rPr>
          <w:t>21/18</w:t>
        </w:r>
      </w:hyperlink>
      <w:r w:rsidRPr="00CE04D4">
        <w:rPr>
          <w:rFonts w:ascii="Arial" w:hAnsi="Arial" w:cs="Arial"/>
          <w:sz w:val="20"/>
          <w:szCs w:val="20"/>
        </w:rPr>
        <w:t xml:space="preserve"> – </w:t>
      </w:r>
      <w:proofErr w:type="spellStart"/>
      <w:r w:rsidRPr="00CE04D4">
        <w:rPr>
          <w:rFonts w:ascii="Arial" w:hAnsi="Arial" w:cs="Arial"/>
          <w:sz w:val="20"/>
          <w:szCs w:val="20"/>
        </w:rPr>
        <w:t>ZNOrg</w:t>
      </w:r>
      <w:proofErr w:type="spellEnd"/>
      <w:r w:rsidRPr="00CE04D4">
        <w:rPr>
          <w:rFonts w:ascii="Arial" w:hAnsi="Arial" w:cs="Arial"/>
          <w:sz w:val="20"/>
          <w:szCs w:val="20"/>
        </w:rPr>
        <w:t xml:space="preserve"> in </w:t>
      </w:r>
      <w:hyperlink r:id="rId58" w:tgtFrame="_blank" w:tooltip="Zakon o spremembah in dopolnitvah Zakona o športu " w:history="1">
        <w:r w:rsidRPr="0075698E">
          <w:rPr>
            <w:rStyle w:val="Hiperpovezava"/>
            <w:rFonts w:ascii="Arial" w:hAnsi="Arial" w:cs="Arial"/>
            <w:color w:val="auto"/>
            <w:sz w:val="20"/>
            <w:szCs w:val="20"/>
            <w:u w:val="none"/>
          </w:rPr>
          <w:t>82/20</w:t>
        </w:r>
      </w:hyperlink>
      <w:r w:rsidRPr="00CE04D4">
        <w:rPr>
          <w:rFonts w:ascii="Arial" w:hAnsi="Arial" w:cs="Arial"/>
          <w:sz w:val="20"/>
          <w:szCs w:val="20"/>
        </w:rPr>
        <w:t>)</w:t>
      </w:r>
      <w:r w:rsidRPr="00753FE0">
        <w:rPr>
          <w:rFonts w:ascii="Arial" w:hAnsi="Arial" w:cs="Arial"/>
          <w:sz w:val="20"/>
          <w:szCs w:val="20"/>
        </w:rPr>
        <w:t xml:space="preserve"> </w:t>
      </w:r>
      <w:r w:rsidR="00040007" w:rsidRPr="00352167">
        <w:rPr>
          <w:rFonts w:ascii="Arial" w:hAnsi="Arial" w:cs="Arial"/>
          <w:sz w:val="20"/>
          <w:szCs w:val="20"/>
        </w:rPr>
        <w:t>je v letu 2019 prišlo do uveljavitve podzakonskih aktov, ki so omogočili dokončanje normativne ureditve področja športa invalidov.</w:t>
      </w:r>
    </w:p>
    <w:p w:rsidR="00040007" w:rsidRPr="0035216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352167">
        <w:rPr>
          <w:rFonts w:ascii="Arial" w:hAnsi="Arial" w:cs="Arial"/>
          <w:sz w:val="20"/>
          <w:szCs w:val="20"/>
        </w:rPr>
        <w:t xml:space="preserve">Določeni so bili uradni programi usposabljanja strokovnih delavcev v športu za programe športa invalidov, ki jih je vsaka nacionalna panožna zveza ob usposabljanjih strokovnih delavcev za posamezno športno panogo zavezana izvajati za specifike športnikov invalidov ter dotične para-panoge. </w:t>
      </w:r>
      <w:r w:rsidRPr="00352167">
        <w:rPr>
          <w:rFonts w:ascii="Arial" w:hAnsi="Arial" w:cs="Arial"/>
          <w:sz w:val="20"/>
          <w:szCs w:val="20"/>
        </w:rPr>
        <w:lastRenderedPageBreak/>
        <w:t>V letu 2019 je na različnih področjih potekalo tudi statusno izenačevanje športnikov invalidov z drugimi športniki.</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9" w:name="_Toc451285921"/>
      <w:r w:rsidRPr="00614757">
        <w:rPr>
          <w:szCs w:val="20"/>
        </w:rPr>
        <w:t>10. CILJ: VERSKO IN DUHOVNO ŽIVLJENJE</w:t>
      </w:r>
      <w:bookmarkEnd w:id="9"/>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Verska svoboda posameznika je kot svoboda vesti urejena v 41. členu Ustave RS ter zagotavlja pravico vsakega posameznika do svobodnega izpovedovanja vere in drugih opredelitev v zasebnem in javnem življenju. Invalidi pa se navkljub svobodi izražanja, ki je ustavno opredeljena, zaradi številnih ovir s težavo udejstvujejo verskega in duhovnega življenja ter vključujejo vanj. </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Zato so potrebni ukrepi, ki jim bodo omogočali enakopravno udeležbo v verskem in duhovnem življenju. Pri tem je treba zagotavljati, da se lahko vključujejo v verske in duhovne skupnosti v svojih lokalnih skupnostih ali širšem okolju. </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line="240" w:lineRule="auto"/>
        <w:rPr>
          <w:rFonts w:ascii="Arial" w:hAnsi="Arial" w:cs="Arial"/>
          <w:b/>
          <w:snapToGrid w:val="0"/>
          <w:sz w:val="20"/>
          <w:szCs w:val="20"/>
        </w:rPr>
      </w:pPr>
      <w:r w:rsidRPr="00614757">
        <w:rPr>
          <w:rFonts w:ascii="Arial" w:hAnsi="Arial" w:cs="Arial"/>
          <w:b/>
          <w:snapToGrid w:val="0"/>
          <w:sz w:val="20"/>
          <w:szCs w:val="20"/>
        </w:rPr>
        <w:t>Ukrep:</w:t>
      </w:r>
    </w:p>
    <w:p w:rsidR="00040007" w:rsidRPr="00614757" w:rsidRDefault="00040007" w:rsidP="00040007">
      <w:pPr>
        <w:numPr>
          <w:ilvl w:val="0"/>
          <w:numId w:val="18"/>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omogočanje trajne duhovne oskrbe invalidom, ki to želijo, posebno tistim, ki so negibljivi v trajni negovalni oskrbi v domačem ali drugem okolju ali institucijah, z obiski verskega delavca ali drugega duhovnega vodje registrirane verske skupnosti po lastni izbiri.</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 xml:space="preserve">MK </w:t>
      </w:r>
    </w:p>
    <w:p w:rsidR="00040007" w:rsidRPr="00614757" w:rsidRDefault="00040007" w:rsidP="00040007">
      <w:pPr>
        <w:pStyle w:val="Glava"/>
        <w:jc w:val="both"/>
        <w:rPr>
          <w:rFonts w:ascii="Arial" w:hAnsi="Arial" w:cs="Arial"/>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desetega cilja</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D63D9D">
        <w:rPr>
          <w:rFonts w:ascii="Arial" w:hAnsi="Arial" w:cs="Arial"/>
          <w:snapToGrid w:val="0"/>
          <w:sz w:val="20"/>
          <w:szCs w:val="20"/>
        </w:rPr>
        <w:t>Država ne zagotavlja trajne verske duhovne oskrbe invalidom, saj versko duhovno oskrbo prebivalcev R</w:t>
      </w:r>
      <w:r>
        <w:rPr>
          <w:rFonts w:ascii="Arial" w:hAnsi="Arial" w:cs="Arial"/>
          <w:snapToGrid w:val="0"/>
          <w:sz w:val="20"/>
          <w:szCs w:val="20"/>
        </w:rPr>
        <w:t xml:space="preserve">epublike </w:t>
      </w:r>
      <w:r w:rsidRPr="00D63D9D">
        <w:rPr>
          <w:rFonts w:ascii="Arial" w:hAnsi="Arial" w:cs="Arial"/>
          <w:snapToGrid w:val="0"/>
          <w:sz w:val="20"/>
          <w:szCs w:val="20"/>
        </w:rPr>
        <w:t>S</w:t>
      </w:r>
      <w:r>
        <w:rPr>
          <w:rFonts w:ascii="Arial" w:hAnsi="Arial" w:cs="Arial"/>
          <w:snapToGrid w:val="0"/>
          <w:sz w:val="20"/>
          <w:szCs w:val="20"/>
        </w:rPr>
        <w:t>lovenije</w:t>
      </w:r>
      <w:r w:rsidRPr="00D63D9D">
        <w:rPr>
          <w:rFonts w:ascii="Arial" w:hAnsi="Arial" w:cs="Arial"/>
          <w:snapToGrid w:val="0"/>
          <w:sz w:val="20"/>
          <w:szCs w:val="20"/>
        </w:rPr>
        <w:t xml:space="preserve"> zagotavljajo verske skupnosti.</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p>
    <w:p w:rsidR="00040007" w:rsidRPr="00B17755"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napToGrid w:val="0"/>
          <w:sz w:val="20"/>
          <w:szCs w:val="20"/>
        </w:rPr>
      </w:pPr>
      <w:r w:rsidRPr="00D63D9D">
        <w:rPr>
          <w:rFonts w:ascii="Arial" w:hAnsi="Arial" w:cs="Arial"/>
          <w:snapToGrid w:val="0"/>
          <w:sz w:val="20"/>
          <w:szCs w:val="20"/>
        </w:rPr>
        <w:t>Duhovna oskrba invalidom je omogočena v vseh oblikah institucionalnega varstva za starejše. Verski obredi in tudi individualni obiski duhovnikov oz</w:t>
      </w:r>
      <w:r>
        <w:rPr>
          <w:rFonts w:ascii="Arial" w:hAnsi="Arial" w:cs="Arial"/>
          <w:snapToGrid w:val="0"/>
          <w:sz w:val="20"/>
          <w:szCs w:val="20"/>
        </w:rPr>
        <w:t>iroma</w:t>
      </w:r>
      <w:r w:rsidRPr="00D63D9D">
        <w:rPr>
          <w:rFonts w:ascii="Arial" w:hAnsi="Arial" w:cs="Arial"/>
          <w:snapToGrid w:val="0"/>
          <w:sz w:val="20"/>
          <w:szCs w:val="20"/>
        </w:rPr>
        <w:t xml:space="preserve"> predstavnikov verskih skupnosti za stanovalce potekajo praviloma povsod vsaj enkrat na teden ter ob vseh (večjih) verskih praznikih.</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10" w:name="_Toc451285922"/>
      <w:r w:rsidRPr="00614757">
        <w:rPr>
          <w:szCs w:val="20"/>
        </w:rPr>
        <w:t>11. CILJ: SAMOORGANIZIRANJE INVALIDOV</w:t>
      </w:r>
      <w:bookmarkEnd w:id="10"/>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Invalidi se samoorganizirajo v invalidskih organizacijah in drugih oblikah. V invalidske organizacije se prostovoljno združujejo interesno povezani invalidi in njihovi zakoniti zastopniki, da ugotavljajo, zagovarjajo in zadovoljujejo posebne potrebe invalidov ter zastopajo njihove interese. Cilji delovanja invalidskih organizacij za doseganje kakovosti življenja invalidov so:</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uveljavljanje človekovih pravic invalidov,</w:t>
      </w:r>
    </w:p>
    <w:p w:rsidR="00040007" w:rsidRPr="00614757" w:rsidRDefault="00040007" w:rsidP="00040007">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opozarjanje na načelo nediskriminacije invalidov,</w:t>
      </w:r>
    </w:p>
    <w:p w:rsidR="00040007" w:rsidRPr="00614757" w:rsidRDefault="00040007" w:rsidP="00040007">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spodbujanje vključenosti invalidov v družbeno življenje,</w:t>
      </w:r>
    </w:p>
    <w:p w:rsidR="00040007" w:rsidRPr="00614757" w:rsidRDefault="00040007" w:rsidP="00040007">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prispevanje k ozaveščanju javnosti,</w:t>
      </w:r>
    </w:p>
    <w:p w:rsidR="00040007" w:rsidRPr="00614757" w:rsidRDefault="00040007" w:rsidP="00040007">
      <w:pPr>
        <w:numPr>
          <w:ilvl w:val="0"/>
          <w:numId w:val="20"/>
        </w:numPr>
        <w:spacing w:after="0" w:line="276" w:lineRule="auto"/>
        <w:contextualSpacing/>
        <w:jc w:val="both"/>
        <w:rPr>
          <w:rFonts w:ascii="Arial" w:hAnsi="Arial" w:cs="Arial"/>
          <w:snapToGrid w:val="0"/>
          <w:sz w:val="20"/>
          <w:szCs w:val="20"/>
        </w:rPr>
      </w:pPr>
      <w:r w:rsidRPr="00614757">
        <w:rPr>
          <w:rFonts w:ascii="Arial" w:hAnsi="Arial" w:cs="Arial"/>
          <w:snapToGrid w:val="0"/>
          <w:sz w:val="20"/>
          <w:szCs w:val="20"/>
        </w:rPr>
        <w:t>sodelovanje pri preprečevanju in odpravljanju ovir itd.</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Pri zastopanju interesov posameznih in skupnih vsebin invalidov je treba invalidskim organizacijam, v skladu z Zakonom o invalidskih organizacijah</w:t>
      </w:r>
      <w:r w:rsidRPr="00753FE0">
        <w:rPr>
          <w:rFonts w:ascii="Arial" w:hAnsi="Arial" w:cs="Arial"/>
          <w:sz w:val="20"/>
          <w:szCs w:val="20"/>
        </w:rPr>
        <w:t>(Uradni list RS, št</w:t>
      </w:r>
      <w:r w:rsidRPr="00CE04D4">
        <w:rPr>
          <w:rFonts w:ascii="Arial" w:hAnsi="Arial" w:cs="Arial"/>
          <w:sz w:val="20"/>
          <w:szCs w:val="20"/>
        </w:rPr>
        <w:t xml:space="preserve">. </w:t>
      </w:r>
      <w:hyperlink r:id="rId59" w:tgtFrame="_blank" w:tooltip="Zakon o invalidskih organizacijah (ZInvO)" w:history="1">
        <w:r w:rsidRPr="0075698E">
          <w:rPr>
            <w:rStyle w:val="Hiperpovezava"/>
            <w:rFonts w:ascii="Arial" w:hAnsi="Arial" w:cs="Arial"/>
            <w:color w:val="auto"/>
            <w:sz w:val="20"/>
            <w:szCs w:val="20"/>
            <w:u w:val="none"/>
          </w:rPr>
          <w:t>108/02</w:t>
        </w:r>
      </w:hyperlink>
      <w:r w:rsidRPr="00CE04D4">
        <w:rPr>
          <w:rFonts w:ascii="Arial" w:hAnsi="Arial" w:cs="Arial"/>
          <w:sz w:val="20"/>
          <w:szCs w:val="20"/>
        </w:rPr>
        <w:t xml:space="preserve"> in </w:t>
      </w:r>
      <w:hyperlink r:id="rId60" w:tgtFrame="_blank" w:tooltip="Zakon o društvih" w:history="1">
        <w:r w:rsidRPr="0075698E">
          <w:rPr>
            <w:rStyle w:val="Hiperpovezava"/>
            <w:rFonts w:ascii="Arial" w:hAnsi="Arial" w:cs="Arial"/>
            <w:color w:val="auto"/>
            <w:sz w:val="20"/>
            <w:szCs w:val="20"/>
            <w:u w:val="none"/>
          </w:rPr>
          <w:t>61/06</w:t>
        </w:r>
      </w:hyperlink>
      <w:r w:rsidRPr="00CE04D4">
        <w:rPr>
          <w:rFonts w:ascii="Arial" w:hAnsi="Arial" w:cs="Arial"/>
          <w:sz w:val="20"/>
          <w:szCs w:val="20"/>
        </w:rPr>
        <w:t xml:space="preserve"> –</w:t>
      </w:r>
      <w:r w:rsidRPr="00753FE0">
        <w:rPr>
          <w:rFonts w:ascii="Arial" w:hAnsi="Arial" w:cs="Arial"/>
          <w:sz w:val="20"/>
          <w:szCs w:val="20"/>
        </w:rPr>
        <w:t xml:space="preserve"> ZDru-1; v nadaljnjem besedilu: ZInvO)</w:t>
      </w:r>
      <w:r w:rsidRPr="00FD118B">
        <w:rPr>
          <w:rFonts w:ascii="Arial" w:hAnsi="Arial" w:cs="Arial"/>
          <w:snapToGrid w:val="0"/>
          <w:sz w:val="20"/>
          <w:szCs w:val="20"/>
        </w:rPr>
        <w:t>, zagotavljati krepitev</w:t>
      </w:r>
      <w:r w:rsidRPr="00614757">
        <w:rPr>
          <w:rFonts w:ascii="Arial" w:hAnsi="Arial" w:cs="Arial"/>
          <w:snapToGrid w:val="0"/>
          <w:sz w:val="20"/>
          <w:szCs w:val="20"/>
        </w:rPr>
        <w:t xml:space="preserve"> stalne svetovalne in predstavniške vloge na državni, regionalni in lokalni ravni. Z</w:t>
      </w:r>
      <w:r>
        <w:rPr>
          <w:rFonts w:ascii="Arial" w:hAnsi="Arial" w:cs="Arial"/>
          <w:snapToGrid w:val="0"/>
          <w:sz w:val="20"/>
          <w:szCs w:val="20"/>
        </w:rPr>
        <w:t>InvO</w:t>
      </w:r>
      <w:r w:rsidRPr="00614757">
        <w:rPr>
          <w:rFonts w:ascii="Arial" w:hAnsi="Arial" w:cs="Arial"/>
          <w:snapToGrid w:val="0"/>
          <w:sz w:val="20"/>
          <w:szCs w:val="20"/>
        </w:rPr>
        <w:t xml:space="preserve"> opredeljuje tudi vlogo nacionalnega sveta invalidskih organizacij.</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lastRenderedPageBreak/>
        <w:t xml:space="preserve">S sistemskimi zakonskimi in podzakonskimi ukrepi je treba za delovanje invalidskih organizacij zagotavljati trajna, zadostna in neodvisna sredstva za izvajanje posebnih socialnih programov in njihove razvojne naložbe. </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b/>
          <w:snapToGrid w:val="0"/>
          <w:sz w:val="20"/>
          <w:szCs w:val="20"/>
        </w:rPr>
        <w:t>Ukrepi:</w:t>
      </w:r>
      <w:r w:rsidRPr="00614757">
        <w:rPr>
          <w:rFonts w:ascii="Arial" w:hAnsi="Arial" w:cs="Arial"/>
          <w:snapToGrid w:val="0"/>
          <w:sz w:val="20"/>
          <w:szCs w:val="20"/>
        </w:rPr>
        <w:tab/>
      </w:r>
    </w:p>
    <w:p w:rsidR="00040007" w:rsidRPr="00614757" w:rsidRDefault="00040007" w:rsidP="00040007">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razvijanje vloge invalidskih organizacij s trajnim, stabilnim, zadostnim in neodvisnim financiranjem iz Fundacije za financiranje invalidskih in humanitarnih organizacij ter drugih virov;</w:t>
      </w:r>
    </w:p>
    <w:p w:rsidR="00040007" w:rsidRPr="00614757" w:rsidRDefault="00040007" w:rsidP="00040007">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ureditev pravnega statusa in zagotavljanje sofinanciranja delovanja nacionalnega sveta invalidskih organizacij po zgledu financiranja Evropskega invalidskega foruma;</w:t>
      </w:r>
    </w:p>
    <w:p w:rsidR="00040007" w:rsidRPr="00614757" w:rsidRDefault="00040007" w:rsidP="00040007">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 xml:space="preserve">izpopolnjevanje meril in pogojev za dodelitev statusa reprezentativnosti invalidskih organizacij ter občasno preverjanje izpolnjevanja teh pogojev; </w:t>
      </w:r>
    </w:p>
    <w:p w:rsidR="00040007" w:rsidRPr="00614757" w:rsidRDefault="00040007" w:rsidP="00040007">
      <w:pPr>
        <w:numPr>
          <w:ilvl w:val="0"/>
          <w:numId w:val="19"/>
        </w:numPr>
        <w:snapToGrid w:val="0"/>
        <w:spacing w:after="0" w:line="276" w:lineRule="auto"/>
        <w:jc w:val="both"/>
        <w:rPr>
          <w:rFonts w:ascii="Arial" w:hAnsi="Arial" w:cs="Arial"/>
          <w:snapToGrid w:val="0"/>
          <w:sz w:val="20"/>
          <w:szCs w:val="20"/>
        </w:rPr>
      </w:pPr>
      <w:r w:rsidRPr="00614757">
        <w:rPr>
          <w:rFonts w:ascii="Arial" w:hAnsi="Arial" w:cs="Arial"/>
          <w:snapToGrid w:val="0"/>
          <w:sz w:val="20"/>
          <w:szCs w:val="20"/>
        </w:rPr>
        <w:t xml:space="preserve">izpopolnjevanje meril in pogojev za programsko financiranje </w:t>
      </w:r>
      <w:r>
        <w:rPr>
          <w:rFonts w:ascii="Arial" w:hAnsi="Arial" w:cs="Arial"/>
          <w:snapToGrid w:val="0"/>
          <w:sz w:val="20"/>
          <w:szCs w:val="20"/>
        </w:rPr>
        <w:t>invalidskih organizacij</w:t>
      </w:r>
      <w:r w:rsidRPr="00614757">
        <w:rPr>
          <w:rFonts w:ascii="Arial" w:hAnsi="Arial" w:cs="Arial"/>
          <w:snapToGrid w:val="0"/>
          <w:sz w:val="20"/>
          <w:szCs w:val="20"/>
        </w:rPr>
        <w:t>.</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t>MDDSZ, NSIOS, IRSSV, YHD, Zveza Sonček</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bookmarkStart w:id="11" w:name="_Toc451285923"/>
      <w:r>
        <w:rPr>
          <w:rFonts w:ascii="Arial" w:hAnsi="Arial" w:cs="Arial"/>
          <w:b/>
          <w:snapToGrid w:val="0"/>
          <w:sz w:val="20"/>
          <w:szCs w:val="20"/>
          <w:u w:val="single"/>
        </w:rPr>
        <w:t>Uresničevanje enajstega cilja</w:t>
      </w: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D63D9D">
        <w:rPr>
          <w:rFonts w:ascii="Arial" w:hAnsi="Arial" w:cs="Arial"/>
          <w:snapToGrid w:val="0"/>
          <w:sz w:val="20"/>
          <w:szCs w:val="20"/>
        </w:rPr>
        <w:t>Deležniki na področju invalidskega varstva redno prejemajo opozorila o nujnosti doslednega spoštovanja obveznosti o temeljitem posvetovanju s predstavniki invalidov v vseh procesih odločanja o zadevah, ki se nanašajo na invalide.</w:t>
      </w:r>
    </w:p>
    <w:p w:rsidR="00040007" w:rsidRDefault="00040007" w:rsidP="00040007">
      <w:pPr>
        <w:pStyle w:val="IRSSVNaslov1"/>
        <w:rPr>
          <w:b w:val="0"/>
          <w:bCs w:val="0"/>
          <w:iCs/>
          <w:szCs w:val="20"/>
          <w:u w:val="none"/>
          <w:lang w:eastAsia="en-US"/>
        </w:rPr>
      </w:pPr>
    </w:p>
    <w:p w:rsidR="00040007" w:rsidRPr="00614757" w:rsidRDefault="00040007" w:rsidP="00040007">
      <w:pPr>
        <w:pStyle w:val="IRSSVNaslov1"/>
        <w:rPr>
          <w:b w:val="0"/>
          <w:bCs w:val="0"/>
          <w:iCs/>
          <w:szCs w:val="20"/>
          <w:u w:val="none"/>
          <w:lang w:eastAsia="en-US"/>
        </w:rPr>
      </w:pPr>
    </w:p>
    <w:p w:rsidR="00040007" w:rsidRPr="00614757" w:rsidRDefault="00040007" w:rsidP="00040007">
      <w:pPr>
        <w:pStyle w:val="IRSSVNaslov1"/>
        <w:rPr>
          <w:szCs w:val="20"/>
        </w:rPr>
      </w:pPr>
      <w:r w:rsidRPr="00614757">
        <w:rPr>
          <w:szCs w:val="20"/>
        </w:rPr>
        <w:t>12. CILJ: NASILJE IN DISKRIMINACIJA</w:t>
      </w:r>
      <w:bookmarkEnd w:id="11"/>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Poleg fizičnega, spolnega, psihičnega ali ekonomskega nasilja in zanemarjanja ali zlorabe, čemur so invalidi večkrat izpostavljeni, se kot nasilje šteje tudi vsako diskriminacijsko razlikovanje zaradi invalidnosti ter izključevanje ali omejevanje človekovih pravic in temeljnih svoboščin na vseh področjih življenja. Invalidi so ravno zaradi svojih posebnih ovir, ki so posledica gibalnih, senzornih ali komunikacijskih okvar in motenj v duševnem razvoju, zelo ranljiva skupina, ki je bolj kakor druge izpostavljena vsem oblikam nasilja in diskriminacije. Nasilje se lahko dogaja v družini in v institucijah.</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Pomoč države, lokalnih skupnosti in socialnih mrež nevladnega sektorja je zato nujno potrebna. Varstvo osebne nedotakljivosti mora biti invalidom zagotovljeno tudi pri prisilni hospitalizaciji in neprostovoljnem zdravljenju. Posebno pozornost pri uresničevanju tega cilja je treba usmeriti na ženske, starejše in otroke, saj so ti še posebno izpostavljeni nasilju in diskriminaciji v družbi.</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invalidov o njihovih pravicah in možnostih ukrepanja ob morebitnih zlorabah in nasilju, tudi z zagotavljanjem priročnikov o odkrivanju in preprečevanju nasilja nad invalidi v invalidom prilagojeni obliki;</w:t>
      </w:r>
    </w:p>
    <w:p w:rsidR="00040007" w:rsidRPr="00614757" w:rsidRDefault="00040007" w:rsidP="00040007">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opozarjanje javnosti na nasilje in zlorabe (posebno na nasilje nad invalidnimi otroki, invalidnimi ženskami in starimi invalidi);</w:t>
      </w:r>
    </w:p>
    <w:p w:rsidR="00040007" w:rsidRPr="00614757" w:rsidRDefault="00040007" w:rsidP="00040007">
      <w:pPr>
        <w:numPr>
          <w:ilvl w:val="1"/>
          <w:numId w:val="2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ozaveščanje in preprečevanje šikaniranja na delovnem mestu zaradi invalidnosti;</w:t>
      </w:r>
    </w:p>
    <w:p w:rsidR="00040007" w:rsidRPr="00614757" w:rsidRDefault="00040007" w:rsidP="00040007">
      <w:pPr>
        <w:numPr>
          <w:ilvl w:val="1"/>
          <w:numId w:val="21"/>
        </w:numPr>
        <w:spacing w:after="0" w:line="276" w:lineRule="auto"/>
        <w:ind w:left="703" w:hanging="703"/>
        <w:jc w:val="both"/>
        <w:rPr>
          <w:rFonts w:ascii="Arial" w:hAnsi="Arial" w:cs="Arial"/>
          <w:snapToGrid w:val="0"/>
          <w:sz w:val="20"/>
          <w:szCs w:val="20"/>
        </w:rPr>
      </w:pPr>
      <w:r w:rsidRPr="00614757">
        <w:rPr>
          <w:rFonts w:ascii="Arial" w:hAnsi="Arial" w:cs="Arial"/>
          <w:snapToGrid w:val="0"/>
          <w:sz w:val="20"/>
          <w:szCs w:val="20"/>
        </w:rPr>
        <w:t>zagotavljanje izobraževanja za strokovne delavce o prepoznavanju zlorab, preprečevanju nasilja in ukrepanju;</w:t>
      </w:r>
    </w:p>
    <w:p w:rsidR="00040007" w:rsidRPr="00614757" w:rsidRDefault="00040007" w:rsidP="00040007">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programov in storitev za pomoč invalidom in njihovo samopomoč glede odkrivanja, razreševanja in preprečevanja nasilja nad njimi;</w:t>
      </w:r>
    </w:p>
    <w:p w:rsidR="00040007" w:rsidRPr="00614757" w:rsidRDefault="00040007" w:rsidP="00040007">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prepovedi zdravstvenih ali znanstvenih poskusov na invalidih brez njihove prostovoljne in zavestne privolitve;</w:t>
      </w:r>
    </w:p>
    <w:p w:rsidR="00040007" w:rsidRPr="00614757" w:rsidRDefault="00040007" w:rsidP="00040007">
      <w:pPr>
        <w:numPr>
          <w:ilvl w:val="1"/>
          <w:numId w:val="21"/>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zbiranje statističnih podatkov o nasilju in diskriminaciji nad invalidi.</w:t>
      </w:r>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lastRenderedPageBreak/>
        <w:t>MK, MDDSZ, MNZ, NSIOS, IRSSV, YHD, Zveza Sonček</w:t>
      </w:r>
    </w:p>
    <w:p w:rsidR="00040007" w:rsidRPr="00614757" w:rsidRDefault="00040007" w:rsidP="00040007">
      <w:pPr>
        <w:pStyle w:val="Glava"/>
        <w:jc w:val="both"/>
        <w:rPr>
          <w:rFonts w:ascii="Arial" w:hAnsi="Arial" w:cs="Arial"/>
          <w:b/>
          <w:iCs/>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dvanajstega cilja</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D63D9D">
        <w:rPr>
          <w:rFonts w:ascii="Arial" w:hAnsi="Arial" w:cs="Arial"/>
          <w:sz w:val="20"/>
          <w:szCs w:val="20"/>
        </w:rPr>
        <w:t>Medresorsko so bili usklajeni in pripravljeni cilji in ukrepi nove Resolucije o nacionalnem programu preprečevanja nasilja v družini in nasilja nad ženskami in dekleti za obdobje 2020</w:t>
      </w:r>
      <w:r>
        <w:rPr>
          <w:rFonts w:ascii="Arial" w:hAnsi="Arial" w:cs="Arial"/>
          <w:sz w:val="20"/>
          <w:szCs w:val="20"/>
        </w:rPr>
        <w:t>-</w:t>
      </w:r>
      <w:r w:rsidRPr="00D63D9D">
        <w:rPr>
          <w:rFonts w:ascii="Arial" w:hAnsi="Arial" w:cs="Arial"/>
          <w:sz w:val="20"/>
          <w:szCs w:val="20"/>
        </w:rPr>
        <w:t xml:space="preserve">2025, ki upošteva dejavnike tveganja dodatne izpostavljenosti različnim oblikam nasilja. Predvideno je oblikovanje in vzpostavitev dodatnih programov, tudi za osebe z gibalnimi, senzornimi in intelektualnimi ovirami. Potrebe se kažejo tudi pri namestitvenih kapacitetah za žrtve nasilja, ki bi bile prilagojene osebam s posebnimi potrebami, predvidevajo pa se tudi specializirana izobraževanja za delo z žrtvami nasilja iz posebnih ciljnih skupin - med drugim tudi za osebe z gibalnimi, senzornimi in intelektualnimi ovirami. </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D63D9D">
        <w:rPr>
          <w:rFonts w:ascii="Arial" w:hAnsi="Arial" w:cs="Arial"/>
          <w:sz w:val="20"/>
          <w:szCs w:val="20"/>
        </w:rPr>
        <w:t>Izobraževanja in pridobivanje znanja za prepoznavanje in reševanje nasilja je tudi redna tematika izobraževanj strokovnih delavcev v zavodih za prestajanje kazni zapora kot tudi delavcev iz sistema, ki prihajajo v stik z zaprtimi osebami. Kontinuirano potekajo tudi različni programi obravnave povzročiteljev nasilja.</w:t>
      </w:r>
    </w:p>
    <w:p w:rsidR="00040007" w:rsidRDefault="00040007" w:rsidP="00040007">
      <w:pPr>
        <w:pStyle w:val="Glava"/>
        <w:jc w:val="both"/>
        <w:rPr>
          <w:rFonts w:ascii="Arial" w:hAnsi="Arial" w:cs="Arial"/>
          <w:iCs/>
          <w:sz w:val="20"/>
          <w:szCs w:val="20"/>
        </w:rPr>
      </w:pPr>
    </w:p>
    <w:p w:rsidR="00040007" w:rsidRPr="00614757" w:rsidRDefault="00040007" w:rsidP="00040007">
      <w:pPr>
        <w:pStyle w:val="Glava"/>
        <w:jc w:val="both"/>
        <w:rPr>
          <w:rFonts w:ascii="Arial" w:hAnsi="Arial" w:cs="Arial"/>
          <w:iCs/>
          <w:sz w:val="20"/>
          <w:szCs w:val="20"/>
        </w:rPr>
      </w:pPr>
    </w:p>
    <w:p w:rsidR="00040007" w:rsidRPr="00614757" w:rsidRDefault="00040007" w:rsidP="00040007">
      <w:pPr>
        <w:pStyle w:val="IRSSVNaslov1"/>
        <w:rPr>
          <w:szCs w:val="20"/>
        </w:rPr>
      </w:pPr>
      <w:bookmarkStart w:id="12" w:name="_Toc451285924"/>
      <w:r w:rsidRPr="00614757">
        <w:rPr>
          <w:szCs w:val="20"/>
        </w:rPr>
        <w:t>13. CILJ: STARANJE Z INVALIDNOSTJO</w:t>
      </w:r>
      <w:bookmarkEnd w:id="12"/>
    </w:p>
    <w:p w:rsidR="00040007" w:rsidRPr="0061475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Opis cilja</w:t>
      </w:r>
    </w:p>
    <w:p w:rsidR="00040007" w:rsidRPr="00614757" w:rsidRDefault="00040007" w:rsidP="00040007">
      <w:pPr>
        <w:spacing w:after="0"/>
        <w:jc w:val="both"/>
        <w:rPr>
          <w:rFonts w:ascii="Arial" w:hAnsi="Arial" w:cs="Arial"/>
          <w:snapToGrid w:val="0"/>
          <w:sz w:val="20"/>
          <w:szCs w:val="20"/>
        </w:rPr>
      </w:pPr>
      <w:r w:rsidRPr="00614757">
        <w:rPr>
          <w:rFonts w:ascii="Arial" w:hAnsi="Arial" w:cs="Arial"/>
          <w:snapToGrid w:val="0"/>
          <w:sz w:val="20"/>
          <w:szCs w:val="20"/>
        </w:rPr>
        <w:t>Nekateri z invalidnostjo živijo vse svoje življenje, druge prizadene šele proti koncu življenja, oboji pa imajo skupno starost in invalidnost ter mnogokrat neenakopravne življenjske, delovne in druge pogoje. Staranje prebivalstva se tudi v Republiki Sloveniji občutno povečuje in zato, tako kot v drugih državah Evrope, zaseda pomembno mesto v državni politiki pri zagotavljanju ustreznih možnosti za starajoče se prebivalstvo.</w:t>
      </w:r>
    </w:p>
    <w:p w:rsidR="00040007" w:rsidRPr="00614757" w:rsidRDefault="00040007" w:rsidP="00040007">
      <w:pPr>
        <w:spacing w:after="0"/>
        <w:jc w:val="both"/>
        <w:rPr>
          <w:rFonts w:ascii="Arial" w:hAnsi="Arial" w:cs="Arial"/>
          <w:snapToGrid w:val="0"/>
          <w:sz w:val="20"/>
          <w:szCs w:val="20"/>
        </w:rPr>
      </w:pP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Zato je treba sprejemati ustrezne in učinkovite ukrepe, s katerimi bi država omogočila starejšim in starajočim se invalidom doseganje in ohranjanje največje mogoče samostojnosti ter polno vključenost in sodelovanje na vseh področjih življenja. Treba je krepiti medsebojno pomoč in medgeneracijsko sodelovanje. Organizirati, krepiti in širiti moramo storitve v zvezi z zdravjem, zaposlovanjem, izobraževanjem in socialnim varstvom, vključno s celovito rehabilitacijsko storitvijo in storitvami socialnih služb.</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sz w:val="20"/>
          <w:szCs w:val="20"/>
        </w:rPr>
      </w:pPr>
      <w:r w:rsidRPr="00614757">
        <w:rPr>
          <w:rFonts w:ascii="Arial" w:hAnsi="Arial" w:cs="Arial"/>
          <w:sz w:val="20"/>
          <w:szCs w:val="20"/>
        </w:rPr>
        <w:t>S tem pa je povezano zagotavljanje in uresničevanje ukrepov, ki bodo vzpostavili ustrezno institucionalno varstvo ali pomoč na domu, spodbujali samopomoč in podporo družine ter ne nazadnje zagotovili usposabljanje strokovnim delavcem. Pri tem pa morajo usklajeno delovati država, stroka in nevladne organizacije.</w:t>
      </w:r>
    </w:p>
    <w:p w:rsidR="00040007" w:rsidRPr="00614757" w:rsidRDefault="00040007" w:rsidP="00040007">
      <w:pPr>
        <w:spacing w:after="0"/>
        <w:jc w:val="both"/>
        <w:rPr>
          <w:rFonts w:ascii="Arial" w:hAnsi="Arial" w:cs="Arial"/>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Ukrepi:</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ozaveščanje o staranju ter spodbujanje spoštovanja pravic in dostojanstva starejših, predvsem z bojem proti stereotipom in predsodkom;</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vključevanje izobraževalnih vsebin o potrebah starejših in invalidov v programe, ki izobražujejo za poklice v zdravstvu in socialnem varstvu, ter ponuditi dodatno izobraževanje za strokovno osebje v domovih za starejše, rehabilitacijskih centrih in drugih zavodih;</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gradnja primernih bivalnih prostorov za starejše in starajoče se invalide, ki so lokacijsko bližje urbanemu okolju;</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starejšim invalidom, ki živijo v ustanovah, spoštovanje njihove zasebnosti in sodelovanje pri odločitvah, ki se nanašajo na življenjske razmere v ustanovi;</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socialne varnosti za starejše in starajoče se invalide, tudi programov za zmanjševanje tveganja revščine ter financiranje in vzpostavitev služb, katerih namen je skrb za osebe v njihovem običajnem okolju;</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 xml:space="preserve">ureditev strokovne pomoči na centrih za socialno delo (poseben koordinator) za starejše in starajoče se invalide ter vzpostavitev instituta spremljevalca in zagovornika na lokalni ravni, ki </w:t>
      </w:r>
      <w:r w:rsidRPr="00614757">
        <w:rPr>
          <w:rFonts w:ascii="Arial" w:hAnsi="Arial" w:cs="Arial"/>
          <w:sz w:val="20"/>
          <w:szCs w:val="20"/>
        </w:rPr>
        <w:lastRenderedPageBreak/>
        <w:t>bi bil v pomoč pri urejanju različnih zadev ter pri preprečevanju nasilja in zlorab, pa tudi pri ukrepanju ob njunem morebitnem pojavu;</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 xml:space="preserve">zagotavljanje zdravstvenih storitev, ki jih starejši (invalidi) zaradi starostnih težav in invalidnosti najpogosteje potrebujejo; </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medgeneracijskih oblik sodelovanja, prostovoljstva in javnih del za pomoč starejšim in starajočim se invalidom;</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spodbujanje delovanja organizacij, ki zastopajo starejše in starajoče se invalide, na mednarodni, državni, regionalni in lokalni ravni;</w:t>
      </w:r>
    </w:p>
    <w:p w:rsidR="00040007" w:rsidRPr="00614757" w:rsidRDefault="00040007" w:rsidP="00040007">
      <w:pPr>
        <w:numPr>
          <w:ilvl w:val="1"/>
          <w:numId w:val="22"/>
        </w:numPr>
        <w:spacing w:after="0" w:line="276" w:lineRule="auto"/>
        <w:ind w:left="703" w:hanging="703"/>
        <w:contextualSpacing/>
        <w:jc w:val="both"/>
        <w:rPr>
          <w:rFonts w:ascii="Arial" w:hAnsi="Arial" w:cs="Arial"/>
          <w:sz w:val="20"/>
          <w:szCs w:val="20"/>
        </w:rPr>
      </w:pPr>
      <w:r w:rsidRPr="00614757">
        <w:rPr>
          <w:rFonts w:ascii="Arial" w:hAnsi="Arial" w:cs="Arial"/>
          <w:sz w:val="20"/>
          <w:szCs w:val="20"/>
        </w:rPr>
        <w:t>zagotavljanje pravnega varstva starejšim, ki postanejo invalidi.</w:t>
      </w:r>
    </w:p>
    <w:p w:rsidR="00040007" w:rsidRPr="00614757" w:rsidRDefault="00040007" w:rsidP="00040007">
      <w:pPr>
        <w:spacing w:after="0"/>
        <w:ind w:left="357"/>
        <w:jc w:val="both"/>
        <w:rPr>
          <w:rFonts w:ascii="Arial" w:hAnsi="Arial" w:cs="Arial"/>
          <w:sz w:val="20"/>
          <w:szCs w:val="20"/>
        </w:rPr>
      </w:pPr>
    </w:p>
    <w:p w:rsidR="00040007" w:rsidRDefault="00040007" w:rsidP="00040007">
      <w:pPr>
        <w:spacing w:after="0"/>
        <w:jc w:val="both"/>
        <w:rPr>
          <w:rFonts w:ascii="Arial" w:hAnsi="Arial" w:cs="Arial"/>
          <w:b/>
          <w:snapToGrid w:val="0"/>
          <w:sz w:val="20"/>
          <w:szCs w:val="20"/>
        </w:rPr>
      </w:pPr>
    </w:p>
    <w:p w:rsidR="00040007" w:rsidRPr="00614757" w:rsidRDefault="00040007" w:rsidP="00040007">
      <w:pPr>
        <w:spacing w:after="0"/>
        <w:jc w:val="both"/>
        <w:rPr>
          <w:rFonts w:ascii="Arial" w:hAnsi="Arial" w:cs="Arial"/>
          <w:b/>
          <w:snapToGrid w:val="0"/>
          <w:sz w:val="20"/>
          <w:szCs w:val="20"/>
        </w:rPr>
      </w:pPr>
      <w:r w:rsidRPr="00614757">
        <w:rPr>
          <w:rFonts w:ascii="Arial" w:hAnsi="Arial" w:cs="Arial"/>
          <w:b/>
          <w:snapToGrid w:val="0"/>
          <w:sz w:val="20"/>
          <w:szCs w:val="20"/>
        </w:rPr>
        <w:t>Nosilci:</w:t>
      </w:r>
    </w:p>
    <w:p w:rsidR="00040007" w:rsidRPr="00614757" w:rsidRDefault="00040007" w:rsidP="00040007">
      <w:pPr>
        <w:pStyle w:val="Glava"/>
        <w:jc w:val="both"/>
        <w:rPr>
          <w:rFonts w:ascii="Arial" w:hAnsi="Arial" w:cs="Arial"/>
          <w:snapToGrid w:val="0"/>
          <w:sz w:val="20"/>
          <w:szCs w:val="20"/>
        </w:rPr>
      </w:pPr>
      <w:r w:rsidRPr="00614757">
        <w:rPr>
          <w:rFonts w:ascii="Arial" w:hAnsi="Arial" w:cs="Arial"/>
          <w:snapToGrid w:val="0"/>
          <w:sz w:val="20"/>
          <w:szCs w:val="20"/>
        </w:rPr>
        <w:t>MDDSZ, MZZ, SOUS, NSIOS, ZDUS, IRSSV, YHD, Zveza Sonček</w:t>
      </w:r>
    </w:p>
    <w:p w:rsidR="00040007" w:rsidRPr="00614757" w:rsidRDefault="00040007" w:rsidP="00040007">
      <w:pPr>
        <w:pStyle w:val="Glava"/>
        <w:jc w:val="both"/>
        <w:rPr>
          <w:rFonts w:ascii="Arial" w:hAnsi="Arial" w:cs="Arial"/>
          <w:snapToGrid w:val="0"/>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b/>
          <w:snapToGrid w:val="0"/>
          <w:sz w:val="20"/>
          <w:szCs w:val="20"/>
          <w:u w:val="single"/>
        </w:rPr>
      </w:pPr>
      <w:r>
        <w:rPr>
          <w:rFonts w:ascii="Arial" w:hAnsi="Arial" w:cs="Arial"/>
          <w:b/>
          <w:snapToGrid w:val="0"/>
          <w:sz w:val="20"/>
          <w:szCs w:val="20"/>
          <w:u w:val="single"/>
        </w:rPr>
        <w:t>Uresničevanje trinajstega cilja</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D63D9D">
        <w:rPr>
          <w:rFonts w:ascii="Arial" w:hAnsi="Arial" w:cs="Arial"/>
          <w:sz w:val="20"/>
          <w:szCs w:val="20"/>
        </w:rPr>
        <w:t>M</w:t>
      </w:r>
      <w:r>
        <w:rPr>
          <w:rFonts w:ascii="Arial" w:hAnsi="Arial" w:cs="Arial"/>
          <w:sz w:val="20"/>
          <w:szCs w:val="20"/>
        </w:rPr>
        <w:t>inistrstvo za zunanje zadeve; v nadaljnjem besedilu: MZZ)</w:t>
      </w:r>
      <w:r w:rsidRPr="00D63D9D">
        <w:rPr>
          <w:rFonts w:ascii="Arial" w:hAnsi="Arial" w:cs="Arial"/>
          <w:sz w:val="20"/>
          <w:szCs w:val="20"/>
        </w:rPr>
        <w:t xml:space="preserve"> poroča, da v okviru cilja Staranje z invalidnostjo Slovenija v mednarodnih forumih spodbuja in podpira obravnavo varstva in uveljavljanja človekovih pravic in dostojanstva starejših, vključno z bojem proti stereotipom in predsodkom. Poleg tega je MZZ v letu 2019 sodelovalo pri nekaterih dogodkih, namenjenih podajanju odgovorov na vprašanja oskrbe starejših ipd. </w:t>
      </w:r>
    </w:p>
    <w:p w:rsidR="00040007" w:rsidRPr="00D63D9D"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p>
    <w:p w:rsidR="00040007" w:rsidRDefault="00040007" w:rsidP="00040007">
      <w:pPr>
        <w:pBdr>
          <w:top w:val="single" w:sz="4" w:space="1" w:color="7F7F7F"/>
          <w:left w:val="single" w:sz="4" w:space="4" w:color="7F7F7F"/>
          <w:bottom w:val="single" w:sz="4" w:space="1" w:color="7F7F7F"/>
          <w:right w:val="single" w:sz="4" w:space="4" w:color="7F7F7F"/>
        </w:pBdr>
        <w:spacing w:after="0"/>
        <w:jc w:val="both"/>
        <w:rPr>
          <w:rFonts w:ascii="Arial" w:hAnsi="Arial" w:cs="Arial"/>
          <w:sz w:val="20"/>
          <w:szCs w:val="20"/>
        </w:rPr>
      </w:pPr>
      <w:r w:rsidRPr="00D63D9D">
        <w:rPr>
          <w:rFonts w:ascii="Arial" w:hAnsi="Arial" w:cs="Arial"/>
          <w:sz w:val="20"/>
          <w:szCs w:val="20"/>
        </w:rPr>
        <w:t>ZDUS ob tem navaja, da so prav vprašanja starejših tisti del izobraževanj in delovanja v skupnosti, ki mu namenjajo največ pozornosti.</w:t>
      </w:r>
    </w:p>
    <w:p w:rsidR="00040007" w:rsidRDefault="00040007" w:rsidP="00040007">
      <w:pPr>
        <w:pStyle w:val="Neotevilenodstavek"/>
        <w:rPr>
          <w:rFonts w:cs="Arial"/>
          <w:iCs/>
          <w:sz w:val="20"/>
          <w:szCs w:val="20"/>
        </w:rPr>
      </w:pPr>
    </w:p>
    <w:p w:rsidR="00040007" w:rsidRDefault="00040007" w:rsidP="00040007">
      <w:pPr>
        <w:rPr>
          <w:rFonts w:ascii="Arial" w:eastAsia="Times New Roman" w:hAnsi="Arial" w:cs="Arial"/>
          <w:iCs/>
          <w:sz w:val="20"/>
          <w:szCs w:val="20"/>
        </w:rPr>
      </w:pPr>
      <w:r>
        <w:rPr>
          <w:rFonts w:cs="Arial"/>
          <w:iCs/>
          <w:sz w:val="20"/>
          <w:szCs w:val="20"/>
        </w:rPr>
        <w:br w:type="page"/>
      </w:r>
    </w:p>
    <w:p w:rsidR="00040007" w:rsidRDefault="00040007" w:rsidP="00040007">
      <w:pPr>
        <w:pStyle w:val="Neotevilenodstavek"/>
        <w:rPr>
          <w:rFonts w:cs="Arial"/>
          <w:iCs/>
          <w:sz w:val="20"/>
          <w:szCs w:val="20"/>
        </w:rPr>
      </w:pPr>
      <w:r w:rsidRPr="00696402">
        <w:rPr>
          <w:rFonts w:cs="Arial"/>
          <w:iCs/>
          <w:sz w:val="20"/>
          <w:szCs w:val="20"/>
        </w:rPr>
        <w:lastRenderedPageBreak/>
        <w:t xml:space="preserve">Na podlagi četrtega odstavka 27. člena Zakona o izenačevanju možnosti invalidov (Uradni list RS, št. 94/10, 50/14 in 32/17) je Vlada Republike Slovenije na . . . seji dne . . . sprejela naslednji </w:t>
      </w:r>
    </w:p>
    <w:p w:rsidR="00040007" w:rsidRDefault="00040007" w:rsidP="00040007">
      <w:pPr>
        <w:pStyle w:val="Neotevilenodstavek"/>
        <w:rPr>
          <w:rFonts w:cs="Arial"/>
          <w:iCs/>
          <w:sz w:val="20"/>
          <w:szCs w:val="20"/>
        </w:rPr>
      </w:pPr>
    </w:p>
    <w:p w:rsidR="00040007" w:rsidRPr="00696402" w:rsidRDefault="00040007" w:rsidP="00040007">
      <w:pPr>
        <w:pStyle w:val="Neotevilenodstavek"/>
        <w:jc w:val="center"/>
        <w:rPr>
          <w:rFonts w:cs="Arial"/>
          <w:iCs/>
          <w:sz w:val="20"/>
          <w:szCs w:val="20"/>
        </w:rPr>
      </w:pPr>
      <w:r w:rsidRPr="00696402">
        <w:rPr>
          <w:rFonts w:cs="Arial"/>
          <w:iCs/>
          <w:sz w:val="20"/>
          <w:szCs w:val="20"/>
        </w:rPr>
        <w:t>SKLEP:</w:t>
      </w:r>
    </w:p>
    <w:p w:rsidR="00040007" w:rsidRPr="00696402" w:rsidRDefault="00040007" w:rsidP="00040007">
      <w:pPr>
        <w:pStyle w:val="Neotevilenodstavek"/>
        <w:rPr>
          <w:rFonts w:cs="Arial"/>
          <w:iCs/>
          <w:sz w:val="20"/>
          <w:szCs w:val="20"/>
        </w:rPr>
      </w:pPr>
    </w:p>
    <w:p w:rsidR="00040007" w:rsidRPr="00696402" w:rsidRDefault="00040007" w:rsidP="00040007">
      <w:pPr>
        <w:pStyle w:val="Neotevilenodstavek"/>
        <w:rPr>
          <w:rFonts w:cs="Arial"/>
          <w:iCs/>
          <w:sz w:val="20"/>
          <w:szCs w:val="20"/>
        </w:rPr>
      </w:pPr>
      <w:r w:rsidRPr="00696402">
        <w:rPr>
          <w:rFonts w:cs="Arial"/>
          <w:iCs/>
          <w:sz w:val="20"/>
          <w:szCs w:val="20"/>
        </w:rPr>
        <w:t xml:space="preserve">Vlada Republike Slovenije je sprejela </w:t>
      </w:r>
      <w:r w:rsidR="00FD14D3">
        <w:rPr>
          <w:rFonts w:cs="Arial"/>
          <w:iCs/>
          <w:sz w:val="20"/>
          <w:szCs w:val="20"/>
        </w:rPr>
        <w:t>P</w:t>
      </w:r>
      <w:r w:rsidRPr="00696402">
        <w:rPr>
          <w:rFonts w:cs="Arial"/>
          <w:iCs/>
          <w:sz w:val="20"/>
          <w:szCs w:val="20"/>
        </w:rPr>
        <w:t>oročilo o izvajanju  Akcijskega programa za invalide 2014 – 2021 za leto 2019.</w:t>
      </w:r>
    </w:p>
    <w:p w:rsidR="00040007" w:rsidRPr="00696402" w:rsidRDefault="00040007" w:rsidP="00040007">
      <w:pPr>
        <w:pStyle w:val="Neotevilenodstavek"/>
        <w:ind w:left="720"/>
        <w:rPr>
          <w:rFonts w:cs="Arial"/>
          <w:iCs/>
          <w:sz w:val="20"/>
          <w:szCs w:val="20"/>
        </w:rPr>
      </w:pPr>
    </w:p>
    <w:p w:rsidR="00040007" w:rsidRPr="00696402" w:rsidRDefault="00040007" w:rsidP="00040007">
      <w:pPr>
        <w:pStyle w:val="Neotevilenodstavek"/>
        <w:ind w:left="720"/>
        <w:jc w:val="center"/>
        <w:rPr>
          <w:rFonts w:cs="Arial"/>
          <w:iCs/>
          <w:sz w:val="20"/>
          <w:szCs w:val="20"/>
        </w:rPr>
      </w:pPr>
      <w:r w:rsidRPr="00696402">
        <w:rPr>
          <w:rFonts w:cs="Arial"/>
          <w:iCs/>
          <w:sz w:val="20"/>
          <w:szCs w:val="20"/>
        </w:rPr>
        <w:t>dr. Božo Predalič</w:t>
      </w:r>
    </w:p>
    <w:p w:rsidR="00040007" w:rsidRPr="00696402" w:rsidRDefault="00040007" w:rsidP="00040007">
      <w:pPr>
        <w:pStyle w:val="Neotevilenodstavek"/>
        <w:ind w:left="720"/>
        <w:jc w:val="center"/>
        <w:rPr>
          <w:rFonts w:cs="Arial"/>
          <w:iCs/>
          <w:sz w:val="20"/>
          <w:szCs w:val="20"/>
        </w:rPr>
      </w:pPr>
      <w:r w:rsidRPr="00696402">
        <w:rPr>
          <w:rFonts w:cs="Arial"/>
          <w:iCs/>
          <w:sz w:val="20"/>
          <w:szCs w:val="20"/>
        </w:rPr>
        <w:t>generalni sekretar</w:t>
      </w:r>
    </w:p>
    <w:p w:rsidR="00040007" w:rsidRPr="00614757" w:rsidRDefault="00040007" w:rsidP="00040007">
      <w:pPr>
        <w:pStyle w:val="Neotevilenodstavek"/>
        <w:ind w:left="720"/>
        <w:rPr>
          <w:rFonts w:cs="Arial"/>
          <w:iCs/>
          <w:sz w:val="20"/>
          <w:szCs w:val="20"/>
        </w:rPr>
      </w:pPr>
    </w:p>
    <w:p w:rsidR="00FD14D3" w:rsidRDefault="00FD14D3" w:rsidP="00FD14D3">
      <w:pPr>
        <w:pStyle w:val="Neotevilenodstavek"/>
        <w:ind w:left="720" w:hanging="686"/>
        <w:rPr>
          <w:rFonts w:cs="Arial"/>
          <w:iCs/>
          <w:sz w:val="20"/>
          <w:szCs w:val="20"/>
        </w:rPr>
      </w:pPr>
      <w:r>
        <w:rPr>
          <w:rFonts w:cs="Arial"/>
          <w:iCs/>
          <w:sz w:val="20"/>
          <w:szCs w:val="20"/>
        </w:rPr>
        <w:t>Priloga:</w:t>
      </w:r>
    </w:p>
    <w:p w:rsidR="00FD14D3" w:rsidRDefault="00FD14D3" w:rsidP="00FD14D3">
      <w:pPr>
        <w:pStyle w:val="Neotevilenodstavek"/>
        <w:numPr>
          <w:ilvl w:val="0"/>
          <w:numId w:val="23"/>
        </w:numPr>
        <w:rPr>
          <w:rFonts w:cs="Arial"/>
          <w:iCs/>
          <w:sz w:val="20"/>
          <w:szCs w:val="20"/>
        </w:rPr>
      </w:pPr>
      <w:r>
        <w:rPr>
          <w:rFonts w:cs="Arial"/>
          <w:iCs/>
          <w:sz w:val="20"/>
          <w:szCs w:val="20"/>
        </w:rPr>
        <w:t>Poročilo o izvajanju Akcijskega programa za invalide 2014 – 2021 za leto 2019</w:t>
      </w:r>
      <w:r w:rsidR="007653D7">
        <w:rPr>
          <w:rFonts w:cs="Arial"/>
          <w:iCs/>
          <w:sz w:val="20"/>
          <w:szCs w:val="20"/>
        </w:rPr>
        <w:t xml:space="preserve"> s prilogo</w:t>
      </w:r>
    </w:p>
    <w:p w:rsidR="00FD14D3" w:rsidRDefault="00FD14D3" w:rsidP="00FD14D3">
      <w:pPr>
        <w:pStyle w:val="Neotevilenodstavek"/>
        <w:ind w:left="720"/>
        <w:rPr>
          <w:rFonts w:cs="Arial"/>
          <w:iCs/>
          <w:sz w:val="20"/>
          <w:szCs w:val="20"/>
        </w:rPr>
      </w:pPr>
    </w:p>
    <w:p w:rsidR="00FD14D3" w:rsidRDefault="00FD14D3" w:rsidP="00040007">
      <w:pPr>
        <w:pStyle w:val="Neotevilenodstavek"/>
        <w:rPr>
          <w:rFonts w:cs="Arial"/>
          <w:iCs/>
          <w:sz w:val="20"/>
          <w:szCs w:val="20"/>
        </w:rPr>
      </w:pPr>
    </w:p>
    <w:p w:rsidR="00FD14D3" w:rsidRDefault="00FD14D3" w:rsidP="00040007">
      <w:pPr>
        <w:pStyle w:val="Neotevilenodstavek"/>
        <w:rPr>
          <w:rFonts w:cs="Arial"/>
          <w:iCs/>
          <w:sz w:val="20"/>
          <w:szCs w:val="20"/>
        </w:rPr>
      </w:pPr>
    </w:p>
    <w:p w:rsidR="00040007" w:rsidRPr="00696402" w:rsidRDefault="00040007" w:rsidP="00040007">
      <w:pPr>
        <w:pStyle w:val="Neotevilenodstavek"/>
        <w:rPr>
          <w:rFonts w:cs="Arial"/>
          <w:iCs/>
          <w:sz w:val="20"/>
          <w:szCs w:val="20"/>
        </w:rPr>
      </w:pPr>
      <w:r w:rsidRPr="00696402">
        <w:rPr>
          <w:rFonts w:cs="Arial"/>
          <w:iCs/>
          <w:sz w:val="20"/>
          <w:szCs w:val="20"/>
        </w:rPr>
        <w:t>Prejmejo:</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finance, Župančičeva 3,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 xml:space="preserve">Ministrstvo za notranje zadeve, Štefanova 2, Ljubljana, </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javno upravo, Tržaška 21,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izobraževanje, znanost in šport, Masarykova 16,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zdravje, Štefanova 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kulturo, Maistrova ulica 10,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infrastrukturo, Langusova 4,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okolje in prostor, Dunajska 47,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zunanje zadeve, Prešernova cesta 25,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pravosodje, Župančičeva 3,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Ministrstvo za gospodarski razvoj in tehnologijo, Kotnikova 5, Ljubljana,</w:t>
      </w:r>
    </w:p>
    <w:p w:rsidR="00040007" w:rsidRPr="00614757" w:rsidRDefault="00040007" w:rsidP="00040007">
      <w:pPr>
        <w:pStyle w:val="Neotevilenodstavek"/>
        <w:numPr>
          <w:ilvl w:val="0"/>
          <w:numId w:val="2"/>
        </w:numPr>
        <w:rPr>
          <w:rFonts w:cs="Arial"/>
          <w:iCs/>
          <w:sz w:val="20"/>
          <w:szCs w:val="20"/>
        </w:rPr>
      </w:pPr>
      <w:r w:rsidRPr="00614757">
        <w:rPr>
          <w:rFonts w:cs="Arial"/>
          <w:iCs/>
          <w:sz w:val="20"/>
          <w:szCs w:val="20"/>
        </w:rPr>
        <w:t xml:space="preserve">Ministrstvo za delo, družino, socialne zadeve in enake možnosti, </w:t>
      </w:r>
      <w:r w:rsidR="007653D7">
        <w:rPr>
          <w:rFonts w:cs="Arial"/>
          <w:iCs/>
          <w:sz w:val="20"/>
          <w:szCs w:val="20"/>
        </w:rPr>
        <w:t>Š</w:t>
      </w:r>
      <w:r>
        <w:rPr>
          <w:rFonts w:cs="Arial"/>
          <w:iCs/>
          <w:sz w:val="20"/>
          <w:szCs w:val="20"/>
        </w:rPr>
        <w:t>tukljeva cesta 44</w:t>
      </w:r>
      <w:r w:rsidRPr="00614757">
        <w:rPr>
          <w:rFonts w:cs="Arial"/>
          <w:iCs/>
          <w:sz w:val="20"/>
          <w:szCs w:val="20"/>
        </w:rPr>
        <w:t>, Ljubljana in</w:t>
      </w:r>
    </w:p>
    <w:p w:rsidR="00040007" w:rsidRPr="0014759C" w:rsidRDefault="00040007" w:rsidP="00040007">
      <w:pPr>
        <w:pStyle w:val="Neotevilenodstavek"/>
        <w:numPr>
          <w:ilvl w:val="0"/>
          <w:numId w:val="2"/>
        </w:numPr>
        <w:rPr>
          <w:rFonts w:cs="Arial"/>
          <w:iCs/>
          <w:sz w:val="20"/>
          <w:szCs w:val="20"/>
        </w:rPr>
      </w:pPr>
      <w:r w:rsidRPr="0014759C">
        <w:rPr>
          <w:rFonts w:cs="Arial"/>
          <w:iCs/>
          <w:sz w:val="20"/>
          <w:szCs w:val="20"/>
        </w:rPr>
        <w:t>Služba Vlade RS za zakonodajo, Mestni trg 4, Ljubljana.</w:t>
      </w:r>
    </w:p>
    <w:p w:rsidR="002569DE" w:rsidRDefault="002569DE"/>
    <w:sectPr w:rsidR="002569DE" w:rsidSect="00040007">
      <w:footerReference w:type="default" r:id="rId61"/>
      <w:headerReference w:type="first" r:id="rId62"/>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AA" w:rsidRDefault="004544AA" w:rsidP="004968D6">
      <w:pPr>
        <w:spacing w:after="0" w:line="240" w:lineRule="auto"/>
      </w:pPr>
      <w:r>
        <w:separator/>
      </w:r>
    </w:p>
  </w:endnote>
  <w:endnote w:type="continuationSeparator" w:id="0">
    <w:p w:rsidR="004544AA" w:rsidRDefault="004544AA" w:rsidP="0049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25085"/>
      <w:docPartObj>
        <w:docPartGallery w:val="Page Numbers (Bottom of Page)"/>
        <w:docPartUnique/>
      </w:docPartObj>
    </w:sdtPr>
    <w:sdtEndPr>
      <w:rPr>
        <w:rFonts w:ascii="Arial" w:hAnsi="Arial" w:cs="Arial"/>
        <w:sz w:val="20"/>
        <w:szCs w:val="20"/>
      </w:rPr>
    </w:sdtEndPr>
    <w:sdtContent>
      <w:p w:rsidR="00B40B51" w:rsidRPr="00B40B51" w:rsidRDefault="00B40B51">
        <w:pPr>
          <w:pStyle w:val="Noga"/>
          <w:jc w:val="right"/>
          <w:rPr>
            <w:rFonts w:ascii="Arial" w:hAnsi="Arial" w:cs="Arial"/>
            <w:sz w:val="20"/>
            <w:szCs w:val="20"/>
          </w:rPr>
        </w:pPr>
        <w:r w:rsidRPr="00B40B51">
          <w:rPr>
            <w:rFonts w:ascii="Arial" w:hAnsi="Arial" w:cs="Arial"/>
            <w:sz w:val="20"/>
            <w:szCs w:val="20"/>
          </w:rPr>
          <w:fldChar w:fldCharType="begin"/>
        </w:r>
        <w:r w:rsidRPr="00B40B51">
          <w:rPr>
            <w:rFonts w:ascii="Arial" w:hAnsi="Arial" w:cs="Arial"/>
            <w:sz w:val="20"/>
            <w:szCs w:val="20"/>
          </w:rPr>
          <w:instrText>PAGE   \* MERGEFORMAT</w:instrText>
        </w:r>
        <w:r w:rsidRPr="00B40B51">
          <w:rPr>
            <w:rFonts w:ascii="Arial" w:hAnsi="Arial" w:cs="Arial"/>
            <w:sz w:val="20"/>
            <w:szCs w:val="20"/>
          </w:rPr>
          <w:fldChar w:fldCharType="separate"/>
        </w:r>
        <w:r w:rsidR="00253910">
          <w:rPr>
            <w:rFonts w:ascii="Arial" w:hAnsi="Arial" w:cs="Arial"/>
            <w:noProof/>
            <w:sz w:val="20"/>
            <w:szCs w:val="20"/>
          </w:rPr>
          <w:t>20</w:t>
        </w:r>
        <w:r w:rsidRPr="00B40B51">
          <w:rPr>
            <w:rFonts w:ascii="Arial" w:hAnsi="Arial" w:cs="Arial"/>
            <w:sz w:val="20"/>
            <w:szCs w:val="20"/>
          </w:rPr>
          <w:fldChar w:fldCharType="end"/>
        </w:r>
      </w:p>
    </w:sdtContent>
  </w:sdt>
  <w:p w:rsidR="00B40B51" w:rsidRDefault="00B40B5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AA" w:rsidRDefault="004544AA" w:rsidP="004968D6">
      <w:pPr>
        <w:spacing w:after="0" w:line="240" w:lineRule="auto"/>
      </w:pPr>
      <w:r>
        <w:separator/>
      </w:r>
    </w:p>
  </w:footnote>
  <w:footnote w:type="continuationSeparator" w:id="0">
    <w:p w:rsidR="004544AA" w:rsidRDefault="004544AA" w:rsidP="0049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8E" w:rsidRPr="00BD6A1D" w:rsidRDefault="0075698E" w:rsidP="00040007">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75698E" w:rsidRDefault="0075698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BDB0AA6A">
      <w:start w:val="1"/>
      <w:numFmt w:val="bullet"/>
      <w:lvlText w:val="-"/>
      <w:lvlJc w:val="left"/>
      <w:pPr>
        <w:ind w:left="360" w:hanging="360"/>
      </w:pPr>
      <w:rPr>
        <w:rFonts w:ascii="Arial" w:eastAsia="Times New Roman" w:hAnsi="Arial" w:cs="Arial" w:hint="default"/>
      </w:rPr>
    </w:lvl>
    <w:lvl w:ilvl="1" w:tplc="53C420A0" w:tentative="1">
      <w:start w:val="1"/>
      <w:numFmt w:val="bullet"/>
      <w:lvlText w:val="o"/>
      <w:lvlJc w:val="left"/>
      <w:pPr>
        <w:ind w:left="1080" w:hanging="360"/>
      </w:pPr>
      <w:rPr>
        <w:rFonts w:ascii="Courier New" w:hAnsi="Courier New" w:cs="Courier New" w:hint="default"/>
      </w:rPr>
    </w:lvl>
    <w:lvl w:ilvl="2" w:tplc="09704928" w:tentative="1">
      <w:start w:val="1"/>
      <w:numFmt w:val="bullet"/>
      <w:lvlText w:val=""/>
      <w:lvlJc w:val="left"/>
      <w:pPr>
        <w:ind w:left="1800" w:hanging="360"/>
      </w:pPr>
      <w:rPr>
        <w:rFonts w:ascii="Wingdings" w:hAnsi="Wingdings" w:hint="default"/>
      </w:rPr>
    </w:lvl>
    <w:lvl w:ilvl="3" w:tplc="FEEE89EA" w:tentative="1">
      <w:start w:val="1"/>
      <w:numFmt w:val="bullet"/>
      <w:lvlText w:val=""/>
      <w:lvlJc w:val="left"/>
      <w:pPr>
        <w:ind w:left="2520" w:hanging="360"/>
      </w:pPr>
      <w:rPr>
        <w:rFonts w:ascii="Symbol" w:hAnsi="Symbol" w:hint="default"/>
      </w:rPr>
    </w:lvl>
    <w:lvl w:ilvl="4" w:tplc="7960FB1C" w:tentative="1">
      <w:start w:val="1"/>
      <w:numFmt w:val="bullet"/>
      <w:lvlText w:val="o"/>
      <w:lvlJc w:val="left"/>
      <w:pPr>
        <w:ind w:left="3240" w:hanging="360"/>
      </w:pPr>
      <w:rPr>
        <w:rFonts w:ascii="Courier New" w:hAnsi="Courier New" w:cs="Courier New" w:hint="default"/>
      </w:rPr>
    </w:lvl>
    <w:lvl w:ilvl="5" w:tplc="14E26A20" w:tentative="1">
      <w:start w:val="1"/>
      <w:numFmt w:val="bullet"/>
      <w:lvlText w:val=""/>
      <w:lvlJc w:val="left"/>
      <w:pPr>
        <w:ind w:left="3960" w:hanging="360"/>
      </w:pPr>
      <w:rPr>
        <w:rFonts w:ascii="Wingdings" w:hAnsi="Wingdings" w:hint="default"/>
      </w:rPr>
    </w:lvl>
    <w:lvl w:ilvl="6" w:tplc="B6242FBE" w:tentative="1">
      <w:start w:val="1"/>
      <w:numFmt w:val="bullet"/>
      <w:lvlText w:val=""/>
      <w:lvlJc w:val="left"/>
      <w:pPr>
        <w:ind w:left="4680" w:hanging="360"/>
      </w:pPr>
      <w:rPr>
        <w:rFonts w:ascii="Symbol" w:hAnsi="Symbol" w:hint="default"/>
      </w:rPr>
    </w:lvl>
    <w:lvl w:ilvl="7" w:tplc="D338C97C" w:tentative="1">
      <w:start w:val="1"/>
      <w:numFmt w:val="bullet"/>
      <w:lvlText w:val="o"/>
      <w:lvlJc w:val="left"/>
      <w:pPr>
        <w:ind w:left="5400" w:hanging="360"/>
      </w:pPr>
      <w:rPr>
        <w:rFonts w:ascii="Courier New" w:hAnsi="Courier New" w:cs="Courier New" w:hint="default"/>
      </w:rPr>
    </w:lvl>
    <w:lvl w:ilvl="8" w:tplc="1904F536" w:tentative="1">
      <w:start w:val="1"/>
      <w:numFmt w:val="bullet"/>
      <w:lvlText w:val=""/>
      <w:lvlJc w:val="left"/>
      <w:pPr>
        <w:ind w:left="6120" w:hanging="360"/>
      </w:pPr>
      <w:rPr>
        <w:rFonts w:ascii="Wingdings" w:hAnsi="Wingdings" w:hint="default"/>
      </w:rPr>
    </w:lvl>
  </w:abstractNum>
  <w:abstractNum w:abstractNumId="1" w15:restartNumberingAfterBreak="0">
    <w:nsid w:val="09F8190E"/>
    <w:multiLevelType w:val="multilevel"/>
    <w:tmpl w:val="9A089266"/>
    <w:lvl w:ilvl="0">
      <w:start w:val="5"/>
      <w:numFmt w:val="decimal"/>
      <w:lvlText w:val="%1"/>
      <w:lvlJc w:val="left"/>
      <w:pPr>
        <w:ind w:left="360" w:hanging="360"/>
      </w:pPr>
      <w:rPr>
        <w:rFonts w:ascii="Arial" w:eastAsia="Calibri" w:hAnsi="Arial" w:cs="Arial" w:hint="default"/>
      </w:rPr>
    </w:lvl>
    <w:lvl w:ilvl="1">
      <w:start w:val="1"/>
      <w:numFmt w:val="decimal"/>
      <w:lvlText w:val="%1.%2"/>
      <w:lvlJc w:val="left"/>
      <w:pPr>
        <w:ind w:left="360" w:hanging="360"/>
      </w:pPr>
      <w:rPr>
        <w:rFonts w:ascii="Arial" w:eastAsia="Calibri" w:hAnsi="Arial" w:cs="Arial"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2" w15:restartNumberingAfterBreak="0">
    <w:nsid w:val="0A3006D8"/>
    <w:multiLevelType w:val="hybridMultilevel"/>
    <w:tmpl w:val="4EEC2BAE"/>
    <w:lvl w:ilvl="0" w:tplc="650E48B8">
      <w:start w:val="5"/>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 w15:restartNumberingAfterBreak="0">
    <w:nsid w:val="0D95521E"/>
    <w:multiLevelType w:val="hybridMultilevel"/>
    <w:tmpl w:val="2946D2F4"/>
    <w:lvl w:ilvl="0" w:tplc="3CE22EC0">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1A475E68"/>
    <w:multiLevelType w:val="multilevel"/>
    <w:tmpl w:val="0E8C54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E0585C"/>
    <w:multiLevelType w:val="multilevel"/>
    <w:tmpl w:val="FF18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F72D41"/>
    <w:multiLevelType w:val="multilevel"/>
    <w:tmpl w:val="802E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494AFC"/>
    <w:multiLevelType w:val="multilevel"/>
    <w:tmpl w:val="D83642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66108"/>
    <w:multiLevelType w:val="hybridMultilevel"/>
    <w:tmpl w:val="65BA177C"/>
    <w:lvl w:ilvl="0" w:tplc="4B94C030">
      <w:start w:val="1"/>
      <w:numFmt w:val="decimal"/>
      <w:lvlText w:val="10.%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A270FE"/>
    <w:multiLevelType w:val="multilevel"/>
    <w:tmpl w:val="0D4C9450"/>
    <w:lvl w:ilvl="0">
      <w:start w:val="13"/>
      <w:numFmt w:val="decimal"/>
      <w:lvlText w:val="%1"/>
      <w:lvlJc w:val="left"/>
      <w:pPr>
        <w:ind w:left="420" w:hanging="420"/>
      </w:pPr>
      <w:rPr>
        <w:rFonts w:ascii="Arial" w:eastAsia="Times New Roman" w:hAnsi="Arial" w:cs="Arial" w:hint="default"/>
        <w:sz w:val="22"/>
      </w:rPr>
    </w:lvl>
    <w:lvl w:ilvl="1">
      <w:start w:val="1"/>
      <w:numFmt w:val="decimal"/>
      <w:lvlText w:val="%1.%2"/>
      <w:lvlJc w:val="left"/>
      <w:pPr>
        <w:ind w:left="420" w:hanging="4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A10544"/>
    <w:multiLevelType w:val="multilevel"/>
    <w:tmpl w:val="4AC6F2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2262E0"/>
    <w:multiLevelType w:val="multilevel"/>
    <w:tmpl w:val="CA967E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8C102A"/>
    <w:multiLevelType w:val="hybridMultilevel"/>
    <w:tmpl w:val="B17ECF9A"/>
    <w:lvl w:ilvl="0" w:tplc="63CE5EEA">
      <w:start w:val="1"/>
      <w:numFmt w:val="decimal"/>
      <w:lvlText w:val="11.%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AD39A7"/>
    <w:multiLevelType w:val="multilevel"/>
    <w:tmpl w:val="21BC83D8"/>
    <w:lvl w:ilvl="0">
      <w:start w:val="12"/>
      <w:numFmt w:val="decimal"/>
      <w:lvlText w:val="%1"/>
      <w:lvlJc w:val="left"/>
      <w:pPr>
        <w:ind w:left="420" w:hanging="42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456D6D"/>
    <w:multiLevelType w:val="multilevel"/>
    <w:tmpl w:val="3874402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19"/>
  </w:num>
  <w:num w:numId="5">
    <w:abstractNumId w:val="22"/>
  </w:num>
  <w:num w:numId="6">
    <w:abstractNumId w:val="9"/>
  </w:num>
  <w:num w:numId="7">
    <w:abstractNumId w:val="8"/>
  </w:num>
  <w:num w:numId="8">
    <w:abstractNumId w:val="10"/>
  </w:num>
  <w:num w:numId="9">
    <w:abstractNumId w:val="0"/>
  </w:num>
  <w:num w:numId="10">
    <w:abstractNumId w:val="21"/>
  </w:num>
  <w:num w:numId="11">
    <w:abstractNumId w:val="7"/>
  </w:num>
  <w:num w:numId="12">
    <w:abstractNumId w:val="6"/>
  </w:num>
  <w:num w:numId="13">
    <w:abstractNumId w:val="1"/>
  </w:num>
  <w:num w:numId="14">
    <w:abstractNumId w:val="15"/>
  </w:num>
  <w:num w:numId="15">
    <w:abstractNumId w:val="11"/>
  </w:num>
  <w:num w:numId="16">
    <w:abstractNumId w:val="16"/>
  </w:num>
  <w:num w:numId="17">
    <w:abstractNumId w:val="4"/>
  </w:num>
  <w:num w:numId="18">
    <w:abstractNumId w:val="12"/>
  </w:num>
  <w:num w:numId="19">
    <w:abstractNumId w:val="18"/>
  </w:num>
  <w:num w:numId="20">
    <w:abstractNumId w:val="3"/>
  </w:num>
  <w:num w:numId="21">
    <w:abstractNumId w:val="2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07"/>
    <w:rsid w:val="00040007"/>
    <w:rsid w:val="000621A0"/>
    <w:rsid w:val="001A02FF"/>
    <w:rsid w:val="001B7480"/>
    <w:rsid w:val="00253910"/>
    <w:rsid w:val="002569DE"/>
    <w:rsid w:val="003342C5"/>
    <w:rsid w:val="003B7808"/>
    <w:rsid w:val="00427627"/>
    <w:rsid w:val="004544AA"/>
    <w:rsid w:val="004742B7"/>
    <w:rsid w:val="004968D6"/>
    <w:rsid w:val="00641064"/>
    <w:rsid w:val="006E1702"/>
    <w:rsid w:val="0075698E"/>
    <w:rsid w:val="007653D7"/>
    <w:rsid w:val="009C3E21"/>
    <w:rsid w:val="00A835A4"/>
    <w:rsid w:val="00AF28A5"/>
    <w:rsid w:val="00B40B51"/>
    <w:rsid w:val="00C273C9"/>
    <w:rsid w:val="00CD2FA0"/>
    <w:rsid w:val="00CE04D4"/>
    <w:rsid w:val="00EB6E38"/>
    <w:rsid w:val="00F75587"/>
    <w:rsid w:val="00F97F5F"/>
    <w:rsid w:val="00FA332C"/>
    <w:rsid w:val="00FD14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CA39"/>
  <w15:docId w15:val="{BC51D107-18DD-4AD4-A501-C1E153B0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0007"/>
    <w:pPr>
      <w:spacing w:after="160" w:line="259" w:lineRule="auto"/>
    </w:pPr>
  </w:style>
  <w:style w:type="paragraph" w:styleId="Naslov1">
    <w:name w:val="heading 1"/>
    <w:basedOn w:val="Navaden"/>
    <w:next w:val="Navaden"/>
    <w:link w:val="Naslov1Znak"/>
    <w:uiPriority w:val="9"/>
    <w:qFormat/>
    <w:rsid w:val="00040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0007"/>
    <w:rPr>
      <w:rFonts w:asciiTheme="majorHAnsi" w:eastAsiaTheme="majorEastAsia" w:hAnsiTheme="majorHAnsi" w:cstheme="majorBidi"/>
      <w:color w:val="365F91" w:themeColor="accent1" w:themeShade="BF"/>
      <w:sz w:val="32"/>
      <w:szCs w:val="32"/>
    </w:rPr>
  </w:style>
  <w:style w:type="paragraph" w:styleId="Glava">
    <w:name w:val="header"/>
    <w:basedOn w:val="Navaden"/>
    <w:link w:val="GlavaZnak"/>
    <w:uiPriority w:val="99"/>
    <w:unhideWhenUsed/>
    <w:rsid w:val="00040007"/>
    <w:pPr>
      <w:tabs>
        <w:tab w:val="center" w:pos="4536"/>
        <w:tab w:val="right" w:pos="9072"/>
      </w:tabs>
      <w:spacing w:after="0" w:line="240" w:lineRule="auto"/>
    </w:pPr>
  </w:style>
  <w:style w:type="character" w:customStyle="1" w:styleId="GlavaZnak">
    <w:name w:val="Glava Znak"/>
    <w:basedOn w:val="Privzetapisavaodstavka"/>
    <w:link w:val="Glava"/>
    <w:uiPriority w:val="99"/>
    <w:rsid w:val="00040007"/>
  </w:style>
  <w:style w:type="paragraph" w:styleId="Noga">
    <w:name w:val="footer"/>
    <w:basedOn w:val="Navaden"/>
    <w:link w:val="NogaZnak"/>
    <w:uiPriority w:val="99"/>
    <w:unhideWhenUsed/>
    <w:rsid w:val="00040007"/>
    <w:pPr>
      <w:tabs>
        <w:tab w:val="center" w:pos="4536"/>
        <w:tab w:val="right" w:pos="9072"/>
      </w:tabs>
      <w:spacing w:after="0" w:line="240" w:lineRule="auto"/>
    </w:pPr>
  </w:style>
  <w:style w:type="character" w:customStyle="1" w:styleId="NogaZnak">
    <w:name w:val="Noga Znak"/>
    <w:basedOn w:val="Privzetapisavaodstavka"/>
    <w:link w:val="Noga"/>
    <w:uiPriority w:val="99"/>
    <w:rsid w:val="00040007"/>
  </w:style>
  <w:style w:type="character" w:styleId="Hiperpovezava">
    <w:name w:val="Hyperlink"/>
    <w:basedOn w:val="Privzetapisavaodstavka"/>
    <w:uiPriority w:val="99"/>
    <w:unhideWhenUsed/>
    <w:rsid w:val="00040007"/>
    <w:rPr>
      <w:color w:val="0000FF" w:themeColor="hyperlink"/>
      <w:u w:val="single"/>
    </w:rPr>
  </w:style>
  <w:style w:type="paragraph" w:customStyle="1" w:styleId="Neotevilenodstavek">
    <w:name w:val="Neoštevilčen odstavek"/>
    <w:basedOn w:val="Navaden"/>
    <w:link w:val="NeotevilenodstavekZnak"/>
    <w:qFormat/>
    <w:rsid w:val="00040007"/>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040007"/>
    <w:rPr>
      <w:rFonts w:ascii="Arial" w:eastAsia="Times New Roman" w:hAnsi="Arial" w:cs="Times New Roman"/>
    </w:rPr>
  </w:style>
  <w:style w:type="paragraph" w:customStyle="1" w:styleId="Poglavje">
    <w:name w:val="Poglavje"/>
    <w:basedOn w:val="Navaden"/>
    <w:qFormat/>
    <w:rsid w:val="0004000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040007"/>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040007"/>
    <w:rPr>
      <w:rFonts w:ascii="Arial" w:eastAsia="Times New Roman" w:hAnsi="Arial" w:cs="Times New Roman"/>
      <w:b/>
    </w:rPr>
  </w:style>
  <w:style w:type="paragraph" w:customStyle="1" w:styleId="IRSSVNaslov1">
    <w:name w:val="IRSSV_Naslov1"/>
    <w:basedOn w:val="Naslov1"/>
    <w:link w:val="IRSSVNaslov1Znak"/>
    <w:autoRedefine/>
    <w:qFormat/>
    <w:rsid w:val="00040007"/>
    <w:pPr>
      <w:spacing w:before="0" w:line="276" w:lineRule="auto"/>
      <w:jc w:val="both"/>
    </w:pPr>
    <w:rPr>
      <w:rFonts w:ascii="Arial" w:eastAsia="Times New Roman" w:hAnsi="Arial" w:cs="Arial"/>
      <w:b/>
      <w:bCs/>
      <w:color w:val="auto"/>
      <w:sz w:val="20"/>
      <w:szCs w:val="22"/>
      <w:u w:val="single"/>
      <w:lang w:eastAsia="sl-SI"/>
    </w:rPr>
  </w:style>
  <w:style w:type="character" w:customStyle="1" w:styleId="IRSSVNaslov1Znak">
    <w:name w:val="IRSSV_Naslov1 Znak"/>
    <w:basedOn w:val="Privzetapisavaodstavka"/>
    <w:link w:val="IRSSVNaslov1"/>
    <w:rsid w:val="00040007"/>
    <w:rPr>
      <w:rFonts w:ascii="Arial" w:eastAsia="Times New Roman" w:hAnsi="Arial" w:cs="Arial"/>
      <w:b/>
      <w:bCs/>
      <w:sz w:val="20"/>
      <w:u w:val="single"/>
      <w:lang w:eastAsia="sl-SI"/>
    </w:rPr>
  </w:style>
  <w:style w:type="paragraph" w:styleId="Odstavekseznama">
    <w:name w:val="List Paragraph"/>
    <w:basedOn w:val="Navaden"/>
    <w:uiPriority w:val="34"/>
    <w:qFormat/>
    <w:rsid w:val="00040007"/>
    <w:pPr>
      <w:ind w:left="720"/>
      <w:contextualSpacing/>
    </w:pPr>
  </w:style>
  <w:style w:type="paragraph" w:customStyle="1" w:styleId="IRSSVnavad">
    <w:name w:val="IRSSV_navad"/>
    <w:basedOn w:val="Navaden"/>
    <w:link w:val="IRSSVnavadZnak"/>
    <w:qFormat/>
    <w:rsid w:val="00040007"/>
    <w:pPr>
      <w:spacing w:after="0" w:line="276" w:lineRule="auto"/>
      <w:jc w:val="both"/>
    </w:pPr>
    <w:rPr>
      <w:rFonts w:ascii="Arial" w:eastAsia="Times New Roman" w:hAnsi="Arial" w:cs="Arial"/>
      <w:sz w:val="20"/>
      <w:szCs w:val="20"/>
      <w:lang w:eastAsia="sl-SI"/>
    </w:rPr>
  </w:style>
  <w:style w:type="character" w:customStyle="1" w:styleId="IRSSVnavadZnak">
    <w:name w:val="IRSSV_navad Znak"/>
    <w:basedOn w:val="Privzetapisavaodstavka"/>
    <w:link w:val="IRSSVnavad"/>
    <w:rsid w:val="00040007"/>
    <w:rPr>
      <w:rFonts w:ascii="Arial" w:eastAsia="Times New Roman" w:hAnsi="Arial" w:cs="Arial"/>
      <w:sz w:val="20"/>
      <w:szCs w:val="20"/>
      <w:lang w:eastAsia="sl-SI"/>
    </w:rPr>
  </w:style>
  <w:style w:type="character" w:customStyle="1" w:styleId="BesedilooblakaZnak">
    <w:name w:val="Besedilo oblačka Znak"/>
    <w:basedOn w:val="Privzetapisavaodstavka"/>
    <w:link w:val="Besedilooblaka"/>
    <w:uiPriority w:val="99"/>
    <w:semiHidden/>
    <w:rsid w:val="00040007"/>
    <w:rPr>
      <w:rFonts w:ascii="Tahoma" w:hAnsi="Tahoma" w:cs="Tahoma"/>
      <w:sz w:val="16"/>
      <w:szCs w:val="16"/>
    </w:rPr>
  </w:style>
  <w:style w:type="paragraph" w:styleId="Besedilooblaka">
    <w:name w:val="Balloon Text"/>
    <w:basedOn w:val="Navaden"/>
    <w:link w:val="BesedilooblakaZnak"/>
    <w:uiPriority w:val="99"/>
    <w:semiHidden/>
    <w:unhideWhenUsed/>
    <w:rsid w:val="00040007"/>
    <w:pPr>
      <w:spacing w:after="0" w:line="240" w:lineRule="auto"/>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040007"/>
    <w:rPr>
      <w:sz w:val="20"/>
      <w:szCs w:val="20"/>
    </w:rPr>
  </w:style>
  <w:style w:type="paragraph" w:styleId="Pripombabesedilo">
    <w:name w:val="annotation text"/>
    <w:basedOn w:val="Navaden"/>
    <w:link w:val="PripombabesediloZnak"/>
    <w:uiPriority w:val="99"/>
    <w:semiHidden/>
    <w:unhideWhenUsed/>
    <w:rsid w:val="00040007"/>
    <w:pPr>
      <w:spacing w:line="240" w:lineRule="auto"/>
    </w:pPr>
    <w:rPr>
      <w:sz w:val="20"/>
      <w:szCs w:val="20"/>
    </w:rPr>
  </w:style>
  <w:style w:type="character" w:customStyle="1" w:styleId="ZadevapripombeZnak">
    <w:name w:val="Zadeva pripombe Znak"/>
    <w:basedOn w:val="PripombabesediloZnak"/>
    <w:link w:val="Zadevapripombe"/>
    <w:uiPriority w:val="99"/>
    <w:semiHidden/>
    <w:rsid w:val="00040007"/>
    <w:rPr>
      <w:b/>
      <w:bCs/>
      <w:sz w:val="20"/>
      <w:szCs w:val="20"/>
    </w:rPr>
  </w:style>
  <w:style w:type="paragraph" w:styleId="Zadevapripombe">
    <w:name w:val="annotation subject"/>
    <w:basedOn w:val="Pripombabesedilo"/>
    <w:next w:val="Pripombabesedilo"/>
    <w:link w:val="ZadevapripombeZnak"/>
    <w:uiPriority w:val="99"/>
    <w:semiHidden/>
    <w:unhideWhenUsed/>
    <w:rsid w:val="00040007"/>
    <w:rPr>
      <w:b/>
      <w:bCs/>
    </w:rPr>
  </w:style>
  <w:style w:type="character" w:styleId="Pripombasklic">
    <w:name w:val="annotation reference"/>
    <w:basedOn w:val="Privzetapisavaodstavka"/>
    <w:uiPriority w:val="99"/>
    <w:semiHidden/>
    <w:unhideWhenUsed/>
    <w:rsid w:val="001B74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3348" TargetMode="External"/><Relationship Id="rId18" Type="http://schemas.openxmlformats.org/officeDocument/2006/relationships/hyperlink" Target="http://www.uradni-list.si/1/objava.jsp?sop=2013-01-3306" TargetMode="External"/><Relationship Id="rId26" Type="http://schemas.openxmlformats.org/officeDocument/2006/relationships/hyperlink" Target="http://www.uradni-list.si/1/objava.jsp?sop=2019-01-1624" TargetMode="External"/><Relationship Id="rId39" Type="http://schemas.openxmlformats.org/officeDocument/2006/relationships/hyperlink" Target="http://www.uradni-list.si/1/objava.jsp?sop=2010-01-0129" TargetMode="External"/><Relationship Id="rId21" Type="http://schemas.openxmlformats.org/officeDocument/2006/relationships/hyperlink" Target="http://www.uradni-list.si/1/objava.jsp?sop=2013-01-4125" TargetMode="External"/><Relationship Id="rId34" Type="http://schemas.openxmlformats.org/officeDocument/2006/relationships/hyperlink" Target="http://www.uradni-list.si/1/objava.jsp?sop=2001-01-4446" TargetMode="External"/><Relationship Id="rId42" Type="http://schemas.openxmlformats.org/officeDocument/2006/relationships/hyperlink" Target="http://www.uradni-list.si/1/objava.jsp?sop=2016-01-2930" TargetMode="External"/><Relationship Id="rId47" Type="http://schemas.openxmlformats.org/officeDocument/2006/relationships/hyperlink" Target="http://www.uradni-list.si/1/objava.jsp?sop=2010-01-4217" TargetMode="External"/><Relationship Id="rId50" Type="http://schemas.openxmlformats.org/officeDocument/2006/relationships/hyperlink" Target="http://www.uradni-list.si/1/objava.jsp?sop=2012-01-1962" TargetMode="External"/><Relationship Id="rId55" Type="http://schemas.openxmlformats.org/officeDocument/2006/relationships/hyperlink" Target="http://www.uradni-list.si/1/objava.jsp?sop=2019-01-2942" TargetMode="External"/><Relationship Id="rId63" Type="http://schemas.openxmlformats.org/officeDocument/2006/relationships/fontTable" Target="fontTable.xml"/><Relationship Id="rId7" Type="http://schemas.openxmlformats.org/officeDocument/2006/relationships/hyperlink" Target="mailto:Gp.gs@gov.si" TargetMode="Externa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9" Type="http://schemas.openxmlformats.org/officeDocument/2006/relationships/hyperlink" Target="http://www.uradni-list.si/1/objava.jsp?sop=2011-01-0278" TargetMode="External"/><Relationship Id="rId11" Type="http://schemas.openxmlformats.org/officeDocument/2006/relationships/hyperlink" Target="http://www.uradni-list.si/1/objava.jsp?sop=2006-01-4833" TargetMode="External"/><Relationship Id="rId24" Type="http://schemas.openxmlformats.org/officeDocument/2006/relationships/hyperlink" Target="http://www.uradni-list.si/1/objava.jsp?sop=2017-01-2917" TargetMode="External"/><Relationship Id="rId32" Type="http://schemas.openxmlformats.org/officeDocument/2006/relationships/hyperlink" Target="http://www.uradni-list.si/1/objava.jsp?sop=2016-01-1367" TargetMode="External"/><Relationship Id="rId37" Type="http://schemas.openxmlformats.org/officeDocument/2006/relationships/hyperlink" Target="http://www.uradni-list.si/1/objava.jsp?sop=2007-01-4066" TargetMode="External"/><Relationship Id="rId40" Type="http://schemas.openxmlformats.org/officeDocument/2006/relationships/hyperlink" Target="http://www.uradni-list.si/1/objava.jsp?sop=2011-01-0822" TargetMode="External"/><Relationship Id="rId45" Type="http://schemas.openxmlformats.org/officeDocument/2006/relationships/hyperlink" Target="http://www.uradni-list.si/1/objava.jsp?sop=2006-01-4666" TargetMode="External"/><Relationship Id="rId53" Type="http://schemas.openxmlformats.org/officeDocument/2006/relationships/hyperlink" Target="http://www.uradni-list.si/1/objava.jsp?sop=2016-01-1705" TargetMode="External"/><Relationship Id="rId58" Type="http://schemas.openxmlformats.org/officeDocument/2006/relationships/hyperlink" Target="http://www.uradni-list.si/1/objava.jsp?sop=2020-01-1236"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www.uradni-list.si/1/objava.jsp?sop=2013-01-3548"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14-01-3951" TargetMode="External"/><Relationship Id="rId27" Type="http://schemas.openxmlformats.org/officeDocument/2006/relationships/hyperlink" Target="http://www.uradni-list.si/1/objava.jsp?sop=2008-01-0485" TargetMode="External"/><Relationship Id="rId30" Type="http://schemas.openxmlformats.org/officeDocument/2006/relationships/hyperlink" Target="http://www.uradni-list.si/1/objava.jsp?sop=2012-01-3529" TargetMode="External"/><Relationship Id="rId35" Type="http://schemas.openxmlformats.org/officeDocument/2006/relationships/hyperlink" Target="http://www.uradni-list.si/1/objava.jsp?sop=2002-01-4807" TargetMode="External"/><Relationship Id="rId43" Type="http://schemas.openxmlformats.org/officeDocument/2006/relationships/hyperlink" Target="http://www.uradni-list.si/1/objava.jsp?sop=2017-01-2916" TargetMode="External"/><Relationship Id="rId48" Type="http://schemas.openxmlformats.org/officeDocument/2006/relationships/hyperlink" Target="http://www.uradni-list.si/1/objava.jsp?sop=2010-01-4784" TargetMode="External"/><Relationship Id="rId56" Type="http://schemas.openxmlformats.org/officeDocument/2006/relationships/hyperlink" Target="http://www.uradni-list.si/1/objava.jsp?sop=2017-01-1523" TargetMode="External"/><Relationship Id="rId64" Type="http://schemas.openxmlformats.org/officeDocument/2006/relationships/theme" Target="theme/theme1.xml"/><Relationship Id="rId8" Type="http://schemas.openxmlformats.org/officeDocument/2006/relationships/hyperlink" Target="http://www.uradni-list.si/1/objava.jsp?sop=2017-01-0460" TargetMode="External"/><Relationship Id="rId51" Type="http://schemas.openxmlformats.org/officeDocument/2006/relationships/hyperlink" Target="http://www.uradni-list.si/1/objava.jsp?sop=2015-01-1930" TargetMode="External"/><Relationship Id="rId3" Type="http://schemas.openxmlformats.org/officeDocument/2006/relationships/settings" Target="settings.xml"/><Relationship Id="rId12" Type="http://schemas.openxmlformats.org/officeDocument/2006/relationships/hyperlink" Target="http://www.uradni-list.si/1/objava.jsp?sop=2007-01-4489" TargetMode="External"/><Relationship Id="rId17" Type="http://schemas.openxmlformats.org/officeDocument/2006/relationships/hyperlink" Target="http://www.uradni-list.si/1/objava.jsp?sop=2013-01-0785" TargetMode="External"/><Relationship Id="rId25" Type="http://schemas.openxmlformats.org/officeDocument/2006/relationships/hyperlink" Target="http://www.uradni-list.si/1/objava.jsp?sop=2017-01-3026" TargetMode="External"/><Relationship Id="rId33" Type="http://schemas.openxmlformats.org/officeDocument/2006/relationships/hyperlink" Target="http://www.uradni-list.si/1/objava.jsp?sop=2018-01-0887" TargetMode="External"/><Relationship Id="rId38" Type="http://schemas.openxmlformats.org/officeDocument/2006/relationships/hyperlink" Target="http://www.uradni-list.si/1/objava.jsp?sop=2008-01-2344" TargetMode="External"/><Relationship Id="rId46" Type="http://schemas.openxmlformats.org/officeDocument/2006/relationships/hyperlink" Target="http://www.uradni-list.si/1/objava.jsp?sop=2008-01-1459" TargetMode="External"/><Relationship Id="rId59" Type="http://schemas.openxmlformats.org/officeDocument/2006/relationships/hyperlink" Target="http://www.uradni-list.si/1/objava.jsp?sop=2002-01-5311" TargetMode="External"/><Relationship Id="rId20" Type="http://schemas.openxmlformats.org/officeDocument/2006/relationships/hyperlink" Target="http://www.uradni-list.si/1/objava.jsp?sop=2013-01-3549" TargetMode="External"/><Relationship Id="rId41" Type="http://schemas.openxmlformats.org/officeDocument/2006/relationships/hyperlink" Target="http://www.uradni-list.si/1/objava.jsp?sop=2013-01-4130" TargetMode="External"/><Relationship Id="rId54" Type="http://schemas.openxmlformats.org/officeDocument/2006/relationships/hyperlink" Target="http://www.uradni-list.si/1/objava.jsp?sop=2019-01-2129"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1-01-3723" TargetMode="External"/><Relationship Id="rId23" Type="http://schemas.openxmlformats.org/officeDocument/2006/relationships/hyperlink" Target="http://www.uradni-list.si/1/objava.jsp?sop=2015-01-1930" TargetMode="External"/><Relationship Id="rId28" Type="http://schemas.openxmlformats.org/officeDocument/2006/relationships/hyperlink" Target="http://www.uradni-list.si/1/objava.jsp?sop=2008-01-5551" TargetMode="External"/><Relationship Id="rId36" Type="http://schemas.openxmlformats.org/officeDocument/2006/relationships/hyperlink" Target="http://www.uradni-list.si/1/objava.jsp?sop=2015-01-3612" TargetMode="External"/><Relationship Id="rId49" Type="http://schemas.openxmlformats.org/officeDocument/2006/relationships/hyperlink" Target="http://www.uradni-list.si/1/objava.jsp?sop=2011-01-3715" TargetMode="External"/><Relationship Id="rId57" Type="http://schemas.openxmlformats.org/officeDocument/2006/relationships/hyperlink" Target="http://www.uradni-list.si/1/objava.jsp?sop=2018-01-0887" TargetMode="External"/><Relationship Id="rId10" Type="http://schemas.openxmlformats.org/officeDocument/2006/relationships/hyperlink" Target="http://www.uradni-list.si/1/objava.jsp?sop=2006-01-3075" TargetMode="External"/><Relationship Id="rId31" Type="http://schemas.openxmlformats.org/officeDocument/2006/relationships/hyperlink" Target="http://www.uradni-list.si/1/objava.jsp?sop=2013-01-4131" TargetMode="External"/><Relationship Id="rId44" Type="http://schemas.openxmlformats.org/officeDocument/2006/relationships/hyperlink" Target="http://www.uradni-list.si/1/objava.jsp?sop=2018-01-0887" TargetMode="External"/><Relationship Id="rId52" Type="http://schemas.openxmlformats.org/officeDocument/2006/relationships/hyperlink" Target="http://www.uradni-list.si/1/objava.jsp?sop=2016-01-0831" TargetMode="External"/><Relationship Id="rId60" Type="http://schemas.openxmlformats.org/officeDocument/2006/relationships/hyperlink" Target="http://www.uradni-list.si/1/objava.jsp?sop=2006-01-2567" TargetMode="External"/><Relationship Id="rId4" Type="http://schemas.openxmlformats.org/officeDocument/2006/relationships/webSettings" Target="webSettings.xml"/><Relationship Id="rId9" Type="http://schemas.openxmlformats.org/officeDocument/2006/relationships/hyperlink" Target="http://www.uradni-list.si/1/objava.jsp?sop=2018-01-14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9693</Words>
  <Characters>55256</Characters>
  <Application>Microsoft Office Word</Application>
  <DocSecurity>0</DocSecurity>
  <Lines>460</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md285</dc:creator>
  <cp:lastModifiedBy>Uporabnik sistema Windows</cp:lastModifiedBy>
  <cp:revision>4</cp:revision>
  <dcterms:created xsi:type="dcterms:W3CDTF">2020-07-13T09:00:00Z</dcterms:created>
  <dcterms:modified xsi:type="dcterms:W3CDTF">2020-07-15T05:58:00Z</dcterms:modified>
</cp:coreProperties>
</file>