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2E91" w14:textId="77777777" w:rsidR="00654786" w:rsidRPr="00654786" w:rsidRDefault="00654786" w:rsidP="00D57BA4">
      <w:pPr>
        <w:widowControl w:val="0"/>
        <w:autoSpaceDE w:val="0"/>
        <w:autoSpaceDN w:val="0"/>
        <w:ind w:right="1475"/>
        <w:jc w:val="center"/>
        <w:outlineLvl w:val="0"/>
        <w:rPr>
          <w:rFonts w:cs="Calibri"/>
          <w:b/>
          <w:bCs/>
          <w:sz w:val="24"/>
          <w:lang w:val="nb" w:eastAsia="en-US"/>
        </w:rPr>
      </w:pPr>
      <w:r w:rsidRPr="00654786">
        <w:rPr>
          <w:rFonts w:cs="Calibri"/>
          <w:b/>
          <w:bCs/>
          <w:sz w:val="24"/>
          <w:lang w:val="nb" w:eastAsia="en-US"/>
        </w:rPr>
        <w:t>FORM</w:t>
      </w:r>
      <w:r w:rsidRPr="00654786">
        <w:rPr>
          <w:rFonts w:cs="Calibri"/>
          <w:b/>
          <w:bCs/>
          <w:spacing w:val="-3"/>
          <w:sz w:val="24"/>
          <w:lang w:val="nb" w:eastAsia="en-US"/>
        </w:rPr>
        <w:t xml:space="preserve"> </w:t>
      </w:r>
      <w:r w:rsidRPr="00654786">
        <w:rPr>
          <w:rFonts w:cs="Calibri"/>
          <w:b/>
          <w:bCs/>
          <w:sz w:val="24"/>
          <w:lang w:val="nb" w:eastAsia="en-US"/>
        </w:rPr>
        <w:t>OF AGREEMENT</w:t>
      </w:r>
    </w:p>
    <w:p w14:paraId="28E1571B" w14:textId="77777777" w:rsidR="00654786" w:rsidRPr="00654786" w:rsidRDefault="00654786" w:rsidP="00D57BA4">
      <w:pPr>
        <w:widowControl w:val="0"/>
        <w:autoSpaceDE w:val="0"/>
        <w:autoSpaceDN w:val="0"/>
        <w:spacing w:before="182"/>
        <w:ind w:right="1475"/>
        <w:jc w:val="center"/>
        <w:rPr>
          <w:rFonts w:cs="Calibri"/>
          <w:i/>
          <w:sz w:val="24"/>
          <w:szCs w:val="22"/>
          <w:lang w:val="nb" w:eastAsia="en-US"/>
        </w:rPr>
      </w:pPr>
      <w:r w:rsidRPr="00654786">
        <w:rPr>
          <w:rFonts w:cs="Calibri"/>
          <w:i/>
          <w:sz w:val="24"/>
          <w:szCs w:val="22"/>
          <w:lang w:val="nb" w:eastAsia="en-US"/>
        </w:rPr>
        <w:t>Tripartite</w:t>
      </w:r>
      <w:r w:rsidRPr="00654786">
        <w:rPr>
          <w:rFonts w:cs="Calibri"/>
          <w:i/>
          <w:spacing w:val="-2"/>
          <w:sz w:val="24"/>
          <w:szCs w:val="22"/>
          <w:lang w:val="nb" w:eastAsia="en-US"/>
        </w:rPr>
        <w:t xml:space="preserve"> </w:t>
      </w:r>
      <w:r w:rsidRPr="00654786">
        <w:rPr>
          <w:rFonts w:cs="Calibri"/>
          <w:i/>
          <w:sz w:val="24"/>
          <w:szCs w:val="22"/>
          <w:lang w:val="nb" w:eastAsia="en-US"/>
        </w:rPr>
        <w:t>Agreement</w:t>
      </w:r>
    </w:p>
    <w:p w14:paraId="1DD69AA8" w14:textId="77777777" w:rsidR="00654786" w:rsidRDefault="00654786" w:rsidP="00D57BA4">
      <w:pPr>
        <w:widowControl w:val="0"/>
        <w:autoSpaceDE w:val="0"/>
        <w:autoSpaceDN w:val="0"/>
        <w:spacing w:before="185"/>
        <w:ind w:right="1475"/>
        <w:jc w:val="center"/>
        <w:rPr>
          <w:rFonts w:cs="Calibri"/>
          <w:i/>
          <w:sz w:val="24"/>
          <w:szCs w:val="22"/>
          <w:lang w:val="nb" w:eastAsia="en-US"/>
        </w:rPr>
      </w:pPr>
      <w:r w:rsidRPr="00654786">
        <w:rPr>
          <w:rFonts w:cs="Calibri"/>
          <w:i/>
          <w:sz w:val="24"/>
          <w:szCs w:val="22"/>
          <w:lang w:val="nb" w:eastAsia="en-US"/>
        </w:rPr>
        <w:t>Covid-19</w:t>
      </w:r>
      <w:r w:rsidRPr="00654786">
        <w:rPr>
          <w:rFonts w:cs="Calibri"/>
          <w:i/>
          <w:spacing w:val="-2"/>
          <w:sz w:val="24"/>
          <w:szCs w:val="22"/>
          <w:lang w:val="nb" w:eastAsia="en-US"/>
        </w:rPr>
        <w:t xml:space="preserve"> </w:t>
      </w:r>
      <w:r w:rsidRPr="00654786">
        <w:rPr>
          <w:rFonts w:cs="Calibri"/>
          <w:i/>
          <w:sz w:val="24"/>
          <w:szCs w:val="22"/>
          <w:lang w:val="nb" w:eastAsia="en-US"/>
        </w:rPr>
        <w:t>Vaccine</w:t>
      </w:r>
      <w:r w:rsidRPr="00654786">
        <w:rPr>
          <w:rFonts w:cs="Calibri"/>
          <w:i/>
          <w:spacing w:val="-2"/>
          <w:sz w:val="24"/>
          <w:szCs w:val="22"/>
          <w:lang w:val="nb" w:eastAsia="en-US"/>
        </w:rPr>
        <w:t xml:space="preserve"> </w:t>
      </w:r>
      <w:r w:rsidRPr="00654786">
        <w:rPr>
          <w:rFonts w:cs="Calibri"/>
          <w:i/>
          <w:sz w:val="24"/>
          <w:szCs w:val="22"/>
          <w:lang w:val="nb" w:eastAsia="en-US"/>
        </w:rPr>
        <w:t>Resale</w:t>
      </w:r>
      <w:r w:rsidRPr="00654786">
        <w:rPr>
          <w:rFonts w:cs="Calibri"/>
          <w:i/>
          <w:spacing w:val="-3"/>
          <w:sz w:val="24"/>
          <w:szCs w:val="22"/>
          <w:lang w:val="nb" w:eastAsia="en-US"/>
        </w:rPr>
        <w:t xml:space="preserve"> </w:t>
      </w:r>
      <w:r w:rsidRPr="00654786">
        <w:rPr>
          <w:rFonts w:cs="Calibri"/>
          <w:i/>
          <w:sz w:val="24"/>
          <w:szCs w:val="22"/>
          <w:lang w:val="nb" w:eastAsia="en-US"/>
        </w:rPr>
        <w:t>and/or</w:t>
      </w:r>
      <w:r w:rsidRPr="00654786">
        <w:rPr>
          <w:rFonts w:cs="Calibri"/>
          <w:i/>
          <w:spacing w:val="-2"/>
          <w:sz w:val="24"/>
          <w:szCs w:val="22"/>
          <w:lang w:val="nb" w:eastAsia="en-US"/>
        </w:rPr>
        <w:t xml:space="preserve"> </w:t>
      </w:r>
      <w:r w:rsidRPr="00654786">
        <w:rPr>
          <w:rFonts w:cs="Calibri"/>
          <w:i/>
          <w:sz w:val="24"/>
          <w:szCs w:val="22"/>
          <w:lang w:val="nb" w:eastAsia="en-US"/>
        </w:rPr>
        <w:t>Donation</w:t>
      </w:r>
    </w:p>
    <w:p w14:paraId="7AF23602" w14:textId="1FBDF485" w:rsidR="00C32B75" w:rsidRPr="006E0DD5" w:rsidRDefault="00A55D6D" w:rsidP="00D57BA4">
      <w:pPr>
        <w:widowControl w:val="0"/>
        <w:autoSpaceDE w:val="0"/>
        <w:autoSpaceDN w:val="0"/>
        <w:spacing w:before="185"/>
        <w:ind w:right="1475"/>
        <w:jc w:val="center"/>
        <w:rPr>
          <w:rFonts w:cs="Calibri"/>
          <w:b/>
          <w:bCs/>
          <w:i/>
          <w:sz w:val="24"/>
          <w:szCs w:val="22"/>
          <w:u w:val="single"/>
          <w:lang w:val="nb" w:eastAsia="en-US"/>
        </w:rPr>
      </w:pPr>
      <w:bookmarkStart w:id="0" w:name="_Hlk76714990"/>
      <w:r>
        <w:rPr>
          <w:rFonts w:cs="Calibri"/>
          <w:b/>
          <w:bCs/>
          <w:sz w:val="22"/>
          <w:szCs w:val="22"/>
          <w:u w:val="single"/>
          <w:lang w:val="nb" w:eastAsia="en-US"/>
        </w:rPr>
        <w:t>AstraZeneca</w:t>
      </w:r>
      <w:bookmarkEnd w:id="0"/>
    </w:p>
    <w:p w14:paraId="68EE1676" w14:textId="7E1C4835" w:rsidR="00654786" w:rsidRDefault="00654786" w:rsidP="00CC3A1B"/>
    <w:p w14:paraId="272D7CE2" w14:textId="77777777" w:rsidR="004C2FA5" w:rsidRDefault="004C2FA5" w:rsidP="00CC3A1B"/>
    <w:p w14:paraId="3EAF57B0" w14:textId="6B1C623D" w:rsidR="00C942D6" w:rsidRDefault="004C2FA5" w:rsidP="00E31C4B">
      <w:pPr>
        <w:spacing w:line="276" w:lineRule="auto"/>
      </w:pPr>
      <w:r w:rsidRPr="004C2FA5">
        <w:t>This Tripartit</w:t>
      </w:r>
      <w:r w:rsidR="006C3CC2">
        <w:t>e</w:t>
      </w:r>
      <w:r w:rsidRPr="004C2FA5">
        <w:t xml:space="preserve"> Agreement is entered into by the parties </w:t>
      </w:r>
      <w:r w:rsidR="00E31C4B" w:rsidRPr="00E31C4B">
        <w:t>set out in Section 1 for the sharing of ChAdOx1 nCov-19 vaccine doses.</w:t>
      </w:r>
    </w:p>
    <w:p w14:paraId="5DB59440" w14:textId="5B3E8F27" w:rsidR="00C942D6" w:rsidRDefault="007D555C" w:rsidP="00DF17FA">
      <w:pPr>
        <w:pStyle w:val="Heading1"/>
      </w:pPr>
      <w:r w:rsidRPr="007D555C">
        <w:t>DETAILS ON THE CONTRACTING PARTIES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C9337F" w14:paraId="216116A5" w14:textId="77777777" w:rsidTr="00445FA9">
        <w:trPr>
          <w:trHeight w:val="1031"/>
        </w:trPr>
        <w:tc>
          <w:tcPr>
            <w:tcW w:w="3257" w:type="dxa"/>
            <w:shd w:val="clear" w:color="auto" w:fill="auto"/>
          </w:tcPr>
          <w:p w14:paraId="33A9FEFF" w14:textId="60511EFF" w:rsidR="00C9337F" w:rsidRDefault="00C9337F" w:rsidP="005E3B4F">
            <w:pPr>
              <w:pStyle w:val="TableParagraph"/>
              <w:spacing w:before="1" w:line="259" w:lineRule="auto"/>
              <w:ind w:left="110" w:right="94"/>
            </w:pPr>
            <w:r>
              <w:t>Participating</w:t>
            </w:r>
            <w:r w:rsidRPr="007A21DD">
              <w:rPr>
                <w:spacing w:val="1"/>
              </w:rPr>
              <w:t xml:space="preserve"> </w:t>
            </w:r>
            <w:r>
              <w:t>Member</w:t>
            </w:r>
            <w:r w:rsidRPr="007A21DD">
              <w:rPr>
                <w:spacing w:val="1"/>
              </w:rPr>
              <w:t xml:space="preserve"> </w:t>
            </w:r>
            <w:r>
              <w:t>State</w:t>
            </w:r>
            <w:r w:rsidRPr="007A21DD">
              <w:rPr>
                <w:spacing w:val="1"/>
              </w:rPr>
              <w:t xml:space="preserve"> </w:t>
            </w:r>
            <w:r>
              <w:t>contracting</w:t>
            </w:r>
            <w:r w:rsidRPr="007A21DD">
              <w:rPr>
                <w:spacing w:val="1"/>
              </w:rPr>
              <w:t xml:space="preserve"> </w:t>
            </w:r>
            <w:r>
              <w:t>entity</w:t>
            </w:r>
            <w:r w:rsidRPr="007A21DD">
              <w:rPr>
                <w:spacing w:val="1"/>
              </w:rPr>
              <w:t xml:space="preserve"> </w:t>
            </w:r>
            <w:r w:rsidR="005E3B4F">
              <w:rPr>
                <w:spacing w:val="1"/>
              </w:rPr>
              <w:br/>
            </w:r>
            <w:r>
              <w:t>(“</w:t>
            </w:r>
            <w:r w:rsidRPr="007A21DD">
              <w:rPr>
                <w:b/>
              </w:rPr>
              <w:t>Member</w:t>
            </w:r>
            <w:r w:rsidRPr="007A21DD">
              <w:rPr>
                <w:b/>
                <w:spacing w:val="1"/>
              </w:rPr>
              <w:t xml:space="preserve"> </w:t>
            </w:r>
            <w:r w:rsidRPr="007A21DD">
              <w:rPr>
                <w:b/>
              </w:rPr>
              <w:t>State</w:t>
            </w:r>
            <w:r>
              <w:t>”)</w:t>
            </w:r>
          </w:p>
        </w:tc>
        <w:tc>
          <w:tcPr>
            <w:tcW w:w="5806" w:type="dxa"/>
            <w:shd w:val="clear" w:color="auto" w:fill="DDD9C3"/>
          </w:tcPr>
          <w:p w14:paraId="1BA844B8" w14:textId="77777777" w:rsidR="00C9337F" w:rsidRDefault="00C9337F" w:rsidP="00B8108A">
            <w:pPr>
              <w:pStyle w:val="TableParagraph"/>
              <w:spacing w:before="2" w:line="240" w:lineRule="auto"/>
              <w:ind w:left="108"/>
            </w:pPr>
          </w:p>
        </w:tc>
      </w:tr>
      <w:tr w:rsidR="00C9337F" w14:paraId="48E69BD9" w14:textId="77777777" w:rsidTr="00445FA9">
        <w:trPr>
          <w:trHeight w:val="448"/>
        </w:trPr>
        <w:tc>
          <w:tcPr>
            <w:tcW w:w="3257" w:type="dxa"/>
            <w:shd w:val="clear" w:color="auto" w:fill="auto"/>
          </w:tcPr>
          <w:p w14:paraId="24AE7C94" w14:textId="77777777" w:rsidR="00C9337F" w:rsidRDefault="00C9337F" w:rsidP="005E3B4F">
            <w:pPr>
              <w:pStyle w:val="TableParagraph"/>
              <w:ind w:left="110"/>
            </w:pPr>
            <w:r>
              <w:t>Representative(s)</w:t>
            </w:r>
          </w:p>
        </w:tc>
        <w:tc>
          <w:tcPr>
            <w:tcW w:w="5806" w:type="dxa"/>
            <w:shd w:val="clear" w:color="auto" w:fill="DDD9C3"/>
          </w:tcPr>
          <w:p w14:paraId="54EDFBED" w14:textId="77777777" w:rsidR="00C9337F" w:rsidRPr="007A21DD" w:rsidRDefault="00C9337F" w:rsidP="00B8108A">
            <w:pPr>
              <w:pStyle w:val="TableParagraph"/>
              <w:spacing w:before="2" w:line="240" w:lineRule="auto"/>
              <w:ind w:left="108"/>
              <w:rPr>
                <w:rFonts w:ascii="Times New Roman"/>
              </w:rPr>
            </w:pPr>
          </w:p>
        </w:tc>
      </w:tr>
      <w:tr w:rsidR="00C9337F" w14:paraId="5AEBD4A3" w14:textId="77777777" w:rsidTr="00445FA9">
        <w:trPr>
          <w:trHeight w:val="450"/>
        </w:trPr>
        <w:tc>
          <w:tcPr>
            <w:tcW w:w="3257" w:type="dxa"/>
            <w:shd w:val="clear" w:color="auto" w:fill="auto"/>
          </w:tcPr>
          <w:p w14:paraId="51F5AB1F" w14:textId="77777777" w:rsidR="00C9337F" w:rsidRDefault="00C9337F" w:rsidP="005E3B4F">
            <w:pPr>
              <w:pStyle w:val="TableParagraph"/>
              <w:ind w:left="110"/>
            </w:pPr>
            <w:r>
              <w:t>Registered</w:t>
            </w:r>
            <w:r w:rsidRPr="007A21DD">
              <w:rPr>
                <w:spacing w:val="-1"/>
              </w:rPr>
              <w:t xml:space="preserve"> </w:t>
            </w:r>
            <w:r>
              <w:t>offices</w:t>
            </w:r>
          </w:p>
        </w:tc>
        <w:tc>
          <w:tcPr>
            <w:tcW w:w="5806" w:type="dxa"/>
            <w:shd w:val="clear" w:color="auto" w:fill="DDD9C3"/>
          </w:tcPr>
          <w:p w14:paraId="58B2B58D" w14:textId="77777777" w:rsidR="00C9337F" w:rsidRPr="007A21DD" w:rsidRDefault="00C9337F" w:rsidP="00B8108A">
            <w:pPr>
              <w:pStyle w:val="TableParagraph"/>
              <w:spacing w:before="2" w:line="240" w:lineRule="auto"/>
              <w:ind w:left="108"/>
              <w:rPr>
                <w:rFonts w:ascii="Times New Roman"/>
              </w:rPr>
            </w:pPr>
          </w:p>
        </w:tc>
      </w:tr>
    </w:tbl>
    <w:p w14:paraId="158D6686" w14:textId="484B7E6E" w:rsidR="00654786" w:rsidRDefault="00654786" w:rsidP="005E3B4F"/>
    <w:p w14:paraId="133E23D2" w14:textId="51F0EB4E" w:rsidR="00C9337F" w:rsidRDefault="00C9337F" w:rsidP="005E3B4F"/>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5E3B4F" w14:paraId="6DC81319" w14:textId="77777777" w:rsidTr="00445FA9">
        <w:trPr>
          <w:trHeight w:val="741"/>
        </w:trPr>
        <w:tc>
          <w:tcPr>
            <w:tcW w:w="3257" w:type="dxa"/>
            <w:shd w:val="clear" w:color="auto" w:fill="auto"/>
          </w:tcPr>
          <w:p w14:paraId="231F1712" w14:textId="0A0DE334" w:rsidR="005E3B4F" w:rsidRPr="00D6277E" w:rsidRDefault="005E3B4F" w:rsidP="005E3B4F">
            <w:pPr>
              <w:pStyle w:val="TableParagraph"/>
              <w:tabs>
                <w:tab w:val="left" w:pos="1196"/>
                <w:tab w:val="left" w:pos="2134"/>
              </w:tabs>
              <w:spacing w:before="1" w:line="256" w:lineRule="auto"/>
              <w:ind w:left="110" w:right="91"/>
              <w:jc w:val="both"/>
            </w:pPr>
            <w:r w:rsidRPr="00D6277E">
              <w:t>Recipient</w:t>
            </w:r>
            <w:r>
              <w:t xml:space="preserve"> </w:t>
            </w:r>
            <w:r w:rsidRPr="00D6277E">
              <w:t>country</w:t>
            </w:r>
            <w:r w:rsidRPr="00D6277E">
              <w:tab/>
            </w:r>
            <w:r>
              <w:br/>
            </w:r>
            <w:r w:rsidRPr="00D6277E">
              <w:rPr>
                <w:spacing w:val="-1"/>
              </w:rPr>
              <w:t>(“</w:t>
            </w:r>
            <w:r w:rsidRPr="00D6277E">
              <w:rPr>
                <w:b/>
                <w:spacing w:val="-1"/>
              </w:rPr>
              <w:t>Recipient</w:t>
            </w:r>
            <w:r>
              <w:rPr>
                <w:b/>
                <w:spacing w:val="-1"/>
              </w:rPr>
              <w:t xml:space="preserve"> </w:t>
            </w:r>
            <w:r w:rsidRPr="00D6277E">
              <w:rPr>
                <w:b/>
                <w:spacing w:val="-47"/>
              </w:rPr>
              <w:t xml:space="preserve"> </w:t>
            </w:r>
            <w:r w:rsidRPr="00D6277E">
              <w:rPr>
                <w:b/>
              </w:rPr>
              <w:t>Country</w:t>
            </w:r>
            <w:r w:rsidRPr="00D6277E">
              <w:t>”)</w:t>
            </w:r>
          </w:p>
        </w:tc>
        <w:tc>
          <w:tcPr>
            <w:tcW w:w="5806" w:type="dxa"/>
            <w:shd w:val="clear" w:color="auto" w:fill="DDD9C3"/>
          </w:tcPr>
          <w:p w14:paraId="7AC4DFBB" w14:textId="77777777" w:rsidR="005E3B4F" w:rsidRDefault="005E3B4F" w:rsidP="00B8108A">
            <w:pPr>
              <w:pStyle w:val="TableParagraph"/>
              <w:spacing w:before="2" w:line="240" w:lineRule="auto"/>
              <w:ind w:left="108"/>
            </w:pPr>
          </w:p>
        </w:tc>
      </w:tr>
      <w:tr w:rsidR="005E3B4F" w14:paraId="1A07273E" w14:textId="77777777" w:rsidTr="00445FA9">
        <w:trPr>
          <w:trHeight w:val="738"/>
        </w:trPr>
        <w:tc>
          <w:tcPr>
            <w:tcW w:w="3257" w:type="dxa"/>
            <w:shd w:val="clear" w:color="auto" w:fill="auto"/>
          </w:tcPr>
          <w:p w14:paraId="2F91A430" w14:textId="5A713E71" w:rsidR="005E3B4F" w:rsidRPr="00D6277E" w:rsidRDefault="005E3B4F" w:rsidP="005E3B4F">
            <w:pPr>
              <w:pStyle w:val="TableParagraph"/>
              <w:tabs>
                <w:tab w:val="left" w:pos="1281"/>
                <w:tab w:val="left" w:pos="2629"/>
              </w:tabs>
              <w:ind w:left="110"/>
              <w:jc w:val="both"/>
            </w:pPr>
            <w:r w:rsidRPr="00D6277E">
              <w:t>Recipient</w:t>
            </w:r>
            <w:r>
              <w:t xml:space="preserve"> </w:t>
            </w:r>
            <w:r w:rsidRPr="00D6277E">
              <w:t>contracting</w:t>
            </w:r>
            <w:r>
              <w:t xml:space="preserve"> </w:t>
            </w:r>
            <w:r w:rsidRPr="00D6277E">
              <w:t>entity</w:t>
            </w:r>
          </w:p>
          <w:p w14:paraId="015493E4" w14:textId="77777777" w:rsidR="005E3B4F" w:rsidRPr="00D6277E" w:rsidRDefault="005E3B4F" w:rsidP="005E3B4F">
            <w:pPr>
              <w:pStyle w:val="TableParagraph"/>
              <w:spacing w:before="22" w:line="240" w:lineRule="auto"/>
              <w:ind w:left="110"/>
              <w:jc w:val="both"/>
            </w:pPr>
            <w:r w:rsidRPr="00D6277E">
              <w:t>(“</w:t>
            </w:r>
            <w:r w:rsidRPr="00D6277E">
              <w:rPr>
                <w:b/>
              </w:rPr>
              <w:t>Recipient</w:t>
            </w:r>
            <w:r w:rsidRPr="00D6277E">
              <w:t>”)</w:t>
            </w:r>
          </w:p>
        </w:tc>
        <w:tc>
          <w:tcPr>
            <w:tcW w:w="5806" w:type="dxa"/>
            <w:shd w:val="clear" w:color="auto" w:fill="DDD9C3"/>
          </w:tcPr>
          <w:p w14:paraId="24BA4C20" w14:textId="77777777" w:rsidR="005E3B4F" w:rsidRDefault="005E3B4F" w:rsidP="00B8108A">
            <w:pPr>
              <w:pStyle w:val="TableParagraph"/>
              <w:spacing w:before="2"/>
              <w:ind w:left="108"/>
            </w:pPr>
          </w:p>
        </w:tc>
      </w:tr>
      <w:tr w:rsidR="005E3B4F" w14:paraId="296E522D" w14:textId="77777777" w:rsidTr="00445FA9">
        <w:trPr>
          <w:trHeight w:val="450"/>
        </w:trPr>
        <w:tc>
          <w:tcPr>
            <w:tcW w:w="3257" w:type="dxa"/>
            <w:shd w:val="clear" w:color="auto" w:fill="auto"/>
          </w:tcPr>
          <w:p w14:paraId="1F793CAC" w14:textId="77777777" w:rsidR="005E3B4F" w:rsidRPr="00D6277E" w:rsidRDefault="005E3B4F" w:rsidP="005E3B4F">
            <w:pPr>
              <w:pStyle w:val="TableParagraph"/>
              <w:ind w:left="110"/>
              <w:jc w:val="both"/>
            </w:pPr>
            <w:r w:rsidRPr="00D6277E">
              <w:t>Representative(s)</w:t>
            </w:r>
          </w:p>
        </w:tc>
        <w:tc>
          <w:tcPr>
            <w:tcW w:w="5806" w:type="dxa"/>
            <w:shd w:val="clear" w:color="auto" w:fill="DDD9C3"/>
          </w:tcPr>
          <w:p w14:paraId="091944BA" w14:textId="77777777" w:rsidR="005E3B4F" w:rsidRPr="007A21DD" w:rsidRDefault="005E3B4F" w:rsidP="00B8108A">
            <w:pPr>
              <w:pStyle w:val="TableParagraph"/>
              <w:spacing w:before="2"/>
              <w:ind w:left="108"/>
              <w:rPr>
                <w:rFonts w:ascii="Times New Roman"/>
              </w:rPr>
            </w:pPr>
          </w:p>
        </w:tc>
      </w:tr>
      <w:tr w:rsidR="005E3B4F" w14:paraId="157E84F3" w14:textId="77777777" w:rsidTr="00445FA9">
        <w:trPr>
          <w:trHeight w:val="448"/>
        </w:trPr>
        <w:tc>
          <w:tcPr>
            <w:tcW w:w="3257" w:type="dxa"/>
            <w:shd w:val="clear" w:color="auto" w:fill="auto"/>
          </w:tcPr>
          <w:p w14:paraId="085345D4" w14:textId="77777777" w:rsidR="005E3B4F" w:rsidRPr="00D6277E" w:rsidRDefault="005E3B4F" w:rsidP="005E3B4F">
            <w:pPr>
              <w:pStyle w:val="TableParagraph"/>
              <w:ind w:left="110"/>
              <w:jc w:val="both"/>
            </w:pPr>
            <w:r w:rsidRPr="00D6277E">
              <w:t>Registered</w:t>
            </w:r>
            <w:r w:rsidRPr="00D6277E">
              <w:rPr>
                <w:spacing w:val="-1"/>
              </w:rPr>
              <w:t xml:space="preserve"> </w:t>
            </w:r>
            <w:r w:rsidRPr="00D6277E">
              <w:t>offices</w:t>
            </w:r>
          </w:p>
        </w:tc>
        <w:tc>
          <w:tcPr>
            <w:tcW w:w="5806" w:type="dxa"/>
            <w:shd w:val="clear" w:color="auto" w:fill="DDD9C3"/>
          </w:tcPr>
          <w:p w14:paraId="7DAA9E0E" w14:textId="77777777" w:rsidR="005E3B4F" w:rsidRPr="00503A6C" w:rsidRDefault="005E3B4F" w:rsidP="00B8108A">
            <w:pPr>
              <w:pStyle w:val="TableParagraph"/>
              <w:spacing w:before="2" w:line="240" w:lineRule="auto"/>
              <w:ind w:left="108"/>
            </w:pPr>
          </w:p>
        </w:tc>
      </w:tr>
    </w:tbl>
    <w:p w14:paraId="227FFC22" w14:textId="22FE0F66" w:rsidR="00C9337F" w:rsidRDefault="00C9337F" w:rsidP="005E3B4F"/>
    <w:p w14:paraId="07A1729B" w14:textId="77777777" w:rsidR="00DB7287" w:rsidRDefault="00DB7287" w:rsidP="005E3B4F"/>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DB7287" w14:paraId="16926A0F" w14:textId="77777777" w:rsidTr="00445FA9">
        <w:trPr>
          <w:trHeight w:val="448"/>
        </w:trPr>
        <w:tc>
          <w:tcPr>
            <w:tcW w:w="3257" w:type="dxa"/>
            <w:shd w:val="clear" w:color="auto" w:fill="auto"/>
          </w:tcPr>
          <w:p w14:paraId="4AA44D28" w14:textId="46626FC6" w:rsidR="00DB7287" w:rsidRDefault="00A758D8" w:rsidP="00445FA9">
            <w:pPr>
              <w:pStyle w:val="TableParagraph"/>
              <w:ind w:left="110"/>
            </w:pPr>
            <w:bookmarkStart w:id="1" w:name="_Hlk75185269"/>
            <w:r w:rsidRPr="00A758D8">
              <w:rPr>
                <w:lang w:val="en-GB"/>
              </w:rPr>
              <w:t>AstraZeneca (“</w:t>
            </w:r>
            <w:r w:rsidRPr="00A758D8">
              <w:rPr>
                <w:b/>
                <w:lang w:val="en-GB"/>
              </w:rPr>
              <w:t>AstraZeneca</w:t>
            </w:r>
            <w:r w:rsidRPr="00A758D8">
              <w:rPr>
                <w:lang w:val="en-GB"/>
              </w:rPr>
              <w:t>”)</w:t>
            </w:r>
          </w:p>
        </w:tc>
        <w:tc>
          <w:tcPr>
            <w:tcW w:w="5806" w:type="dxa"/>
            <w:shd w:val="clear" w:color="auto" w:fill="DDD9C3"/>
          </w:tcPr>
          <w:p w14:paraId="1C30C8C2" w14:textId="2A101224" w:rsidR="00DB7287" w:rsidRDefault="00B258C3" w:rsidP="00B8108A">
            <w:pPr>
              <w:pStyle w:val="TableParagraph"/>
              <w:spacing w:before="2"/>
              <w:ind w:left="108"/>
            </w:pPr>
            <w:r w:rsidRPr="00B258C3">
              <w:t>AstraZeneca AB</w:t>
            </w:r>
          </w:p>
        </w:tc>
      </w:tr>
      <w:tr w:rsidR="00DB7287" w14:paraId="118BB6D3" w14:textId="77777777" w:rsidTr="00445FA9">
        <w:trPr>
          <w:trHeight w:val="450"/>
        </w:trPr>
        <w:tc>
          <w:tcPr>
            <w:tcW w:w="3257" w:type="dxa"/>
            <w:shd w:val="clear" w:color="auto" w:fill="auto"/>
          </w:tcPr>
          <w:p w14:paraId="09FB820B" w14:textId="77777777" w:rsidR="00DB7287" w:rsidRDefault="00DB7287" w:rsidP="00445FA9">
            <w:pPr>
              <w:pStyle w:val="TableParagraph"/>
              <w:spacing w:before="1" w:line="240" w:lineRule="auto"/>
              <w:ind w:left="110"/>
            </w:pPr>
            <w:r>
              <w:t>Company</w:t>
            </w:r>
            <w:r w:rsidRPr="007A21DD">
              <w:rPr>
                <w:spacing w:val="-3"/>
              </w:rPr>
              <w:t xml:space="preserve"> </w:t>
            </w:r>
            <w:r>
              <w:t>number</w:t>
            </w:r>
          </w:p>
        </w:tc>
        <w:tc>
          <w:tcPr>
            <w:tcW w:w="5806" w:type="dxa"/>
            <w:shd w:val="clear" w:color="auto" w:fill="DDD9C3"/>
          </w:tcPr>
          <w:p w14:paraId="10B88324" w14:textId="3285CE81" w:rsidR="00DB7287" w:rsidRPr="002B2C45" w:rsidRDefault="00DB7287" w:rsidP="00B8108A">
            <w:pPr>
              <w:pStyle w:val="TableParagraph"/>
              <w:spacing w:before="2" w:line="240" w:lineRule="auto"/>
              <w:rPr>
                <w:rFonts w:asciiTheme="minorHAnsi" w:hAnsiTheme="minorHAnsi" w:cstheme="minorHAnsi"/>
              </w:rPr>
            </w:pPr>
          </w:p>
        </w:tc>
      </w:tr>
      <w:tr w:rsidR="00DB7287" w14:paraId="6902FD0A" w14:textId="77777777" w:rsidTr="00445FA9">
        <w:trPr>
          <w:trHeight w:val="451"/>
        </w:trPr>
        <w:tc>
          <w:tcPr>
            <w:tcW w:w="3257" w:type="dxa"/>
            <w:shd w:val="clear" w:color="auto" w:fill="auto"/>
          </w:tcPr>
          <w:p w14:paraId="37F17FB7" w14:textId="77777777" w:rsidR="00DB7287" w:rsidRDefault="00DB7287" w:rsidP="00445FA9">
            <w:pPr>
              <w:pStyle w:val="TableParagraph"/>
              <w:ind w:left="110"/>
            </w:pPr>
            <w:r>
              <w:t>Representative(s)</w:t>
            </w:r>
          </w:p>
        </w:tc>
        <w:tc>
          <w:tcPr>
            <w:tcW w:w="5806" w:type="dxa"/>
            <w:shd w:val="clear" w:color="auto" w:fill="DDD9C3"/>
          </w:tcPr>
          <w:p w14:paraId="46BD58C3" w14:textId="72307CD4" w:rsidR="00DB7287" w:rsidRPr="002B2C45" w:rsidRDefault="002B2C45" w:rsidP="00B8108A">
            <w:pPr>
              <w:pStyle w:val="TableParagraph"/>
              <w:spacing w:before="2"/>
              <w:ind w:left="108"/>
              <w:rPr>
                <w:rFonts w:asciiTheme="minorHAnsi" w:hAnsiTheme="minorHAnsi" w:cstheme="minorHAnsi"/>
              </w:rPr>
            </w:pPr>
            <w:r w:rsidRPr="002B2C45">
              <w:rPr>
                <w:rFonts w:asciiTheme="minorHAnsi" w:hAnsiTheme="minorHAnsi" w:cstheme="minorHAnsi"/>
              </w:rPr>
              <w:t>Iskra Reic</w:t>
            </w:r>
          </w:p>
        </w:tc>
      </w:tr>
      <w:tr w:rsidR="00DB7287" w14:paraId="60BD5C18" w14:textId="77777777" w:rsidTr="00445FA9">
        <w:trPr>
          <w:trHeight w:val="448"/>
        </w:trPr>
        <w:tc>
          <w:tcPr>
            <w:tcW w:w="3257" w:type="dxa"/>
            <w:shd w:val="clear" w:color="auto" w:fill="auto"/>
          </w:tcPr>
          <w:p w14:paraId="32B25E6C" w14:textId="77777777" w:rsidR="00DB7287" w:rsidRDefault="00DB7287" w:rsidP="00445FA9">
            <w:pPr>
              <w:pStyle w:val="TableParagraph"/>
              <w:ind w:left="110"/>
            </w:pPr>
            <w:r>
              <w:t>Registered</w:t>
            </w:r>
            <w:r w:rsidRPr="007A21DD">
              <w:rPr>
                <w:spacing w:val="-1"/>
              </w:rPr>
              <w:t xml:space="preserve"> </w:t>
            </w:r>
            <w:r>
              <w:t>offices</w:t>
            </w:r>
          </w:p>
        </w:tc>
        <w:tc>
          <w:tcPr>
            <w:tcW w:w="5806" w:type="dxa"/>
            <w:shd w:val="clear" w:color="auto" w:fill="DDD9C3"/>
          </w:tcPr>
          <w:p w14:paraId="7FDD1D63" w14:textId="76CB74B1" w:rsidR="00DB7287" w:rsidRPr="002B2C45" w:rsidRDefault="00654FAD" w:rsidP="00B8108A">
            <w:pPr>
              <w:pStyle w:val="TableParagraph"/>
              <w:spacing w:before="2"/>
              <w:ind w:left="108"/>
              <w:rPr>
                <w:rFonts w:asciiTheme="minorHAnsi" w:hAnsiTheme="minorHAnsi" w:cstheme="minorHAnsi"/>
              </w:rPr>
            </w:pPr>
            <w:r w:rsidRPr="00654FAD">
              <w:rPr>
                <w:rFonts w:asciiTheme="minorHAnsi" w:hAnsiTheme="minorHAnsi" w:cstheme="minorHAnsi"/>
              </w:rPr>
              <w:t>KVARNBERGAG 16, 151 85 SÖDERTÄLJ</w:t>
            </w:r>
          </w:p>
        </w:tc>
      </w:tr>
    </w:tbl>
    <w:bookmarkEnd w:id="1"/>
    <w:p w14:paraId="7019390E" w14:textId="77777777" w:rsidR="00B92DCD" w:rsidRDefault="00B92DCD" w:rsidP="00322BF8">
      <w:pPr>
        <w:pStyle w:val="Heading1"/>
        <w:numPr>
          <w:ilvl w:val="0"/>
          <w:numId w:val="6"/>
        </w:numPr>
        <w:ind w:left="794" w:hanging="794"/>
      </w:pPr>
      <w:r>
        <w:t>Terms and conditions</w:t>
      </w:r>
    </w:p>
    <w:p w14:paraId="1E5D7AE4" w14:textId="77777777" w:rsidR="006E1451" w:rsidRDefault="006E1451" w:rsidP="006E1451">
      <w:pPr>
        <w:spacing w:after="240" w:line="276" w:lineRule="auto"/>
      </w:pPr>
      <w:r>
        <w:t>The Tripartite Agreement shall consist of this Form of Agreement and the General Terms and Conditions (“</w:t>
      </w:r>
      <w:r w:rsidRPr="006E1451">
        <w:rPr>
          <w:b/>
          <w:bCs/>
        </w:rPr>
        <w:t>GTC Tripartite</w:t>
      </w:r>
      <w:r>
        <w:t>”) attached hereto.</w:t>
      </w:r>
    </w:p>
    <w:p w14:paraId="548C1CE4" w14:textId="034032B5" w:rsidR="00B92DCD" w:rsidRDefault="006E1451" w:rsidP="006E1451">
      <w:pPr>
        <w:spacing w:after="240" w:line="276" w:lineRule="auto"/>
      </w:pPr>
      <w:r>
        <w:t>By concluding the Tripartite Agreement, AstraZeneca agrees to the resale/donation of Ordered Doses by Member State to Recipient and acknowledges and agrees that by conclusion of the Tripartite Agreement the conditions for donation/resale under the EU APA are met.</w:t>
      </w:r>
      <w:r w:rsidR="00B92DCD">
        <w:t xml:space="preserve"> </w:t>
      </w:r>
    </w:p>
    <w:p w14:paraId="5649B432" w14:textId="60669533" w:rsidR="004D55F1" w:rsidRPr="004D55F1" w:rsidRDefault="004D55F1" w:rsidP="004D55F1">
      <w:pPr>
        <w:spacing w:after="240" w:line="276" w:lineRule="auto"/>
        <w:rPr>
          <w:lang w:val="nb"/>
        </w:rPr>
      </w:pPr>
      <w:r w:rsidRPr="004D55F1">
        <w:rPr>
          <w:lang w:val="nb"/>
        </w:rPr>
        <w:t xml:space="preserve">Member State and Recipient will conclude – in parallel to the Tripartite Agreement and subject to the condition of conclusion of the Tripartite Agreement – a bilateral agreement for the donation/resale of </w:t>
      </w:r>
      <w:r w:rsidRPr="004D55F1">
        <w:rPr>
          <w:lang w:val="nb"/>
        </w:rPr>
        <w:lastRenderedPageBreak/>
        <w:t>Ordered Doses to Recipient (the “</w:t>
      </w:r>
      <w:r w:rsidRPr="004D55F1">
        <w:rPr>
          <w:b/>
          <w:lang w:val="nb"/>
        </w:rPr>
        <w:t>Bilateral Agreement</w:t>
      </w:r>
      <w:r w:rsidRPr="004D55F1">
        <w:rPr>
          <w:lang w:val="nb"/>
        </w:rPr>
        <w:t>”)</w:t>
      </w:r>
      <w:r w:rsidR="00D57BA4">
        <w:rPr>
          <w:lang w:val="nb"/>
        </w:rPr>
        <w:t>, a copy of which has been provided to AstraZeneca</w:t>
      </w:r>
      <w:r w:rsidRPr="004D55F1">
        <w:rPr>
          <w:lang w:val="nb"/>
        </w:rPr>
        <w:t>.</w:t>
      </w:r>
    </w:p>
    <w:p w14:paraId="2E442D7D" w14:textId="4134FD10" w:rsidR="00B92DCD" w:rsidRDefault="004D55F1" w:rsidP="001C7AE1">
      <w:pPr>
        <w:spacing w:after="240" w:line="276" w:lineRule="auto"/>
        <w:jc w:val="both"/>
      </w:pPr>
      <w:r w:rsidRPr="004D55F1">
        <w:rPr>
          <w:lang w:val="nb"/>
        </w:rPr>
        <w:t>For any Ordered Doses, Member State shall provide a written offer to Recipient in accordance with the Bilateral Agreement, with a copy to AstraZeneca, setting forth the number of Vaccine doses offered, and other relevant particulars (</w:t>
      </w:r>
      <w:r w:rsidR="00D57BA4">
        <w:rPr>
          <w:lang w:val="nb"/>
        </w:rPr>
        <w:t xml:space="preserve">the </w:t>
      </w:r>
      <w:r w:rsidRPr="004D55F1">
        <w:rPr>
          <w:lang w:val="nb"/>
        </w:rPr>
        <w:t>“</w:t>
      </w:r>
      <w:r w:rsidRPr="004D55F1">
        <w:rPr>
          <w:b/>
          <w:lang w:val="nb"/>
        </w:rPr>
        <w:t>Form of Doses Offer Notice</w:t>
      </w:r>
      <w:r w:rsidRPr="004D55F1">
        <w:rPr>
          <w:lang w:val="nb"/>
        </w:rPr>
        <w:t xml:space="preserve">”). Upon receipt, Recipient shall, </w:t>
      </w:r>
      <w:r w:rsidR="00D57BA4">
        <w:rPr>
          <w:lang w:val="nb"/>
        </w:rPr>
        <w:t xml:space="preserve">in accordance with the Bilateral Agreement and </w:t>
      </w:r>
      <w:r w:rsidRPr="004D55F1">
        <w:rPr>
          <w:lang w:val="nb"/>
        </w:rPr>
        <w:t xml:space="preserve">with a copy to AstraZeneca, </w:t>
      </w:r>
      <w:r w:rsidR="00D57BA4" w:rsidRPr="00D57BA4">
        <w:rPr>
          <w:lang w:val="nb"/>
        </w:rPr>
        <w:t>provide a written</w:t>
      </w:r>
      <w:r w:rsidRPr="004D55F1">
        <w:rPr>
          <w:lang w:val="nb"/>
        </w:rPr>
        <w:t xml:space="preserve"> acceptance of the offered Vaccine Doses and other particulars set forth in the Form of Doses Offer Notice (</w:t>
      </w:r>
      <w:r w:rsidR="00D57BA4">
        <w:rPr>
          <w:lang w:val="nb"/>
        </w:rPr>
        <w:t xml:space="preserve">the </w:t>
      </w:r>
      <w:r w:rsidRPr="004D55F1">
        <w:rPr>
          <w:lang w:val="nb"/>
        </w:rPr>
        <w:t>“</w:t>
      </w:r>
      <w:r w:rsidRPr="004D55F1">
        <w:rPr>
          <w:b/>
          <w:lang w:val="nb"/>
        </w:rPr>
        <w:t>Form of Doses Acceptance Notice</w:t>
      </w:r>
      <w:r w:rsidRPr="004D55F1">
        <w:rPr>
          <w:lang w:val="nb"/>
        </w:rPr>
        <w:t xml:space="preserve">”). Upon receipt by Member State of the Doses Acceptance Notice, </w:t>
      </w:r>
      <w:r w:rsidR="00F81280">
        <w:rPr>
          <w:lang w:val="nb"/>
        </w:rPr>
        <w:t xml:space="preserve">and subject to a confirmation in the form attached hereto as Schedule I being issued by AstraZeneca, </w:t>
      </w:r>
      <w:r w:rsidRPr="004D55F1">
        <w:rPr>
          <w:lang w:val="nb"/>
        </w:rPr>
        <w:t>the order for Ordered Doses shall be binding on Member State and Recipient and form an integral part of the Bilateral Agreement as well as this Tripartite Agreement.</w:t>
      </w:r>
      <w:r w:rsidR="006F3009">
        <w:rPr>
          <w:lang w:val="nb"/>
        </w:rPr>
        <w:t xml:space="preserve"> </w:t>
      </w:r>
    </w:p>
    <w:p w14:paraId="4F09ACF3" w14:textId="3FDBF3FF" w:rsidR="00B42784" w:rsidRDefault="00517D21" w:rsidP="00B42784">
      <w:pPr>
        <w:pStyle w:val="Heading1"/>
      </w:pPr>
      <w:r>
        <w:t>D</w:t>
      </w:r>
      <w:r w:rsidR="005517B7">
        <w:t>efinitions</w:t>
      </w:r>
    </w:p>
    <w:p w14:paraId="56CC9B0B" w14:textId="2D5F4B56" w:rsidR="005517B7" w:rsidRPr="00BC64FB" w:rsidRDefault="00476AD8" w:rsidP="00A70A2C">
      <w:pPr>
        <w:spacing w:after="240" w:line="276" w:lineRule="auto"/>
        <w:rPr>
          <w:lang w:val="nb"/>
        </w:rPr>
      </w:pPr>
      <w:r w:rsidRPr="00476AD8">
        <w:rPr>
          <w:lang w:val="nb"/>
        </w:rPr>
        <w:t>The definitions in GTC shall apply for the entire Agreement, including this Form of Agreement.</w:t>
      </w:r>
    </w:p>
    <w:p w14:paraId="51D13A03" w14:textId="645E3267" w:rsidR="00B42784" w:rsidRDefault="00517D21" w:rsidP="00BC64FB">
      <w:pPr>
        <w:pStyle w:val="Heading1"/>
      </w:pPr>
      <w:r>
        <w:t>E</w:t>
      </w:r>
      <w:r w:rsidR="00D61274">
        <w:t>ntry into force</w:t>
      </w:r>
    </w:p>
    <w:p w14:paraId="626B8D62" w14:textId="6082E238" w:rsidR="00B42784" w:rsidRDefault="00D61274" w:rsidP="00A70A2C">
      <w:pPr>
        <w:spacing w:after="240" w:line="276" w:lineRule="auto"/>
      </w:pPr>
      <w:r w:rsidRPr="00D61274">
        <w:t xml:space="preserve">This Tripartite Agreement shall become effective upon execution and delivery by each of Recipient, Member State and </w:t>
      </w:r>
      <w:r w:rsidR="00C513FD" w:rsidRPr="00C513FD">
        <w:t>AstraZeneca</w:t>
      </w:r>
      <w:r w:rsidRPr="00D61274">
        <w:t>.</w:t>
      </w:r>
    </w:p>
    <w:p w14:paraId="1FFB067D" w14:textId="7C88F081" w:rsidR="00D61274" w:rsidRDefault="00D61274" w:rsidP="00D61274">
      <w:pPr>
        <w:pStyle w:val="Heading1"/>
      </w:pPr>
      <w:r>
        <w:t>Dose sharing details</w:t>
      </w:r>
    </w:p>
    <w:p w14:paraId="6CEAC49B" w14:textId="0CC093A1" w:rsidR="00B42784" w:rsidRPr="00080DC2" w:rsidRDefault="00517D21" w:rsidP="00B310F9">
      <w:pPr>
        <w:pStyle w:val="Overskrift2avsnitt"/>
        <w:rPr>
          <w:b/>
          <w:bCs w:val="0"/>
        </w:rPr>
      </w:pPr>
      <w:r w:rsidRPr="00080DC2">
        <w:rPr>
          <w:b/>
          <w:bCs w:val="0"/>
        </w:rPr>
        <w:t>Contract model</w:t>
      </w:r>
    </w:p>
    <w:p w14:paraId="7EFD924E" w14:textId="5AFD5F18" w:rsidR="00A91282" w:rsidRDefault="00A91282" w:rsidP="00A70A2C">
      <w:pPr>
        <w:pStyle w:val="BodyText"/>
        <w:spacing w:before="180" w:after="240"/>
        <w:jc w:val="both"/>
      </w:pPr>
      <w:r>
        <w:t>The</w:t>
      </w:r>
      <w:r>
        <w:rPr>
          <w:spacing w:val="-2"/>
        </w:rPr>
        <w:t xml:space="preserve"> </w:t>
      </w:r>
      <w:r>
        <w:t>Tripartite</w:t>
      </w:r>
      <w:r>
        <w:rPr>
          <w:spacing w:val="-2"/>
        </w:rPr>
        <w:t xml:space="preserve"> </w:t>
      </w:r>
      <w:r>
        <w:t>Agreement</w:t>
      </w:r>
      <w:r>
        <w:rPr>
          <w:spacing w:val="-3"/>
        </w:rPr>
        <w:t xml:space="preserve"> </w:t>
      </w:r>
      <w:r>
        <w:t>concerns:</w:t>
      </w:r>
    </w:p>
    <w:p w14:paraId="757CCD7B" w14:textId="4535EFA3" w:rsidR="00A91282" w:rsidRDefault="00D57BA4" w:rsidP="00322BF8">
      <w:pPr>
        <w:pStyle w:val="BodyText"/>
        <w:numPr>
          <w:ilvl w:val="0"/>
          <w:numId w:val="11"/>
        </w:numPr>
        <w:tabs>
          <w:tab w:val="left" w:pos="837"/>
        </w:tabs>
        <w:spacing w:before="56" w:after="160"/>
        <w:ind w:left="714" w:hanging="357"/>
        <w:jc w:val="both"/>
      </w:pPr>
      <w:r>
        <w:rPr>
          <w:noProof/>
        </w:rPr>
        <mc:AlternateContent>
          <mc:Choice Requires="wps">
            <w:drawing>
              <wp:anchor distT="0" distB="0" distL="114300" distR="114300" simplePos="0" relativeHeight="251660800" behindDoc="0" locked="0" layoutInCell="1" allowOverlap="1" wp14:anchorId="5D650A1C" wp14:editId="6C62FF5F">
                <wp:simplePos x="0" y="0"/>
                <wp:positionH relativeFrom="margin">
                  <wp:align>right</wp:align>
                </wp:positionH>
                <wp:positionV relativeFrom="paragraph">
                  <wp:posOffset>4445</wp:posOffset>
                </wp:positionV>
                <wp:extent cx="411480" cy="177165"/>
                <wp:effectExtent l="0" t="0" r="26670" b="13335"/>
                <wp:wrapNone/>
                <wp:docPr id="2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7165"/>
                        </a:xfrm>
                        <a:prstGeom prst="rect">
                          <a:avLst/>
                        </a:prstGeom>
                        <a:solidFill>
                          <a:srgbClr val="D2D2D2"/>
                        </a:solidFill>
                        <a:ln w="6096">
                          <a:solidFill>
                            <a:srgbClr val="000000"/>
                          </a:solidFill>
                          <a:miter lim="800000"/>
                          <a:headEnd/>
                          <a:tailEnd/>
                        </a:ln>
                      </wps:spPr>
                      <wps:txbx>
                        <w:txbxContent>
                          <w:p w14:paraId="658D3816" w14:textId="77777777" w:rsidR="00A91282" w:rsidRDefault="00A91282" w:rsidP="00A91282">
                            <w:pPr>
                              <w:spacing w:line="268" w:lineRule="exact"/>
                              <w:ind w:left="-1" w:right="-15"/>
                              <w:rPr>
                                <w: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50A1C" id="_x0000_t202" coordsize="21600,21600" o:spt="202" path="m,l,21600r21600,l21600,xe">
                <v:stroke joinstyle="miter"/>
                <v:path gradientshapeok="t" o:connecttype="rect"/>
              </v:shapetype>
              <v:shape id="docshape6" o:spid="_x0000_s1026" type="#_x0000_t202" style="position:absolute;left:0;text-align:left;margin-left:-18.8pt;margin-top:.35pt;width:32.4pt;height:13.9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" fillcolor="#d2d2d2" strokeweight=".48pt">
                <v:textbox inset="0,0,0,0">
                  <w:txbxContent>
                    <w:p w14:paraId="658D3816" w14:textId="77777777" w:rsidR="00A91282" w:rsidRDefault="00A91282" w:rsidP="00A91282">
                      <w:pPr>
                        <w:spacing w:line="268" w:lineRule="exact"/>
                        <w:ind w:left="-1" w:right="-15"/>
                        <w:rPr>
                          <w:i/>
                          <w:color w:val="000000"/>
                        </w:rPr>
                      </w:pPr>
                    </w:p>
                  </w:txbxContent>
                </v:textbox>
                <w10:wrap anchorx="margin"/>
              </v:shape>
            </w:pict>
          </mc:Fallback>
        </mc:AlternateContent>
      </w:r>
      <w:r w:rsidR="00A91282">
        <w:t>Resale,</w:t>
      </w:r>
      <w:r w:rsidR="00A91282" w:rsidRPr="003E7FBB">
        <w:rPr>
          <w:spacing w:val="-2"/>
        </w:rPr>
        <w:t xml:space="preserve"> </w:t>
      </w:r>
      <w:r w:rsidR="00A91282">
        <w:t>as governed</w:t>
      </w:r>
      <w:r w:rsidR="00A91282" w:rsidRPr="003E7FBB">
        <w:rPr>
          <w:spacing w:val="-2"/>
        </w:rPr>
        <w:t xml:space="preserve"> </w:t>
      </w:r>
      <w:r w:rsidR="00A91282">
        <w:t>by</w:t>
      </w:r>
      <w:r w:rsidR="00A91282" w:rsidRPr="003E7FBB">
        <w:rPr>
          <w:spacing w:val="-2"/>
        </w:rPr>
        <w:t xml:space="preserve"> </w:t>
      </w:r>
      <w:r w:rsidR="00A91282">
        <w:t>the</w:t>
      </w:r>
      <w:r w:rsidR="00A91282" w:rsidRPr="003E7FBB">
        <w:rPr>
          <w:spacing w:val="-3"/>
        </w:rPr>
        <w:t xml:space="preserve"> </w:t>
      </w:r>
      <w:r w:rsidR="00A91282">
        <w:t>terms set</w:t>
      </w:r>
      <w:r w:rsidR="00A91282" w:rsidRPr="003E7FBB">
        <w:rPr>
          <w:spacing w:val="-3"/>
        </w:rPr>
        <w:t xml:space="preserve"> </w:t>
      </w:r>
      <w:r w:rsidR="00A91282">
        <w:t>out in the</w:t>
      </w:r>
      <w:r w:rsidR="00A91282" w:rsidRPr="003E7FBB">
        <w:rPr>
          <w:spacing w:val="1"/>
        </w:rPr>
        <w:t xml:space="preserve"> </w:t>
      </w:r>
      <w:r w:rsidR="00A91282">
        <w:t>Bilateral</w:t>
      </w:r>
      <w:r w:rsidR="00A91282" w:rsidRPr="003E7FBB">
        <w:rPr>
          <w:spacing w:val="-1"/>
        </w:rPr>
        <w:t xml:space="preserve"> </w:t>
      </w:r>
      <w:r w:rsidR="00A91282">
        <w:t>Agreement</w:t>
      </w:r>
    </w:p>
    <w:p w14:paraId="52EC44C7" w14:textId="39E2BFBB" w:rsidR="00517D21" w:rsidRDefault="00A91282" w:rsidP="00384576">
      <w:pPr>
        <w:pStyle w:val="BodyText"/>
        <w:numPr>
          <w:ilvl w:val="0"/>
          <w:numId w:val="11"/>
        </w:numPr>
        <w:tabs>
          <w:tab w:val="left" w:pos="777"/>
          <w:tab w:val="left" w:pos="837"/>
        </w:tabs>
        <w:spacing w:before="57" w:after="240"/>
        <w:jc w:val="both"/>
      </w:pPr>
      <w:r>
        <w:rPr>
          <w:noProof/>
        </w:rPr>
        <mc:AlternateContent>
          <mc:Choice Requires="wps">
            <w:drawing>
              <wp:anchor distT="0" distB="0" distL="114300" distR="114300" simplePos="0" relativeHeight="251653632" behindDoc="0" locked="0" layoutInCell="1" allowOverlap="1" wp14:anchorId="5C66E79F" wp14:editId="6E2D086E">
                <wp:simplePos x="0" y="0"/>
                <wp:positionH relativeFrom="margin">
                  <wp:align>right</wp:align>
                </wp:positionH>
                <wp:positionV relativeFrom="paragraph">
                  <wp:posOffset>33655</wp:posOffset>
                </wp:positionV>
                <wp:extent cx="413385" cy="177165"/>
                <wp:effectExtent l="0" t="0" r="24765" b="13335"/>
                <wp:wrapNone/>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7165"/>
                        </a:xfrm>
                        <a:prstGeom prst="rect">
                          <a:avLst/>
                        </a:prstGeom>
                        <a:solidFill>
                          <a:srgbClr val="D2D2D2"/>
                        </a:solidFill>
                        <a:ln w="6096">
                          <a:solidFill>
                            <a:srgbClr val="000000"/>
                          </a:solidFill>
                          <a:miter lim="800000"/>
                          <a:headEnd/>
                          <a:tailEnd/>
                        </a:ln>
                      </wps:spPr>
                      <wps:txbx>
                        <w:txbxContent>
                          <w:p w14:paraId="1D2B55C2" w14:textId="77777777" w:rsidR="00A91282" w:rsidRDefault="00A91282" w:rsidP="00A91282">
                            <w:pPr>
                              <w:spacing w:line="268" w:lineRule="exact"/>
                              <w:rPr>
                                <w: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E79F" id="docshape7" o:spid="_x0000_s1027" type="#_x0000_t202" style="position:absolute;left:0;text-align:left;margin-left:-18.65pt;margin-top:2.65pt;width:32.55pt;height:13.9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" fillcolor="#d2d2d2" strokeweight=".48pt">
                <v:textbox inset="0,0,0,0">
                  <w:txbxContent>
                    <w:p w14:paraId="1D2B55C2" w14:textId="77777777" w:rsidR="00A91282" w:rsidRDefault="00A91282" w:rsidP="00A91282">
                      <w:pPr>
                        <w:spacing w:line="268" w:lineRule="exact"/>
                        <w:rPr>
                          <w:i/>
                          <w:color w:val="000000"/>
                        </w:rPr>
                      </w:pPr>
                    </w:p>
                  </w:txbxContent>
                </v:textbox>
                <w10:wrap anchorx="margin"/>
              </v:shape>
            </w:pict>
          </mc:Fallback>
        </mc:AlternateContent>
      </w:r>
      <w:r>
        <w:t>Donation,</w:t>
      </w:r>
      <w:r w:rsidRPr="003E7FBB">
        <w:rPr>
          <w:spacing w:val="-1"/>
        </w:rPr>
        <w:t xml:space="preserve"> </w:t>
      </w:r>
      <w:r>
        <w:t>as governed</w:t>
      </w:r>
      <w:r w:rsidRPr="003E7FBB">
        <w:rPr>
          <w:spacing w:val="-3"/>
        </w:rPr>
        <w:t xml:space="preserve"> </w:t>
      </w:r>
      <w:r>
        <w:t>by the</w:t>
      </w:r>
      <w:r w:rsidRPr="003E7FBB">
        <w:rPr>
          <w:spacing w:val="-3"/>
        </w:rPr>
        <w:t xml:space="preserve"> </w:t>
      </w:r>
      <w:r>
        <w:t>terms set</w:t>
      </w:r>
      <w:r w:rsidRPr="003E7FBB">
        <w:rPr>
          <w:spacing w:val="-2"/>
        </w:rPr>
        <w:t xml:space="preserve"> </w:t>
      </w:r>
      <w:r>
        <w:t>out in</w:t>
      </w:r>
      <w:r w:rsidRPr="003E7FBB">
        <w:rPr>
          <w:spacing w:val="-2"/>
        </w:rPr>
        <w:t xml:space="preserve"> </w:t>
      </w:r>
      <w:r>
        <w:t>the</w:t>
      </w:r>
      <w:r w:rsidRPr="003E7FBB">
        <w:rPr>
          <w:spacing w:val="-2"/>
        </w:rPr>
        <w:t xml:space="preserve"> </w:t>
      </w:r>
      <w:r>
        <w:t>Bilateral</w:t>
      </w:r>
      <w:r w:rsidRPr="003E7FBB">
        <w:rPr>
          <w:spacing w:val="-1"/>
        </w:rPr>
        <w:t xml:space="preserve"> </w:t>
      </w:r>
      <w:r>
        <w:t>Agreement</w:t>
      </w:r>
    </w:p>
    <w:p w14:paraId="13897D87" w14:textId="0D9F5D5F" w:rsidR="006F3009" w:rsidRPr="006F3009" w:rsidRDefault="006F3009" w:rsidP="006F3009">
      <w:pPr>
        <w:pStyle w:val="Overskrift2avsnitt"/>
        <w:rPr>
          <w:b/>
        </w:rPr>
      </w:pPr>
      <w:r w:rsidRPr="006F3009">
        <w:rPr>
          <w:b/>
          <w:bCs w:val="0"/>
        </w:rPr>
        <w:t>Transportation of Ordered Doses</w:t>
      </w:r>
    </w:p>
    <w:p w14:paraId="35CDBE15" w14:textId="7B094AAE" w:rsidR="006F3009" w:rsidRDefault="006F3009" w:rsidP="006F3009">
      <w:pPr>
        <w:rPr>
          <w:lang w:val="nb"/>
        </w:rPr>
      </w:pPr>
    </w:p>
    <w:p w14:paraId="2E9208EE" w14:textId="0C984E98" w:rsidR="006F3009" w:rsidRDefault="006F3009" w:rsidP="008B37C7">
      <w:pPr>
        <w:pStyle w:val="BodyText"/>
        <w:tabs>
          <w:tab w:val="left" w:pos="777"/>
          <w:tab w:val="left" w:pos="837"/>
        </w:tabs>
        <w:spacing w:before="57"/>
        <w:jc w:val="both"/>
      </w:pPr>
      <w:r w:rsidRPr="00844C31">
        <w:t xml:space="preserve">The Ordered Doses shall be delivered by Member State to the Recipient, as governed by the terms set out in </w:t>
      </w:r>
      <w:r>
        <w:t>the Bilateral Agreement</w:t>
      </w:r>
    </w:p>
    <w:p w14:paraId="3DAFF9E8" w14:textId="42F030B6" w:rsidR="00517D21" w:rsidRPr="003E7FBB" w:rsidRDefault="00517D21" w:rsidP="00B310F9">
      <w:pPr>
        <w:pStyle w:val="Overskrift2avsnitt"/>
        <w:rPr>
          <w:b/>
          <w:bCs w:val="0"/>
        </w:rPr>
      </w:pPr>
      <w:r w:rsidRPr="003E7FBB">
        <w:rPr>
          <w:b/>
          <w:bCs w:val="0"/>
        </w:rPr>
        <w:t>Agency</w:t>
      </w:r>
    </w:p>
    <w:p w14:paraId="68BCE27A" w14:textId="724A2CD0" w:rsidR="00B42784" w:rsidRDefault="00745240" w:rsidP="00A70A2C">
      <w:pPr>
        <w:spacing w:after="240" w:line="276" w:lineRule="auto"/>
      </w:pPr>
      <w:r w:rsidRPr="00745240">
        <w:t xml:space="preserve">Recipient has appointed the following agent as official agent and/or representative to represent Recipient for representation, procurement, </w:t>
      </w:r>
      <w:r w:rsidR="00F44EF3">
        <w:t xml:space="preserve">importation, </w:t>
      </w:r>
      <w:r w:rsidRPr="00745240">
        <w:t>delivery and payment procedure for the Ordered Doses:</w:t>
      </w:r>
    </w:p>
    <w:tbl>
      <w:tblPr>
        <w:tblW w:w="9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F6572F" w14:paraId="654656ED" w14:textId="77777777" w:rsidTr="00F6572F">
        <w:trPr>
          <w:trHeight w:val="485"/>
        </w:trPr>
        <w:tc>
          <w:tcPr>
            <w:tcW w:w="3257" w:type="dxa"/>
            <w:shd w:val="clear" w:color="auto" w:fill="auto"/>
          </w:tcPr>
          <w:p w14:paraId="56082754" w14:textId="77777777" w:rsidR="00F6572F" w:rsidRPr="00D6277E" w:rsidRDefault="00F6572F" w:rsidP="00061DC1">
            <w:pPr>
              <w:pStyle w:val="TableParagraph"/>
              <w:spacing w:before="22" w:line="240" w:lineRule="auto"/>
              <w:ind w:left="110"/>
              <w:jc w:val="both"/>
            </w:pPr>
            <w:r>
              <w:t>Agent</w:t>
            </w:r>
          </w:p>
        </w:tc>
        <w:tc>
          <w:tcPr>
            <w:tcW w:w="5806" w:type="dxa"/>
            <w:shd w:val="clear" w:color="auto" w:fill="DDD9C3"/>
          </w:tcPr>
          <w:p w14:paraId="11D9A2C7" w14:textId="77777777" w:rsidR="00F6572F" w:rsidRDefault="00F6572F" w:rsidP="00061DC1">
            <w:pPr>
              <w:pStyle w:val="TableParagraph"/>
              <w:spacing w:before="2"/>
              <w:ind w:left="108"/>
            </w:pPr>
          </w:p>
        </w:tc>
      </w:tr>
      <w:tr w:rsidR="00F6572F" w:rsidRPr="007A21DD" w14:paraId="71910A85" w14:textId="77777777" w:rsidTr="00F6572F">
        <w:trPr>
          <w:trHeight w:val="450"/>
        </w:trPr>
        <w:tc>
          <w:tcPr>
            <w:tcW w:w="3257" w:type="dxa"/>
            <w:shd w:val="clear" w:color="auto" w:fill="auto"/>
          </w:tcPr>
          <w:p w14:paraId="5681A97F" w14:textId="77777777" w:rsidR="00F6572F" w:rsidRPr="00D6277E" w:rsidRDefault="00F6572F" w:rsidP="00061DC1">
            <w:pPr>
              <w:pStyle w:val="TableParagraph"/>
              <w:ind w:left="110"/>
              <w:jc w:val="both"/>
            </w:pPr>
            <w:r w:rsidRPr="005C00E5">
              <w:t>Company number</w:t>
            </w:r>
          </w:p>
        </w:tc>
        <w:tc>
          <w:tcPr>
            <w:tcW w:w="5806" w:type="dxa"/>
            <w:shd w:val="clear" w:color="auto" w:fill="DDD9C3"/>
          </w:tcPr>
          <w:p w14:paraId="47506074" w14:textId="77777777" w:rsidR="00F6572F" w:rsidRPr="007A21DD" w:rsidRDefault="00F6572F" w:rsidP="00061DC1">
            <w:pPr>
              <w:pStyle w:val="TableParagraph"/>
              <w:spacing w:before="2"/>
              <w:ind w:left="108"/>
              <w:rPr>
                <w:rFonts w:ascii="Times New Roman"/>
              </w:rPr>
            </w:pPr>
          </w:p>
        </w:tc>
      </w:tr>
      <w:tr w:rsidR="00F6572F" w:rsidRPr="00503A6C" w14:paraId="3F4DC021" w14:textId="77777777" w:rsidTr="00F6572F">
        <w:trPr>
          <w:trHeight w:val="448"/>
        </w:trPr>
        <w:tc>
          <w:tcPr>
            <w:tcW w:w="3257" w:type="dxa"/>
            <w:shd w:val="clear" w:color="auto" w:fill="auto"/>
          </w:tcPr>
          <w:p w14:paraId="644D7BFD" w14:textId="77777777" w:rsidR="00F6572F" w:rsidRPr="00D6277E" w:rsidRDefault="00F6572F" w:rsidP="00061DC1">
            <w:pPr>
              <w:pStyle w:val="TableParagraph"/>
              <w:ind w:left="110"/>
              <w:jc w:val="both"/>
            </w:pPr>
            <w:r w:rsidRPr="00D6277E">
              <w:t>Registered</w:t>
            </w:r>
            <w:r w:rsidRPr="00D6277E">
              <w:rPr>
                <w:spacing w:val="-1"/>
              </w:rPr>
              <w:t xml:space="preserve"> </w:t>
            </w:r>
            <w:r w:rsidRPr="00D6277E">
              <w:t>offices</w:t>
            </w:r>
          </w:p>
        </w:tc>
        <w:tc>
          <w:tcPr>
            <w:tcW w:w="5806" w:type="dxa"/>
            <w:shd w:val="clear" w:color="auto" w:fill="DDD9C3"/>
          </w:tcPr>
          <w:p w14:paraId="0B9A7381" w14:textId="77777777" w:rsidR="00F6572F" w:rsidRPr="00503A6C" w:rsidRDefault="00F6572F" w:rsidP="00061DC1">
            <w:pPr>
              <w:pStyle w:val="TableParagraph"/>
              <w:spacing w:before="2" w:line="240" w:lineRule="auto"/>
              <w:ind w:left="108"/>
            </w:pPr>
          </w:p>
        </w:tc>
      </w:tr>
    </w:tbl>
    <w:p w14:paraId="491B11AF" w14:textId="77777777" w:rsidR="000208B2" w:rsidRDefault="000208B2" w:rsidP="00F6572F">
      <w:pPr>
        <w:spacing w:after="240" w:line="276" w:lineRule="auto"/>
        <w:rPr>
          <w:b/>
          <w:bCs/>
          <w:lang w:val="nb"/>
        </w:rPr>
      </w:pPr>
    </w:p>
    <w:p w14:paraId="16341717" w14:textId="41B27C2A" w:rsidR="000208B2" w:rsidRDefault="00862DA1" w:rsidP="00123B6E">
      <w:pPr>
        <w:pStyle w:val="Heading2"/>
        <w:rPr>
          <w:lang w:val="en-US"/>
        </w:rPr>
      </w:pPr>
      <w:r>
        <w:rPr>
          <w:lang w:val="en-US"/>
        </w:rPr>
        <w:t>Identification</w:t>
      </w:r>
      <w:r w:rsidR="000208B2">
        <w:rPr>
          <w:lang w:val="en-US"/>
        </w:rPr>
        <w:t xml:space="preserve"> of doses and delivery date/schedule</w:t>
      </w:r>
    </w:p>
    <w:p w14:paraId="10C684A2" w14:textId="77777777" w:rsidR="00123B6E" w:rsidRDefault="00123B6E" w:rsidP="00123B6E">
      <w:pPr>
        <w:spacing w:after="240" w:line="276" w:lineRule="auto"/>
      </w:pPr>
      <w:r w:rsidRPr="00745240">
        <w:t xml:space="preserve">for representation, procurement, </w:t>
      </w:r>
      <w:r>
        <w:t xml:space="preserve">importation, </w:t>
      </w:r>
      <w:r w:rsidRPr="00745240">
        <w:t>delivery and payment procedure for the Ordered Doses:</w:t>
      </w:r>
    </w:p>
    <w:tbl>
      <w:tblPr>
        <w:tblW w:w="9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123B6E" w14:paraId="4164E117" w14:textId="77777777" w:rsidTr="00337607">
        <w:trPr>
          <w:trHeight w:val="485"/>
        </w:trPr>
        <w:tc>
          <w:tcPr>
            <w:tcW w:w="3257" w:type="dxa"/>
            <w:shd w:val="clear" w:color="auto" w:fill="auto"/>
          </w:tcPr>
          <w:p w14:paraId="2ADAF70F" w14:textId="66E58EF4" w:rsidR="00123B6E" w:rsidRPr="00D6277E" w:rsidRDefault="00123B6E" w:rsidP="00337607">
            <w:pPr>
              <w:pStyle w:val="TableParagraph"/>
              <w:spacing w:before="22" w:line="240" w:lineRule="auto"/>
              <w:ind w:left="110"/>
              <w:jc w:val="both"/>
            </w:pPr>
            <w:r w:rsidRPr="00F6572F">
              <w:lastRenderedPageBreak/>
              <w:t>Number of Offered Doses</w:t>
            </w:r>
          </w:p>
        </w:tc>
        <w:tc>
          <w:tcPr>
            <w:tcW w:w="5806" w:type="dxa"/>
            <w:shd w:val="clear" w:color="auto" w:fill="DDD9C3"/>
          </w:tcPr>
          <w:p w14:paraId="2D44BF1F" w14:textId="77777777" w:rsidR="00123B6E" w:rsidRDefault="00123B6E" w:rsidP="00337607">
            <w:pPr>
              <w:pStyle w:val="TableParagraph"/>
              <w:spacing w:before="2"/>
              <w:ind w:left="108"/>
            </w:pPr>
          </w:p>
        </w:tc>
      </w:tr>
      <w:tr w:rsidR="00123B6E" w:rsidRPr="007A21DD" w14:paraId="14B32B4F" w14:textId="77777777" w:rsidTr="00337607">
        <w:trPr>
          <w:trHeight w:val="450"/>
        </w:trPr>
        <w:tc>
          <w:tcPr>
            <w:tcW w:w="3257" w:type="dxa"/>
            <w:shd w:val="clear" w:color="auto" w:fill="auto"/>
          </w:tcPr>
          <w:p w14:paraId="561C02DD" w14:textId="46F4A5C5" w:rsidR="00123B6E" w:rsidRPr="00D6277E" w:rsidRDefault="00123B6E" w:rsidP="00337607">
            <w:pPr>
              <w:pStyle w:val="TableParagraph"/>
              <w:ind w:left="110"/>
              <w:jc w:val="both"/>
            </w:pPr>
            <w:r w:rsidRPr="00F6572F">
              <w:t>Batch no.:</w:t>
            </w:r>
          </w:p>
        </w:tc>
        <w:tc>
          <w:tcPr>
            <w:tcW w:w="5806" w:type="dxa"/>
            <w:shd w:val="clear" w:color="auto" w:fill="DDD9C3"/>
          </w:tcPr>
          <w:p w14:paraId="0BA6AFCE" w14:textId="77777777" w:rsidR="00123B6E" w:rsidRPr="007A21DD" w:rsidRDefault="00123B6E" w:rsidP="00337607">
            <w:pPr>
              <w:pStyle w:val="TableParagraph"/>
              <w:spacing w:before="2"/>
              <w:ind w:left="108"/>
              <w:rPr>
                <w:rFonts w:ascii="Times New Roman"/>
              </w:rPr>
            </w:pPr>
          </w:p>
        </w:tc>
      </w:tr>
      <w:tr w:rsidR="001C7AE1" w:rsidRPr="00503A6C" w14:paraId="70F93434" w14:textId="77777777" w:rsidTr="00337607">
        <w:trPr>
          <w:trHeight w:val="448"/>
        </w:trPr>
        <w:tc>
          <w:tcPr>
            <w:tcW w:w="3257" w:type="dxa"/>
            <w:shd w:val="clear" w:color="auto" w:fill="auto"/>
          </w:tcPr>
          <w:p w14:paraId="5C6FC1B3" w14:textId="14F77D87" w:rsidR="001C7AE1" w:rsidRPr="00123B6E" w:rsidRDefault="001C7AE1" w:rsidP="00337607">
            <w:pPr>
              <w:pStyle w:val="TableParagraph"/>
              <w:ind w:left="110"/>
              <w:jc w:val="both"/>
            </w:pPr>
            <w:r>
              <w:t>Price (if resale):</w:t>
            </w:r>
          </w:p>
        </w:tc>
        <w:tc>
          <w:tcPr>
            <w:tcW w:w="5806" w:type="dxa"/>
            <w:shd w:val="clear" w:color="auto" w:fill="DDD9C3"/>
          </w:tcPr>
          <w:p w14:paraId="4666CDFD" w14:textId="77777777" w:rsidR="001C7AE1" w:rsidRPr="00503A6C" w:rsidRDefault="001C7AE1" w:rsidP="00337607">
            <w:pPr>
              <w:pStyle w:val="TableParagraph"/>
              <w:spacing w:before="2" w:line="240" w:lineRule="auto"/>
              <w:ind w:left="108"/>
            </w:pPr>
          </w:p>
        </w:tc>
      </w:tr>
      <w:tr w:rsidR="00123B6E" w:rsidRPr="00503A6C" w14:paraId="3B9C8662" w14:textId="77777777" w:rsidTr="00337607">
        <w:trPr>
          <w:trHeight w:val="448"/>
        </w:trPr>
        <w:tc>
          <w:tcPr>
            <w:tcW w:w="3257" w:type="dxa"/>
            <w:shd w:val="clear" w:color="auto" w:fill="auto"/>
          </w:tcPr>
          <w:p w14:paraId="38913564" w14:textId="711E8FAD" w:rsidR="00123B6E" w:rsidRPr="00D6277E" w:rsidRDefault="00123B6E" w:rsidP="00337607">
            <w:pPr>
              <w:pStyle w:val="TableParagraph"/>
              <w:ind w:left="110"/>
              <w:jc w:val="both"/>
            </w:pPr>
            <w:r w:rsidRPr="00123B6E">
              <w:t>Delivery date or expected delivery schedule</w:t>
            </w:r>
          </w:p>
        </w:tc>
        <w:tc>
          <w:tcPr>
            <w:tcW w:w="5806" w:type="dxa"/>
            <w:shd w:val="clear" w:color="auto" w:fill="DDD9C3"/>
          </w:tcPr>
          <w:p w14:paraId="35B9FFF1" w14:textId="77777777" w:rsidR="00123B6E" w:rsidRPr="00503A6C" w:rsidRDefault="00123B6E" w:rsidP="00337607">
            <w:pPr>
              <w:pStyle w:val="TableParagraph"/>
              <w:spacing w:before="2" w:line="240" w:lineRule="auto"/>
              <w:ind w:left="108"/>
            </w:pPr>
          </w:p>
        </w:tc>
      </w:tr>
    </w:tbl>
    <w:p w14:paraId="01E350A9" w14:textId="089A21BD" w:rsidR="00123B6E" w:rsidRDefault="00123B6E" w:rsidP="000208B2">
      <w:pPr>
        <w:spacing w:after="240" w:line="276" w:lineRule="auto"/>
        <w:rPr>
          <w:b/>
          <w:bCs/>
          <w:lang w:val="en-US"/>
        </w:rPr>
      </w:pPr>
    </w:p>
    <w:p w14:paraId="6F9EC024" w14:textId="38EC4ADC" w:rsidR="00B92DCD" w:rsidRDefault="00745240" w:rsidP="00745240">
      <w:pPr>
        <w:pStyle w:val="Heading1"/>
      </w:pPr>
      <w:r>
        <w:t>Notifications</w:t>
      </w:r>
      <w:r w:rsidR="00384576" w:rsidRPr="00384576">
        <w:t xml:space="preserve"> AND REPRESENTATIVES</w:t>
      </w:r>
    </w:p>
    <w:p w14:paraId="14F5BC1F" w14:textId="3202C3BF" w:rsidR="00384576" w:rsidRDefault="00384576" w:rsidP="008B37C7">
      <w:pPr>
        <w:spacing w:before="180" w:line="276" w:lineRule="auto"/>
        <w:rPr>
          <w:b/>
        </w:rPr>
      </w:pPr>
      <w:r w:rsidRPr="0058260F">
        <w:rPr>
          <w:lang w:val="nb" w:eastAsia="en-US"/>
        </w:rPr>
        <w:t>The Parties have appointed the following persons as their duly appointed representative (each a “</w:t>
      </w:r>
      <w:r w:rsidRPr="0058260F">
        <w:rPr>
          <w:b/>
          <w:bCs/>
          <w:lang w:val="nb" w:eastAsia="en-US"/>
        </w:rPr>
        <w:t>Representative</w:t>
      </w:r>
      <w:r w:rsidRPr="0058260F">
        <w:rPr>
          <w:lang w:val="nb" w:eastAsia="en-US"/>
        </w:rPr>
        <w:t>”):</w:t>
      </w:r>
    </w:p>
    <w:p w14:paraId="2883D485" w14:textId="5BE3BAF0" w:rsidR="00B83FFE" w:rsidRPr="00384576" w:rsidRDefault="00B83FFE" w:rsidP="00445FA9">
      <w:pPr>
        <w:spacing w:before="180"/>
        <w:ind w:left="116"/>
        <w:rPr>
          <w:bCs/>
          <w:i/>
          <w:iCs/>
          <w:u w:val="single"/>
        </w:rPr>
      </w:pPr>
      <w:r w:rsidRPr="00384576">
        <w:rPr>
          <w:bCs/>
          <w:i/>
          <w:iCs/>
          <w:u w:val="single"/>
        </w:rPr>
        <w:t>Member State</w:t>
      </w:r>
    </w:p>
    <w:p w14:paraId="647CC3B0" w14:textId="77777777" w:rsidR="00B83FFE" w:rsidRDefault="00B83FFE" w:rsidP="00B83FFE">
      <w:pPr>
        <w:pStyle w:val="BodyText"/>
        <w:spacing w:before="1"/>
        <w:rPr>
          <w:b/>
          <w:sz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3E4A72" w14:paraId="551B05AA" w14:textId="77777777" w:rsidTr="00445FA9">
        <w:trPr>
          <w:trHeight w:val="450"/>
        </w:trPr>
        <w:tc>
          <w:tcPr>
            <w:tcW w:w="3257" w:type="dxa"/>
            <w:shd w:val="clear" w:color="auto" w:fill="auto"/>
          </w:tcPr>
          <w:p w14:paraId="1BC96FE6" w14:textId="77777777" w:rsidR="003E4A72" w:rsidRDefault="003E4A72" w:rsidP="00445FA9">
            <w:pPr>
              <w:pStyle w:val="TableParagraph"/>
              <w:ind w:left="110"/>
            </w:pPr>
            <w:r>
              <w:t>Contact</w:t>
            </w:r>
            <w:r w:rsidRPr="007A21DD">
              <w:rPr>
                <w:spacing w:val="-3"/>
              </w:rPr>
              <w:t xml:space="preserve"> </w:t>
            </w:r>
            <w:r>
              <w:t>person(s)</w:t>
            </w:r>
          </w:p>
        </w:tc>
        <w:tc>
          <w:tcPr>
            <w:tcW w:w="5806" w:type="dxa"/>
            <w:shd w:val="clear" w:color="auto" w:fill="DDD9C3"/>
          </w:tcPr>
          <w:p w14:paraId="19D680E1" w14:textId="77777777" w:rsidR="003E4A72" w:rsidRPr="007A21DD" w:rsidRDefault="003E4A72" w:rsidP="00A45A0A">
            <w:pPr>
              <w:pStyle w:val="TableParagraph"/>
              <w:spacing w:before="2" w:line="240" w:lineRule="auto"/>
              <w:ind w:left="108"/>
            </w:pPr>
          </w:p>
        </w:tc>
      </w:tr>
      <w:tr w:rsidR="003E4A72" w14:paraId="06066341" w14:textId="77777777" w:rsidTr="00445FA9">
        <w:trPr>
          <w:trHeight w:val="448"/>
        </w:trPr>
        <w:tc>
          <w:tcPr>
            <w:tcW w:w="3257" w:type="dxa"/>
            <w:shd w:val="clear" w:color="auto" w:fill="auto"/>
          </w:tcPr>
          <w:p w14:paraId="08B52101" w14:textId="77777777" w:rsidR="003E4A72" w:rsidRDefault="003E4A72" w:rsidP="00445FA9">
            <w:pPr>
              <w:pStyle w:val="TableParagraph"/>
              <w:ind w:left="110"/>
            </w:pPr>
            <w:r>
              <w:t>Address</w:t>
            </w:r>
          </w:p>
        </w:tc>
        <w:tc>
          <w:tcPr>
            <w:tcW w:w="5806" w:type="dxa"/>
            <w:shd w:val="clear" w:color="auto" w:fill="DDD9C3"/>
          </w:tcPr>
          <w:p w14:paraId="27BFD977" w14:textId="77777777" w:rsidR="003E4A72" w:rsidRPr="007A21DD" w:rsidRDefault="003E4A72" w:rsidP="00A45A0A">
            <w:pPr>
              <w:pStyle w:val="TableParagraph"/>
              <w:spacing w:before="2" w:line="240" w:lineRule="auto"/>
              <w:ind w:left="108"/>
            </w:pPr>
          </w:p>
        </w:tc>
      </w:tr>
      <w:tr w:rsidR="003E4A72" w14:paraId="19C0A725" w14:textId="77777777" w:rsidTr="00445FA9">
        <w:trPr>
          <w:trHeight w:val="450"/>
        </w:trPr>
        <w:tc>
          <w:tcPr>
            <w:tcW w:w="3257" w:type="dxa"/>
            <w:shd w:val="clear" w:color="auto" w:fill="auto"/>
          </w:tcPr>
          <w:p w14:paraId="3E1A70DB" w14:textId="77777777" w:rsidR="003E4A72" w:rsidRDefault="003E4A72" w:rsidP="00445FA9">
            <w:pPr>
              <w:pStyle w:val="TableParagraph"/>
              <w:spacing w:before="1" w:line="240" w:lineRule="auto"/>
              <w:ind w:left="110"/>
            </w:pPr>
            <w:r>
              <w:t>E-mail</w:t>
            </w:r>
            <w:r w:rsidRPr="007A21DD">
              <w:rPr>
                <w:spacing w:val="-4"/>
              </w:rPr>
              <w:t xml:space="preserve"> </w:t>
            </w:r>
            <w:r>
              <w:t>address(es)</w:t>
            </w:r>
          </w:p>
        </w:tc>
        <w:tc>
          <w:tcPr>
            <w:tcW w:w="5806" w:type="dxa"/>
            <w:shd w:val="clear" w:color="auto" w:fill="DDD9C3"/>
          </w:tcPr>
          <w:p w14:paraId="17685CE6" w14:textId="77777777" w:rsidR="003E4A72" w:rsidRPr="007A21DD" w:rsidRDefault="003E4A72" w:rsidP="00A45A0A">
            <w:pPr>
              <w:pStyle w:val="TableParagraph"/>
              <w:spacing w:before="2" w:line="240" w:lineRule="auto"/>
              <w:ind w:left="108"/>
            </w:pPr>
          </w:p>
        </w:tc>
      </w:tr>
      <w:tr w:rsidR="003E4A72" w14:paraId="6D9DCA59" w14:textId="77777777" w:rsidTr="00445FA9">
        <w:trPr>
          <w:trHeight w:val="450"/>
        </w:trPr>
        <w:tc>
          <w:tcPr>
            <w:tcW w:w="3257" w:type="dxa"/>
            <w:shd w:val="clear" w:color="auto" w:fill="auto"/>
          </w:tcPr>
          <w:p w14:paraId="0ED8E3C7" w14:textId="77777777" w:rsidR="003E4A72" w:rsidRDefault="003E4A72" w:rsidP="00445FA9">
            <w:pPr>
              <w:pStyle w:val="TableParagraph"/>
              <w:ind w:left="110"/>
            </w:pPr>
            <w:r>
              <w:t>Copy</w:t>
            </w:r>
            <w:r w:rsidRPr="007A21DD">
              <w:rPr>
                <w:spacing w:val="-2"/>
              </w:rPr>
              <w:t xml:space="preserve"> </w:t>
            </w:r>
            <w:r>
              <w:t>to</w:t>
            </w:r>
          </w:p>
        </w:tc>
        <w:tc>
          <w:tcPr>
            <w:tcW w:w="5806" w:type="dxa"/>
            <w:shd w:val="clear" w:color="auto" w:fill="DDD9C3"/>
          </w:tcPr>
          <w:p w14:paraId="31A6F8A6" w14:textId="77777777" w:rsidR="003E4A72" w:rsidRPr="007A21DD" w:rsidRDefault="003E4A72" w:rsidP="00A45A0A">
            <w:pPr>
              <w:pStyle w:val="TableParagraph"/>
              <w:spacing w:before="2" w:line="240" w:lineRule="auto"/>
              <w:ind w:left="108"/>
            </w:pPr>
          </w:p>
        </w:tc>
      </w:tr>
    </w:tbl>
    <w:p w14:paraId="5968B490" w14:textId="77777777" w:rsidR="003E4A72" w:rsidRDefault="003E4A72" w:rsidP="003E4A72">
      <w:pPr>
        <w:pStyle w:val="BodyText"/>
        <w:rPr>
          <w:b/>
        </w:rPr>
      </w:pPr>
    </w:p>
    <w:p w14:paraId="20E3D873" w14:textId="4A87827F" w:rsidR="003E4A72" w:rsidRPr="00384576" w:rsidRDefault="003E4A72" w:rsidP="003E4A72">
      <w:pPr>
        <w:spacing w:before="180"/>
        <w:ind w:left="116"/>
        <w:rPr>
          <w:bCs/>
          <w:i/>
          <w:iCs/>
          <w:u w:val="single"/>
        </w:rPr>
      </w:pPr>
      <w:bookmarkStart w:id="2" w:name="_Hlk75186503"/>
      <w:r w:rsidRPr="00384576">
        <w:rPr>
          <w:bCs/>
          <w:i/>
          <w:iCs/>
          <w:u w:val="single"/>
        </w:rPr>
        <w:t>Recipient</w:t>
      </w:r>
    </w:p>
    <w:p w14:paraId="5FF368FA" w14:textId="77777777" w:rsidR="003E4A72" w:rsidRDefault="003E4A72" w:rsidP="003E4A72">
      <w:pPr>
        <w:pStyle w:val="BodyText"/>
        <w:spacing w:before="1"/>
        <w:rPr>
          <w:b/>
          <w:sz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06"/>
      </w:tblGrid>
      <w:tr w:rsidR="003E4A72" w14:paraId="51073C88" w14:textId="77777777" w:rsidTr="00445FA9">
        <w:trPr>
          <w:trHeight w:val="448"/>
        </w:trPr>
        <w:tc>
          <w:tcPr>
            <w:tcW w:w="3257" w:type="dxa"/>
            <w:shd w:val="clear" w:color="auto" w:fill="auto"/>
          </w:tcPr>
          <w:bookmarkEnd w:id="2"/>
          <w:p w14:paraId="180F1750" w14:textId="77777777" w:rsidR="003E4A72" w:rsidRPr="00D6277E" w:rsidRDefault="003E4A72" w:rsidP="00445FA9">
            <w:pPr>
              <w:pStyle w:val="TableParagraph"/>
              <w:ind w:left="110"/>
            </w:pPr>
            <w:r w:rsidRPr="00D6277E">
              <w:t>Contact</w:t>
            </w:r>
            <w:r w:rsidRPr="00D6277E">
              <w:rPr>
                <w:spacing w:val="-3"/>
              </w:rPr>
              <w:t xml:space="preserve"> </w:t>
            </w:r>
            <w:r w:rsidRPr="00D6277E">
              <w:t>person(s)</w:t>
            </w:r>
          </w:p>
        </w:tc>
        <w:tc>
          <w:tcPr>
            <w:tcW w:w="5806" w:type="dxa"/>
            <w:shd w:val="clear" w:color="auto" w:fill="DDD9C3"/>
          </w:tcPr>
          <w:p w14:paraId="15FE1F66" w14:textId="77777777" w:rsidR="003E4A72" w:rsidRPr="00503A6C" w:rsidRDefault="003E4A72" w:rsidP="00A45A0A">
            <w:pPr>
              <w:pStyle w:val="TableParagraph"/>
              <w:spacing w:before="2" w:line="240" w:lineRule="auto"/>
              <w:ind w:left="108"/>
            </w:pPr>
          </w:p>
        </w:tc>
      </w:tr>
      <w:tr w:rsidR="003E4A72" w14:paraId="4E1F3125" w14:textId="77777777" w:rsidTr="00445FA9">
        <w:trPr>
          <w:trHeight w:val="450"/>
        </w:trPr>
        <w:tc>
          <w:tcPr>
            <w:tcW w:w="3257" w:type="dxa"/>
            <w:shd w:val="clear" w:color="auto" w:fill="auto"/>
          </w:tcPr>
          <w:p w14:paraId="1DAA1B41" w14:textId="77777777" w:rsidR="003E4A72" w:rsidRPr="00D6277E" w:rsidRDefault="003E4A72" w:rsidP="00445FA9">
            <w:pPr>
              <w:pStyle w:val="TableParagraph"/>
              <w:ind w:left="110"/>
            </w:pPr>
            <w:r w:rsidRPr="00D6277E">
              <w:t>Address</w:t>
            </w:r>
          </w:p>
        </w:tc>
        <w:tc>
          <w:tcPr>
            <w:tcW w:w="5806" w:type="dxa"/>
            <w:shd w:val="clear" w:color="auto" w:fill="DDD9C3"/>
          </w:tcPr>
          <w:p w14:paraId="21E44B08" w14:textId="77777777" w:rsidR="003E4A72" w:rsidRPr="00503A6C" w:rsidRDefault="003E4A72" w:rsidP="00A45A0A">
            <w:pPr>
              <w:pStyle w:val="TableParagraph"/>
              <w:spacing w:before="2" w:line="240" w:lineRule="auto"/>
              <w:ind w:left="108"/>
            </w:pPr>
          </w:p>
        </w:tc>
      </w:tr>
      <w:tr w:rsidR="003E4A72" w14:paraId="1F90B65A" w14:textId="77777777" w:rsidTr="00445FA9">
        <w:trPr>
          <w:trHeight w:val="448"/>
        </w:trPr>
        <w:tc>
          <w:tcPr>
            <w:tcW w:w="3257" w:type="dxa"/>
            <w:shd w:val="clear" w:color="auto" w:fill="auto"/>
          </w:tcPr>
          <w:p w14:paraId="1DAD3DF9" w14:textId="77777777" w:rsidR="003E4A72" w:rsidRPr="00D6277E" w:rsidRDefault="003E4A72" w:rsidP="00445FA9">
            <w:pPr>
              <w:pStyle w:val="TableParagraph"/>
              <w:ind w:left="110"/>
            </w:pPr>
            <w:r w:rsidRPr="00D6277E">
              <w:t>E-mail</w:t>
            </w:r>
            <w:r w:rsidRPr="00D6277E">
              <w:rPr>
                <w:spacing w:val="-4"/>
              </w:rPr>
              <w:t xml:space="preserve"> </w:t>
            </w:r>
            <w:r w:rsidRPr="00D6277E">
              <w:t>address(es)</w:t>
            </w:r>
          </w:p>
        </w:tc>
        <w:tc>
          <w:tcPr>
            <w:tcW w:w="5806" w:type="dxa"/>
            <w:shd w:val="clear" w:color="auto" w:fill="DDD9C3"/>
          </w:tcPr>
          <w:p w14:paraId="1A2F31A8" w14:textId="77777777" w:rsidR="003E4A72" w:rsidRPr="00503A6C" w:rsidRDefault="003E4A72" w:rsidP="00A45A0A">
            <w:pPr>
              <w:pStyle w:val="TableParagraph"/>
              <w:spacing w:before="2" w:line="240" w:lineRule="auto"/>
              <w:ind w:left="108"/>
            </w:pPr>
          </w:p>
        </w:tc>
      </w:tr>
      <w:tr w:rsidR="003E4A72" w14:paraId="1AE12711" w14:textId="77777777" w:rsidTr="00445FA9">
        <w:trPr>
          <w:trHeight w:val="450"/>
        </w:trPr>
        <w:tc>
          <w:tcPr>
            <w:tcW w:w="3257" w:type="dxa"/>
            <w:shd w:val="clear" w:color="auto" w:fill="auto"/>
          </w:tcPr>
          <w:p w14:paraId="0DB056A4" w14:textId="77777777" w:rsidR="003E4A72" w:rsidRPr="00D6277E" w:rsidRDefault="003E4A72" w:rsidP="00445FA9">
            <w:pPr>
              <w:pStyle w:val="TableParagraph"/>
              <w:spacing w:before="1" w:line="240" w:lineRule="auto"/>
              <w:ind w:left="110"/>
            </w:pPr>
            <w:r w:rsidRPr="00D6277E">
              <w:t>Copy</w:t>
            </w:r>
            <w:r w:rsidRPr="00D6277E">
              <w:rPr>
                <w:spacing w:val="-2"/>
              </w:rPr>
              <w:t xml:space="preserve"> </w:t>
            </w:r>
            <w:r w:rsidRPr="00D6277E">
              <w:t>to</w:t>
            </w:r>
          </w:p>
        </w:tc>
        <w:tc>
          <w:tcPr>
            <w:tcW w:w="5806" w:type="dxa"/>
            <w:shd w:val="clear" w:color="auto" w:fill="DDD9C3"/>
          </w:tcPr>
          <w:p w14:paraId="40F8910B" w14:textId="77777777" w:rsidR="003E4A72" w:rsidRPr="00503A6C" w:rsidRDefault="003E4A72" w:rsidP="00A45A0A">
            <w:pPr>
              <w:pStyle w:val="TableParagraph"/>
              <w:spacing w:before="2" w:line="240" w:lineRule="auto"/>
              <w:ind w:left="108"/>
            </w:pPr>
          </w:p>
        </w:tc>
      </w:tr>
    </w:tbl>
    <w:p w14:paraId="4AA4895F" w14:textId="77777777" w:rsidR="003E4A72" w:rsidRDefault="003E4A72" w:rsidP="003E4A72">
      <w:pPr>
        <w:pStyle w:val="BodyText"/>
        <w:rPr>
          <w:b/>
        </w:rPr>
      </w:pPr>
    </w:p>
    <w:p w14:paraId="081494CE" w14:textId="77777777" w:rsidR="000D2802" w:rsidRDefault="000D2802" w:rsidP="000D2802">
      <w:pPr>
        <w:pStyle w:val="ListParagraph"/>
        <w:spacing w:before="184"/>
        <w:rPr>
          <w:rFonts w:eastAsiaTheme="minorHAnsi"/>
          <w:lang w:val="en-US" w:eastAsia="nb-NO"/>
        </w:rPr>
      </w:pPr>
      <w:r>
        <w:rPr>
          <w:i/>
          <w:iCs/>
          <w:u w:val="single"/>
          <w:lang w:val="en-US"/>
        </w:rPr>
        <w:t>Contractor</w:t>
      </w:r>
    </w:p>
    <w:p w14:paraId="189D5291" w14:textId="77777777" w:rsidR="000D2802" w:rsidRDefault="000D2802" w:rsidP="000D2802">
      <w:pPr>
        <w:pStyle w:val="BodyText"/>
        <w:spacing w:before="10"/>
        <w:ind w:left="720"/>
        <w:rPr>
          <w:lang w:val="en-US"/>
        </w:rPr>
      </w:pPr>
      <w:r>
        <w:rPr>
          <w:sz w:val="14"/>
          <w:szCs w:val="14"/>
          <w:lang w:val="en-US"/>
        </w:rPr>
        <w:t> </w:t>
      </w:r>
    </w:p>
    <w:tbl>
      <w:tblPr>
        <w:tblW w:w="9060" w:type="dxa"/>
        <w:tblInd w:w="126" w:type="dxa"/>
        <w:tblCellMar>
          <w:left w:w="0" w:type="dxa"/>
          <w:right w:w="0" w:type="dxa"/>
        </w:tblCellMar>
        <w:tblLook w:val="04A0" w:firstRow="1" w:lastRow="0" w:firstColumn="1" w:lastColumn="0" w:noHBand="0" w:noVBand="1"/>
      </w:tblPr>
      <w:tblGrid>
        <w:gridCol w:w="3255"/>
        <w:gridCol w:w="5805"/>
      </w:tblGrid>
      <w:tr w:rsidR="000D2802" w14:paraId="7BB6C105" w14:textId="77777777" w:rsidTr="000D2802">
        <w:trPr>
          <w:trHeight w:val="450"/>
        </w:trPr>
        <w:tc>
          <w:tcPr>
            <w:tcW w:w="3257" w:type="dxa"/>
            <w:tcBorders>
              <w:top w:val="single" w:sz="8" w:space="0" w:color="000000"/>
              <w:left w:val="single" w:sz="8" w:space="0" w:color="000000"/>
              <w:bottom w:val="single" w:sz="8" w:space="0" w:color="000000"/>
              <w:right w:val="single" w:sz="8" w:space="0" w:color="000000"/>
            </w:tcBorders>
            <w:hideMark/>
          </w:tcPr>
          <w:p w14:paraId="66755333" w14:textId="77777777" w:rsidR="000D2802" w:rsidRDefault="000D2802">
            <w:pPr>
              <w:pStyle w:val="TableParagraph"/>
              <w:ind w:left="110"/>
              <w:rPr>
                <w:lang w:val="nb-NO"/>
              </w:rPr>
            </w:pPr>
            <w:r>
              <w:t>Contact</w:t>
            </w:r>
            <w:r>
              <w:rPr>
                <w:spacing w:val="-3"/>
              </w:rPr>
              <w:t xml:space="preserve"> </w:t>
            </w:r>
            <w:r>
              <w:t>person(s)</w:t>
            </w:r>
          </w:p>
        </w:tc>
        <w:tc>
          <w:tcPr>
            <w:tcW w:w="5806" w:type="dxa"/>
            <w:tcBorders>
              <w:top w:val="single" w:sz="8" w:space="0" w:color="000000"/>
              <w:left w:val="nil"/>
              <w:bottom w:val="single" w:sz="8" w:space="0" w:color="000000"/>
              <w:right w:val="single" w:sz="8" w:space="0" w:color="000000"/>
            </w:tcBorders>
            <w:hideMark/>
          </w:tcPr>
          <w:p w14:paraId="3E05B327" w14:textId="77777777" w:rsidR="000D2802" w:rsidRDefault="000D2802">
            <w:pPr>
              <w:pStyle w:val="TableParagraph"/>
              <w:spacing w:before="2" w:line="240" w:lineRule="auto"/>
              <w:ind w:left="108"/>
            </w:pPr>
            <w:r>
              <w:t>Iskra Reic</w:t>
            </w:r>
          </w:p>
        </w:tc>
      </w:tr>
      <w:tr w:rsidR="000D2802" w14:paraId="76D6CE34" w14:textId="77777777" w:rsidTr="000D2802">
        <w:trPr>
          <w:trHeight w:val="448"/>
        </w:trPr>
        <w:tc>
          <w:tcPr>
            <w:tcW w:w="3257" w:type="dxa"/>
            <w:tcBorders>
              <w:top w:val="nil"/>
              <w:left w:val="single" w:sz="8" w:space="0" w:color="000000"/>
              <w:bottom w:val="single" w:sz="8" w:space="0" w:color="000000"/>
              <w:right w:val="single" w:sz="8" w:space="0" w:color="000000"/>
            </w:tcBorders>
            <w:hideMark/>
          </w:tcPr>
          <w:p w14:paraId="2D17E590" w14:textId="77777777" w:rsidR="000D2802" w:rsidRDefault="000D2802">
            <w:pPr>
              <w:pStyle w:val="TableParagraph"/>
              <w:ind w:left="110"/>
            </w:pPr>
            <w:r>
              <w:t>Address</w:t>
            </w:r>
          </w:p>
        </w:tc>
        <w:tc>
          <w:tcPr>
            <w:tcW w:w="5806" w:type="dxa"/>
            <w:tcBorders>
              <w:top w:val="nil"/>
              <w:left w:val="nil"/>
              <w:bottom w:val="single" w:sz="8" w:space="0" w:color="000000"/>
              <w:right w:val="single" w:sz="8" w:space="0" w:color="000000"/>
            </w:tcBorders>
            <w:hideMark/>
          </w:tcPr>
          <w:p w14:paraId="08CE8BD3" w14:textId="77777777" w:rsidR="000D2802" w:rsidRDefault="000D2802">
            <w:pPr>
              <w:pStyle w:val="TableParagraph"/>
              <w:spacing w:before="2" w:line="240" w:lineRule="auto"/>
              <w:ind w:left="108"/>
            </w:pPr>
            <w:r>
              <w:t>Neuhofstrasse 34, 6340 Baar Switzerland</w:t>
            </w:r>
          </w:p>
        </w:tc>
      </w:tr>
      <w:tr w:rsidR="000D2802" w14:paraId="6556C135" w14:textId="77777777" w:rsidTr="000D2802">
        <w:trPr>
          <w:trHeight w:val="450"/>
        </w:trPr>
        <w:tc>
          <w:tcPr>
            <w:tcW w:w="3257" w:type="dxa"/>
            <w:tcBorders>
              <w:top w:val="nil"/>
              <w:left w:val="single" w:sz="8" w:space="0" w:color="000000"/>
              <w:bottom w:val="single" w:sz="8" w:space="0" w:color="000000"/>
              <w:right w:val="single" w:sz="8" w:space="0" w:color="000000"/>
            </w:tcBorders>
            <w:hideMark/>
          </w:tcPr>
          <w:p w14:paraId="29B195B5" w14:textId="77777777" w:rsidR="000D2802" w:rsidRDefault="000D2802">
            <w:pPr>
              <w:pStyle w:val="TableParagraph"/>
              <w:ind w:left="110"/>
            </w:pPr>
            <w:r>
              <w:t>E-mail</w:t>
            </w:r>
            <w:r>
              <w:rPr>
                <w:spacing w:val="-4"/>
              </w:rPr>
              <w:t xml:space="preserve"> </w:t>
            </w:r>
            <w:r>
              <w:t>address(es)</w:t>
            </w:r>
          </w:p>
        </w:tc>
        <w:tc>
          <w:tcPr>
            <w:tcW w:w="5806" w:type="dxa"/>
            <w:tcBorders>
              <w:top w:val="nil"/>
              <w:left w:val="nil"/>
              <w:bottom w:val="single" w:sz="8" w:space="0" w:color="000000"/>
              <w:right w:val="single" w:sz="8" w:space="0" w:color="000000"/>
            </w:tcBorders>
            <w:hideMark/>
          </w:tcPr>
          <w:p w14:paraId="1CC8FB20" w14:textId="36AE0D12" w:rsidR="000D2802" w:rsidRDefault="004746D0">
            <w:pPr>
              <w:pStyle w:val="TableParagraph"/>
              <w:spacing w:before="2" w:line="240" w:lineRule="auto"/>
              <w:ind w:left="108"/>
            </w:pPr>
            <w:hyperlink r:id="rId10" w:history="1">
              <w:r w:rsidR="000D2802">
                <w:rPr>
                  <w:rStyle w:val="Hyperlink"/>
                </w:rPr>
                <w:t>Iskra.reic@astrazeneca.com</w:t>
              </w:r>
            </w:hyperlink>
          </w:p>
        </w:tc>
      </w:tr>
      <w:tr w:rsidR="000D2802" w14:paraId="0954D5D1" w14:textId="77777777" w:rsidTr="000D2802">
        <w:trPr>
          <w:trHeight w:val="450"/>
        </w:trPr>
        <w:tc>
          <w:tcPr>
            <w:tcW w:w="3257" w:type="dxa"/>
            <w:tcBorders>
              <w:top w:val="nil"/>
              <w:left w:val="single" w:sz="8" w:space="0" w:color="000000"/>
              <w:bottom w:val="single" w:sz="8" w:space="0" w:color="000000"/>
              <w:right w:val="single" w:sz="8" w:space="0" w:color="000000"/>
            </w:tcBorders>
            <w:hideMark/>
          </w:tcPr>
          <w:p w14:paraId="4C3EEC23" w14:textId="77777777" w:rsidR="000D2802" w:rsidRDefault="000D2802">
            <w:pPr>
              <w:pStyle w:val="TableParagraph"/>
              <w:ind w:left="110"/>
            </w:pPr>
            <w:r>
              <w:t>Copy</w:t>
            </w:r>
            <w:r>
              <w:rPr>
                <w:spacing w:val="-2"/>
              </w:rPr>
              <w:t xml:space="preserve"> </w:t>
            </w:r>
            <w:r>
              <w:t>to</w:t>
            </w:r>
          </w:p>
        </w:tc>
        <w:tc>
          <w:tcPr>
            <w:tcW w:w="5806" w:type="dxa"/>
            <w:tcBorders>
              <w:top w:val="nil"/>
              <w:left w:val="nil"/>
              <w:bottom w:val="single" w:sz="8" w:space="0" w:color="000000"/>
              <w:right w:val="single" w:sz="8" w:space="0" w:color="000000"/>
            </w:tcBorders>
            <w:hideMark/>
          </w:tcPr>
          <w:p w14:paraId="24F5EB69" w14:textId="4E382F0D" w:rsidR="000D2802" w:rsidRDefault="004746D0">
            <w:pPr>
              <w:pStyle w:val="TableParagraph"/>
              <w:spacing w:before="2" w:line="240" w:lineRule="auto"/>
              <w:ind w:left="108"/>
            </w:pPr>
            <w:hyperlink r:id="rId11" w:history="1">
              <w:r w:rsidR="000D2802">
                <w:rPr>
                  <w:rStyle w:val="Hyperlink"/>
                </w:rPr>
                <w:t>biopharmaceuticalsBDLNotices@astrazeneca.com</w:t>
              </w:r>
            </w:hyperlink>
          </w:p>
        </w:tc>
      </w:tr>
    </w:tbl>
    <w:p w14:paraId="7D4A067F" w14:textId="1BE833DE" w:rsidR="008B37C7" w:rsidRPr="000D2802" w:rsidRDefault="008B37C7" w:rsidP="00CC3A1B">
      <w:pPr>
        <w:rPr>
          <w:lang w:val="en-US"/>
        </w:rPr>
      </w:pPr>
    </w:p>
    <w:p w14:paraId="361A9DB2" w14:textId="0C282074" w:rsidR="008B37C7" w:rsidRDefault="008B37C7" w:rsidP="00B01083">
      <w:pPr>
        <w:jc w:val="center"/>
      </w:pPr>
      <w:r>
        <w:t>_______________</w:t>
      </w:r>
      <w:r w:rsidR="00B01083">
        <w:t>___________</w:t>
      </w:r>
    </w:p>
    <w:p w14:paraId="11F452DD" w14:textId="7A71B756" w:rsidR="008B37C7" w:rsidRDefault="00B01083" w:rsidP="00B01083">
      <w:pPr>
        <w:jc w:val="center"/>
      </w:pPr>
      <w:r>
        <w:t>Signature Page to Follow</w:t>
      </w:r>
    </w:p>
    <w:p w14:paraId="77935D18" w14:textId="6B674F7D" w:rsidR="00B01083" w:rsidRDefault="00B01083">
      <w:r>
        <w:br w:type="page"/>
      </w:r>
    </w:p>
    <w:p w14:paraId="41FCF356" w14:textId="7B0BBAB9" w:rsidR="00371C90" w:rsidRDefault="00371C90" w:rsidP="00371C90">
      <w:pPr>
        <w:pStyle w:val="Heading1"/>
      </w:pPr>
      <w:r>
        <w:lastRenderedPageBreak/>
        <w:t>Signatures</w:t>
      </w:r>
    </w:p>
    <w:p w14:paraId="0C074904" w14:textId="53357A56" w:rsidR="00A70A2C" w:rsidRDefault="00A70A2C" w:rsidP="00A70A2C">
      <w:pPr>
        <w:spacing w:line="276" w:lineRule="auto"/>
      </w:pPr>
      <w:r>
        <w:t>This Tripartite Agreement may be executed in writing by facsimile, PDF format via email or other</w:t>
      </w:r>
      <w:r>
        <w:rPr>
          <w:spacing w:val="1"/>
        </w:rPr>
        <w:t xml:space="preserve"> </w:t>
      </w:r>
      <w:r>
        <w:t>electronically transmitted signatures and such signatures shall be deemed to bind each Party hereto</w:t>
      </w:r>
      <w:r>
        <w:rPr>
          <w:spacing w:val="1"/>
        </w:rPr>
        <w:t xml:space="preserve"> </w:t>
      </w:r>
      <w:r>
        <w:t>as</w:t>
      </w:r>
      <w:r>
        <w:rPr>
          <w:spacing w:val="-1"/>
        </w:rPr>
        <w:t xml:space="preserve"> </w:t>
      </w:r>
      <w:r>
        <w:t>if they</w:t>
      </w:r>
      <w:r>
        <w:rPr>
          <w:spacing w:val="-2"/>
        </w:rPr>
        <w:t xml:space="preserve"> </w:t>
      </w:r>
      <w:r>
        <w:t>were</w:t>
      </w:r>
      <w:r>
        <w:rPr>
          <w:spacing w:val="-2"/>
        </w:rPr>
        <w:t xml:space="preserve"> </w:t>
      </w:r>
      <w:r>
        <w:t>original signatures.</w:t>
      </w:r>
    </w:p>
    <w:p w14:paraId="45A30D5C" w14:textId="77777777" w:rsidR="00B9489F" w:rsidRDefault="00B9489F" w:rsidP="00A70A2C">
      <w:pPr>
        <w:spacing w:line="276" w:lineRule="auto"/>
      </w:pPr>
    </w:p>
    <w:p w14:paraId="24220F55" w14:textId="49B2E71A" w:rsidR="00BC0606" w:rsidRDefault="00BC0606" w:rsidP="00A70A2C">
      <w:pPr>
        <w:spacing w:line="276" w:lineRule="auto"/>
      </w:pPr>
    </w:p>
    <w:p w14:paraId="6F58A543" w14:textId="199B2D33" w:rsidR="00BC0606" w:rsidRDefault="00BC0606" w:rsidP="00A70A2C">
      <w:pPr>
        <w:spacing w:line="276" w:lineRule="auto"/>
        <w:rPr>
          <w:b/>
          <w:bCs/>
        </w:rPr>
      </w:pPr>
      <w:r>
        <w:rPr>
          <w:b/>
          <w:bCs/>
        </w:rPr>
        <w:t>MEMBER STATE</w:t>
      </w:r>
    </w:p>
    <w:p w14:paraId="7121B785" w14:textId="34242619" w:rsidR="002139A0" w:rsidRDefault="002139A0" w:rsidP="00A70A2C">
      <w:pPr>
        <w:spacing w:line="276" w:lineRule="auto"/>
      </w:pPr>
      <w:r>
        <w:t>[</w:t>
      </w:r>
      <w:r>
        <w:rPr>
          <w:rFonts w:cs="Calibri"/>
        </w:rPr>
        <w:t>•</w:t>
      </w:r>
      <w:r>
        <w:t>]</w:t>
      </w:r>
    </w:p>
    <w:p w14:paraId="69D65277" w14:textId="5E2680B6" w:rsidR="002139A0" w:rsidRDefault="002139A0" w:rsidP="00A70A2C">
      <w:pPr>
        <w:spacing w:line="276" w:lineRule="auto"/>
      </w:pPr>
    </w:p>
    <w:p w14:paraId="079F24F4" w14:textId="3B470C57" w:rsidR="00347DFF" w:rsidRPr="00347DFF" w:rsidRDefault="00347DFF" w:rsidP="00347DFF">
      <w:pPr>
        <w:spacing w:line="276" w:lineRule="auto"/>
        <w:rPr>
          <w:lang w:val="nb"/>
        </w:rPr>
      </w:pPr>
      <w:bookmarkStart w:id="3" w:name="_Hlk75186801"/>
      <w:r w:rsidRPr="00347DFF">
        <w:rPr>
          <w:noProof/>
          <w:lang w:val="nb"/>
        </w:rPr>
        <mc:AlternateContent>
          <mc:Choice Requires="wps">
            <w:drawing>
              <wp:anchor distT="0" distB="0" distL="0" distR="0" simplePos="0" relativeHeight="251659776" behindDoc="1" locked="0" layoutInCell="1" allowOverlap="1" wp14:anchorId="4E575686" wp14:editId="66EC7E99">
                <wp:simplePos x="0" y="0"/>
                <wp:positionH relativeFrom="page">
                  <wp:posOffset>899160</wp:posOffset>
                </wp:positionH>
                <wp:positionV relativeFrom="paragraph">
                  <wp:posOffset>191770</wp:posOffset>
                </wp:positionV>
                <wp:extent cx="2743200" cy="8890"/>
                <wp:effectExtent l="0" t="0" r="0" b="0"/>
                <wp:wrapTopAndBottom/>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C6005" w14:textId="77777777" w:rsidR="00322BF8" w:rsidRDefault="00322BF8" w:rsidP="00322BF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75686" id="Rektangel 3" o:spid="_x0000_s1028" style="position:absolute;margin-left:70.8pt;margin-top:15.1pt;width:3in;height:.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" fillcolor="black" stroked="f">
                <v:textbox>
                  <w:txbxContent>
                    <w:p w14:paraId="63AC6005" w14:textId="77777777" w:rsidR="00322BF8" w:rsidRDefault="00322BF8" w:rsidP="00322BF8">
                      <w:pPr>
                        <w:jc w:val="center"/>
                      </w:pPr>
                    </w:p>
                  </w:txbxContent>
                </v:textbox>
                <w10:wrap type="topAndBottom" anchorx="page"/>
              </v:rect>
            </w:pict>
          </mc:Fallback>
        </mc:AlternateContent>
      </w:r>
    </w:p>
    <w:p w14:paraId="7F59690C" w14:textId="63A11391" w:rsidR="00347DFF" w:rsidRPr="00347DFF" w:rsidRDefault="00347DFF" w:rsidP="00347DFF">
      <w:pPr>
        <w:spacing w:line="276" w:lineRule="auto"/>
        <w:rPr>
          <w:lang w:val="nb"/>
        </w:rPr>
      </w:pPr>
      <w:r w:rsidRPr="00347DFF">
        <w:rPr>
          <w:lang w:val="nb"/>
        </w:rPr>
        <w:t>Name:</w:t>
      </w:r>
      <w:r>
        <w:rPr>
          <w:lang w:val="nb"/>
        </w:rPr>
        <w:br/>
      </w:r>
      <w:bookmarkEnd w:id="3"/>
      <w:r w:rsidRPr="00347DFF">
        <w:rPr>
          <w:lang w:val="nb"/>
        </w:rPr>
        <w:t>Title:</w:t>
      </w:r>
    </w:p>
    <w:p w14:paraId="241FEB58" w14:textId="6AAE628B" w:rsidR="00347DFF" w:rsidRPr="00347DFF" w:rsidRDefault="00347DFF" w:rsidP="00347DFF">
      <w:pPr>
        <w:spacing w:line="276" w:lineRule="auto"/>
        <w:rPr>
          <w:lang w:val="nb"/>
        </w:rPr>
      </w:pPr>
      <w:r w:rsidRPr="00347DFF">
        <w:rPr>
          <w:lang w:val="nb"/>
        </w:rPr>
        <w:t>Date:</w:t>
      </w:r>
    </w:p>
    <w:p w14:paraId="0624AC06" w14:textId="0D199745" w:rsidR="002139A0" w:rsidRDefault="002139A0" w:rsidP="00A70A2C">
      <w:pPr>
        <w:spacing w:line="276" w:lineRule="auto"/>
        <w:rPr>
          <w:lang w:val="nb"/>
        </w:rPr>
      </w:pPr>
    </w:p>
    <w:p w14:paraId="143607ED" w14:textId="77777777" w:rsidR="00347DFF" w:rsidRDefault="00347DFF" w:rsidP="00347DFF">
      <w:pPr>
        <w:spacing w:line="276" w:lineRule="auto"/>
        <w:rPr>
          <w:b/>
          <w:bCs/>
          <w:lang w:val="nb"/>
        </w:rPr>
      </w:pPr>
    </w:p>
    <w:p w14:paraId="1E6CFC67" w14:textId="77777777" w:rsidR="00347DFF" w:rsidRDefault="00347DFF" w:rsidP="00347DFF">
      <w:pPr>
        <w:spacing w:line="276" w:lineRule="auto"/>
        <w:rPr>
          <w:b/>
          <w:bCs/>
          <w:lang w:val="nb"/>
        </w:rPr>
      </w:pPr>
    </w:p>
    <w:p w14:paraId="31FE3411" w14:textId="0A7DFD59" w:rsidR="00347DFF" w:rsidRPr="00347DFF" w:rsidRDefault="00347DFF" w:rsidP="00347DFF">
      <w:pPr>
        <w:spacing w:line="276" w:lineRule="auto"/>
        <w:rPr>
          <w:b/>
          <w:bCs/>
          <w:lang w:val="nb"/>
        </w:rPr>
      </w:pPr>
      <w:r>
        <w:rPr>
          <w:b/>
          <w:bCs/>
          <w:lang w:val="nb"/>
        </w:rPr>
        <w:t>RECIPIENT</w:t>
      </w:r>
    </w:p>
    <w:p w14:paraId="00203710" w14:textId="77777777" w:rsidR="00347DFF" w:rsidRPr="00347DFF" w:rsidRDefault="00347DFF" w:rsidP="00347DFF">
      <w:pPr>
        <w:spacing w:line="276" w:lineRule="auto"/>
        <w:rPr>
          <w:lang w:val="nb"/>
        </w:rPr>
      </w:pPr>
      <w:r w:rsidRPr="00347DFF">
        <w:rPr>
          <w:lang w:val="nb"/>
        </w:rPr>
        <w:t>[•]</w:t>
      </w:r>
    </w:p>
    <w:p w14:paraId="1738F7AE" w14:textId="77777777" w:rsidR="00347DFF" w:rsidRPr="00347DFF" w:rsidRDefault="00347DFF" w:rsidP="00347DFF">
      <w:pPr>
        <w:spacing w:line="276" w:lineRule="auto"/>
        <w:rPr>
          <w:lang w:val="nb"/>
        </w:rPr>
      </w:pPr>
    </w:p>
    <w:p w14:paraId="6F8CA53B" w14:textId="77777777" w:rsidR="00347DFF" w:rsidRPr="00347DFF" w:rsidRDefault="00347DFF" w:rsidP="00347DFF">
      <w:pPr>
        <w:spacing w:line="276" w:lineRule="auto"/>
        <w:rPr>
          <w:lang w:val="nb"/>
        </w:rPr>
      </w:pPr>
      <w:r w:rsidRPr="00347DFF">
        <w:rPr>
          <w:noProof/>
          <w:lang w:val="nb"/>
        </w:rPr>
        <mc:AlternateContent>
          <mc:Choice Requires="wps">
            <w:drawing>
              <wp:anchor distT="0" distB="0" distL="0" distR="0" simplePos="0" relativeHeight="251661824" behindDoc="1" locked="0" layoutInCell="1" allowOverlap="1" wp14:anchorId="34685BF8" wp14:editId="16FB8944">
                <wp:simplePos x="0" y="0"/>
                <wp:positionH relativeFrom="page">
                  <wp:posOffset>899160</wp:posOffset>
                </wp:positionH>
                <wp:positionV relativeFrom="paragraph">
                  <wp:posOffset>191770</wp:posOffset>
                </wp:positionV>
                <wp:extent cx="2743200" cy="8890"/>
                <wp:effectExtent l="0" t="0" r="0" b="0"/>
                <wp:wrapTopAndBottom/>
                <wp:docPr id="6"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06691" w14:textId="77777777" w:rsidR="00322BF8" w:rsidRDefault="00322BF8" w:rsidP="00322BF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5BF8" id="Rektangel 6" o:spid="_x0000_s1029" style="position:absolute;margin-left:70.8pt;margin-top:15.1pt;width:3in;height:.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" fillcolor="black" stroked="f">
                <v:textbox>
                  <w:txbxContent>
                    <w:p w14:paraId="35D06691" w14:textId="77777777" w:rsidR="00322BF8" w:rsidRDefault="00322BF8" w:rsidP="00322BF8">
                      <w:pPr>
                        <w:jc w:val="center"/>
                      </w:pPr>
                    </w:p>
                  </w:txbxContent>
                </v:textbox>
                <w10:wrap type="topAndBottom" anchorx="page"/>
              </v:rect>
            </w:pict>
          </mc:Fallback>
        </mc:AlternateContent>
      </w:r>
    </w:p>
    <w:p w14:paraId="502B66C7" w14:textId="01ABBC6D" w:rsidR="00347DFF" w:rsidRPr="00347DFF" w:rsidRDefault="00347DFF" w:rsidP="00347DFF">
      <w:pPr>
        <w:spacing w:line="276" w:lineRule="auto"/>
        <w:rPr>
          <w:lang w:val="nb"/>
        </w:rPr>
      </w:pPr>
      <w:r w:rsidRPr="00347DFF">
        <w:rPr>
          <w:lang w:val="nb"/>
        </w:rPr>
        <w:t>Name:</w:t>
      </w:r>
      <w:r>
        <w:rPr>
          <w:lang w:val="nb"/>
        </w:rPr>
        <w:br/>
      </w:r>
      <w:r w:rsidRPr="00347DFF">
        <w:rPr>
          <w:lang w:val="nb"/>
        </w:rPr>
        <w:t>Title:</w:t>
      </w:r>
    </w:p>
    <w:p w14:paraId="318268F3" w14:textId="20B74C75" w:rsidR="008B37C7" w:rsidRDefault="00347DFF" w:rsidP="007A5B7C">
      <w:pPr>
        <w:spacing w:line="276" w:lineRule="auto"/>
        <w:rPr>
          <w:lang w:val="nb"/>
        </w:rPr>
      </w:pPr>
      <w:r w:rsidRPr="00347DFF">
        <w:rPr>
          <w:lang w:val="nb"/>
        </w:rPr>
        <w:t>Date:</w:t>
      </w:r>
    </w:p>
    <w:p w14:paraId="32FCD55C" w14:textId="77777777" w:rsidR="008B37C7" w:rsidRPr="008B37C7" w:rsidRDefault="008B37C7" w:rsidP="007A5B7C">
      <w:pPr>
        <w:spacing w:line="276" w:lineRule="auto"/>
        <w:rPr>
          <w:lang w:val="nb"/>
        </w:rPr>
      </w:pPr>
    </w:p>
    <w:p w14:paraId="0172F5C7" w14:textId="77777777" w:rsidR="008B37C7" w:rsidRDefault="008B37C7" w:rsidP="007A5B7C">
      <w:pPr>
        <w:spacing w:line="276" w:lineRule="auto"/>
        <w:rPr>
          <w:b/>
          <w:bCs/>
          <w:lang w:val="nb"/>
        </w:rPr>
      </w:pPr>
    </w:p>
    <w:p w14:paraId="18892DB4" w14:textId="77777777" w:rsidR="008B37C7" w:rsidRDefault="008B37C7" w:rsidP="007A5B7C">
      <w:pPr>
        <w:spacing w:line="276" w:lineRule="auto"/>
        <w:rPr>
          <w:b/>
          <w:bCs/>
          <w:lang w:val="nb"/>
        </w:rPr>
      </w:pPr>
    </w:p>
    <w:p w14:paraId="6F235CD1" w14:textId="6C9EBD38" w:rsidR="007A5B7C" w:rsidRPr="00347DFF" w:rsidRDefault="008B37C7" w:rsidP="007A5B7C">
      <w:pPr>
        <w:spacing w:line="276" w:lineRule="auto"/>
        <w:rPr>
          <w:b/>
          <w:bCs/>
          <w:lang w:val="nb"/>
        </w:rPr>
      </w:pPr>
      <w:r w:rsidRPr="008B37C7">
        <w:rPr>
          <w:b/>
          <w:bCs/>
          <w:lang w:val="nb"/>
        </w:rPr>
        <w:t>ASTRAZENECA</w:t>
      </w:r>
      <w:r w:rsidR="000D2802">
        <w:rPr>
          <w:b/>
          <w:bCs/>
          <w:lang w:val="nb"/>
        </w:rPr>
        <w:t xml:space="preserve"> AB</w:t>
      </w:r>
    </w:p>
    <w:p w14:paraId="3AACB73C" w14:textId="77777777" w:rsidR="007A5B7C" w:rsidRPr="00347DFF" w:rsidRDefault="007A5B7C" w:rsidP="007A5B7C">
      <w:pPr>
        <w:spacing w:line="276" w:lineRule="auto"/>
        <w:rPr>
          <w:lang w:val="nb"/>
        </w:rPr>
      </w:pPr>
      <w:r w:rsidRPr="00347DFF">
        <w:rPr>
          <w:lang w:val="nb"/>
        </w:rPr>
        <w:t>[•]</w:t>
      </w:r>
    </w:p>
    <w:p w14:paraId="0EFE55A3" w14:textId="77777777" w:rsidR="007A5B7C" w:rsidRPr="00347DFF" w:rsidRDefault="007A5B7C" w:rsidP="007A5B7C">
      <w:pPr>
        <w:spacing w:line="276" w:lineRule="auto"/>
        <w:rPr>
          <w:lang w:val="nb"/>
        </w:rPr>
      </w:pPr>
    </w:p>
    <w:p w14:paraId="4E2803B7" w14:textId="77777777" w:rsidR="007A5B7C" w:rsidRPr="00347DFF" w:rsidRDefault="007A5B7C" w:rsidP="007A5B7C">
      <w:pPr>
        <w:spacing w:line="276" w:lineRule="auto"/>
        <w:rPr>
          <w:lang w:val="nb"/>
        </w:rPr>
      </w:pPr>
      <w:r w:rsidRPr="00347DFF">
        <w:rPr>
          <w:noProof/>
          <w:lang w:val="nb"/>
        </w:rPr>
        <mc:AlternateContent>
          <mc:Choice Requires="wps">
            <w:drawing>
              <wp:anchor distT="0" distB="0" distL="0" distR="0" simplePos="0" relativeHeight="251662848" behindDoc="1" locked="0" layoutInCell="1" allowOverlap="1" wp14:anchorId="28370189" wp14:editId="2B64F3D9">
                <wp:simplePos x="0" y="0"/>
                <wp:positionH relativeFrom="page">
                  <wp:posOffset>899160</wp:posOffset>
                </wp:positionH>
                <wp:positionV relativeFrom="paragraph">
                  <wp:posOffset>191770</wp:posOffset>
                </wp:positionV>
                <wp:extent cx="2743200" cy="8890"/>
                <wp:effectExtent l="0" t="0" r="0" b="0"/>
                <wp:wrapTopAndBottom/>
                <wp:docPr id="8" name="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355C" w14:textId="77777777" w:rsidR="00322BF8" w:rsidRDefault="00322BF8" w:rsidP="00322BF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70189" id="Rektangel 8" o:spid="_x0000_s1030" style="position:absolute;margin-left:70.8pt;margin-top:15.1pt;width:3in;height:.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" fillcolor="black" stroked="f">
                <v:textbox>
                  <w:txbxContent>
                    <w:p w14:paraId="522D355C" w14:textId="77777777" w:rsidR="00322BF8" w:rsidRDefault="00322BF8" w:rsidP="00322BF8">
                      <w:pPr>
                        <w:jc w:val="center"/>
                      </w:pPr>
                    </w:p>
                  </w:txbxContent>
                </v:textbox>
                <w10:wrap type="topAndBottom" anchorx="page"/>
              </v:rect>
            </w:pict>
          </mc:Fallback>
        </mc:AlternateContent>
      </w:r>
    </w:p>
    <w:p w14:paraId="11DEE6F0" w14:textId="77777777" w:rsidR="000D2802" w:rsidRDefault="000D2802" w:rsidP="000D2802">
      <w:pPr>
        <w:spacing w:line="276" w:lineRule="auto"/>
        <w:rPr>
          <w:lang w:val="en-US"/>
        </w:rPr>
      </w:pPr>
      <w:r w:rsidRPr="000D2802">
        <w:rPr>
          <w:lang w:val="en-US"/>
        </w:rPr>
        <w:t>Name: Ulrika Lilja</w:t>
      </w:r>
      <w:r w:rsidRPr="000D2802">
        <w:rPr>
          <w:lang w:val="en-US"/>
        </w:rPr>
        <w:br/>
        <w:t>Title: Authorised Signatory</w:t>
      </w:r>
    </w:p>
    <w:p w14:paraId="15F9B8E6" w14:textId="0388DB7F" w:rsidR="007A5B7C" w:rsidRPr="00582764" w:rsidRDefault="000D2802" w:rsidP="007A5B7C">
      <w:pPr>
        <w:spacing w:line="276" w:lineRule="auto"/>
        <w:rPr>
          <w:lang w:val="en-US"/>
        </w:rPr>
      </w:pPr>
      <w:r>
        <w:rPr>
          <w:lang w:val="en-US"/>
        </w:rPr>
        <w:t>Date:</w:t>
      </w:r>
    </w:p>
    <w:p w14:paraId="42DC0334" w14:textId="0EE1E9F1" w:rsidR="008C3A3E" w:rsidRDefault="008C3A3E">
      <w:pPr>
        <w:rPr>
          <w:lang w:val="nb"/>
        </w:rPr>
      </w:pPr>
      <w:r>
        <w:rPr>
          <w:lang w:val="nb"/>
        </w:rPr>
        <w:br/>
      </w:r>
    </w:p>
    <w:p w14:paraId="0BD88457" w14:textId="77777777" w:rsidR="008C3A3E" w:rsidRDefault="008C3A3E">
      <w:pPr>
        <w:rPr>
          <w:lang w:val="nb"/>
        </w:rPr>
      </w:pPr>
      <w:r>
        <w:rPr>
          <w:lang w:val="nb"/>
        </w:rPr>
        <w:br w:type="page"/>
      </w:r>
    </w:p>
    <w:p w14:paraId="2E579168" w14:textId="77777777" w:rsidR="00756682" w:rsidRPr="00756682" w:rsidRDefault="00756682" w:rsidP="001C7AE1">
      <w:pPr>
        <w:widowControl w:val="0"/>
        <w:autoSpaceDE w:val="0"/>
        <w:autoSpaceDN w:val="0"/>
        <w:jc w:val="center"/>
        <w:outlineLvl w:val="1"/>
        <w:rPr>
          <w:rFonts w:cs="Calibri"/>
          <w:b/>
          <w:bCs/>
          <w:sz w:val="22"/>
          <w:szCs w:val="22"/>
          <w:lang w:val="nb" w:eastAsia="en-US"/>
        </w:rPr>
      </w:pPr>
      <w:bookmarkStart w:id="4" w:name="_Hlk74743157"/>
      <w:bookmarkStart w:id="5" w:name="_Hlk81399047"/>
      <w:r w:rsidRPr="00756682">
        <w:rPr>
          <w:rFonts w:cs="Calibri"/>
          <w:b/>
          <w:bCs/>
          <w:sz w:val="22"/>
          <w:szCs w:val="22"/>
          <w:lang w:val="nb" w:eastAsia="en-US"/>
        </w:rPr>
        <w:lastRenderedPageBreak/>
        <w:t>GENERAL</w:t>
      </w:r>
      <w:r w:rsidRPr="00756682">
        <w:rPr>
          <w:rFonts w:cs="Calibri"/>
          <w:b/>
          <w:bCs/>
          <w:spacing w:val="-4"/>
          <w:sz w:val="22"/>
          <w:szCs w:val="22"/>
          <w:lang w:val="nb" w:eastAsia="en-US"/>
        </w:rPr>
        <w:t xml:space="preserve"> </w:t>
      </w:r>
      <w:r w:rsidRPr="00756682">
        <w:rPr>
          <w:rFonts w:cs="Calibri"/>
          <w:b/>
          <w:bCs/>
          <w:sz w:val="22"/>
          <w:szCs w:val="22"/>
          <w:lang w:val="nb" w:eastAsia="en-US"/>
        </w:rPr>
        <w:t>TERMS</w:t>
      </w:r>
      <w:r w:rsidRPr="00756682">
        <w:rPr>
          <w:rFonts w:cs="Calibri"/>
          <w:b/>
          <w:bCs/>
          <w:spacing w:val="-3"/>
          <w:sz w:val="22"/>
          <w:szCs w:val="22"/>
          <w:lang w:val="nb" w:eastAsia="en-US"/>
        </w:rPr>
        <w:t xml:space="preserve"> </w:t>
      </w:r>
      <w:r w:rsidRPr="00756682">
        <w:rPr>
          <w:rFonts w:cs="Calibri"/>
          <w:b/>
          <w:bCs/>
          <w:sz w:val="22"/>
          <w:szCs w:val="22"/>
          <w:lang w:val="nb" w:eastAsia="en-US"/>
        </w:rPr>
        <w:t>AND</w:t>
      </w:r>
      <w:r w:rsidRPr="00756682">
        <w:rPr>
          <w:rFonts w:cs="Calibri"/>
          <w:b/>
          <w:bCs/>
          <w:spacing w:val="-5"/>
          <w:sz w:val="22"/>
          <w:szCs w:val="22"/>
          <w:lang w:val="nb" w:eastAsia="en-US"/>
        </w:rPr>
        <w:t xml:space="preserve"> </w:t>
      </w:r>
      <w:r w:rsidRPr="00756682">
        <w:rPr>
          <w:rFonts w:cs="Calibri"/>
          <w:b/>
          <w:bCs/>
          <w:sz w:val="22"/>
          <w:szCs w:val="22"/>
          <w:lang w:val="nb" w:eastAsia="en-US"/>
        </w:rPr>
        <w:t>CONDITIONS</w:t>
      </w:r>
      <w:r w:rsidRPr="00756682">
        <w:rPr>
          <w:rFonts w:cs="Calibri"/>
          <w:b/>
          <w:bCs/>
          <w:spacing w:val="-1"/>
          <w:sz w:val="22"/>
          <w:szCs w:val="22"/>
          <w:lang w:val="nb" w:eastAsia="en-US"/>
        </w:rPr>
        <w:t xml:space="preserve"> </w:t>
      </w:r>
      <w:r w:rsidRPr="00756682">
        <w:rPr>
          <w:rFonts w:cs="Calibri"/>
          <w:b/>
          <w:bCs/>
          <w:sz w:val="22"/>
          <w:szCs w:val="22"/>
          <w:lang w:val="nb" w:eastAsia="en-US"/>
        </w:rPr>
        <w:t>FOR</w:t>
      </w:r>
      <w:r w:rsidRPr="00756682">
        <w:rPr>
          <w:rFonts w:cs="Calibri"/>
          <w:b/>
          <w:bCs/>
          <w:spacing w:val="-4"/>
          <w:sz w:val="22"/>
          <w:szCs w:val="22"/>
          <w:lang w:val="nb" w:eastAsia="en-US"/>
        </w:rPr>
        <w:t xml:space="preserve"> </w:t>
      </w:r>
      <w:r w:rsidRPr="00756682">
        <w:rPr>
          <w:rFonts w:cs="Calibri"/>
          <w:b/>
          <w:bCs/>
          <w:sz w:val="22"/>
          <w:szCs w:val="22"/>
          <w:lang w:val="nb" w:eastAsia="en-US"/>
        </w:rPr>
        <w:t>VACCINE SHARING –</w:t>
      </w:r>
      <w:r w:rsidRPr="00756682">
        <w:rPr>
          <w:rFonts w:cs="Calibri"/>
          <w:b/>
          <w:bCs/>
          <w:spacing w:val="-4"/>
          <w:sz w:val="22"/>
          <w:szCs w:val="22"/>
          <w:lang w:val="nb" w:eastAsia="en-US"/>
        </w:rPr>
        <w:t xml:space="preserve"> </w:t>
      </w:r>
      <w:r w:rsidRPr="00756682">
        <w:rPr>
          <w:rFonts w:cs="Calibri"/>
          <w:b/>
          <w:bCs/>
          <w:sz w:val="22"/>
          <w:szCs w:val="22"/>
          <w:lang w:val="nb" w:eastAsia="en-US"/>
        </w:rPr>
        <w:t>ASTRAZENECA</w:t>
      </w:r>
      <w:r w:rsidRPr="00756682">
        <w:rPr>
          <w:rFonts w:cs="Calibri"/>
          <w:b/>
          <w:bCs/>
          <w:spacing w:val="-1"/>
          <w:sz w:val="22"/>
          <w:szCs w:val="22"/>
          <w:lang w:val="nb" w:eastAsia="en-US"/>
        </w:rPr>
        <w:t xml:space="preserve"> </w:t>
      </w:r>
      <w:r w:rsidRPr="00756682">
        <w:rPr>
          <w:rFonts w:cs="Calibri"/>
          <w:b/>
          <w:bCs/>
          <w:sz w:val="22"/>
          <w:szCs w:val="22"/>
          <w:lang w:val="nb" w:eastAsia="en-US"/>
        </w:rPr>
        <w:t>–</w:t>
      </w:r>
      <w:r w:rsidRPr="00756682">
        <w:rPr>
          <w:rFonts w:cs="Calibri"/>
          <w:b/>
          <w:bCs/>
          <w:spacing w:val="-3"/>
          <w:sz w:val="22"/>
          <w:szCs w:val="22"/>
          <w:lang w:val="nb" w:eastAsia="en-US"/>
        </w:rPr>
        <w:t xml:space="preserve"> </w:t>
      </w:r>
      <w:r w:rsidRPr="00756682">
        <w:rPr>
          <w:rFonts w:cs="Calibri"/>
          <w:b/>
          <w:bCs/>
          <w:sz w:val="22"/>
          <w:szCs w:val="22"/>
          <w:lang w:val="nb" w:eastAsia="en-US"/>
        </w:rPr>
        <w:t>TRIPARTITE</w:t>
      </w:r>
    </w:p>
    <w:p w14:paraId="70721A12" w14:textId="77777777" w:rsidR="00756682" w:rsidRPr="00756682" w:rsidRDefault="00756682" w:rsidP="001C7AE1">
      <w:pPr>
        <w:widowControl w:val="0"/>
        <w:autoSpaceDE w:val="0"/>
        <w:autoSpaceDN w:val="0"/>
        <w:spacing w:before="15"/>
        <w:jc w:val="center"/>
        <w:rPr>
          <w:rFonts w:cs="Calibri"/>
          <w:b/>
          <w:sz w:val="22"/>
          <w:szCs w:val="22"/>
          <w:lang w:val="nb" w:eastAsia="en-US"/>
        </w:rPr>
      </w:pPr>
      <w:r w:rsidRPr="00756682">
        <w:rPr>
          <w:rFonts w:cs="Calibri"/>
          <w:b/>
          <w:sz w:val="22"/>
          <w:szCs w:val="22"/>
          <w:lang w:val="nb" w:eastAsia="en-US"/>
        </w:rPr>
        <w:t>AGREEMENT</w:t>
      </w:r>
      <w:r w:rsidRPr="00756682">
        <w:rPr>
          <w:rFonts w:cs="Calibri"/>
          <w:b/>
          <w:spacing w:val="-5"/>
          <w:sz w:val="22"/>
          <w:szCs w:val="22"/>
          <w:lang w:val="nb" w:eastAsia="en-US"/>
        </w:rPr>
        <w:t xml:space="preserve"> </w:t>
      </w:r>
      <w:r w:rsidRPr="00756682">
        <w:rPr>
          <w:rFonts w:cs="Calibri"/>
          <w:b/>
          <w:sz w:val="22"/>
          <w:szCs w:val="22"/>
          <w:lang w:val="nb" w:eastAsia="en-US"/>
        </w:rPr>
        <w:t>(“GTC</w:t>
      </w:r>
      <w:r w:rsidRPr="00756682">
        <w:rPr>
          <w:rFonts w:cs="Calibri"/>
          <w:b/>
          <w:spacing w:val="-5"/>
          <w:sz w:val="22"/>
          <w:szCs w:val="22"/>
          <w:lang w:val="nb" w:eastAsia="en-US"/>
        </w:rPr>
        <w:t xml:space="preserve"> </w:t>
      </w:r>
      <w:r w:rsidRPr="00756682">
        <w:rPr>
          <w:rFonts w:cs="Calibri"/>
          <w:b/>
          <w:sz w:val="22"/>
          <w:szCs w:val="22"/>
          <w:lang w:val="nb" w:eastAsia="en-US"/>
        </w:rPr>
        <w:t>TRIPARTITE”)</w:t>
      </w:r>
    </w:p>
    <w:p w14:paraId="645F15D4" w14:textId="77777777" w:rsidR="00756682" w:rsidRPr="00756682" w:rsidRDefault="00756682" w:rsidP="00756682">
      <w:pPr>
        <w:widowControl w:val="0"/>
        <w:autoSpaceDE w:val="0"/>
        <w:autoSpaceDN w:val="0"/>
        <w:rPr>
          <w:rFonts w:cs="Calibri"/>
          <w:b/>
          <w:sz w:val="22"/>
          <w:szCs w:val="22"/>
          <w:lang w:val="nb" w:eastAsia="en-US"/>
        </w:rPr>
      </w:pPr>
    </w:p>
    <w:p w14:paraId="2ED5586F" w14:textId="77777777" w:rsidR="00756682" w:rsidRPr="00756682" w:rsidRDefault="00756682" w:rsidP="001C7AE1">
      <w:pPr>
        <w:widowControl w:val="0"/>
        <w:autoSpaceDE w:val="0"/>
        <w:autoSpaceDN w:val="0"/>
        <w:spacing w:line="276" w:lineRule="auto"/>
        <w:jc w:val="both"/>
        <w:rPr>
          <w:rFonts w:cs="Calibri"/>
          <w:sz w:val="22"/>
          <w:szCs w:val="22"/>
          <w:lang w:val="nb" w:eastAsia="en-US"/>
        </w:rPr>
      </w:pPr>
      <w:r w:rsidRPr="00756682">
        <w:rPr>
          <w:rFonts w:cs="Calibri"/>
          <w:b/>
          <w:sz w:val="22"/>
          <w:szCs w:val="22"/>
          <w:lang w:val="nb" w:eastAsia="en-US"/>
        </w:rPr>
        <w:t>WHEREAS</w:t>
      </w:r>
      <w:r w:rsidRPr="00756682">
        <w:rPr>
          <w:rFonts w:cs="Calibri"/>
          <w:sz w:val="22"/>
          <w:szCs w:val="22"/>
          <w:lang w:val="nb" w:eastAsia="en-US"/>
        </w:rPr>
        <w:t>, AstraZeneca and the European Commission (the “</w:t>
      </w:r>
      <w:r w:rsidRPr="00756682">
        <w:rPr>
          <w:rFonts w:cs="Calibri"/>
          <w:b/>
          <w:sz w:val="22"/>
          <w:szCs w:val="22"/>
          <w:lang w:val="nb" w:eastAsia="en-US"/>
        </w:rPr>
        <w:t>Commission</w:t>
      </w:r>
      <w:r w:rsidRPr="00756682">
        <w:rPr>
          <w:rFonts w:cs="Calibri"/>
          <w:sz w:val="22"/>
          <w:szCs w:val="22"/>
          <w:lang w:val="nb" w:eastAsia="en-US"/>
        </w:rPr>
        <w:t>”) acting on behalf of and in the name of the member states of the European Union who have not exercised their rights to opt out</w:t>
      </w:r>
      <w:r w:rsidRPr="00756682">
        <w:rPr>
          <w:rFonts w:cs="Calibri"/>
          <w:spacing w:val="-47"/>
          <w:sz w:val="22"/>
          <w:szCs w:val="22"/>
          <w:lang w:val="nb" w:eastAsia="en-US"/>
        </w:rPr>
        <w:t xml:space="preserve"> </w:t>
      </w:r>
      <w:r w:rsidRPr="00756682">
        <w:rPr>
          <w:rFonts w:cs="Calibri"/>
          <w:sz w:val="22"/>
          <w:szCs w:val="22"/>
          <w:lang w:val="nb" w:eastAsia="en-US"/>
        </w:rPr>
        <w:t>(the</w:t>
      </w:r>
      <w:r w:rsidRPr="00756682">
        <w:rPr>
          <w:rFonts w:cs="Calibri"/>
          <w:spacing w:val="-8"/>
          <w:sz w:val="22"/>
          <w:szCs w:val="22"/>
          <w:lang w:val="nb" w:eastAsia="en-US"/>
        </w:rPr>
        <w:t xml:space="preserve"> </w:t>
      </w:r>
      <w:r w:rsidRPr="00756682">
        <w:rPr>
          <w:rFonts w:cs="Calibri"/>
          <w:sz w:val="22"/>
          <w:szCs w:val="22"/>
          <w:lang w:val="nb" w:eastAsia="en-US"/>
        </w:rPr>
        <w:t>“</w:t>
      </w:r>
      <w:r w:rsidRPr="00756682">
        <w:rPr>
          <w:rFonts w:cs="Calibri"/>
          <w:b/>
          <w:bCs/>
          <w:sz w:val="22"/>
          <w:szCs w:val="22"/>
          <w:lang w:val="nb" w:eastAsia="en-US"/>
        </w:rPr>
        <w:t>Participating</w:t>
      </w:r>
      <w:r w:rsidRPr="00756682">
        <w:rPr>
          <w:rFonts w:cs="Calibri"/>
          <w:b/>
          <w:bCs/>
          <w:spacing w:val="-9"/>
          <w:sz w:val="22"/>
          <w:szCs w:val="22"/>
          <w:lang w:val="nb" w:eastAsia="en-US"/>
        </w:rPr>
        <w:t xml:space="preserve"> </w:t>
      </w:r>
      <w:r w:rsidRPr="00756682">
        <w:rPr>
          <w:rFonts w:cs="Calibri"/>
          <w:b/>
          <w:bCs/>
          <w:sz w:val="22"/>
          <w:szCs w:val="22"/>
          <w:lang w:val="nb" w:eastAsia="en-US"/>
        </w:rPr>
        <w:t>Member</w:t>
      </w:r>
      <w:r w:rsidRPr="00756682">
        <w:rPr>
          <w:rFonts w:cs="Calibri"/>
          <w:b/>
          <w:bCs/>
          <w:spacing w:val="-9"/>
          <w:sz w:val="22"/>
          <w:szCs w:val="22"/>
          <w:lang w:val="nb" w:eastAsia="en-US"/>
        </w:rPr>
        <w:t xml:space="preserve"> </w:t>
      </w:r>
      <w:r w:rsidRPr="00756682">
        <w:rPr>
          <w:rFonts w:cs="Calibri"/>
          <w:b/>
          <w:bCs/>
          <w:sz w:val="22"/>
          <w:szCs w:val="22"/>
          <w:lang w:val="nb" w:eastAsia="en-US"/>
        </w:rPr>
        <w:t>States</w:t>
      </w:r>
      <w:r w:rsidRPr="00756682">
        <w:rPr>
          <w:rFonts w:cs="Calibri"/>
          <w:sz w:val="22"/>
          <w:szCs w:val="22"/>
          <w:lang w:val="nb" w:eastAsia="en-US"/>
        </w:rPr>
        <w:t>”)</w:t>
      </w:r>
      <w:r w:rsidRPr="00756682">
        <w:rPr>
          <w:rFonts w:cs="Calibri"/>
          <w:spacing w:val="-8"/>
          <w:sz w:val="22"/>
          <w:szCs w:val="22"/>
          <w:lang w:val="nb" w:eastAsia="en-US"/>
        </w:rPr>
        <w:t xml:space="preserve"> </w:t>
      </w:r>
      <w:r w:rsidRPr="00756682">
        <w:rPr>
          <w:rFonts w:cs="Calibri"/>
          <w:sz w:val="22"/>
          <w:szCs w:val="22"/>
          <w:lang w:val="nb" w:eastAsia="en-US"/>
        </w:rPr>
        <w:t>entered</w:t>
      </w:r>
      <w:r w:rsidRPr="00756682">
        <w:rPr>
          <w:rFonts w:cs="Calibri"/>
          <w:spacing w:val="-9"/>
          <w:sz w:val="22"/>
          <w:szCs w:val="22"/>
          <w:lang w:val="nb" w:eastAsia="en-US"/>
        </w:rPr>
        <w:t xml:space="preserve"> </w:t>
      </w:r>
      <w:r w:rsidRPr="00756682">
        <w:rPr>
          <w:rFonts w:cs="Calibri"/>
          <w:sz w:val="22"/>
          <w:szCs w:val="22"/>
          <w:lang w:val="nb" w:eastAsia="en-US"/>
        </w:rPr>
        <w:t>into</w:t>
      </w:r>
      <w:r w:rsidRPr="00756682">
        <w:rPr>
          <w:rFonts w:cs="Calibri"/>
          <w:spacing w:val="-4"/>
          <w:sz w:val="22"/>
          <w:szCs w:val="22"/>
          <w:lang w:val="nb" w:eastAsia="en-US"/>
        </w:rPr>
        <w:t xml:space="preserve"> </w:t>
      </w:r>
      <w:r w:rsidRPr="00756682">
        <w:rPr>
          <w:rFonts w:cs="Calibri"/>
          <w:sz w:val="22"/>
          <w:szCs w:val="22"/>
          <w:lang w:val="nb" w:eastAsia="en-US"/>
        </w:rPr>
        <w:t>an</w:t>
      </w:r>
      <w:r w:rsidRPr="00756682">
        <w:rPr>
          <w:rFonts w:cs="Calibri"/>
          <w:spacing w:val="-10"/>
          <w:sz w:val="22"/>
          <w:szCs w:val="22"/>
          <w:lang w:val="nb" w:eastAsia="en-US"/>
        </w:rPr>
        <w:t xml:space="preserve"> </w:t>
      </w:r>
      <w:r w:rsidRPr="00756682">
        <w:rPr>
          <w:rFonts w:cs="Calibri"/>
          <w:sz w:val="22"/>
          <w:szCs w:val="22"/>
          <w:lang w:val="nb" w:eastAsia="en-US"/>
        </w:rPr>
        <w:t>Advance</w:t>
      </w:r>
      <w:r w:rsidRPr="00756682">
        <w:rPr>
          <w:rFonts w:cs="Calibri"/>
          <w:spacing w:val="-7"/>
          <w:sz w:val="22"/>
          <w:szCs w:val="22"/>
          <w:lang w:val="nb" w:eastAsia="en-US"/>
        </w:rPr>
        <w:t xml:space="preserve"> </w:t>
      </w:r>
      <w:r w:rsidRPr="00756682">
        <w:rPr>
          <w:rFonts w:cs="Calibri"/>
          <w:sz w:val="22"/>
          <w:szCs w:val="22"/>
          <w:lang w:val="nb" w:eastAsia="en-US"/>
        </w:rPr>
        <w:t>Purchase</w:t>
      </w:r>
      <w:r w:rsidRPr="00756682">
        <w:rPr>
          <w:rFonts w:cs="Calibri"/>
          <w:spacing w:val="-6"/>
          <w:sz w:val="22"/>
          <w:szCs w:val="22"/>
          <w:lang w:val="nb" w:eastAsia="en-US"/>
        </w:rPr>
        <w:t xml:space="preserve"> </w:t>
      </w:r>
      <w:r w:rsidRPr="00756682">
        <w:rPr>
          <w:rFonts w:cs="Calibri"/>
          <w:sz w:val="22"/>
          <w:szCs w:val="22"/>
          <w:lang w:val="nb" w:eastAsia="en-US"/>
        </w:rPr>
        <w:t>Agreement</w:t>
      </w:r>
      <w:r w:rsidRPr="00756682">
        <w:rPr>
          <w:rFonts w:cs="Calibri"/>
          <w:spacing w:val="-5"/>
          <w:sz w:val="22"/>
          <w:szCs w:val="22"/>
          <w:lang w:val="nb" w:eastAsia="en-US"/>
        </w:rPr>
        <w:t xml:space="preserve"> </w:t>
      </w:r>
      <w:r w:rsidRPr="00756682">
        <w:rPr>
          <w:rFonts w:cs="Calibri"/>
          <w:sz w:val="22"/>
          <w:szCs w:val="22"/>
          <w:lang w:val="nb" w:eastAsia="en-US"/>
        </w:rPr>
        <w:t>for</w:t>
      </w:r>
      <w:r w:rsidRPr="00756682">
        <w:rPr>
          <w:rFonts w:cs="Calibri"/>
          <w:spacing w:val="-9"/>
          <w:sz w:val="22"/>
          <w:szCs w:val="22"/>
          <w:lang w:val="nb" w:eastAsia="en-US"/>
        </w:rPr>
        <w:t xml:space="preserve"> </w:t>
      </w:r>
      <w:r w:rsidRPr="00756682">
        <w:rPr>
          <w:rFonts w:cs="Calibri"/>
          <w:sz w:val="22"/>
          <w:szCs w:val="22"/>
          <w:lang w:val="nb" w:eastAsia="en-US"/>
        </w:rPr>
        <w:t>the</w:t>
      </w:r>
      <w:r w:rsidRPr="00756682">
        <w:rPr>
          <w:rFonts w:cs="Calibri"/>
          <w:spacing w:val="-8"/>
          <w:sz w:val="22"/>
          <w:szCs w:val="22"/>
          <w:lang w:val="nb" w:eastAsia="en-US"/>
        </w:rPr>
        <w:t xml:space="preserve"> </w:t>
      </w:r>
      <w:r w:rsidRPr="00756682">
        <w:rPr>
          <w:rFonts w:cs="Calibri"/>
          <w:sz w:val="22"/>
          <w:szCs w:val="22"/>
          <w:lang w:val="nb" w:eastAsia="en-US"/>
        </w:rPr>
        <w:t>production,</w:t>
      </w:r>
      <w:r w:rsidRPr="00756682">
        <w:rPr>
          <w:rFonts w:cs="Calibri"/>
          <w:spacing w:val="-47"/>
          <w:sz w:val="22"/>
          <w:szCs w:val="22"/>
          <w:lang w:val="nb" w:eastAsia="en-US"/>
        </w:rPr>
        <w:t xml:space="preserve"> </w:t>
      </w:r>
      <w:r w:rsidRPr="00756682">
        <w:rPr>
          <w:rFonts w:cs="Calibri"/>
          <w:sz w:val="22"/>
          <w:szCs w:val="22"/>
          <w:lang w:val="nb" w:eastAsia="en-US"/>
        </w:rPr>
        <w:t>purchase</w:t>
      </w:r>
      <w:r w:rsidRPr="00756682">
        <w:rPr>
          <w:rFonts w:cs="Calibri"/>
          <w:spacing w:val="-5"/>
          <w:sz w:val="22"/>
          <w:szCs w:val="22"/>
          <w:lang w:val="nb" w:eastAsia="en-US"/>
        </w:rPr>
        <w:t xml:space="preserve"> </w:t>
      </w:r>
      <w:r w:rsidRPr="00756682">
        <w:rPr>
          <w:rFonts w:cs="Calibri"/>
          <w:sz w:val="22"/>
          <w:szCs w:val="22"/>
          <w:lang w:val="nb" w:eastAsia="en-US"/>
        </w:rPr>
        <w:t>and</w:t>
      </w:r>
      <w:r w:rsidRPr="00756682">
        <w:rPr>
          <w:rFonts w:cs="Calibri"/>
          <w:spacing w:val="-6"/>
          <w:sz w:val="22"/>
          <w:szCs w:val="22"/>
          <w:lang w:val="nb" w:eastAsia="en-US"/>
        </w:rPr>
        <w:t xml:space="preserve"> </w:t>
      </w:r>
      <w:r w:rsidRPr="00756682">
        <w:rPr>
          <w:rFonts w:cs="Calibri"/>
          <w:sz w:val="22"/>
          <w:szCs w:val="22"/>
          <w:lang w:val="nb" w:eastAsia="en-US"/>
        </w:rPr>
        <w:t>supply</w:t>
      </w:r>
      <w:r w:rsidRPr="00756682">
        <w:rPr>
          <w:rFonts w:cs="Calibri"/>
          <w:spacing w:val="-5"/>
          <w:sz w:val="22"/>
          <w:szCs w:val="22"/>
          <w:lang w:val="nb" w:eastAsia="en-US"/>
        </w:rPr>
        <w:t xml:space="preserve"> </w:t>
      </w:r>
      <w:r w:rsidRPr="00756682">
        <w:rPr>
          <w:rFonts w:cs="Calibri"/>
          <w:sz w:val="22"/>
          <w:szCs w:val="22"/>
          <w:lang w:val="nb" w:eastAsia="en-US"/>
        </w:rPr>
        <w:t>of</w:t>
      </w:r>
      <w:r w:rsidRPr="00756682">
        <w:rPr>
          <w:rFonts w:cs="Calibri"/>
          <w:spacing w:val="-6"/>
          <w:sz w:val="22"/>
          <w:szCs w:val="22"/>
          <w:lang w:val="nb" w:eastAsia="en-US"/>
        </w:rPr>
        <w:t xml:space="preserve"> </w:t>
      </w:r>
      <w:r w:rsidRPr="00756682">
        <w:rPr>
          <w:rFonts w:cs="Calibri"/>
          <w:sz w:val="22"/>
          <w:szCs w:val="22"/>
          <w:lang w:val="nb" w:eastAsia="en-US"/>
        </w:rPr>
        <w:t>the</w:t>
      </w:r>
      <w:r w:rsidRPr="00756682">
        <w:rPr>
          <w:rFonts w:cs="Calibri"/>
          <w:spacing w:val="-8"/>
          <w:sz w:val="22"/>
          <w:szCs w:val="22"/>
          <w:lang w:val="nb" w:eastAsia="en-US"/>
        </w:rPr>
        <w:t xml:space="preserve"> </w:t>
      </w:r>
      <w:r w:rsidRPr="00756682">
        <w:rPr>
          <w:rFonts w:cs="Calibri"/>
          <w:sz w:val="22"/>
          <w:szCs w:val="22"/>
          <w:lang w:val="nb" w:eastAsia="en-US"/>
        </w:rPr>
        <w:t>ChAdOx1</w:t>
      </w:r>
      <w:r w:rsidRPr="00756682">
        <w:rPr>
          <w:rFonts w:cs="Calibri"/>
          <w:spacing w:val="-4"/>
          <w:sz w:val="22"/>
          <w:szCs w:val="22"/>
          <w:lang w:val="nb" w:eastAsia="en-US"/>
        </w:rPr>
        <w:t xml:space="preserve"> </w:t>
      </w:r>
      <w:r w:rsidRPr="00756682">
        <w:rPr>
          <w:rFonts w:cs="Calibri"/>
          <w:sz w:val="22"/>
          <w:szCs w:val="22"/>
          <w:lang w:val="nb" w:eastAsia="en-US"/>
        </w:rPr>
        <w:t>nCov-19</w:t>
      </w:r>
      <w:r w:rsidRPr="00756682">
        <w:rPr>
          <w:rFonts w:cs="Calibri"/>
          <w:spacing w:val="-5"/>
          <w:sz w:val="22"/>
          <w:szCs w:val="22"/>
          <w:lang w:val="nb" w:eastAsia="en-US"/>
        </w:rPr>
        <w:t xml:space="preserve"> </w:t>
      </w:r>
      <w:r w:rsidRPr="00756682">
        <w:rPr>
          <w:rFonts w:cs="Calibri"/>
          <w:sz w:val="22"/>
          <w:szCs w:val="22"/>
          <w:lang w:val="nb" w:eastAsia="en-US"/>
        </w:rPr>
        <w:t>vaccine</w:t>
      </w:r>
      <w:r w:rsidRPr="00756682">
        <w:rPr>
          <w:rFonts w:cs="Calibri"/>
          <w:spacing w:val="-5"/>
          <w:sz w:val="22"/>
          <w:szCs w:val="22"/>
          <w:lang w:val="nb" w:eastAsia="en-US"/>
        </w:rPr>
        <w:t xml:space="preserve"> </w:t>
      </w:r>
      <w:r w:rsidRPr="00756682">
        <w:rPr>
          <w:rFonts w:cs="Calibri"/>
          <w:sz w:val="22"/>
          <w:szCs w:val="22"/>
          <w:lang w:val="nb" w:eastAsia="en-US"/>
        </w:rPr>
        <w:t>(the</w:t>
      </w:r>
      <w:r w:rsidRPr="00756682">
        <w:rPr>
          <w:rFonts w:cs="Calibri"/>
          <w:spacing w:val="-6"/>
          <w:sz w:val="22"/>
          <w:szCs w:val="22"/>
          <w:lang w:val="nb" w:eastAsia="en-US"/>
        </w:rPr>
        <w:t xml:space="preserve"> </w:t>
      </w:r>
      <w:r w:rsidRPr="00756682">
        <w:rPr>
          <w:rFonts w:cs="Calibri"/>
          <w:sz w:val="22"/>
          <w:szCs w:val="22"/>
          <w:lang w:val="nb" w:eastAsia="en-US"/>
        </w:rPr>
        <w:t>“</w:t>
      </w:r>
      <w:r w:rsidRPr="00756682">
        <w:rPr>
          <w:rFonts w:cs="Calibri"/>
          <w:b/>
          <w:sz w:val="22"/>
          <w:szCs w:val="22"/>
          <w:lang w:val="nb" w:eastAsia="en-US"/>
        </w:rPr>
        <w:t>Vaccine</w:t>
      </w:r>
      <w:r w:rsidRPr="00756682">
        <w:rPr>
          <w:rFonts w:cs="Calibri"/>
          <w:sz w:val="22"/>
          <w:szCs w:val="22"/>
          <w:lang w:val="nb" w:eastAsia="en-US"/>
        </w:rPr>
        <w:t>”)</w:t>
      </w:r>
      <w:r w:rsidRPr="00756682">
        <w:rPr>
          <w:rFonts w:cs="Calibri"/>
          <w:spacing w:val="-5"/>
          <w:sz w:val="22"/>
          <w:szCs w:val="22"/>
          <w:lang w:val="nb" w:eastAsia="en-US"/>
        </w:rPr>
        <w:t xml:space="preserve"> </w:t>
      </w:r>
      <w:r w:rsidRPr="00756682">
        <w:rPr>
          <w:rFonts w:cs="Calibri"/>
          <w:sz w:val="22"/>
          <w:szCs w:val="22"/>
          <w:lang w:val="nb" w:eastAsia="en-US"/>
        </w:rPr>
        <w:t>in</w:t>
      </w:r>
      <w:r w:rsidRPr="00756682">
        <w:rPr>
          <w:rFonts w:cs="Calibri"/>
          <w:spacing w:val="-7"/>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European</w:t>
      </w:r>
      <w:r w:rsidRPr="00756682">
        <w:rPr>
          <w:rFonts w:cs="Calibri"/>
          <w:spacing w:val="-6"/>
          <w:sz w:val="22"/>
          <w:szCs w:val="22"/>
          <w:lang w:val="nb" w:eastAsia="en-US"/>
        </w:rPr>
        <w:t xml:space="preserve"> </w:t>
      </w:r>
      <w:r w:rsidRPr="00756682">
        <w:rPr>
          <w:rFonts w:cs="Calibri"/>
          <w:sz w:val="22"/>
          <w:szCs w:val="22"/>
          <w:lang w:val="nb" w:eastAsia="en-US"/>
        </w:rPr>
        <w:t>Union</w:t>
      </w:r>
      <w:r w:rsidRPr="00756682">
        <w:rPr>
          <w:rFonts w:cs="Calibri"/>
          <w:spacing w:val="-6"/>
          <w:sz w:val="22"/>
          <w:szCs w:val="22"/>
          <w:lang w:val="nb" w:eastAsia="en-US"/>
        </w:rPr>
        <w:t xml:space="preserve"> </w:t>
      </w:r>
      <w:r w:rsidRPr="00756682">
        <w:rPr>
          <w:rFonts w:cs="Calibri"/>
          <w:sz w:val="22"/>
          <w:szCs w:val="22"/>
          <w:lang w:val="nb" w:eastAsia="en-US"/>
        </w:rPr>
        <w:t>dated</w:t>
      </w:r>
      <w:r w:rsidRPr="00756682">
        <w:rPr>
          <w:rFonts w:cs="Calibri"/>
          <w:spacing w:val="-6"/>
          <w:sz w:val="22"/>
          <w:szCs w:val="22"/>
          <w:lang w:val="nb" w:eastAsia="en-US"/>
        </w:rPr>
        <w:t xml:space="preserve"> </w:t>
      </w:r>
      <w:r w:rsidRPr="00756682">
        <w:rPr>
          <w:rFonts w:cs="Calibri"/>
          <w:sz w:val="22"/>
          <w:szCs w:val="22"/>
          <w:lang w:val="nb" w:eastAsia="en-US"/>
        </w:rPr>
        <w:t xml:space="preserve">27 </w:t>
      </w:r>
      <w:r w:rsidRPr="00756682">
        <w:rPr>
          <w:rFonts w:cs="Calibri"/>
          <w:spacing w:val="-47"/>
          <w:sz w:val="22"/>
          <w:szCs w:val="22"/>
          <w:lang w:val="nb" w:eastAsia="en-US"/>
        </w:rPr>
        <w:t xml:space="preserve"> </w:t>
      </w:r>
      <w:r w:rsidRPr="00756682">
        <w:rPr>
          <w:rFonts w:cs="Calibri"/>
          <w:sz w:val="22"/>
          <w:szCs w:val="22"/>
          <w:lang w:val="nb" w:eastAsia="en-US"/>
        </w:rPr>
        <w:t>August 2020</w:t>
      </w:r>
      <w:r w:rsidRPr="00756682">
        <w:rPr>
          <w:rFonts w:cs="Calibri"/>
          <w:spacing w:val="-2"/>
          <w:sz w:val="22"/>
          <w:szCs w:val="22"/>
          <w:lang w:val="nb" w:eastAsia="en-US"/>
        </w:rPr>
        <w:t xml:space="preserve"> </w:t>
      </w:r>
      <w:r w:rsidRPr="00756682">
        <w:rPr>
          <w:rFonts w:cs="Calibri"/>
          <w:sz w:val="22"/>
          <w:szCs w:val="22"/>
          <w:lang w:val="nb" w:eastAsia="en-US"/>
        </w:rPr>
        <w:t>(the</w:t>
      </w:r>
      <w:r w:rsidRPr="00756682">
        <w:rPr>
          <w:rFonts w:cs="Calibri"/>
          <w:spacing w:val="-3"/>
          <w:sz w:val="22"/>
          <w:szCs w:val="22"/>
          <w:lang w:val="nb" w:eastAsia="en-US"/>
        </w:rPr>
        <w:t xml:space="preserve"> </w:t>
      </w:r>
      <w:r w:rsidRPr="00756682">
        <w:rPr>
          <w:rFonts w:cs="Calibri"/>
          <w:sz w:val="22"/>
          <w:szCs w:val="22"/>
          <w:lang w:val="nb" w:eastAsia="en-US"/>
        </w:rPr>
        <w:t>“</w:t>
      </w:r>
      <w:r w:rsidRPr="00756682">
        <w:rPr>
          <w:rFonts w:cs="Calibri"/>
          <w:b/>
          <w:bCs/>
          <w:sz w:val="22"/>
          <w:szCs w:val="22"/>
          <w:lang w:val="nb" w:eastAsia="en-US"/>
        </w:rPr>
        <w:t>EU APA</w:t>
      </w:r>
      <w:r w:rsidRPr="00756682">
        <w:rPr>
          <w:rFonts w:cs="Calibri"/>
          <w:sz w:val="22"/>
          <w:szCs w:val="22"/>
          <w:lang w:val="nb" w:eastAsia="en-US"/>
        </w:rPr>
        <w:t>”);</w:t>
      </w:r>
    </w:p>
    <w:p w14:paraId="49AE5BD0" w14:textId="77777777" w:rsidR="00756682" w:rsidRPr="00756682" w:rsidRDefault="00756682" w:rsidP="001C7AE1">
      <w:pPr>
        <w:widowControl w:val="0"/>
        <w:autoSpaceDE w:val="0"/>
        <w:autoSpaceDN w:val="0"/>
        <w:spacing w:before="165" w:line="276" w:lineRule="auto"/>
        <w:jc w:val="both"/>
        <w:rPr>
          <w:rFonts w:cs="Calibri"/>
          <w:sz w:val="22"/>
          <w:szCs w:val="22"/>
          <w:lang w:val="nb" w:eastAsia="en-US"/>
        </w:rPr>
      </w:pPr>
      <w:r w:rsidRPr="00756682">
        <w:rPr>
          <w:rFonts w:cs="Calibri"/>
          <w:b/>
          <w:sz w:val="22"/>
          <w:szCs w:val="22"/>
          <w:lang w:val="nb" w:eastAsia="en-US"/>
        </w:rPr>
        <w:t>WHEREAS</w:t>
      </w:r>
      <w:r w:rsidRPr="00756682">
        <w:rPr>
          <w:rFonts w:cs="Calibri"/>
          <w:sz w:val="22"/>
          <w:szCs w:val="22"/>
          <w:lang w:val="nb" w:eastAsia="en-US"/>
        </w:rPr>
        <w:t>, AstraZeneca, Member State and Recipient have entered into a tripartite agreement by</w:t>
      </w:r>
      <w:r w:rsidRPr="00756682">
        <w:rPr>
          <w:rFonts w:cs="Calibri"/>
          <w:spacing w:val="1"/>
          <w:sz w:val="22"/>
          <w:szCs w:val="22"/>
          <w:lang w:val="nb" w:eastAsia="en-US"/>
        </w:rPr>
        <w:t xml:space="preserve"> </w:t>
      </w:r>
      <w:r w:rsidRPr="00756682">
        <w:rPr>
          <w:rFonts w:cs="Calibri"/>
          <w:sz w:val="22"/>
          <w:szCs w:val="22"/>
          <w:lang w:val="nb" w:eastAsia="en-US"/>
        </w:rPr>
        <w:t>signing the Form of Tripartite Agreement of which the GTC Tripartite forms an integral part (the</w:t>
      </w:r>
      <w:r w:rsidRPr="00756682">
        <w:rPr>
          <w:rFonts w:cs="Calibri"/>
          <w:spacing w:val="1"/>
          <w:sz w:val="22"/>
          <w:szCs w:val="22"/>
          <w:lang w:val="nb" w:eastAsia="en-US"/>
        </w:rPr>
        <w:t xml:space="preserve"> </w:t>
      </w:r>
      <w:r w:rsidRPr="00756682">
        <w:rPr>
          <w:rFonts w:cs="Calibri"/>
          <w:sz w:val="22"/>
          <w:szCs w:val="22"/>
          <w:lang w:val="nb" w:eastAsia="en-US"/>
        </w:rPr>
        <w:t>“</w:t>
      </w:r>
      <w:r w:rsidRPr="00756682">
        <w:rPr>
          <w:rFonts w:cs="Calibri"/>
          <w:b/>
          <w:sz w:val="22"/>
          <w:szCs w:val="22"/>
          <w:lang w:val="nb" w:eastAsia="en-US"/>
        </w:rPr>
        <w:t>Tripartite Agreement</w:t>
      </w:r>
      <w:r w:rsidRPr="00756682">
        <w:rPr>
          <w:rFonts w:cs="Calibri"/>
          <w:sz w:val="22"/>
          <w:szCs w:val="22"/>
          <w:lang w:val="nb" w:eastAsia="en-US"/>
        </w:rPr>
        <w:t>”), in order to (a) satisfy the condition under the EU APA for donation/resale</w:t>
      </w:r>
      <w:r w:rsidRPr="00756682">
        <w:rPr>
          <w:rFonts w:cs="Calibri"/>
          <w:spacing w:val="1"/>
          <w:sz w:val="22"/>
          <w:szCs w:val="22"/>
          <w:lang w:val="nb" w:eastAsia="en-US"/>
        </w:rPr>
        <w:t xml:space="preserve"> </w:t>
      </w:r>
      <w:r w:rsidRPr="00756682">
        <w:rPr>
          <w:rFonts w:cs="Calibri"/>
          <w:sz w:val="22"/>
          <w:szCs w:val="22"/>
          <w:lang w:val="nb" w:eastAsia="en-US"/>
        </w:rPr>
        <w:t>doses,</w:t>
      </w:r>
      <w:r w:rsidRPr="00756682">
        <w:rPr>
          <w:rFonts w:cs="Calibri"/>
          <w:spacing w:val="-3"/>
          <w:sz w:val="22"/>
          <w:szCs w:val="22"/>
          <w:lang w:val="nb" w:eastAsia="en-US"/>
        </w:rPr>
        <w:t xml:space="preserve"> </w:t>
      </w:r>
      <w:r w:rsidRPr="00756682">
        <w:rPr>
          <w:rFonts w:cs="Calibri"/>
          <w:sz w:val="22"/>
          <w:szCs w:val="22"/>
          <w:lang w:val="nb" w:eastAsia="en-US"/>
        </w:rPr>
        <w:t>and</w:t>
      </w:r>
      <w:r w:rsidRPr="00756682">
        <w:rPr>
          <w:rFonts w:cs="Calibri"/>
          <w:spacing w:val="-1"/>
          <w:sz w:val="22"/>
          <w:szCs w:val="22"/>
          <w:lang w:val="nb" w:eastAsia="en-US"/>
        </w:rPr>
        <w:t xml:space="preserve"> </w:t>
      </w:r>
      <w:r w:rsidRPr="00756682">
        <w:rPr>
          <w:rFonts w:cs="Calibri"/>
          <w:sz w:val="22"/>
          <w:szCs w:val="22"/>
          <w:lang w:val="nb" w:eastAsia="en-US"/>
        </w:rPr>
        <w:t>(b) address such</w:t>
      </w:r>
      <w:r w:rsidRPr="00756682">
        <w:rPr>
          <w:rFonts w:cs="Calibri"/>
          <w:spacing w:val="-1"/>
          <w:sz w:val="22"/>
          <w:szCs w:val="22"/>
          <w:lang w:val="nb" w:eastAsia="en-US"/>
        </w:rPr>
        <w:t xml:space="preserve"> </w:t>
      </w:r>
      <w:r w:rsidRPr="00756682">
        <w:rPr>
          <w:rFonts w:cs="Calibri"/>
          <w:sz w:val="22"/>
          <w:szCs w:val="22"/>
          <w:lang w:val="nb" w:eastAsia="en-US"/>
        </w:rPr>
        <w:t>other</w:t>
      </w:r>
      <w:r w:rsidRPr="00756682">
        <w:rPr>
          <w:rFonts w:cs="Calibri"/>
          <w:spacing w:val="-4"/>
          <w:sz w:val="22"/>
          <w:szCs w:val="22"/>
          <w:lang w:val="nb" w:eastAsia="en-US"/>
        </w:rPr>
        <w:t xml:space="preserve"> </w:t>
      </w:r>
      <w:r w:rsidRPr="00756682">
        <w:rPr>
          <w:rFonts w:cs="Calibri"/>
          <w:sz w:val="22"/>
          <w:szCs w:val="22"/>
          <w:lang w:val="nb" w:eastAsia="en-US"/>
        </w:rPr>
        <w:t>items</w:t>
      </w:r>
      <w:r w:rsidRPr="00756682">
        <w:rPr>
          <w:rFonts w:cs="Calibri"/>
          <w:spacing w:val="-2"/>
          <w:sz w:val="22"/>
          <w:szCs w:val="22"/>
          <w:lang w:val="nb" w:eastAsia="en-US"/>
        </w:rPr>
        <w:t xml:space="preserve"> </w:t>
      </w:r>
      <w:r w:rsidRPr="00756682">
        <w:rPr>
          <w:rFonts w:cs="Calibri"/>
          <w:sz w:val="22"/>
          <w:szCs w:val="22"/>
          <w:lang w:val="nb" w:eastAsia="en-US"/>
        </w:rPr>
        <w:t>as are</w:t>
      </w:r>
      <w:r w:rsidRPr="00756682">
        <w:rPr>
          <w:rFonts w:cs="Calibri"/>
          <w:spacing w:val="-2"/>
          <w:sz w:val="22"/>
          <w:szCs w:val="22"/>
          <w:lang w:val="nb" w:eastAsia="en-US"/>
        </w:rPr>
        <w:t xml:space="preserve"> </w:t>
      </w:r>
      <w:r w:rsidRPr="00756682">
        <w:rPr>
          <w:rFonts w:cs="Calibri"/>
          <w:sz w:val="22"/>
          <w:szCs w:val="22"/>
          <w:lang w:val="nb" w:eastAsia="en-US"/>
        </w:rPr>
        <w:t>set forth in</w:t>
      </w:r>
      <w:r w:rsidRPr="00756682">
        <w:rPr>
          <w:rFonts w:cs="Calibri"/>
          <w:spacing w:val="-2"/>
          <w:sz w:val="22"/>
          <w:szCs w:val="22"/>
          <w:lang w:val="nb" w:eastAsia="en-US"/>
        </w:rPr>
        <w:t xml:space="preserve"> </w:t>
      </w:r>
      <w:r w:rsidRPr="00756682">
        <w:rPr>
          <w:rFonts w:cs="Calibri"/>
          <w:sz w:val="22"/>
          <w:szCs w:val="22"/>
          <w:lang w:val="nb" w:eastAsia="en-US"/>
        </w:rPr>
        <w:t>the</w:t>
      </w:r>
      <w:r w:rsidRPr="00756682">
        <w:rPr>
          <w:rFonts w:cs="Calibri"/>
          <w:spacing w:val="-2"/>
          <w:sz w:val="22"/>
          <w:szCs w:val="22"/>
          <w:lang w:val="nb" w:eastAsia="en-US"/>
        </w:rPr>
        <w:t xml:space="preserve"> </w:t>
      </w:r>
      <w:r w:rsidRPr="00756682">
        <w:rPr>
          <w:rFonts w:cs="Calibri"/>
          <w:sz w:val="22"/>
          <w:szCs w:val="22"/>
          <w:lang w:val="nb" w:eastAsia="en-US"/>
        </w:rPr>
        <w:t>Tripartite</w:t>
      </w:r>
      <w:r w:rsidRPr="00756682">
        <w:rPr>
          <w:rFonts w:cs="Calibri"/>
          <w:spacing w:val="-2"/>
          <w:sz w:val="22"/>
          <w:szCs w:val="22"/>
          <w:lang w:val="nb" w:eastAsia="en-US"/>
        </w:rPr>
        <w:t xml:space="preserve"> </w:t>
      </w:r>
      <w:r w:rsidRPr="00756682">
        <w:rPr>
          <w:rFonts w:cs="Calibri"/>
          <w:sz w:val="22"/>
          <w:szCs w:val="22"/>
          <w:lang w:val="nb" w:eastAsia="en-US"/>
        </w:rPr>
        <w:t>Agreement; and</w:t>
      </w:r>
    </w:p>
    <w:p w14:paraId="41050AF6" w14:textId="77777777" w:rsidR="00756682" w:rsidRPr="00756682" w:rsidRDefault="00756682" w:rsidP="001C7AE1">
      <w:pPr>
        <w:widowControl w:val="0"/>
        <w:autoSpaceDE w:val="0"/>
        <w:autoSpaceDN w:val="0"/>
        <w:spacing w:before="160" w:line="276" w:lineRule="auto"/>
        <w:jc w:val="both"/>
        <w:rPr>
          <w:rFonts w:cs="Calibri"/>
          <w:sz w:val="22"/>
          <w:szCs w:val="22"/>
          <w:lang w:val="nb" w:eastAsia="en-US"/>
        </w:rPr>
      </w:pPr>
      <w:r w:rsidRPr="00756682">
        <w:rPr>
          <w:rFonts w:cs="Calibri"/>
          <w:b/>
          <w:sz w:val="22"/>
          <w:szCs w:val="22"/>
          <w:lang w:val="nb" w:eastAsia="en-US"/>
        </w:rPr>
        <w:t>WHEREAS</w:t>
      </w:r>
      <w:r w:rsidRPr="00756682">
        <w:rPr>
          <w:rFonts w:cs="Calibri"/>
          <w:sz w:val="22"/>
          <w:szCs w:val="22"/>
          <w:lang w:val="nb" w:eastAsia="en-US"/>
        </w:rPr>
        <w:t>, Member State and Recipient have entered or will enter into a bilateral agreement (the</w:t>
      </w:r>
      <w:r w:rsidRPr="00756682">
        <w:rPr>
          <w:rFonts w:cs="Calibri"/>
          <w:spacing w:val="1"/>
          <w:sz w:val="22"/>
          <w:szCs w:val="22"/>
          <w:lang w:val="nb" w:eastAsia="en-US"/>
        </w:rPr>
        <w:t xml:space="preserve"> </w:t>
      </w:r>
      <w:r w:rsidRPr="00756682">
        <w:rPr>
          <w:rFonts w:cs="Calibri"/>
          <w:sz w:val="22"/>
          <w:szCs w:val="22"/>
          <w:lang w:val="nb" w:eastAsia="en-US"/>
        </w:rPr>
        <w:t>“</w:t>
      </w:r>
      <w:r w:rsidRPr="00756682">
        <w:rPr>
          <w:rFonts w:cs="Calibri"/>
          <w:b/>
          <w:sz w:val="22"/>
          <w:szCs w:val="22"/>
          <w:lang w:val="nb" w:eastAsia="en-US"/>
        </w:rPr>
        <w:t>Bilateral Agreement</w:t>
      </w:r>
      <w:r w:rsidRPr="00756682">
        <w:rPr>
          <w:rFonts w:cs="Calibri"/>
          <w:sz w:val="22"/>
          <w:szCs w:val="22"/>
          <w:lang w:val="nb" w:eastAsia="en-US"/>
        </w:rPr>
        <w:t>”) whereby Member State will, subject to the Tripartite Agreement and the</w:t>
      </w:r>
      <w:r w:rsidRPr="00756682">
        <w:rPr>
          <w:rFonts w:cs="Calibri"/>
          <w:spacing w:val="1"/>
          <w:sz w:val="22"/>
          <w:szCs w:val="22"/>
          <w:lang w:val="nb" w:eastAsia="en-US"/>
        </w:rPr>
        <w:t xml:space="preserve"> </w:t>
      </w:r>
      <w:r w:rsidRPr="00756682">
        <w:rPr>
          <w:rFonts w:cs="Calibri"/>
          <w:sz w:val="22"/>
          <w:szCs w:val="22"/>
          <w:lang w:val="nb" w:eastAsia="en-US"/>
        </w:rPr>
        <w:t>agreed</w:t>
      </w:r>
      <w:r w:rsidRPr="00756682">
        <w:rPr>
          <w:rFonts w:cs="Calibri"/>
          <w:spacing w:val="-7"/>
          <w:sz w:val="22"/>
          <w:szCs w:val="22"/>
          <w:lang w:val="nb" w:eastAsia="en-US"/>
        </w:rPr>
        <w:t xml:space="preserve"> </w:t>
      </w:r>
      <w:r w:rsidRPr="00756682">
        <w:rPr>
          <w:rFonts w:cs="Calibri"/>
          <w:sz w:val="22"/>
          <w:szCs w:val="22"/>
          <w:lang w:val="nb" w:eastAsia="en-US"/>
        </w:rPr>
        <w:t>offer</w:t>
      </w:r>
      <w:r w:rsidRPr="00756682">
        <w:rPr>
          <w:rFonts w:cs="Calibri"/>
          <w:spacing w:val="-5"/>
          <w:sz w:val="22"/>
          <w:szCs w:val="22"/>
          <w:lang w:val="nb" w:eastAsia="en-US"/>
        </w:rPr>
        <w:t xml:space="preserve"> </w:t>
      </w:r>
      <w:r w:rsidRPr="00756682">
        <w:rPr>
          <w:rFonts w:cs="Calibri"/>
          <w:sz w:val="22"/>
          <w:szCs w:val="22"/>
          <w:lang w:val="nb" w:eastAsia="en-US"/>
        </w:rPr>
        <w:t>and</w:t>
      </w:r>
      <w:r w:rsidRPr="00756682">
        <w:rPr>
          <w:rFonts w:cs="Calibri"/>
          <w:spacing w:val="-6"/>
          <w:sz w:val="22"/>
          <w:szCs w:val="22"/>
          <w:lang w:val="nb" w:eastAsia="en-US"/>
        </w:rPr>
        <w:t xml:space="preserve"> </w:t>
      </w:r>
      <w:r w:rsidRPr="00756682">
        <w:rPr>
          <w:rFonts w:cs="Calibri"/>
          <w:sz w:val="22"/>
          <w:szCs w:val="22"/>
          <w:lang w:val="nb" w:eastAsia="en-US"/>
        </w:rPr>
        <w:t>acceptance</w:t>
      </w:r>
      <w:r w:rsidRPr="00756682">
        <w:rPr>
          <w:rFonts w:cs="Calibri"/>
          <w:spacing w:val="-5"/>
          <w:sz w:val="22"/>
          <w:szCs w:val="22"/>
          <w:lang w:val="nb" w:eastAsia="en-US"/>
        </w:rPr>
        <w:t xml:space="preserve"> </w:t>
      </w:r>
      <w:r w:rsidRPr="00756682">
        <w:rPr>
          <w:rFonts w:cs="Calibri"/>
          <w:sz w:val="22"/>
          <w:szCs w:val="22"/>
          <w:lang w:val="nb" w:eastAsia="en-US"/>
        </w:rPr>
        <w:t>mechanism,</w:t>
      </w:r>
      <w:r w:rsidRPr="00756682">
        <w:rPr>
          <w:rFonts w:cs="Calibri"/>
          <w:spacing w:val="-6"/>
          <w:sz w:val="22"/>
          <w:szCs w:val="22"/>
          <w:lang w:val="nb" w:eastAsia="en-US"/>
        </w:rPr>
        <w:t xml:space="preserve"> </w:t>
      </w:r>
      <w:r w:rsidRPr="00756682">
        <w:rPr>
          <w:rFonts w:cs="Calibri"/>
          <w:sz w:val="22"/>
          <w:szCs w:val="22"/>
          <w:lang w:val="nb" w:eastAsia="en-US"/>
        </w:rPr>
        <w:t>resell</w:t>
      </w:r>
      <w:r w:rsidRPr="00756682">
        <w:rPr>
          <w:rFonts w:cs="Calibri"/>
          <w:spacing w:val="-6"/>
          <w:sz w:val="22"/>
          <w:szCs w:val="22"/>
          <w:lang w:val="nb" w:eastAsia="en-US"/>
        </w:rPr>
        <w:t xml:space="preserve"> </w:t>
      </w:r>
      <w:r w:rsidRPr="00756682">
        <w:rPr>
          <w:rFonts w:cs="Calibri"/>
          <w:sz w:val="22"/>
          <w:szCs w:val="22"/>
          <w:lang w:val="nb" w:eastAsia="en-US"/>
        </w:rPr>
        <w:t>or</w:t>
      </w:r>
      <w:r w:rsidRPr="00756682">
        <w:rPr>
          <w:rFonts w:cs="Calibri"/>
          <w:spacing w:val="-8"/>
          <w:sz w:val="22"/>
          <w:szCs w:val="22"/>
          <w:lang w:val="nb" w:eastAsia="en-US"/>
        </w:rPr>
        <w:t xml:space="preserve"> </w:t>
      </w:r>
      <w:r w:rsidRPr="00756682">
        <w:rPr>
          <w:rFonts w:cs="Calibri"/>
          <w:sz w:val="22"/>
          <w:szCs w:val="22"/>
          <w:lang w:val="nb" w:eastAsia="en-US"/>
        </w:rPr>
        <w:t>donate</w:t>
      </w:r>
      <w:r w:rsidRPr="00756682">
        <w:rPr>
          <w:rFonts w:cs="Calibri"/>
          <w:spacing w:val="-5"/>
          <w:sz w:val="22"/>
          <w:szCs w:val="22"/>
          <w:lang w:val="nb" w:eastAsia="en-US"/>
        </w:rPr>
        <w:t xml:space="preserve"> </w:t>
      </w:r>
      <w:r w:rsidRPr="00756682">
        <w:rPr>
          <w:rFonts w:cs="Calibri"/>
          <w:sz w:val="22"/>
          <w:szCs w:val="22"/>
          <w:lang w:val="nb" w:eastAsia="en-US"/>
        </w:rPr>
        <w:t>to</w:t>
      </w:r>
      <w:r w:rsidRPr="00756682">
        <w:rPr>
          <w:rFonts w:cs="Calibri"/>
          <w:spacing w:val="-5"/>
          <w:sz w:val="22"/>
          <w:szCs w:val="22"/>
          <w:lang w:val="nb" w:eastAsia="en-US"/>
        </w:rPr>
        <w:t xml:space="preserve"> </w:t>
      </w:r>
      <w:r w:rsidRPr="00756682">
        <w:rPr>
          <w:rFonts w:cs="Calibri"/>
          <w:sz w:val="22"/>
          <w:szCs w:val="22"/>
          <w:lang w:val="nb" w:eastAsia="en-US"/>
        </w:rPr>
        <w:t>Recipient</w:t>
      </w:r>
      <w:r w:rsidRPr="00756682">
        <w:rPr>
          <w:rFonts w:cs="Calibri"/>
          <w:spacing w:val="-5"/>
          <w:sz w:val="22"/>
          <w:szCs w:val="22"/>
          <w:lang w:val="nb" w:eastAsia="en-US"/>
        </w:rPr>
        <w:t xml:space="preserve"> </w:t>
      </w:r>
      <w:r w:rsidRPr="00756682">
        <w:rPr>
          <w:rFonts w:cs="Calibri"/>
          <w:sz w:val="22"/>
          <w:szCs w:val="22"/>
          <w:lang w:val="nb" w:eastAsia="en-US"/>
        </w:rPr>
        <w:t>doses</w:t>
      </w:r>
      <w:r w:rsidRPr="00756682">
        <w:rPr>
          <w:rFonts w:cs="Calibri"/>
          <w:spacing w:val="-8"/>
          <w:sz w:val="22"/>
          <w:szCs w:val="22"/>
          <w:lang w:val="nb" w:eastAsia="en-US"/>
        </w:rPr>
        <w:t xml:space="preserve"> </w:t>
      </w:r>
      <w:r w:rsidRPr="00756682">
        <w:rPr>
          <w:rFonts w:cs="Calibri"/>
          <w:sz w:val="22"/>
          <w:szCs w:val="22"/>
          <w:lang w:val="nb" w:eastAsia="en-US"/>
        </w:rPr>
        <w:t>of</w:t>
      </w:r>
      <w:r w:rsidRPr="00756682">
        <w:rPr>
          <w:rFonts w:cs="Calibri"/>
          <w:spacing w:val="-6"/>
          <w:sz w:val="22"/>
          <w:szCs w:val="22"/>
          <w:lang w:val="nb" w:eastAsia="en-US"/>
        </w:rPr>
        <w:t xml:space="preserve"> </w:t>
      </w:r>
      <w:r w:rsidRPr="00756682">
        <w:rPr>
          <w:rFonts w:cs="Calibri"/>
          <w:sz w:val="22"/>
          <w:szCs w:val="22"/>
          <w:lang w:val="nb" w:eastAsia="en-US"/>
        </w:rPr>
        <w:t>Vaccine</w:t>
      </w:r>
      <w:r w:rsidRPr="00756682">
        <w:rPr>
          <w:rFonts w:cs="Calibri"/>
          <w:spacing w:val="-6"/>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w:t>
      </w:r>
      <w:r w:rsidRPr="00756682">
        <w:rPr>
          <w:rFonts w:cs="Calibri"/>
          <w:b/>
          <w:sz w:val="22"/>
          <w:szCs w:val="22"/>
          <w:lang w:val="nb" w:eastAsia="en-US"/>
        </w:rPr>
        <w:t>Ordered Doses</w:t>
      </w:r>
      <w:r w:rsidRPr="00756682">
        <w:rPr>
          <w:rFonts w:cs="Calibri"/>
          <w:sz w:val="22"/>
          <w:szCs w:val="22"/>
          <w:lang w:val="nb" w:eastAsia="en-US"/>
        </w:rPr>
        <w:t>”).</w:t>
      </w:r>
    </w:p>
    <w:p w14:paraId="79825562" w14:textId="77777777" w:rsidR="00756682" w:rsidRPr="00756682" w:rsidRDefault="00756682" w:rsidP="001C7AE1">
      <w:pPr>
        <w:widowControl w:val="0"/>
        <w:autoSpaceDE w:val="0"/>
        <w:autoSpaceDN w:val="0"/>
        <w:spacing w:before="157" w:line="276" w:lineRule="auto"/>
        <w:jc w:val="both"/>
        <w:rPr>
          <w:rFonts w:cs="Calibri"/>
          <w:sz w:val="22"/>
          <w:szCs w:val="22"/>
          <w:lang w:val="nb" w:eastAsia="en-US"/>
        </w:rPr>
      </w:pP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Parties</w:t>
      </w:r>
      <w:r w:rsidRPr="00756682">
        <w:rPr>
          <w:rFonts w:cs="Calibri"/>
          <w:spacing w:val="-4"/>
          <w:sz w:val="22"/>
          <w:szCs w:val="22"/>
          <w:lang w:val="nb" w:eastAsia="en-US"/>
        </w:rPr>
        <w:t xml:space="preserve"> </w:t>
      </w:r>
      <w:r w:rsidRPr="00756682">
        <w:rPr>
          <w:rFonts w:cs="Calibri"/>
          <w:sz w:val="22"/>
          <w:szCs w:val="22"/>
          <w:lang w:val="nb" w:eastAsia="en-US"/>
        </w:rPr>
        <w:t>hereto</w:t>
      </w:r>
      <w:r w:rsidRPr="00756682">
        <w:rPr>
          <w:rFonts w:cs="Calibri"/>
          <w:spacing w:val="-1"/>
          <w:sz w:val="22"/>
          <w:szCs w:val="22"/>
          <w:lang w:val="nb" w:eastAsia="en-US"/>
        </w:rPr>
        <w:t xml:space="preserve"> </w:t>
      </w:r>
      <w:r w:rsidRPr="00756682">
        <w:rPr>
          <w:rFonts w:cs="Calibri"/>
          <w:sz w:val="22"/>
          <w:szCs w:val="22"/>
          <w:lang w:val="nb" w:eastAsia="en-US"/>
        </w:rPr>
        <w:t>agree</w:t>
      </w:r>
      <w:r w:rsidRPr="00756682">
        <w:rPr>
          <w:rFonts w:cs="Calibri"/>
          <w:spacing w:val="-3"/>
          <w:sz w:val="22"/>
          <w:szCs w:val="22"/>
          <w:lang w:val="nb" w:eastAsia="en-US"/>
        </w:rPr>
        <w:t xml:space="preserve"> </w:t>
      </w:r>
      <w:r w:rsidRPr="00756682">
        <w:rPr>
          <w:rFonts w:cs="Calibri"/>
          <w:sz w:val="22"/>
          <w:szCs w:val="22"/>
          <w:lang w:val="nb" w:eastAsia="en-US"/>
        </w:rPr>
        <w:t>as</w:t>
      </w:r>
      <w:r w:rsidRPr="00756682">
        <w:rPr>
          <w:rFonts w:cs="Calibri"/>
          <w:spacing w:val="-3"/>
          <w:sz w:val="22"/>
          <w:szCs w:val="22"/>
          <w:lang w:val="nb" w:eastAsia="en-US"/>
        </w:rPr>
        <w:t xml:space="preserve"> </w:t>
      </w:r>
      <w:r w:rsidRPr="00756682">
        <w:rPr>
          <w:rFonts w:cs="Calibri"/>
          <w:sz w:val="22"/>
          <w:szCs w:val="22"/>
          <w:lang w:val="nb" w:eastAsia="en-US"/>
        </w:rPr>
        <w:t>follows:</w:t>
      </w:r>
    </w:p>
    <w:p w14:paraId="18127E86" w14:textId="77777777" w:rsidR="00756682" w:rsidRPr="00756682" w:rsidRDefault="00756682" w:rsidP="00756682">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b/>
          <w:bCs/>
          <w:caps/>
          <w:sz w:val="22"/>
          <w:szCs w:val="28"/>
          <w:lang w:val="nb" w:eastAsia="en-US"/>
        </w:rPr>
        <w:t>SUBJECT</w:t>
      </w:r>
      <w:r w:rsidRPr="00756682">
        <w:rPr>
          <w:b/>
          <w:bCs/>
          <w:caps/>
          <w:spacing w:val="-4"/>
          <w:sz w:val="22"/>
          <w:szCs w:val="28"/>
          <w:lang w:val="nb" w:eastAsia="en-US"/>
        </w:rPr>
        <w:t xml:space="preserve"> </w:t>
      </w:r>
      <w:r w:rsidRPr="00756682">
        <w:rPr>
          <w:b/>
          <w:bCs/>
          <w:caps/>
          <w:sz w:val="22"/>
          <w:szCs w:val="28"/>
          <w:lang w:val="nb" w:eastAsia="en-US"/>
        </w:rPr>
        <w:t>MATTER</w:t>
      </w:r>
    </w:p>
    <w:p w14:paraId="188CA024"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By</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execution</w:t>
      </w:r>
      <w:r w:rsidRPr="00756682">
        <w:rPr>
          <w:rFonts w:eastAsia="Times New Roman"/>
          <w:b/>
          <w:bCs/>
          <w:spacing w:val="-4"/>
          <w:sz w:val="22"/>
          <w:szCs w:val="26"/>
          <w:lang w:val="nb" w:eastAsia="en-US"/>
        </w:rPr>
        <w:t xml:space="preserve"> </w:t>
      </w:r>
      <w:r w:rsidRPr="00756682">
        <w:rPr>
          <w:rFonts w:eastAsia="Times New Roman"/>
          <w:b/>
          <w:bCs/>
          <w:sz w:val="22"/>
          <w:szCs w:val="26"/>
          <w:lang w:val="nb" w:eastAsia="en-US"/>
        </w:rPr>
        <w:t>of</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the</w:t>
      </w:r>
      <w:r w:rsidRPr="00756682">
        <w:rPr>
          <w:rFonts w:eastAsia="Times New Roman"/>
          <w:b/>
          <w:bCs/>
          <w:spacing w:val="-6"/>
          <w:sz w:val="22"/>
          <w:szCs w:val="26"/>
          <w:lang w:val="nb" w:eastAsia="en-US"/>
        </w:rPr>
        <w:t xml:space="preserve"> </w:t>
      </w:r>
      <w:r w:rsidRPr="00756682">
        <w:rPr>
          <w:rFonts w:eastAsia="Times New Roman"/>
          <w:b/>
          <w:bCs/>
          <w:sz w:val="22"/>
          <w:szCs w:val="26"/>
          <w:lang w:val="nb" w:eastAsia="en-US"/>
        </w:rPr>
        <w:t>Tripartite</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Agreement,</w:t>
      </w:r>
      <w:r w:rsidRPr="00756682">
        <w:rPr>
          <w:rFonts w:eastAsia="Times New Roman"/>
          <w:b/>
          <w:bCs/>
          <w:spacing w:val="-1"/>
          <w:sz w:val="22"/>
          <w:szCs w:val="26"/>
          <w:lang w:val="nb" w:eastAsia="en-US"/>
        </w:rPr>
        <w:t xml:space="preserve"> </w:t>
      </w:r>
      <w:r w:rsidRPr="00756682">
        <w:rPr>
          <w:rFonts w:eastAsia="Times New Roman"/>
          <w:b/>
          <w:bCs/>
          <w:sz w:val="22"/>
          <w:szCs w:val="26"/>
          <w:lang w:val="nb" w:eastAsia="en-US"/>
        </w:rPr>
        <w:t>Recipient:</w:t>
      </w:r>
    </w:p>
    <w:p w14:paraId="65E8472A" w14:textId="213B4B4C" w:rsidR="00756682" w:rsidRPr="00756682" w:rsidRDefault="00756682" w:rsidP="00756682">
      <w:pPr>
        <w:numPr>
          <w:ilvl w:val="2"/>
          <w:numId w:val="20"/>
        </w:numPr>
        <w:spacing w:line="276" w:lineRule="auto"/>
        <w:ind w:left="714" w:hanging="357"/>
        <w:jc w:val="both"/>
        <w:rPr>
          <w:lang w:val="nb"/>
        </w:rPr>
      </w:pPr>
      <w:bookmarkStart w:id="6" w:name="_Hlk76726659"/>
      <w:r w:rsidRPr="00756682">
        <w:rPr>
          <w:lang w:val="nb"/>
        </w:rPr>
        <w:t>accepts and agrees to be bound by, and shall comply with, the relevant terms and conditions set out in this Tripartite Agreement.</w:t>
      </w:r>
      <w:bookmarkEnd w:id="6"/>
      <w:r w:rsidRPr="00756682">
        <w:rPr>
          <w:lang w:val="nb"/>
        </w:rPr>
        <w:t>;</w:t>
      </w:r>
    </w:p>
    <w:p w14:paraId="1AFEF80B" w14:textId="6FA47244" w:rsidR="00756682" w:rsidRPr="003D055D" w:rsidRDefault="00756682" w:rsidP="003D055D">
      <w:pPr>
        <w:numPr>
          <w:ilvl w:val="2"/>
          <w:numId w:val="20"/>
        </w:numPr>
        <w:spacing w:line="276" w:lineRule="auto"/>
        <w:jc w:val="both"/>
        <w:rPr>
          <w:lang w:val="nb"/>
        </w:rPr>
      </w:pPr>
      <w:r w:rsidRPr="003D055D">
        <w:rPr>
          <w:lang w:val="nb"/>
        </w:rPr>
        <w:t>acknowledges and agrees that,</w:t>
      </w:r>
      <w:bookmarkStart w:id="7" w:name="_Hlk76398245"/>
      <w:r w:rsidRPr="003D055D">
        <w:rPr>
          <w:rFonts w:cs="Calibri"/>
          <w:sz w:val="22"/>
          <w:szCs w:val="22"/>
          <w:lang w:val="nb" w:eastAsia="en-US"/>
        </w:rPr>
        <w:t xml:space="preserve"> </w:t>
      </w:r>
      <w:r w:rsidRPr="003D055D">
        <w:rPr>
          <w:lang w:val="nb"/>
        </w:rPr>
        <w:t>(i)</w:t>
      </w:r>
      <w:r w:rsidRPr="00756682">
        <w:t xml:space="preserve"> AstraZeneca shall be the sole owner of all intellectual property rights generated during the development, manufacture, and supply of the Vaccine, including all </w:t>
      </w:r>
      <w:r w:rsidR="003D055D" w:rsidRPr="003D055D">
        <w:t xml:space="preserve">Know-How </w:t>
      </w:r>
      <w:r w:rsidR="003D055D">
        <w:t xml:space="preserve">(meaning all </w:t>
      </w:r>
      <w:r w:rsidR="003D055D" w:rsidRPr="003D055D">
        <w:t>inventions, technical information, know</w:t>
      </w:r>
      <w:r w:rsidR="003D055D">
        <w:t>-how, show-how, data (including physical data, chemical data, toxicology data, animal data, raw data, clinical data, and analytical and quality control data), formulae, assays, sequences, discoveries, procedures, processes, practices, protocols, methods, techniques, results of experimentation, knowledge, trade secrets, designs, skill, experience, and any information embodied in compounds, compositions, materials (including chemical or biological materials), formulations, dosage regimens, apparatus, devices, specifications, samples, works, regulatory documentation and submissions pertaining to, or made in association with, filings with EMA or any other Governmental Authority regulating the conduct, manufacture, market approval, sale, distribution or use of the Vaccine within the EU)</w:t>
      </w:r>
      <w:r w:rsidRPr="00756682">
        <w:t xml:space="preserve"> (collectively, the “</w:t>
      </w:r>
      <w:r w:rsidRPr="003D055D">
        <w:rPr>
          <w:b/>
          <w:bCs/>
        </w:rPr>
        <w:t>Vaccine IP Rights</w:t>
      </w:r>
      <w:r w:rsidRPr="00756682">
        <w:t>”), and (ii) AstraZeneca shall be entitled to exclusively exploit any such Vaccine IP Rights. Except as expressly set forth in this Agreement, AstraZeneca does not grant to Recipient by implication, estoppel or otherwise, any right, title, license or interest in the Vaccine IP Rights. All rights not expressly granted by AstraZeneca hereunder are reserved by AstraZeneca</w:t>
      </w:r>
      <w:bookmarkEnd w:id="7"/>
      <w:r w:rsidRPr="003D055D">
        <w:rPr>
          <w:lang w:val="nb"/>
        </w:rPr>
        <w:t xml:space="preserve">; </w:t>
      </w:r>
    </w:p>
    <w:p w14:paraId="427E730C" w14:textId="2FF6F95C" w:rsidR="00756682" w:rsidRPr="00A81576" w:rsidRDefault="00756682" w:rsidP="006B06F2">
      <w:pPr>
        <w:numPr>
          <w:ilvl w:val="2"/>
          <w:numId w:val="20"/>
        </w:numPr>
        <w:spacing w:line="276" w:lineRule="auto"/>
        <w:jc w:val="both"/>
        <w:rPr>
          <w:lang w:val="nb"/>
        </w:rPr>
      </w:pPr>
      <w:r w:rsidRPr="00756682">
        <w:t>shall indemnify and hold harmless AstraZeneca, its Affiliates</w:t>
      </w:r>
      <w:r w:rsidR="006B06F2">
        <w:t xml:space="preserve"> (meaning any Person where </w:t>
      </w:r>
      <w:r w:rsidR="00A81576">
        <w:t xml:space="preserve">(i) </w:t>
      </w:r>
      <w:r w:rsidR="006B06F2">
        <w:t xml:space="preserve">AstraZeneca possesses </w:t>
      </w:r>
      <w:r w:rsidR="006B06F2" w:rsidRPr="006B06F2">
        <w:t>directly or indirectly, the power to direct the</w:t>
      </w:r>
      <w:r w:rsidR="006B06F2">
        <w:t xml:space="preserve"> management or policies of such Person, whether through ownership of voting securities or by contract relating to voting rights or corporate governance,</w:t>
      </w:r>
      <w:r w:rsidR="00A81576">
        <w:t xml:space="preserve"> (ii)</w:t>
      </w:r>
      <w:r w:rsidR="006B06F2">
        <w:t xml:space="preserve"> where AstraZeneca owns, directly or indirectly, fifty percent (50%) or more of the outstanding voting securities or other ownership interest of such Person, or (iii) in the case of a partnership, </w:t>
      </w:r>
      <w:r w:rsidR="00A81576">
        <w:t>where</w:t>
      </w:r>
      <w:r w:rsidR="00A81576" w:rsidRPr="00A81576">
        <w:t xml:space="preserve"> AstraZeneca</w:t>
      </w:r>
      <w:r w:rsidR="00A81576">
        <w:t xml:space="preserve"> has </w:t>
      </w:r>
      <w:r w:rsidR="006B06F2">
        <w:t>control</w:t>
      </w:r>
      <w:r w:rsidR="00A81576">
        <w:t xml:space="preserve"> </w:t>
      </w:r>
      <w:r w:rsidR="006B06F2">
        <w:t xml:space="preserve"> of the</w:t>
      </w:r>
      <w:r w:rsidR="006B06F2" w:rsidRPr="006B06F2">
        <w:t xml:space="preserve"> general partner</w:t>
      </w:r>
      <w:r w:rsidR="00A81576">
        <w:t>, and any Person which controls</w:t>
      </w:r>
      <w:r w:rsidR="00A81576" w:rsidRPr="00A81576">
        <w:t xml:space="preserve"> AstraZeneca</w:t>
      </w:r>
      <w:r w:rsidR="00A81576">
        <w:t xml:space="preserve"> in such a manner or is under common control with </w:t>
      </w:r>
      <w:r w:rsidR="00A81576" w:rsidRPr="00A81576">
        <w:lastRenderedPageBreak/>
        <w:t>AstraZeneca</w:t>
      </w:r>
      <w:r w:rsidR="00A81576">
        <w:t xml:space="preserve"> in such a manner</w:t>
      </w:r>
      <w:r w:rsidR="006B06F2">
        <w:t>)</w:t>
      </w:r>
      <w:r w:rsidRPr="00756682">
        <w:t>, subcontractors, licensors, and sub-licensees, and officers, directors, employees and other agents and representatives of each (collectively, the “</w:t>
      </w:r>
      <w:r w:rsidRPr="006B06F2">
        <w:rPr>
          <w:b/>
          <w:bCs/>
        </w:rPr>
        <w:t>Indemnified Persons</w:t>
      </w:r>
      <w:r w:rsidRPr="00756682">
        <w:t>”) from and against any and all damages and liabilities, including settlements for which Recipient has given its consent in accordance with the procedure set out below, and necessary legal costs relating to, resulting from or associated with claims for death, physical, mental, or emotional injury, illness, disability, or condition, fear of the foregoing, property loss or damage, and business interruption of the injured party or a Related Person of such injured person (together, “</w:t>
      </w:r>
      <w:r w:rsidRPr="006B06F2">
        <w:rPr>
          <w:b/>
          <w:bCs/>
        </w:rPr>
        <w:t>Losses</w:t>
      </w:r>
      <w:r w:rsidRPr="00756682">
        <w:t>”) relating to or arising from the use or administration of the Vaccine shipped or allocated to its jurisdiction. Such indemnification will be available regardless of where the Vaccine is administered, where the claim is brought, and whether the claim</w:t>
      </w:r>
      <w:r w:rsidRPr="00756682" w:rsidDel="00C32E45">
        <w:t xml:space="preserve"> </w:t>
      </w:r>
      <w:r w:rsidRPr="00756682">
        <w:t xml:space="preserve">of a </w:t>
      </w:r>
      <w:r w:rsidR="008B6969">
        <w:t>d</w:t>
      </w:r>
      <w:r w:rsidRPr="00756682">
        <w:t>efect originates from the distribution, administration and use, clinical testing or investigation, manufacture, labelling, formulation, packaging, donation, dispensing, prescribing or licensing of the Vaccine in its jurisdiction. Such indemnification will not be available to Indemnified Persons (i) to the extent such Losses are the result of such Indemnified Person's Willful Misconduct</w:t>
      </w:r>
      <w:r w:rsidR="006B06F2">
        <w:t xml:space="preserve"> (meaning an act or omission</w:t>
      </w:r>
      <w:r w:rsidR="006B06F2" w:rsidRPr="006B06F2">
        <w:t xml:space="preserve"> </w:t>
      </w:r>
      <w:r w:rsidR="006B06F2">
        <w:t>proven with clear and convincing evidence to be taken (a) intentionally to achieve a wrongful purpose; (b) knowingly without legal or factual justification; and (c) in disregard of a known or obvious risk that is so great as to make it highly probable that the harm will outweigh the benefit)</w:t>
      </w:r>
      <w:r w:rsidRPr="00756682">
        <w:t xml:space="preserve">, or (ii) to the extent that there has been a final determination by a court of competent jurisdiction that a defect in the Vaccine has arisen from AstraZeneca's failure to comply with current Good Manufacturing Practices or </w:t>
      </w:r>
      <w:r w:rsidR="00FC7804" w:rsidRPr="00FC7804">
        <w:t xml:space="preserve">European Medicines Agency </w:t>
      </w:r>
      <w:r w:rsidR="00FC7804">
        <w:t>(“</w:t>
      </w:r>
      <w:r w:rsidRPr="006B06F2">
        <w:rPr>
          <w:b/>
          <w:bCs/>
        </w:rPr>
        <w:t>EMA</w:t>
      </w:r>
      <w:r w:rsidR="00FC7804">
        <w:t>”)</w:t>
      </w:r>
      <w:r w:rsidRPr="00756682">
        <w:t xml:space="preserve"> pharmacovigilance regulations. Indemnification under this Section 1.1 (c) will be available for Losses arising from the use and administration of vaccines supplied under this Agreement, regardless of when or where vaccination occurred and regardless of when or where the injury leading to the Losses occurs or is reported. The Indemnified Person shall give (or cause AstraZeneca to give)</w:t>
      </w:r>
      <w:r w:rsidRPr="00756682" w:rsidDel="00C32E45">
        <w:t xml:space="preserve"> </w:t>
      </w:r>
      <w:r w:rsidRPr="00756682">
        <w:t>Recipient prompt notice of any claim or lawsuit served upon the Indemnified Person (a “</w:t>
      </w:r>
      <w:r w:rsidRPr="006B06F2">
        <w:rPr>
          <w:b/>
          <w:bCs/>
        </w:rPr>
        <w:t>Third Party Claim</w:t>
      </w:r>
      <w:r w:rsidRPr="00756682">
        <w:t>”) stating the nature and basis</w:t>
      </w:r>
      <w:r w:rsidRPr="00756682" w:rsidDel="00C32E45">
        <w:t xml:space="preserve"> </w:t>
      </w:r>
      <w:r w:rsidRPr="00756682">
        <w:t>of such Third Party Claim and the maximum estimated amount (in euro) of such Third Party Claim, to the extent known (which estimate may be updated from time to time). Notwithstanding the foregoing, no delay or deficiency on the part of the Indemnified Person in so notifying the other shall limit any right of any Indemnified Person to indemnification under this Section  1.1 (c), except to the extent such failure materially prejudices the defence of such Third Party Claim. The Indemnified Person shall assume and control the defence of any Third Party Claim using legal counsel reasonably chosen by the Indemnified Person. Both of the Parties shall (1) use commercially reasonable efforts to mitigate the effects of the claim and (2) fully cooperate with the Indemnified Person and its legal representatives in the investigation and defence of any matter which is the subject of indemnification, at the Recipient’s cost and expense.</w:t>
      </w:r>
      <w:r w:rsidRPr="00756682" w:rsidDel="00C32E45">
        <w:t xml:space="preserve"> </w:t>
      </w:r>
      <w:r w:rsidRPr="00756682">
        <w:t xml:space="preserve">The Indemnified Person shall keep the Recipient reasonably informed of the progress of the defence of the Third Party Claim. The Recipient shall pay the invoices of legal counsel and other expenses of the Indemnified Person arising from defending the Third Party Claim promptly upon presentment of an invoice and in any case within ninety (90) days of presentment thereof. The Indemnified Person shall have the right to seek settlement or compromise of, and to so settle or compromise, the Third Party Claim; </w:t>
      </w:r>
      <w:r w:rsidRPr="006B06F2">
        <w:rPr>
          <w:i/>
          <w:iCs/>
        </w:rPr>
        <w:t>provided</w:t>
      </w:r>
      <w:r w:rsidRPr="00756682">
        <w:t xml:space="preserve"> that the Indemnified Person shall not settle or compromise a Third Party Claim without the prior written consent of the Recipient and the Recipient shall not unreasonably withhold, condition or delay its approval of the settlement of any claim, liability or action covered by this Section  1.1 (c)</w:t>
      </w:r>
      <w:r w:rsidRPr="006B06F2">
        <w:rPr>
          <w:lang w:val="nb"/>
        </w:rPr>
        <w:t xml:space="preserve">; </w:t>
      </w:r>
    </w:p>
    <w:p w14:paraId="08105DEB" w14:textId="30E5AA2E" w:rsidR="00756682" w:rsidRPr="00756682" w:rsidRDefault="00756682" w:rsidP="00756682">
      <w:pPr>
        <w:numPr>
          <w:ilvl w:val="2"/>
          <w:numId w:val="20"/>
        </w:numPr>
        <w:spacing w:line="276" w:lineRule="auto"/>
        <w:ind w:left="714" w:hanging="357"/>
        <w:jc w:val="both"/>
        <w:rPr>
          <w:lang w:val="nb"/>
        </w:rPr>
      </w:pPr>
      <w:r w:rsidRPr="00756682">
        <w:rPr>
          <w:lang w:val="nb"/>
        </w:rPr>
        <w:t xml:space="preserve">waives and releases any claim against AstraZeneca or Member State arising out of or relating to: (i) lack of safety or efficacy of the Vaccine, subject to compliance by AstraZeneca with applicable EU </w:t>
      </w:r>
      <w:r w:rsidRPr="00756682">
        <w:rPr>
          <w:lang w:val="nb"/>
        </w:rPr>
        <w:lastRenderedPageBreak/>
        <w:t xml:space="preserve">regulatory requirements for a pandemic product, limited to manufacture by AstraZeneca of the Vaccine in accordance with </w:t>
      </w:r>
      <w:r w:rsidR="00FC7804" w:rsidRPr="00FC7804">
        <w:rPr>
          <w:lang w:val="nb"/>
        </w:rPr>
        <w:t>EU Guidelines to Good Manufacturing Practice Medicinal Products for</w:t>
      </w:r>
      <w:r w:rsidR="00FC7804">
        <w:rPr>
          <w:lang w:val="nb"/>
        </w:rPr>
        <w:t xml:space="preserve"> </w:t>
      </w:r>
      <w:r w:rsidR="00FC7804" w:rsidRPr="00FC7804">
        <w:rPr>
          <w:lang w:val="nb"/>
        </w:rPr>
        <w:t xml:space="preserve">Human and Veterinary Use </w:t>
      </w:r>
      <w:r w:rsidR="00FC7804">
        <w:rPr>
          <w:lang w:val="nb"/>
        </w:rPr>
        <w:t>("</w:t>
      </w:r>
      <w:r w:rsidRPr="00FC7804">
        <w:rPr>
          <w:b/>
          <w:bCs/>
          <w:lang w:val="nb"/>
        </w:rPr>
        <w:t>Good Manufacturing</w:t>
      </w:r>
      <w:r w:rsidR="00FC7804">
        <w:rPr>
          <w:lang w:val="nb"/>
        </w:rPr>
        <w:t>")</w:t>
      </w:r>
      <w:r w:rsidRPr="00756682">
        <w:rPr>
          <w:lang w:val="nb"/>
        </w:rPr>
        <w:t xml:space="preserve"> Practices; (ii) use or administration of the Vaccine under pandemic conditions, except to the extent such claim arises from AstraZeneca’s wilful misconduct, or failure to comply with EU regulatory requirements applicable to the Vaccine including manufacture by AstraZeneca of the Vaccine in accordance with Good Manufacturing Practices; (iii) issues relating to storage or transport conditions including deep cold chain storage; (iv) lack of proper aseptic technique or dosing at the point of administration of the Vaccine; or (e) delays in delivery of the Vaccine; and</w:t>
      </w:r>
    </w:p>
    <w:p w14:paraId="76EFA994" w14:textId="4F6D0810" w:rsidR="00756682" w:rsidRPr="006B06F2" w:rsidRDefault="00756682" w:rsidP="006B06F2">
      <w:pPr>
        <w:numPr>
          <w:ilvl w:val="2"/>
          <w:numId w:val="20"/>
        </w:numPr>
        <w:spacing w:line="276" w:lineRule="auto"/>
        <w:jc w:val="both"/>
        <w:rPr>
          <w:lang w:val="nb"/>
        </w:rPr>
      </w:pPr>
      <w:r w:rsidRPr="006B06F2">
        <w:rPr>
          <w:lang w:val="nb"/>
        </w:rPr>
        <w:t xml:space="preserve">acknowledges and agrees that Recipient shall not be permitted to, and covenants that it will not, donate or resell Ordered Doses to any </w:t>
      </w:r>
      <w:r w:rsidR="006B06F2" w:rsidRPr="006B06F2">
        <w:rPr>
          <w:lang w:val="nb"/>
        </w:rPr>
        <w:t xml:space="preserve">individual, sole propriatorship, partnership, limited </w:t>
      </w:r>
      <w:r w:rsidR="006B06F2" w:rsidRPr="00E45BFA">
        <w:rPr>
          <w:lang w:val="nb"/>
        </w:rPr>
        <w:t>partnership, limited liability partnership, corporation, limited liability company, business trust, joint stock company, trust, incorporated association, joint venture or</w:t>
      </w:r>
      <w:r w:rsidR="006B06F2" w:rsidRPr="006B06F2">
        <w:rPr>
          <w:lang w:val="nb"/>
        </w:rPr>
        <w:t xml:space="preserve"> similar entity or organization (whether or not having a separate legal personality), including a government or political subdivision or department or agency of a government ("</w:t>
      </w:r>
      <w:r w:rsidRPr="006B06F2">
        <w:rPr>
          <w:b/>
          <w:bCs/>
          <w:lang w:val="nb"/>
        </w:rPr>
        <w:t>Person</w:t>
      </w:r>
      <w:r w:rsidR="006B06F2" w:rsidRPr="006B06F2">
        <w:rPr>
          <w:lang w:val="nb"/>
        </w:rPr>
        <w:t>")</w:t>
      </w:r>
      <w:r w:rsidRPr="006B06F2">
        <w:rPr>
          <w:lang w:val="nb"/>
        </w:rPr>
        <w:t xml:space="preserve"> or otherwise. </w:t>
      </w:r>
    </w:p>
    <w:p w14:paraId="63498F38"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By</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execution</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of</w:t>
      </w:r>
      <w:r w:rsidRPr="00756682">
        <w:rPr>
          <w:rFonts w:eastAsia="Times New Roman"/>
          <w:b/>
          <w:bCs/>
          <w:spacing w:val="-4"/>
          <w:sz w:val="22"/>
          <w:szCs w:val="26"/>
          <w:lang w:val="nb" w:eastAsia="en-US"/>
        </w:rPr>
        <w:t xml:space="preserve"> </w:t>
      </w:r>
      <w:r w:rsidRPr="00756682">
        <w:rPr>
          <w:rFonts w:eastAsia="Times New Roman"/>
          <w:b/>
          <w:bCs/>
          <w:sz w:val="22"/>
          <w:szCs w:val="26"/>
          <w:lang w:val="nb" w:eastAsia="en-US"/>
        </w:rPr>
        <w:t>the</w:t>
      </w:r>
      <w:r w:rsidRPr="00756682">
        <w:rPr>
          <w:rFonts w:eastAsia="Times New Roman"/>
          <w:b/>
          <w:bCs/>
          <w:spacing w:val="-5"/>
          <w:sz w:val="22"/>
          <w:szCs w:val="26"/>
          <w:lang w:val="nb" w:eastAsia="en-US"/>
        </w:rPr>
        <w:t xml:space="preserve"> </w:t>
      </w:r>
      <w:r w:rsidRPr="00756682">
        <w:rPr>
          <w:rFonts w:eastAsia="Times New Roman"/>
          <w:b/>
          <w:bCs/>
          <w:sz w:val="22"/>
          <w:szCs w:val="26"/>
          <w:lang w:val="nb" w:eastAsia="en-US"/>
        </w:rPr>
        <w:t>Tripartite</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Agreement,</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AstraZeneca</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hereby:</w:t>
      </w:r>
    </w:p>
    <w:p w14:paraId="18084C4F" w14:textId="77777777" w:rsidR="00756682" w:rsidRPr="00756682" w:rsidRDefault="00756682" w:rsidP="00756682">
      <w:pPr>
        <w:numPr>
          <w:ilvl w:val="0"/>
          <w:numId w:val="27"/>
        </w:numPr>
        <w:spacing w:line="276" w:lineRule="auto"/>
        <w:jc w:val="both"/>
        <w:rPr>
          <w:lang w:val="nb"/>
        </w:rPr>
      </w:pPr>
      <w:r w:rsidRPr="00756682">
        <w:rPr>
          <w:lang w:val="nb"/>
        </w:rPr>
        <w:t>shall have the sole right and responsibility for all aspects relating to the research and development of the Vaccine with the goal of establishing a Vaccine that is safe and efficacious for manufacture and sale;</w:t>
      </w:r>
    </w:p>
    <w:p w14:paraId="11643AEF" w14:textId="77777777" w:rsidR="00756682" w:rsidRPr="00756682" w:rsidRDefault="00756682" w:rsidP="00756682">
      <w:pPr>
        <w:numPr>
          <w:ilvl w:val="0"/>
          <w:numId w:val="27"/>
        </w:numPr>
        <w:spacing w:line="276" w:lineRule="auto"/>
        <w:jc w:val="both"/>
        <w:rPr>
          <w:lang w:val="nb"/>
        </w:rPr>
      </w:pPr>
      <w:r w:rsidRPr="00756682">
        <w:rPr>
          <w:lang w:val="nb"/>
        </w:rPr>
        <w:t>agrees that Member State shall have the right to offer to donate or resell a portion of its Total Member State Doses to Recipient as described in this Tripartite Agreement; and</w:t>
      </w:r>
    </w:p>
    <w:p w14:paraId="4D359A32" w14:textId="77777777" w:rsidR="00756682" w:rsidRPr="00756682" w:rsidRDefault="00756682" w:rsidP="00756682">
      <w:pPr>
        <w:numPr>
          <w:ilvl w:val="0"/>
          <w:numId w:val="27"/>
        </w:numPr>
        <w:spacing w:line="276" w:lineRule="auto"/>
        <w:jc w:val="both"/>
        <w:rPr>
          <w:lang w:val="nb"/>
        </w:rPr>
      </w:pPr>
      <w:r w:rsidRPr="00756682">
        <w:rPr>
          <w:lang w:val="nb"/>
        </w:rPr>
        <w:t>agrees to the sharing of the Ordered Doses by Member State to Recipient and acknowledges and agrees that by conclusion of this Tripartite Agreement the conditions for sharing by Member State under the EU APA are met.</w:t>
      </w:r>
    </w:p>
    <w:p w14:paraId="1C6952EC" w14:textId="77777777" w:rsidR="00756682" w:rsidRPr="00756682" w:rsidRDefault="00756682" w:rsidP="00756682">
      <w:pPr>
        <w:keepNext/>
        <w:keepLines/>
        <w:numPr>
          <w:ilvl w:val="0"/>
          <w:numId w:val="16"/>
        </w:numPr>
        <w:spacing w:before="360" w:after="60" w:line="252" w:lineRule="auto"/>
        <w:ind w:left="794" w:hanging="794"/>
        <w:outlineLvl w:val="0"/>
        <w:rPr>
          <w:b/>
          <w:bCs/>
          <w:caps/>
          <w:sz w:val="22"/>
          <w:szCs w:val="28"/>
          <w:lang w:val="nb" w:eastAsia="en-US"/>
        </w:rPr>
      </w:pPr>
      <w:r w:rsidRPr="00756682">
        <w:rPr>
          <w:b/>
          <w:bCs/>
          <w:caps/>
          <w:sz w:val="22"/>
          <w:szCs w:val="28"/>
          <w:lang w:val="nb" w:eastAsia="en-US"/>
        </w:rPr>
        <w:t>PAYMENT</w:t>
      </w:r>
    </w:p>
    <w:p w14:paraId="0F9EEAA6"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Payment</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by</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Member</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State</w:t>
      </w:r>
      <w:r w:rsidRPr="00756682">
        <w:rPr>
          <w:rFonts w:eastAsia="Times New Roman"/>
          <w:b/>
          <w:bCs/>
          <w:spacing w:val="-4"/>
          <w:sz w:val="22"/>
          <w:szCs w:val="26"/>
          <w:lang w:val="nb" w:eastAsia="en-US"/>
        </w:rPr>
        <w:t xml:space="preserve"> </w:t>
      </w:r>
      <w:r w:rsidRPr="00756682">
        <w:rPr>
          <w:rFonts w:eastAsia="Times New Roman"/>
          <w:b/>
          <w:bCs/>
          <w:sz w:val="22"/>
          <w:szCs w:val="26"/>
          <w:lang w:val="nb" w:eastAsia="en-US"/>
        </w:rPr>
        <w:t>to</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AstraZeneca</w:t>
      </w:r>
    </w:p>
    <w:p w14:paraId="5E9C9DA5"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Member State is purchasing doses of Vaccine from AstraZeneca pursuant to the EU APA and the</w:t>
      </w:r>
      <w:r w:rsidRPr="00756682">
        <w:rPr>
          <w:rFonts w:cs="Calibri"/>
          <w:spacing w:val="1"/>
          <w:sz w:val="22"/>
          <w:szCs w:val="22"/>
          <w:lang w:val="nb" w:eastAsia="en-US"/>
        </w:rPr>
        <w:t xml:space="preserve"> </w:t>
      </w:r>
      <w:r w:rsidRPr="00756682">
        <w:rPr>
          <w:rFonts w:cs="Calibri"/>
          <w:sz w:val="22"/>
          <w:szCs w:val="22"/>
          <w:lang w:val="nb" w:eastAsia="en-US"/>
        </w:rPr>
        <w:t>Ordered Doses are a portion thereof. Member State shall pay AstraZeneca for all Ordered Doses,</w:t>
      </w:r>
      <w:r w:rsidRPr="00756682">
        <w:rPr>
          <w:rFonts w:cs="Calibri"/>
          <w:spacing w:val="1"/>
          <w:sz w:val="22"/>
          <w:szCs w:val="22"/>
          <w:lang w:val="nb" w:eastAsia="en-US"/>
        </w:rPr>
        <w:t xml:space="preserve"> </w:t>
      </w:r>
      <w:r w:rsidRPr="00756682">
        <w:rPr>
          <w:rFonts w:cs="Calibri"/>
          <w:spacing w:val="-1"/>
          <w:sz w:val="22"/>
          <w:szCs w:val="22"/>
          <w:lang w:val="nb" w:eastAsia="en-US"/>
        </w:rPr>
        <w:t>pursuant</w:t>
      </w:r>
      <w:r w:rsidRPr="00756682">
        <w:rPr>
          <w:rFonts w:cs="Calibri"/>
          <w:spacing w:val="-12"/>
          <w:sz w:val="22"/>
          <w:szCs w:val="22"/>
          <w:lang w:val="nb" w:eastAsia="en-US"/>
        </w:rPr>
        <w:t xml:space="preserve"> </w:t>
      </w:r>
      <w:r w:rsidRPr="00756682">
        <w:rPr>
          <w:rFonts w:cs="Calibri"/>
          <w:spacing w:val="-1"/>
          <w:sz w:val="22"/>
          <w:szCs w:val="22"/>
          <w:lang w:val="nb" w:eastAsia="en-US"/>
        </w:rPr>
        <w:t>to</w:t>
      </w:r>
      <w:r w:rsidRPr="00756682">
        <w:rPr>
          <w:rFonts w:cs="Calibri"/>
          <w:spacing w:val="-12"/>
          <w:sz w:val="22"/>
          <w:szCs w:val="22"/>
          <w:lang w:val="nb" w:eastAsia="en-US"/>
        </w:rPr>
        <w:t xml:space="preserve"> </w:t>
      </w:r>
      <w:r w:rsidRPr="00756682">
        <w:rPr>
          <w:rFonts w:cs="Calibri"/>
          <w:sz w:val="22"/>
          <w:szCs w:val="22"/>
          <w:lang w:val="nb" w:eastAsia="en-US"/>
        </w:rPr>
        <w:t>the</w:t>
      </w:r>
      <w:r w:rsidRPr="00756682">
        <w:rPr>
          <w:rFonts w:cs="Calibri"/>
          <w:spacing w:val="-14"/>
          <w:sz w:val="22"/>
          <w:szCs w:val="22"/>
          <w:lang w:val="nb" w:eastAsia="en-US"/>
        </w:rPr>
        <w:t xml:space="preserve"> </w:t>
      </w:r>
      <w:r w:rsidRPr="00756682">
        <w:rPr>
          <w:rFonts w:cs="Calibri"/>
          <w:sz w:val="22"/>
          <w:szCs w:val="22"/>
          <w:lang w:val="nb" w:eastAsia="en-US"/>
        </w:rPr>
        <w:t>terms</w:t>
      </w:r>
      <w:r w:rsidRPr="00756682">
        <w:rPr>
          <w:rFonts w:cs="Calibri"/>
          <w:spacing w:val="-14"/>
          <w:sz w:val="22"/>
          <w:szCs w:val="22"/>
          <w:lang w:val="nb" w:eastAsia="en-US"/>
        </w:rPr>
        <w:t xml:space="preserve"> </w:t>
      </w:r>
      <w:r w:rsidRPr="00756682">
        <w:rPr>
          <w:rFonts w:cs="Calibri"/>
          <w:sz w:val="22"/>
          <w:szCs w:val="22"/>
          <w:lang w:val="nb" w:eastAsia="en-US"/>
        </w:rPr>
        <w:t>of</w:t>
      </w:r>
      <w:r w:rsidRPr="00756682">
        <w:rPr>
          <w:rFonts w:cs="Calibri"/>
          <w:spacing w:val="-14"/>
          <w:sz w:val="22"/>
          <w:szCs w:val="22"/>
          <w:lang w:val="nb" w:eastAsia="en-US"/>
        </w:rPr>
        <w:t xml:space="preserve"> </w:t>
      </w:r>
      <w:r w:rsidRPr="00756682">
        <w:rPr>
          <w:rFonts w:cs="Calibri"/>
          <w:sz w:val="22"/>
          <w:szCs w:val="22"/>
          <w:lang w:val="nb" w:eastAsia="en-US"/>
        </w:rPr>
        <w:t>the</w:t>
      </w:r>
      <w:r w:rsidRPr="00756682">
        <w:rPr>
          <w:rFonts w:cs="Calibri"/>
          <w:spacing w:val="-11"/>
          <w:sz w:val="22"/>
          <w:szCs w:val="22"/>
          <w:lang w:val="nb" w:eastAsia="en-US"/>
        </w:rPr>
        <w:t xml:space="preserve"> </w:t>
      </w:r>
      <w:r w:rsidRPr="00756682">
        <w:rPr>
          <w:rFonts w:cs="Calibri"/>
          <w:sz w:val="22"/>
          <w:szCs w:val="22"/>
          <w:lang w:val="nb" w:eastAsia="en-US"/>
        </w:rPr>
        <w:t>EU</w:t>
      </w:r>
      <w:r w:rsidRPr="00756682">
        <w:rPr>
          <w:rFonts w:cs="Calibri"/>
          <w:spacing w:val="-14"/>
          <w:sz w:val="22"/>
          <w:szCs w:val="22"/>
          <w:lang w:val="nb" w:eastAsia="en-US"/>
        </w:rPr>
        <w:t xml:space="preserve"> </w:t>
      </w:r>
      <w:r w:rsidRPr="00756682">
        <w:rPr>
          <w:rFonts w:cs="Calibri"/>
          <w:sz w:val="22"/>
          <w:szCs w:val="22"/>
          <w:lang w:val="nb" w:eastAsia="en-US"/>
        </w:rPr>
        <w:t>APA.</w:t>
      </w:r>
      <w:r w:rsidRPr="00756682">
        <w:rPr>
          <w:rFonts w:cs="Calibri"/>
          <w:spacing w:val="-15"/>
          <w:sz w:val="22"/>
          <w:szCs w:val="22"/>
          <w:lang w:val="nb" w:eastAsia="en-US"/>
        </w:rPr>
        <w:t xml:space="preserve"> </w:t>
      </w:r>
      <w:r w:rsidRPr="00756682">
        <w:rPr>
          <w:rFonts w:cs="Calibri"/>
          <w:sz w:val="22"/>
          <w:szCs w:val="22"/>
          <w:lang w:val="nb" w:eastAsia="en-US"/>
        </w:rPr>
        <w:t>The</w:t>
      </w:r>
      <w:r w:rsidRPr="00756682">
        <w:rPr>
          <w:rFonts w:cs="Calibri"/>
          <w:spacing w:val="-12"/>
          <w:sz w:val="22"/>
          <w:szCs w:val="22"/>
          <w:lang w:val="nb" w:eastAsia="en-US"/>
        </w:rPr>
        <w:t xml:space="preserve"> </w:t>
      </w:r>
      <w:r w:rsidRPr="00756682">
        <w:rPr>
          <w:rFonts w:cs="Calibri"/>
          <w:sz w:val="22"/>
          <w:szCs w:val="22"/>
          <w:lang w:val="nb" w:eastAsia="en-US"/>
        </w:rPr>
        <w:t>price</w:t>
      </w:r>
      <w:r w:rsidRPr="00756682">
        <w:rPr>
          <w:rFonts w:cs="Calibri"/>
          <w:spacing w:val="-11"/>
          <w:sz w:val="22"/>
          <w:szCs w:val="22"/>
          <w:lang w:val="nb" w:eastAsia="en-US"/>
        </w:rPr>
        <w:t xml:space="preserve"> </w:t>
      </w:r>
      <w:r w:rsidRPr="00756682">
        <w:rPr>
          <w:rFonts w:cs="Calibri"/>
          <w:sz w:val="22"/>
          <w:szCs w:val="22"/>
          <w:lang w:val="nb" w:eastAsia="en-US"/>
        </w:rPr>
        <w:t>paid</w:t>
      </w:r>
      <w:r w:rsidRPr="00756682">
        <w:rPr>
          <w:rFonts w:cs="Calibri"/>
          <w:spacing w:val="-13"/>
          <w:sz w:val="22"/>
          <w:szCs w:val="22"/>
          <w:lang w:val="nb" w:eastAsia="en-US"/>
        </w:rPr>
        <w:t xml:space="preserve"> </w:t>
      </w:r>
      <w:r w:rsidRPr="00756682">
        <w:rPr>
          <w:rFonts w:cs="Calibri"/>
          <w:sz w:val="22"/>
          <w:szCs w:val="22"/>
          <w:lang w:val="nb" w:eastAsia="en-US"/>
        </w:rPr>
        <w:t>by</w:t>
      </w:r>
      <w:r w:rsidRPr="00756682">
        <w:rPr>
          <w:rFonts w:cs="Calibri"/>
          <w:spacing w:val="-16"/>
          <w:sz w:val="22"/>
          <w:szCs w:val="22"/>
          <w:lang w:val="nb" w:eastAsia="en-US"/>
        </w:rPr>
        <w:t xml:space="preserve"> </w:t>
      </w:r>
      <w:r w:rsidRPr="00756682">
        <w:rPr>
          <w:rFonts w:cs="Calibri"/>
          <w:sz w:val="22"/>
          <w:szCs w:val="22"/>
          <w:lang w:val="nb" w:eastAsia="en-US"/>
        </w:rPr>
        <w:t>Member</w:t>
      </w:r>
      <w:r w:rsidRPr="00756682">
        <w:rPr>
          <w:rFonts w:cs="Calibri"/>
          <w:spacing w:val="-11"/>
          <w:sz w:val="22"/>
          <w:szCs w:val="22"/>
          <w:lang w:val="nb" w:eastAsia="en-US"/>
        </w:rPr>
        <w:t xml:space="preserve"> </w:t>
      </w:r>
      <w:r w:rsidRPr="00756682">
        <w:rPr>
          <w:rFonts w:cs="Calibri"/>
          <w:sz w:val="22"/>
          <w:szCs w:val="22"/>
          <w:lang w:val="nb" w:eastAsia="en-US"/>
        </w:rPr>
        <w:t>State</w:t>
      </w:r>
      <w:r w:rsidRPr="00756682">
        <w:rPr>
          <w:rFonts w:cs="Calibri"/>
          <w:spacing w:val="-14"/>
          <w:sz w:val="22"/>
          <w:szCs w:val="22"/>
          <w:lang w:val="nb" w:eastAsia="en-US"/>
        </w:rPr>
        <w:t xml:space="preserve"> </w:t>
      </w:r>
      <w:r w:rsidRPr="00756682">
        <w:rPr>
          <w:rFonts w:cs="Calibri"/>
          <w:sz w:val="22"/>
          <w:szCs w:val="22"/>
          <w:lang w:val="nb" w:eastAsia="en-US"/>
        </w:rPr>
        <w:t>for</w:t>
      </w:r>
      <w:r w:rsidRPr="00756682">
        <w:rPr>
          <w:rFonts w:cs="Calibri"/>
          <w:spacing w:val="-14"/>
          <w:sz w:val="22"/>
          <w:szCs w:val="22"/>
          <w:lang w:val="nb" w:eastAsia="en-US"/>
        </w:rPr>
        <w:t xml:space="preserve"> </w:t>
      </w:r>
      <w:r w:rsidRPr="00756682">
        <w:rPr>
          <w:rFonts w:cs="Calibri"/>
          <w:sz w:val="22"/>
          <w:szCs w:val="22"/>
          <w:lang w:val="nb" w:eastAsia="en-US"/>
        </w:rPr>
        <w:t>the</w:t>
      </w:r>
      <w:r w:rsidRPr="00756682">
        <w:rPr>
          <w:rFonts w:cs="Calibri"/>
          <w:spacing w:val="-14"/>
          <w:sz w:val="22"/>
          <w:szCs w:val="22"/>
          <w:lang w:val="nb" w:eastAsia="en-US"/>
        </w:rPr>
        <w:t xml:space="preserve"> </w:t>
      </w:r>
      <w:r w:rsidRPr="00756682">
        <w:rPr>
          <w:rFonts w:cs="Calibri"/>
          <w:sz w:val="22"/>
          <w:szCs w:val="22"/>
          <w:lang w:val="nb" w:eastAsia="en-US"/>
        </w:rPr>
        <w:t>Doses</w:t>
      </w:r>
      <w:r w:rsidRPr="00756682">
        <w:rPr>
          <w:rFonts w:cs="Calibri"/>
          <w:spacing w:val="-12"/>
          <w:sz w:val="22"/>
          <w:szCs w:val="22"/>
          <w:lang w:val="nb" w:eastAsia="en-US"/>
        </w:rPr>
        <w:t xml:space="preserve"> </w:t>
      </w:r>
      <w:r w:rsidRPr="00756682">
        <w:rPr>
          <w:rFonts w:cs="Calibri"/>
          <w:sz w:val="22"/>
          <w:szCs w:val="22"/>
          <w:lang w:val="nb" w:eastAsia="en-US"/>
        </w:rPr>
        <w:t>of</w:t>
      </w:r>
      <w:r w:rsidRPr="00756682">
        <w:rPr>
          <w:rFonts w:cs="Calibri"/>
          <w:spacing w:val="-14"/>
          <w:sz w:val="22"/>
          <w:szCs w:val="22"/>
          <w:lang w:val="nb" w:eastAsia="en-US"/>
        </w:rPr>
        <w:t xml:space="preserve"> </w:t>
      </w:r>
      <w:r w:rsidRPr="00756682">
        <w:rPr>
          <w:rFonts w:cs="Calibri"/>
          <w:sz w:val="22"/>
          <w:szCs w:val="22"/>
          <w:lang w:val="nb" w:eastAsia="en-US"/>
        </w:rPr>
        <w:t>Vaccine</w:t>
      </w:r>
      <w:r w:rsidRPr="00756682">
        <w:rPr>
          <w:rFonts w:cs="Calibri"/>
          <w:spacing w:val="-14"/>
          <w:sz w:val="22"/>
          <w:szCs w:val="22"/>
          <w:lang w:val="nb" w:eastAsia="en-US"/>
        </w:rPr>
        <w:t xml:space="preserve"> </w:t>
      </w:r>
      <w:r w:rsidRPr="00756682">
        <w:rPr>
          <w:rFonts w:cs="Calibri"/>
          <w:sz w:val="22"/>
          <w:szCs w:val="22"/>
          <w:lang w:val="nb" w:eastAsia="en-US"/>
        </w:rPr>
        <w:t>pursuant</w:t>
      </w:r>
      <w:r w:rsidRPr="00756682">
        <w:rPr>
          <w:rFonts w:cs="Calibri"/>
          <w:spacing w:val="-47"/>
          <w:sz w:val="22"/>
          <w:szCs w:val="22"/>
          <w:lang w:val="nb" w:eastAsia="en-US"/>
        </w:rPr>
        <w:t xml:space="preserve"> </w:t>
      </w:r>
      <w:r w:rsidRPr="00756682">
        <w:rPr>
          <w:rFonts w:cs="Calibri"/>
          <w:sz w:val="22"/>
          <w:szCs w:val="22"/>
          <w:lang w:val="nb" w:eastAsia="en-US"/>
        </w:rPr>
        <w:t>to the EU APA is exclusive of VAT as clarified in the exchange of letters between AstraZeneca and the</w:t>
      </w:r>
      <w:r w:rsidRPr="00756682">
        <w:rPr>
          <w:rFonts w:cs="Calibri"/>
          <w:spacing w:val="1"/>
          <w:sz w:val="22"/>
          <w:szCs w:val="22"/>
          <w:lang w:val="nb" w:eastAsia="en-US"/>
        </w:rPr>
        <w:t xml:space="preserve"> </w:t>
      </w:r>
      <w:r w:rsidRPr="00756682">
        <w:rPr>
          <w:rFonts w:cs="Calibri"/>
          <w:sz w:val="22"/>
          <w:szCs w:val="22"/>
          <w:lang w:val="nb" w:eastAsia="en-US"/>
        </w:rPr>
        <w:t>European Commission on 26 August 2020 and 27 August 2020. To the extent applicable, VAT will be</w:t>
      </w:r>
      <w:r w:rsidRPr="00756682">
        <w:rPr>
          <w:rFonts w:cs="Calibri"/>
          <w:spacing w:val="1"/>
          <w:sz w:val="22"/>
          <w:szCs w:val="22"/>
          <w:lang w:val="nb" w:eastAsia="en-US"/>
        </w:rPr>
        <w:t xml:space="preserve"> </w:t>
      </w:r>
      <w:r w:rsidRPr="00756682">
        <w:rPr>
          <w:rFonts w:cs="Calibri"/>
          <w:sz w:val="22"/>
          <w:szCs w:val="22"/>
          <w:lang w:val="nb" w:eastAsia="en-US"/>
        </w:rPr>
        <w:t>added</w:t>
      </w:r>
      <w:r w:rsidRPr="00756682">
        <w:rPr>
          <w:rFonts w:cs="Calibri"/>
          <w:spacing w:val="-1"/>
          <w:sz w:val="22"/>
          <w:szCs w:val="22"/>
          <w:lang w:val="nb" w:eastAsia="en-US"/>
        </w:rPr>
        <w:t xml:space="preserve"> </w:t>
      </w:r>
      <w:r w:rsidRPr="00756682">
        <w:rPr>
          <w:rFonts w:cs="Calibri"/>
          <w:sz w:val="22"/>
          <w:szCs w:val="22"/>
          <w:lang w:val="nb" w:eastAsia="en-US"/>
        </w:rPr>
        <w:t>to</w:t>
      </w:r>
      <w:r w:rsidRPr="00756682">
        <w:rPr>
          <w:rFonts w:cs="Calibri"/>
          <w:spacing w:val="-1"/>
          <w:sz w:val="22"/>
          <w:szCs w:val="22"/>
          <w:lang w:val="nb" w:eastAsia="en-US"/>
        </w:rPr>
        <w:t xml:space="preserve"> </w:t>
      </w:r>
      <w:r w:rsidRPr="00756682">
        <w:rPr>
          <w:rFonts w:cs="Calibri"/>
          <w:sz w:val="22"/>
          <w:szCs w:val="22"/>
          <w:lang w:val="nb" w:eastAsia="en-US"/>
        </w:rPr>
        <w:t>the price</w:t>
      </w:r>
      <w:r w:rsidRPr="00756682">
        <w:rPr>
          <w:rFonts w:cs="Calibri"/>
          <w:spacing w:val="-2"/>
          <w:sz w:val="22"/>
          <w:szCs w:val="22"/>
          <w:lang w:val="nb" w:eastAsia="en-US"/>
        </w:rPr>
        <w:t xml:space="preserve"> </w:t>
      </w:r>
      <w:r w:rsidRPr="00756682">
        <w:rPr>
          <w:rFonts w:cs="Calibri"/>
          <w:sz w:val="22"/>
          <w:szCs w:val="22"/>
          <w:lang w:val="nb" w:eastAsia="en-US"/>
        </w:rPr>
        <w:t>of the</w:t>
      </w:r>
      <w:r w:rsidRPr="00756682">
        <w:rPr>
          <w:rFonts w:cs="Calibri"/>
          <w:spacing w:val="-2"/>
          <w:sz w:val="22"/>
          <w:szCs w:val="22"/>
          <w:lang w:val="nb" w:eastAsia="en-US"/>
        </w:rPr>
        <w:t xml:space="preserve"> </w:t>
      </w:r>
      <w:r w:rsidRPr="00756682">
        <w:rPr>
          <w:rFonts w:cs="Calibri"/>
          <w:sz w:val="22"/>
          <w:szCs w:val="22"/>
          <w:lang w:val="nb" w:eastAsia="en-US"/>
        </w:rPr>
        <w:t>Doses</w:t>
      </w:r>
      <w:r w:rsidRPr="00756682">
        <w:rPr>
          <w:rFonts w:cs="Calibri"/>
          <w:spacing w:val="-2"/>
          <w:sz w:val="22"/>
          <w:szCs w:val="22"/>
          <w:lang w:val="nb" w:eastAsia="en-US"/>
        </w:rPr>
        <w:t xml:space="preserve"> </w:t>
      </w:r>
      <w:r w:rsidRPr="00756682">
        <w:rPr>
          <w:rFonts w:cs="Calibri"/>
          <w:sz w:val="22"/>
          <w:szCs w:val="22"/>
          <w:lang w:val="nb" w:eastAsia="en-US"/>
        </w:rPr>
        <w:t>of</w:t>
      </w:r>
      <w:r w:rsidRPr="00756682">
        <w:rPr>
          <w:rFonts w:cs="Calibri"/>
          <w:spacing w:val="-3"/>
          <w:sz w:val="22"/>
          <w:szCs w:val="22"/>
          <w:lang w:val="nb" w:eastAsia="en-US"/>
        </w:rPr>
        <w:t xml:space="preserve"> </w:t>
      </w:r>
      <w:r w:rsidRPr="00756682">
        <w:rPr>
          <w:rFonts w:cs="Calibri"/>
          <w:sz w:val="22"/>
          <w:szCs w:val="22"/>
          <w:lang w:val="nb" w:eastAsia="en-US"/>
        </w:rPr>
        <w:t>Vaccine</w:t>
      </w:r>
      <w:r w:rsidRPr="00756682">
        <w:rPr>
          <w:rFonts w:cs="Calibri"/>
          <w:spacing w:val="-2"/>
          <w:sz w:val="22"/>
          <w:szCs w:val="22"/>
          <w:lang w:val="nb" w:eastAsia="en-US"/>
        </w:rPr>
        <w:t xml:space="preserve"> </w:t>
      </w:r>
      <w:r w:rsidRPr="00756682">
        <w:rPr>
          <w:rFonts w:cs="Calibri"/>
          <w:sz w:val="22"/>
          <w:szCs w:val="22"/>
          <w:lang w:val="nb" w:eastAsia="en-US"/>
        </w:rPr>
        <w:t>by AstraZeneca.</w:t>
      </w:r>
    </w:p>
    <w:p w14:paraId="3958BDC0"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Payment</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by</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Recipient</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to</w:t>
      </w:r>
      <w:r w:rsidRPr="00756682">
        <w:rPr>
          <w:rFonts w:eastAsia="Times New Roman"/>
          <w:b/>
          <w:bCs/>
          <w:spacing w:val="-4"/>
          <w:sz w:val="22"/>
          <w:szCs w:val="26"/>
          <w:lang w:val="nb" w:eastAsia="en-US"/>
        </w:rPr>
        <w:t xml:space="preserve"> </w:t>
      </w:r>
      <w:r w:rsidRPr="00756682">
        <w:rPr>
          <w:rFonts w:eastAsia="Times New Roman"/>
          <w:b/>
          <w:bCs/>
          <w:sz w:val="22"/>
          <w:szCs w:val="26"/>
          <w:lang w:val="nb" w:eastAsia="en-US"/>
        </w:rPr>
        <w:t>Member</w:t>
      </w:r>
      <w:r w:rsidRPr="00756682">
        <w:rPr>
          <w:rFonts w:eastAsia="Times New Roman"/>
          <w:b/>
          <w:bCs/>
          <w:spacing w:val="-1"/>
          <w:sz w:val="22"/>
          <w:szCs w:val="26"/>
          <w:lang w:val="nb" w:eastAsia="en-US"/>
        </w:rPr>
        <w:t xml:space="preserve"> </w:t>
      </w:r>
      <w:r w:rsidRPr="00756682">
        <w:rPr>
          <w:rFonts w:eastAsia="Times New Roman"/>
          <w:b/>
          <w:bCs/>
          <w:sz w:val="22"/>
          <w:szCs w:val="26"/>
          <w:lang w:val="nb" w:eastAsia="en-US"/>
        </w:rPr>
        <w:t>State</w:t>
      </w:r>
    </w:p>
    <w:p w14:paraId="1C743D6D" w14:textId="3288639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Recipient</w:t>
      </w:r>
      <w:r w:rsidRPr="00756682">
        <w:rPr>
          <w:rFonts w:cs="Calibri"/>
          <w:spacing w:val="-7"/>
          <w:sz w:val="22"/>
          <w:szCs w:val="22"/>
          <w:lang w:val="nb" w:eastAsia="en-US"/>
        </w:rPr>
        <w:t xml:space="preserve"> </w:t>
      </w:r>
      <w:r w:rsidRPr="00756682">
        <w:rPr>
          <w:rFonts w:cs="Calibri"/>
          <w:sz w:val="22"/>
          <w:szCs w:val="22"/>
          <w:lang w:val="nb" w:eastAsia="en-US"/>
        </w:rPr>
        <w:t>shall</w:t>
      </w:r>
      <w:r w:rsidRPr="00756682">
        <w:rPr>
          <w:rFonts w:cs="Calibri"/>
          <w:spacing w:val="-6"/>
          <w:sz w:val="22"/>
          <w:szCs w:val="22"/>
          <w:lang w:val="nb" w:eastAsia="en-US"/>
        </w:rPr>
        <w:t xml:space="preserve"> </w:t>
      </w:r>
      <w:r w:rsidRPr="00756682">
        <w:rPr>
          <w:rFonts w:cs="Calibri"/>
          <w:sz w:val="22"/>
          <w:szCs w:val="22"/>
          <w:lang w:val="nb" w:eastAsia="en-US"/>
        </w:rPr>
        <w:t>pay</w:t>
      </w:r>
      <w:r w:rsidRPr="00756682">
        <w:rPr>
          <w:rFonts w:cs="Calibri"/>
          <w:spacing w:val="-8"/>
          <w:sz w:val="22"/>
          <w:szCs w:val="22"/>
          <w:lang w:val="nb" w:eastAsia="en-US"/>
        </w:rPr>
        <w:t xml:space="preserve"> </w:t>
      </w:r>
      <w:r w:rsidRPr="00756682">
        <w:rPr>
          <w:rFonts w:cs="Calibri"/>
          <w:sz w:val="22"/>
          <w:szCs w:val="22"/>
          <w:lang w:val="nb" w:eastAsia="en-US"/>
        </w:rPr>
        <w:t>Member</w:t>
      </w:r>
      <w:r w:rsidRPr="00756682">
        <w:rPr>
          <w:rFonts w:cs="Calibri"/>
          <w:spacing w:val="-5"/>
          <w:sz w:val="22"/>
          <w:szCs w:val="22"/>
          <w:lang w:val="nb" w:eastAsia="en-US"/>
        </w:rPr>
        <w:t xml:space="preserve"> </w:t>
      </w:r>
      <w:r w:rsidRPr="00756682">
        <w:rPr>
          <w:rFonts w:cs="Calibri"/>
          <w:sz w:val="22"/>
          <w:szCs w:val="22"/>
          <w:lang w:val="nb" w:eastAsia="en-US"/>
        </w:rPr>
        <w:t>State</w:t>
      </w:r>
      <w:r w:rsidRPr="00756682">
        <w:rPr>
          <w:rFonts w:cs="Calibri"/>
          <w:spacing w:val="-7"/>
          <w:sz w:val="22"/>
          <w:szCs w:val="22"/>
          <w:lang w:val="nb" w:eastAsia="en-US"/>
        </w:rPr>
        <w:t xml:space="preserve"> </w:t>
      </w:r>
      <w:r w:rsidRPr="00756682">
        <w:rPr>
          <w:rFonts w:cs="Calibri"/>
          <w:sz w:val="22"/>
          <w:szCs w:val="22"/>
          <w:lang w:val="nb" w:eastAsia="en-US"/>
        </w:rPr>
        <w:t>directly</w:t>
      </w:r>
      <w:r w:rsidRPr="00756682">
        <w:rPr>
          <w:rFonts w:cs="Calibri"/>
          <w:spacing w:val="-5"/>
          <w:sz w:val="22"/>
          <w:szCs w:val="22"/>
          <w:lang w:val="nb" w:eastAsia="en-US"/>
        </w:rPr>
        <w:t xml:space="preserve"> </w:t>
      </w:r>
      <w:r w:rsidRPr="00756682">
        <w:rPr>
          <w:rFonts w:cs="Calibri"/>
          <w:sz w:val="22"/>
          <w:szCs w:val="22"/>
          <w:lang w:val="nb" w:eastAsia="en-US"/>
        </w:rPr>
        <w:t>for</w:t>
      </w:r>
      <w:r w:rsidRPr="00756682">
        <w:rPr>
          <w:rFonts w:cs="Calibri"/>
          <w:spacing w:val="-5"/>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Ordered</w:t>
      </w:r>
      <w:r w:rsidRPr="00756682">
        <w:rPr>
          <w:rFonts w:cs="Calibri"/>
          <w:spacing w:val="-6"/>
          <w:sz w:val="22"/>
          <w:szCs w:val="22"/>
          <w:lang w:val="nb" w:eastAsia="en-US"/>
        </w:rPr>
        <w:t xml:space="preserve"> </w:t>
      </w:r>
      <w:r w:rsidRPr="00756682">
        <w:rPr>
          <w:rFonts w:cs="Calibri"/>
          <w:sz w:val="22"/>
          <w:szCs w:val="22"/>
          <w:lang w:val="nb" w:eastAsia="en-US"/>
        </w:rPr>
        <w:t>Doses</w:t>
      </w:r>
      <w:r w:rsidRPr="00756682">
        <w:rPr>
          <w:rFonts w:cs="Calibri"/>
          <w:spacing w:val="-6"/>
          <w:sz w:val="22"/>
          <w:szCs w:val="22"/>
          <w:lang w:val="nb" w:eastAsia="en-US"/>
        </w:rPr>
        <w:t xml:space="preserve"> </w:t>
      </w:r>
      <w:r w:rsidRPr="00756682">
        <w:rPr>
          <w:rFonts w:cs="Calibri"/>
          <w:sz w:val="22"/>
          <w:szCs w:val="22"/>
          <w:lang w:val="nb" w:eastAsia="en-US"/>
        </w:rPr>
        <w:t>pursuant</w:t>
      </w:r>
      <w:r w:rsidRPr="00756682">
        <w:rPr>
          <w:rFonts w:cs="Calibri"/>
          <w:spacing w:val="-5"/>
          <w:sz w:val="22"/>
          <w:szCs w:val="22"/>
          <w:lang w:val="nb" w:eastAsia="en-US"/>
        </w:rPr>
        <w:t xml:space="preserve"> </w:t>
      </w:r>
      <w:r w:rsidRPr="00756682">
        <w:rPr>
          <w:rFonts w:cs="Calibri"/>
          <w:sz w:val="22"/>
          <w:szCs w:val="22"/>
          <w:lang w:val="nb" w:eastAsia="en-US"/>
        </w:rPr>
        <w:t>to</w:t>
      </w:r>
      <w:r w:rsidRPr="00756682">
        <w:rPr>
          <w:rFonts w:cs="Calibri"/>
          <w:spacing w:val="-7"/>
          <w:sz w:val="22"/>
          <w:szCs w:val="22"/>
          <w:lang w:val="nb" w:eastAsia="en-US"/>
        </w:rPr>
        <w:t xml:space="preserve"> </w:t>
      </w:r>
      <w:r w:rsidRPr="00756682">
        <w:rPr>
          <w:rFonts w:cs="Calibri"/>
          <w:sz w:val="22"/>
          <w:szCs w:val="22"/>
          <w:lang w:val="nb" w:eastAsia="en-US"/>
        </w:rPr>
        <w:t>the</w:t>
      </w:r>
      <w:r w:rsidRPr="00756682">
        <w:rPr>
          <w:rFonts w:cs="Calibri"/>
          <w:spacing w:val="-6"/>
          <w:sz w:val="22"/>
          <w:szCs w:val="22"/>
          <w:lang w:val="nb" w:eastAsia="en-US"/>
        </w:rPr>
        <w:t xml:space="preserve"> </w:t>
      </w:r>
      <w:r w:rsidRPr="00756682">
        <w:rPr>
          <w:rFonts w:cs="Calibri"/>
          <w:sz w:val="22"/>
          <w:szCs w:val="22"/>
          <w:lang w:val="nb" w:eastAsia="en-US"/>
        </w:rPr>
        <w:t>terms</w:t>
      </w:r>
      <w:r w:rsidRPr="00756682">
        <w:rPr>
          <w:rFonts w:cs="Calibri"/>
          <w:spacing w:val="-7"/>
          <w:sz w:val="22"/>
          <w:szCs w:val="22"/>
          <w:lang w:val="nb" w:eastAsia="en-US"/>
        </w:rPr>
        <w:t xml:space="preserve"> </w:t>
      </w:r>
      <w:r w:rsidRPr="00756682">
        <w:rPr>
          <w:rFonts w:cs="Calibri"/>
          <w:sz w:val="22"/>
          <w:szCs w:val="22"/>
          <w:lang w:val="nb" w:eastAsia="en-US"/>
        </w:rPr>
        <w:t>of</w:t>
      </w:r>
      <w:r w:rsidRPr="00756682">
        <w:rPr>
          <w:rFonts w:cs="Calibri"/>
          <w:spacing w:val="-8"/>
          <w:sz w:val="22"/>
          <w:szCs w:val="22"/>
          <w:lang w:val="nb" w:eastAsia="en-US"/>
        </w:rPr>
        <w:t xml:space="preserve"> </w:t>
      </w:r>
      <w:r w:rsidRPr="00756682">
        <w:rPr>
          <w:rFonts w:cs="Calibri"/>
          <w:sz w:val="22"/>
          <w:szCs w:val="22"/>
          <w:lang w:val="nb" w:eastAsia="en-US"/>
        </w:rPr>
        <w:t>the</w:t>
      </w:r>
      <w:r w:rsidRPr="00756682">
        <w:rPr>
          <w:rFonts w:cs="Calibri"/>
          <w:spacing w:val="-8"/>
          <w:sz w:val="22"/>
          <w:szCs w:val="22"/>
          <w:lang w:val="nb" w:eastAsia="en-US"/>
        </w:rPr>
        <w:t xml:space="preserve"> </w:t>
      </w:r>
      <w:r w:rsidRPr="00756682">
        <w:rPr>
          <w:rFonts w:cs="Calibri"/>
          <w:sz w:val="22"/>
          <w:szCs w:val="22"/>
          <w:lang w:val="nb" w:eastAsia="en-US"/>
        </w:rPr>
        <w:t>Bilateral Agreement</w:t>
      </w:r>
      <w:r w:rsidR="00D1761B">
        <w:rPr>
          <w:rFonts w:cs="Calibri"/>
          <w:sz w:val="22"/>
          <w:szCs w:val="22"/>
          <w:lang w:val="nb" w:eastAsia="en-US"/>
        </w:rPr>
        <w:t xml:space="preserve">; </w:t>
      </w:r>
      <w:r w:rsidR="00D1761B">
        <w:rPr>
          <w:rFonts w:asciiTheme="minorHAnsi" w:hAnsiTheme="minorHAnsi" w:cstheme="minorHAnsi"/>
          <w:sz w:val="22"/>
          <w:szCs w:val="22"/>
          <w:lang w:val="nb" w:eastAsia="en-US"/>
        </w:rPr>
        <w:t>provided, in no event shall Recipient pay Member State an amount which is greater than the amount that Member State paid to AstraZeneca for the Ordered Doses pursuant to the EU APA</w:t>
      </w:r>
      <w:r w:rsidR="00D1761B" w:rsidRPr="00601741">
        <w:rPr>
          <w:rFonts w:asciiTheme="minorHAnsi" w:hAnsiTheme="minorHAnsi" w:cstheme="minorHAnsi"/>
          <w:sz w:val="22"/>
          <w:szCs w:val="22"/>
          <w:lang w:val="nb" w:eastAsia="en-US"/>
        </w:rPr>
        <w:t>.</w:t>
      </w:r>
    </w:p>
    <w:p w14:paraId="32654DCC"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Method</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of</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payment</w:t>
      </w:r>
      <w:r w:rsidRPr="00756682">
        <w:rPr>
          <w:rFonts w:eastAsia="Times New Roman"/>
          <w:b/>
          <w:bCs/>
          <w:spacing w:val="-2"/>
          <w:sz w:val="22"/>
          <w:szCs w:val="26"/>
          <w:lang w:val="nb" w:eastAsia="en-US"/>
        </w:rPr>
        <w:t xml:space="preserve"> </w:t>
      </w:r>
      <w:r w:rsidRPr="00756682">
        <w:rPr>
          <w:rFonts w:eastAsia="Times New Roman"/>
          <w:b/>
          <w:bCs/>
          <w:sz w:val="22"/>
          <w:szCs w:val="26"/>
          <w:lang w:val="nb" w:eastAsia="en-US"/>
        </w:rPr>
        <w:t>to</w:t>
      </w:r>
      <w:r w:rsidRPr="00756682">
        <w:rPr>
          <w:rFonts w:eastAsia="Times New Roman"/>
          <w:b/>
          <w:bCs/>
          <w:spacing w:val="-3"/>
          <w:sz w:val="22"/>
          <w:szCs w:val="26"/>
          <w:lang w:val="nb" w:eastAsia="en-US"/>
        </w:rPr>
        <w:t xml:space="preserve"> </w:t>
      </w:r>
      <w:r w:rsidRPr="00756682">
        <w:rPr>
          <w:rFonts w:eastAsia="Times New Roman"/>
          <w:b/>
          <w:bCs/>
          <w:sz w:val="22"/>
          <w:szCs w:val="26"/>
          <w:lang w:val="nb" w:eastAsia="en-US"/>
        </w:rPr>
        <w:t>AstraZeneca</w:t>
      </w:r>
    </w:p>
    <w:p w14:paraId="736664B9" w14:textId="743FCC3E" w:rsid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To the extent that any payments are due from Recipient to AstraZeneca hereunder, all payments to</w:t>
      </w:r>
      <w:r w:rsidRPr="00756682">
        <w:rPr>
          <w:rFonts w:cs="Calibri"/>
          <w:spacing w:val="1"/>
          <w:sz w:val="22"/>
          <w:szCs w:val="22"/>
          <w:lang w:val="nb" w:eastAsia="en-US"/>
        </w:rPr>
        <w:t xml:space="preserve"> </w:t>
      </w:r>
      <w:r w:rsidRPr="00756682">
        <w:rPr>
          <w:rFonts w:cs="Calibri"/>
          <w:sz w:val="22"/>
          <w:szCs w:val="22"/>
          <w:lang w:val="nb" w:eastAsia="en-US"/>
        </w:rPr>
        <w:t>AstraZeneca under this Tripartite Agreement shall be made</w:t>
      </w:r>
      <w:r w:rsidRPr="00756682">
        <w:t xml:space="preserve"> </w:t>
      </w:r>
      <w:r w:rsidRPr="00756682">
        <w:rPr>
          <w:rFonts w:cs="Calibri"/>
          <w:sz w:val="22"/>
          <w:szCs w:val="22"/>
          <w:lang w:val="nb" w:eastAsia="en-US"/>
        </w:rPr>
        <w:t xml:space="preserve">by deposit of Euros by wire transfer of immediately available funds in the requisite amount to such bank account as AstraZeneca may from time to time designate by written notice to Recipient. For the purpose of calculating any sums due </w:t>
      </w:r>
      <w:r w:rsidRPr="00756682">
        <w:rPr>
          <w:rFonts w:cs="Calibri"/>
          <w:sz w:val="22"/>
          <w:szCs w:val="22"/>
          <w:lang w:val="nb" w:eastAsia="en-US"/>
        </w:rPr>
        <w:lastRenderedPageBreak/>
        <w:t>under, or otherwise reimbursable pursuant to this Agreement, AstraZeneca shall convert any amount expressed in a foreign currency into Euro equivalents using the AZ Exchange Rate.</w:t>
      </w:r>
    </w:p>
    <w:p w14:paraId="4E8B64A1" w14:textId="10284496" w:rsidR="001701B7" w:rsidRPr="00756682" w:rsidRDefault="008B6969" w:rsidP="001C7AE1">
      <w:pPr>
        <w:widowControl w:val="0"/>
        <w:autoSpaceDE w:val="0"/>
        <w:autoSpaceDN w:val="0"/>
        <w:spacing w:before="75" w:line="276" w:lineRule="auto"/>
        <w:jc w:val="both"/>
        <w:rPr>
          <w:rFonts w:cs="Calibri"/>
          <w:sz w:val="17"/>
          <w:szCs w:val="22"/>
          <w:lang w:val="nb" w:eastAsia="en-US"/>
        </w:rPr>
      </w:pPr>
      <w:r w:rsidRPr="001701B7">
        <w:rPr>
          <w:rFonts w:cs="Calibri"/>
          <w:sz w:val="22"/>
          <w:szCs w:val="22"/>
          <w:lang w:val="nb" w:eastAsia="en-US"/>
        </w:rPr>
        <w:t>“</w:t>
      </w:r>
      <w:r w:rsidRPr="008B6969">
        <w:rPr>
          <w:rFonts w:cs="Calibri"/>
          <w:b/>
          <w:bCs/>
          <w:sz w:val="22"/>
          <w:szCs w:val="22"/>
          <w:lang w:val="nb" w:eastAsia="en-US"/>
        </w:rPr>
        <w:t>AZ Exchange Rate</w:t>
      </w:r>
      <w:r w:rsidRPr="001701B7">
        <w:rPr>
          <w:rFonts w:cs="Calibri"/>
          <w:sz w:val="22"/>
          <w:szCs w:val="22"/>
          <w:lang w:val="nb" w:eastAsia="en-US"/>
        </w:rPr>
        <w:t>”</w:t>
      </w:r>
      <w:r>
        <w:rPr>
          <w:rFonts w:cs="Calibri"/>
          <w:sz w:val="22"/>
          <w:szCs w:val="22"/>
          <w:lang w:val="nb" w:eastAsia="en-US"/>
        </w:rPr>
        <w:t xml:space="preserve"> means </w:t>
      </w:r>
      <w:r w:rsidRPr="008B6969">
        <w:rPr>
          <w:rFonts w:cs="Calibri"/>
          <w:sz w:val="22"/>
          <w:szCs w:val="22"/>
          <w:lang w:val="nb" w:eastAsia="en-US"/>
        </w:rPr>
        <w:t>on any date, the rate of exchange as</w:t>
      </w:r>
      <w:r>
        <w:rPr>
          <w:rFonts w:cs="Calibri"/>
          <w:sz w:val="22"/>
          <w:szCs w:val="22"/>
          <w:lang w:val="nb" w:eastAsia="en-US"/>
        </w:rPr>
        <w:t xml:space="preserve"> published by Reuters as prevailing at </w:t>
      </w:r>
      <w:r w:rsidRPr="008B6969">
        <w:rPr>
          <w:rFonts w:cs="Calibri"/>
          <w:sz w:val="22"/>
          <w:szCs w:val="22"/>
          <w:lang w:val="nb" w:eastAsia="en-US"/>
        </w:rPr>
        <w:t>8.00 am (London) usually taken on the 25</w:t>
      </w:r>
      <w:bookmarkStart w:id="8" w:name="_Hlk81470116"/>
      <w:r w:rsidRPr="00A81576">
        <w:rPr>
          <w:rFonts w:cs="Calibri"/>
          <w:sz w:val="22"/>
          <w:szCs w:val="22"/>
          <w:vertAlign w:val="superscript"/>
          <w:lang w:val="nb" w:eastAsia="en-US"/>
        </w:rPr>
        <w:t>th</w:t>
      </w:r>
      <w:bookmarkEnd w:id="8"/>
      <w:r w:rsidRPr="008B6969">
        <w:rPr>
          <w:rFonts w:cs="Calibri"/>
          <w:sz w:val="22"/>
          <w:szCs w:val="22"/>
          <w:lang w:val="nb" w:eastAsia="en-US"/>
        </w:rPr>
        <w:t xml:space="preserve"> day of the month prior to</w:t>
      </w:r>
      <w:r>
        <w:rPr>
          <w:rFonts w:cs="Calibri"/>
          <w:sz w:val="22"/>
          <w:szCs w:val="22"/>
          <w:lang w:val="nb" w:eastAsia="en-US"/>
        </w:rPr>
        <w:t xml:space="preserve"> </w:t>
      </w:r>
      <w:r w:rsidRPr="008B6969">
        <w:rPr>
          <w:rFonts w:cs="Calibri"/>
          <w:sz w:val="22"/>
          <w:szCs w:val="22"/>
          <w:lang w:val="nb" w:eastAsia="en-US"/>
        </w:rPr>
        <w:t>such date, where that day is a</w:t>
      </w:r>
      <w:r>
        <w:rPr>
          <w:rFonts w:cs="Calibri"/>
          <w:sz w:val="22"/>
          <w:szCs w:val="22"/>
          <w:lang w:val="nb" w:eastAsia="en-US"/>
        </w:rPr>
        <w:t xml:space="preserve"> working </w:t>
      </w:r>
      <w:r w:rsidRPr="008B6969">
        <w:rPr>
          <w:rFonts w:cs="Calibri"/>
          <w:sz w:val="22"/>
          <w:szCs w:val="22"/>
          <w:lang w:val="nb" w:eastAsia="en-US"/>
        </w:rPr>
        <w:t>day, or if the 25</w:t>
      </w:r>
      <w:r w:rsidRPr="00085D0C">
        <w:rPr>
          <w:rFonts w:cs="Calibri"/>
          <w:sz w:val="22"/>
          <w:szCs w:val="22"/>
          <w:vertAlign w:val="superscript"/>
          <w:lang w:val="nb" w:eastAsia="en-US"/>
        </w:rPr>
        <w:t>th</w:t>
      </w:r>
      <w:r w:rsidRPr="008B6969">
        <w:rPr>
          <w:rFonts w:cs="Calibri"/>
          <w:sz w:val="22"/>
          <w:szCs w:val="22"/>
          <w:lang w:val="nb" w:eastAsia="en-US"/>
        </w:rPr>
        <w:t xml:space="preserve"> day of the month is not a</w:t>
      </w:r>
      <w:r>
        <w:rPr>
          <w:rFonts w:cs="Calibri"/>
          <w:sz w:val="22"/>
          <w:szCs w:val="22"/>
          <w:lang w:val="nb" w:eastAsia="en-US"/>
        </w:rPr>
        <w:t xml:space="preserve"> working day, the first working day following </w:t>
      </w:r>
      <w:r w:rsidRPr="008B6969">
        <w:rPr>
          <w:rFonts w:cs="Calibri"/>
          <w:sz w:val="22"/>
          <w:szCs w:val="22"/>
          <w:lang w:val="nb" w:eastAsia="en-US"/>
        </w:rPr>
        <w:t>the 25</w:t>
      </w:r>
      <w:r w:rsidRPr="00085D0C">
        <w:rPr>
          <w:rFonts w:cs="Calibri"/>
          <w:sz w:val="22"/>
          <w:szCs w:val="22"/>
          <w:vertAlign w:val="superscript"/>
          <w:lang w:val="nb" w:eastAsia="en-US"/>
        </w:rPr>
        <w:t>th</w:t>
      </w:r>
      <w:r w:rsidRPr="008B6969">
        <w:rPr>
          <w:rFonts w:cs="Calibri"/>
          <w:sz w:val="22"/>
          <w:szCs w:val="22"/>
          <w:lang w:val="nb" w:eastAsia="en-US"/>
        </w:rPr>
        <w:t xml:space="preserve"> day of the month, or such other</w:t>
      </w:r>
      <w:r>
        <w:rPr>
          <w:rFonts w:cs="Calibri"/>
          <w:sz w:val="22"/>
          <w:szCs w:val="22"/>
          <w:lang w:val="nb" w:eastAsia="en-US"/>
        </w:rPr>
        <w:t xml:space="preserve"> </w:t>
      </w:r>
      <w:r w:rsidRPr="008B6969">
        <w:rPr>
          <w:rFonts w:cs="Calibri"/>
          <w:sz w:val="22"/>
          <w:szCs w:val="22"/>
          <w:lang w:val="nb" w:eastAsia="en-US"/>
        </w:rPr>
        <w:t>IFRS-compliant rate as used by AstraZeneca consistently for the purpose of preparing</w:t>
      </w:r>
      <w:r w:rsidRPr="008B6969">
        <w:t xml:space="preserve"> </w:t>
      </w:r>
      <w:r w:rsidRPr="008B6969">
        <w:rPr>
          <w:rFonts w:cs="Calibri"/>
          <w:sz w:val="22"/>
          <w:szCs w:val="22"/>
          <w:lang w:val="nb" w:eastAsia="en-US"/>
        </w:rPr>
        <w:t>its consolidated financial statements</w:t>
      </w:r>
      <w:r>
        <w:rPr>
          <w:rFonts w:cs="Calibri"/>
          <w:sz w:val="22"/>
          <w:szCs w:val="22"/>
          <w:lang w:val="nb" w:eastAsia="en-US"/>
        </w:rPr>
        <w:t>.</w:t>
      </w:r>
    </w:p>
    <w:p w14:paraId="3A32F056"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Indirect</w:t>
      </w:r>
      <w:r w:rsidRPr="00756682">
        <w:rPr>
          <w:rFonts w:eastAsia="Times New Roman"/>
          <w:b/>
          <w:bCs/>
          <w:spacing w:val="-4"/>
          <w:sz w:val="22"/>
          <w:szCs w:val="26"/>
          <w:lang w:val="nb" w:eastAsia="en-US"/>
        </w:rPr>
        <w:t xml:space="preserve"> </w:t>
      </w:r>
      <w:r w:rsidRPr="00756682">
        <w:rPr>
          <w:rFonts w:eastAsia="Times New Roman"/>
          <w:b/>
          <w:bCs/>
          <w:sz w:val="22"/>
          <w:szCs w:val="26"/>
          <w:lang w:val="nb" w:eastAsia="en-US"/>
        </w:rPr>
        <w:t>taxes/VAT</w:t>
      </w:r>
    </w:p>
    <w:p w14:paraId="4F3AF912" w14:textId="067DA639"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If any</w:t>
      </w:r>
      <w:r w:rsidR="00395E26">
        <w:rPr>
          <w:rFonts w:cs="Calibri"/>
          <w:sz w:val="22"/>
          <w:szCs w:val="22"/>
          <w:lang w:val="nb" w:eastAsia="en-US"/>
        </w:rPr>
        <w:t xml:space="preserve"> </w:t>
      </w:r>
      <w:r w:rsidR="00395E26" w:rsidRPr="00395E26">
        <w:rPr>
          <w:rFonts w:cs="Calibri"/>
          <w:sz w:val="22"/>
          <w:szCs w:val="22"/>
          <w:lang w:val="nb" w:eastAsia="en-US"/>
        </w:rPr>
        <w:t>value added</w:t>
      </w:r>
      <w:r w:rsidR="00395E26">
        <w:rPr>
          <w:rFonts w:cs="Calibri"/>
          <w:sz w:val="22"/>
          <w:szCs w:val="22"/>
          <w:lang w:val="nb" w:eastAsia="en-US"/>
        </w:rPr>
        <w:t xml:space="preserve"> tax</w:t>
      </w:r>
      <w:r w:rsidR="00395E26" w:rsidRPr="00395E26">
        <w:rPr>
          <w:rFonts w:cs="Calibri"/>
          <w:sz w:val="22"/>
          <w:szCs w:val="22"/>
          <w:lang w:val="nb" w:eastAsia="en-US"/>
        </w:rPr>
        <w:t>, sales</w:t>
      </w:r>
      <w:r w:rsidR="00395E26">
        <w:rPr>
          <w:rFonts w:cs="Calibri"/>
          <w:sz w:val="22"/>
          <w:szCs w:val="22"/>
          <w:lang w:val="nb" w:eastAsia="en-US"/>
        </w:rPr>
        <w:t xml:space="preserve"> tax</w:t>
      </w:r>
      <w:r w:rsidR="00395E26" w:rsidRPr="00395E26">
        <w:rPr>
          <w:rFonts w:cs="Calibri"/>
          <w:sz w:val="22"/>
          <w:szCs w:val="22"/>
          <w:lang w:val="nb" w:eastAsia="en-US"/>
        </w:rPr>
        <w:t>, consumption</w:t>
      </w:r>
      <w:r w:rsidR="00395E26">
        <w:rPr>
          <w:rFonts w:cs="Calibri"/>
          <w:sz w:val="22"/>
          <w:szCs w:val="22"/>
          <w:lang w:val="nb" w:eastAsia="en-US"/>
        </w:rPr>
        <w:t xml:space="preserve"> tax</w:t>
      </w:r>
      <w:r w:rsidR="00395E26" w:rsidRPr="00395E26">
        <w:rPr>
          <w:rFonts w:cs="Calibri"/>
          <w:sz w:val="22"/>
          <w:szCs w:val="22"/>
          <w:lang w:val="nb" w:eastAsia="en-US"/>
        </w:rPr>
        <w:t>, goods and services</w:t>
      </w:r>
      <w:r w:rsidR="00395E26">
        <w:rPr>
          <w:rFonts w:cs="Calibri"/>
          <w:sz w:val="22"/>
          <w:szCs w:val="22"/>
          <w:lang w:val="nb" w:eastAsia="en-US"/>
        </w:rPr>
        <w:t xml:space="preserve"> taxes </w:t>
      </w:r>
      <w:r w:rsidR="00395E26" w:rsidRPr="00395E26">
        <w:rPr>
          <w:rFonts w:cs="Calibri"/>
          <w:sz w:val="22"/>
          <w:szCs w:val="22"/>
          <w:lang w:val="nb" w:eastAsia="en-US"/>
        </w:rPr>
        <w:t xml:space="preserve">or other similar </w:t>
      </w:r>
      <w:r w:rsidR="00395E26">
        <w:rPr>
          <w:rFonts w:cs="Calibri"/>
          <w:sz w:val="22"/>
          <w:szCs w:val="22"/>
          <w:lang w:val="nb" w:eastAsia="en-US"/>
        </w:rPr>
        <w:t>t</w:t>
      </w:r>
      <w:r w:rsidR="00395E26" w:rsidRPr="00395E26">
        <w:rPr>
          <w:rFonts w:cs="Calibri"/>
          <w:sz w:val="22"/>
          <w:szCs w:val="22"/>
          <w:lang w:val="nb" w:eastAsia="en-US"/>
        </w:rPr>
        <w:t>axes</w:t>
      </w:r>
      <w:r w:rsidR="00395E26">
        <w:rPr>
          <w:rFonts w:cs="Calibri"/>
          <w:sz w:val="22"/>
          <w:szCs w:val="22"/>
          <w:lang w:val="nb" w:eastAsia="en-US"/>
        </w:rPr>
        <w:t xml:space="preserve">, </w:t>
      </w:r>
      <w:r w:rsidR="00395E26" w:rsidRPr="00395E26">
        <w:rPr>
          <w:rFonts w:cs="Calibri"/>
          <w:sz w:val="22"/>
          <w:szCs w:val="22"/>
          <w:lang w:val="nb" w:eastAsia="en-US"/>
        </w:rPr>
        <w:t>lev</w:t>
      </w:r>
      <w:r w:rsidR="00395E26">
        <w:rPr>
          <w:rFonts w:cs="Calibri"/>
          <w:sz w:val="22"/>
          <w:szCs w:val="22"/>
          <w:lang w:val="nb" w:eastAsia="en-US"/>
        </w:rPr>
        <w:t>ies</w:t>
      </w:r>
      <w:r w:rsidR="00395E26" w:rsidRPr="00395E26">
        <w:rPr>
          <w:rFonts w:cs="Calibri"/>
          <w:sz w:val="22"/>
          <w:szCs w:val="22"/>
          <w:lang w:val="nb" w:eastAsia="en-US"/>
        </w:rPr>
        <w:t>, dut</w:t>
      </w:r>
      <w:r w:rsidR="00395E26">
        <w:rPr>
          <w:rFonts w:cs="Calibri"/>
          <w:sz w:val="22"/>
          <w:szCs w:val="22"/>
          <w:lang w:val="nb" w:eastAsia="en-US"/>
        </w:rPr>
        <w:t>ies</w:t>
      </w:r>
      <w:r w:rsidR="001701B7">
        <w:rPr>
          <w:rFonts w:cs="Calibri"/>
          <w:sz w:val="22"/>
          <w:szCs w:val="22"/>
          <w:lang w:val="nb" w:eastAsia="en-US"/>
        </w:rPr>
        <w:t xml:space="preserve"> or</w:t>
      </w:r>
      <w:r w:rsidR="00395E26" w:rsidRPr="00395E26">
        <w:rPr>
          <w:rFonts w:cs="Calibri"/>
          <w:sz w:val="22"/>
          <w:szCs w:val="22"/>
          <w:lang w:val="nb" w:eastAsia="en-US"/>
        </w:rPr>
        <w:t xml:space="preserve"> charge</w:t>
      </w:r>
      <w:r w:rsidR="00395E26">
        <w:rPr>
          <w:rFonts w:cs="Calibri"/>
          <w:sz w:val="22"/>
          <w:szCs w:val="22"/>
          <w:lang w:val="nb" w:eastAsia="en-US"/>
        </w:rPr>
        <w:t>s</w:t>
      </w:r>
      <w:r w:rsidR="00395E26" w:rsidRPr="00395E26">
        <w:rPr>
          <w:rFonts w:cs="Calibri"/>
          <w:sz w:val="22"/>
          <w:szCs w:val="22"/>
          <w:lang w:val="nb" w:eastAsia="en-US"/>
        </w:rPr>
        <w:t xml:space="preserve"> required by Law to be disclosed as a separate</w:t>
      </w:r>
      <w:r w:rsidR="00395E26">
        <w:rPr>
          <w:rFonts w:cs="Calibri"/>
          <w:sz w:val="22"/>
          <w:szCs w:val="22"/>
          <w:lang w:val="nb" w:eastAsia="en-US"/>
        </w:rPr>
        <w:t xml:space="preserve"> </w:t>
      </w:r>
      <w:r w:rsidR="00395E26" w:rsidRPr="00395E26">
        <w:rPr>
          <w:rFonts w:cs="Calibri"/>
          <w:sz w:val="22"/>
          <w:szCs w:val="22"/>
          <w:lang w:val="nb" w:eastAsia="en-US"/>
        </w:rPr>
        <w:t>item on the relevant invoice</w:t>
      </w:r>
      <w:r w:rsidRPr="00756682">
        <w:rPr>
          <w:rFonts w:cs="Calibri"/>
          <w:sz w:val="22"/>
          <w:szCs w:val="22"/>
          <w:lang w:val="nb" w:eastAsia="en-US"/>
        </w:rPr>
        <w:t xml:space="preserve"> </w:t>
      </w:r>
      <w:r w:rsidR="001701B7">
        <w:rPr>
          <w:rFonts w:cs="Calibri"/>
          <w:sz w:val="22"/>
          <w:szCs w:val="22"/>
          <w:lang w:val="nb" w:eastAsia="en-US"/>
        </w:rPr>
        <w:t>(</w:t>
      </w:r>
      <w:bookmarkStart w:id="9" w:name="_Hlk81469978"/>
      <w:r w:rsidR="001701B7" w:rsidRPr="001701B7">
        <w:rPr>
          <w:rFonts w:cs="Calibri"/>
          <w:sz w:val="22"/>
          <w:szCs w:val="22"/>
          <w:lang w:val="nb" w:eastAsia="en-US"/>
        </w:rPr>
        <w:t>“</w:t>
      </w:r>
      <w:r w:rsidRPr="00A81576">
        <w:rPr>
          <w:rFonts w:cs="Calibri"/>
          <w:b/>
          <w:bCs/>
          <w:sz w:val="22"/>
          <w:szCs w:val="22"/>
          <w:lang w:val="nb" w:eastAsia="en-US"/>
        </w:rPr>
        <w:t>Indirect Taxes</w:t>
      </w:r>
      <w:r w:rsidR="001701B7" w:rsidRPr="001701B7">
        <w:rPr>
          <w:rFonts w:cs="Calibri"/>
          <w:sz w:val="22"/>
          <w:szCs w:val="22"/>
          <w:lang w:val="nb" w:eastAsia="en-US"/>
        </w:rPr>
        <w:t>”</w:t>
      </w:r>
      <w:bookmarkEnd w:id="9"/>
      <w:r w:rsidR="001701B7">
        <w:rPr>
          <w:rFonts w:cs="Calibri"/>
          <w:sz w:val="22"/>
          <w:szCs w:val="22"/>
          <w:lang w:val="nb" w:eastAsia="en-US"/>
        </w:rPr>
        <w:t>)</w:t>
      </w:r>
      <w:r w:rsidRPr="00756682">
        <w:rPr>
          <w:rFonts w:cs="Calibri"/>
          <w:sz w:val="22"/>
          <w:szCs w:val="22"/>
          <w:lang w:val="nb" w:eastAsia="en-US"/>
        </w:rPr>
        <w:t xml:space="preserve"> are chargeable in respect of any payments under this Tripartite Agreement, then the paying Party shall pay any chargeable Indirect Taxes at the applicable rate. The Parties shall issue</w:t>
      </w:r>
      <w:r w:rsidRPr="00756682">
        <w:rPr>
          <w:rFonts w:cs="Calibri"/>
          <w:spacing w:val="1"/>
          <w:sz w:val="22"/>
          <w:szCs w:val="22"/>
          <w:lang w:val="nb" w:eastAsia="en-US"/>
        </w:rPr>
        <w:t xml:space="preserve"> </w:t>
      </w:r>
      <w:r w:rsidRPr="00756682">
        <w:rPr>
          <w:rFonts w:cs="Calibri"/>
          <w:sz w:val="22"/>
          <w:szCs w:val="22"/>
          <w:lang w:val="nb" w:eastAsia="en-US"/>
        </w:rPr>
        <w:t>invoices for all goods and services supplied under this Tripartite Agreement consistent with Indirect</w:t>
      </w:r>
      <w:r w:rsidRPr="00756682">
        <w:rPr>
          <w:rFonts w:cs="Calibri"/>
          <w:spacing w:val="1"/>
          <w:sz w:val="22"/>
          <w:szCs w:val="22"/>
          <w:lang w:val="nb" w:eastAsia="en-US"/>
        </w:rPr>
        <w:t xml:space="preserve"> </w:t>
      </w:r>
      <w:r w:rsidRPr="00756682">
        <w:rPr>
          <w:rFonts w:cs="Calibri"/>
          <w:sz w:val="22"/>
          <w:szCs w:val="22"/>
          <w:lang w:val="nb" w:eastAsia="en-US"/>
        </w:rPr>
        <w:t>Tax requirements, and to the extent any invoice is not initially issued in an appropriate form, the</w:t>
      </w:r>
      <w:r w:rsidRPr="00756682">
        <w:rPr>
          <w:rFonts w:cs="Calibri"/>
          <w:spacing w:val="1"/>
          <w:sz w:val="22"/>
          <w:szCs w:val="22"/>
          <w:lang w:val="nb" w:eastAsia="en-US"/>
        </w:rPr>
        <w:t xml:space="preserve"> </w:t>
      </w:r>
      <w:r w:rsidRPr="00756682">
        <w:rPr>
          <w:rFonts w:cs="Calibri"/>
          <w:sz w:val="22"/>
          <w:szCs w:val="22"/>
          <w:lang w:val="nb" w:eastAsia="en-US"/>
        </w:rPr>
        <w:t>Parties shall cooperate to provide such information or assistance as may be necessary to enable the</w:t>
      </w:r>
      <w:r w:rsidRPr="00756682">
        <w:rPr>
          <w:rFonts w:cs="Calibri"/>
          <w:spacing w:val="1"/>
          <w:sz w:val="22"/>
          <w:szCs w:val="22"/>
          <w:lang w:val="nb" w:eastAsia="en-US"/>
        </w:rPr>
        <w:t xml:space="preserve"> </w:t>
      </w:r>
      <w:r w:rsidRPr="00756682">
        <w:rPr>
          <w:rFonts w:cs="Calibri"/>
          <w:sz w:val="22"/>
          <w:szCs w:val="22"/>
          <w:lang w:val="nb" w:eastAsia="en-US"/>
        </w:rPr>
        <w:t>issuance</w:t>
      </w:r>
      <w:r w:rsidRPr="00756682">
        <w:rPr>
          <w:rFonts w:cs="Calibri"/>
          <w:spacing w:val="-3"/>
          <w:sz w:val="22"/>
          <w:szCs w:val="22"/>
          <w:lang w:val="nb" w:eastAsia="en-US"/>
        </w:rPr>
        <w:t xml:space="preserve"> </w:t>
      </w:r>
      <w:r w:rsidRPr="00756682">
        <w:rPr>
          <w:rFonts w:cs="Calibri"/>
          <w:sz w:val="22"/>
          <w:szCs w:val="22"/>
          <w:lang w:val="nb" w:eastAsia="en-US"/>
        </w:rPr>
        <w:t>of such</w:t>
      </w:r>
      <w:r w:rsidRPr="00756682">
        <w:rPr>
          <w:rFonts w:cs="Calibri"/>
          <w:spacing w:val="-1"/>
          <w:sz w:val="22"/>
          <w:szCs w:val="22"/>
          <w:lang w:val="nb" w:eastAsia="en-US"/>
        </w:rPr>
        <w:t xml:space="preserve"> </w:t>
      </w:r>
      <w:r w:rsidRPr="00756682">
        <w:rPr>
          <w:rFonts w:cs="Calibri"/>
          <w:sz w:val="22"/>
          <w:szCs w:val="22"/>
          <w:lang w:val="nb" w:eastAsia="en-US"/>
        </w:rPr>
        <w:t>invoice</w:t>
      </w:r>
      <w:r w:rsidRPr="00756682">
        <w:rPr>
          <w:rFonts w:cs="Calibri"/>
          <w:spacing w:val="1"/>
          <w:sz w:val="22"/>
          <w:szCs w:val="22"/>
          <w:lang w:val="nb" w:eastAsia="en-US"/>
        </w:rPr>
        <w:t xml:space="preserve"> </w:t>
      </w:r>
      <w:r w:rsidRPr="00756682">
        <w:rPr>
          <w:rFonts w:cs="Calibri"/>
          <w:sz w:val="22"/>
          <w:szCs w:val="22"/>
          <w:lang w:val="nb" w:eastAsia="en-US"/>
        </w:rPr>
        <w:t>consistent</w:t>
      </w:r>
      <w:r w:rsidRPr="00756682">
        <w:rPr>
          <w:rFonts w:cs="Calibri"/>
          <w:spacing w:val="-2"/>
          <w:sz w:val="22"/>
          <w:szCs w:val="22"/>
          <w:lang w:val="nb" w:eastAsia="en-US"/>
        </w:rPr>
        <w:t xml:space="preserve"> </w:t>
      </w:r>
      <w:r w:rsidRPr="00756682">
        <w:rPr>
          <w:rFonts w:cs="Calibri"/>
          <w:sz w:val="22"/>
          <w:szCs w:val="22"/>
          <w:lang w:val="nb" w:eastAsia="en-US"/>
        </w:rPr>
        <w:t>with Indirect</w:t>
      </w:r>
      <w:r w:rsidRPr="00756682">
        <w:rPr>
          <w:rFonts w:cs="Calibri"/>
          <w:spacing w:val="-2"/>
          <w:sz w:val="22"/>
          <w:szCs w:val="22"/>
          <w:lang w:val="nb" w:eastAsia="en-US"/>
        </w:rPr>
        <w:t xml:space="preserve"> </w:t>
      </w:r>
      <w:r w:rsidRPr="00756682">
        <w:rPr>
          <w:rFonts w:cs="Calibri"/>
          <w:sz w:val="22"/>
          <w:szCs w:val="22"/>
          <w:lang w:val="nb" w:eastAsia="en-US"/>
        </w:rPr>
        <w:t>Tax</w:t>
      </w:r>
      <w:r w:rsidRPr="00756682">
        <w:rPr>
          <w:rFonts w:cs="Calibri"/>
          <w:spacing w:val="-4"/>
          <w:sz w:val="22"/>
          <w:szCs w:val="22"/>
          <w:lang w:val="nb" w:eastAsia="en-US"/>
        </w:rPr>
        <w:t xml:space="preserve"> </w:t>
      </w:r>
      <w:r w:rsidRPr="00756682">
        <w:rPr>
          <w:rFonts w:cs="Calibri"/>
          <w:sz w:val="22"/>
          <w:szCs w:val="22"/>
          <w:lang w:val="nb" w:eastAsia="en-US"/>
        </w:rPr>
        <w:t>requirements.</w:t>
      </w:r>
    </w:p>
    <w:p w14:paraId="2471FB9C" w14:textId="77777777" w:rsidR="00756682" w:rsidRPr="00756682" w:rsidRDefault="00756682" w:rsidP="001C7AE1">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rFonts w:eastAsia="Times New Roman"/>
          <w:b/>
          <w:bCs/>
          <w:caps/>
          <w:sz w:val="22"/>
          <w:szCs w:val="28"/>
          <w:lang w:val="nb" w:eastAsia="en-US"/>
        </w:rPr>
        <w:t>Allocation, notification and delivery</w:t>
      </w:r>
    </w:p>
    <w:p w14:paraId="43CE61DE"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bookmarkStart w:id="10" w:name="_Hlk76727202"/>
      <w:r w:rsidRPr="00756682">
        <w:rPr>
          <w:rFonts w:eastAsia="Times New Roman"/>
          <w:b/>
          <w:bCs/>
          <w:sz w:val="22"/>
          <w:szCs w:val="26"/>
          <w:lang w:val="nb" w:eastAsia="en-US"/>
        </w:rPr>
        <w:t>Allocation</w:t>
      </w:r>
      <w:r w:rsidRPr="00756682">
        <w:rPr>
          <w:rFonts w:eastAsia="Times New Roman"/>
          <w:b/>
          <w:bCs/>
          <w:spacing w:val="-5"/>
          <w:sz w:val="22"/>
          <w:szCs w:val="26"/>
          <w:lang w:val="nb" w:eastAsia="en-US"/>
        </w:rPr>
        <w:t xml:space="preserve"> </w:t>
      </w:r>
      <w:r w:rsidRPr="00756682">
        <w:rPr>
          <w:rFonts w:eastAsia="Times New Roman"/>
          <w:b/>
          <w:bCs/>
          <w:sz w:val="22"/>
          <w:szCs w:val="26"/>
          <w:lang w:val="nb" w:eastAsia="en-US"/>
        </w:rPr>
        <w:t>and</w:t>
      </w:r>
      <w:r w:rsidRPr="00756682">
        <w:rPr>
          <w:rFonts w:eastAsia="Times New Roman"/>
          <w:b/>
          <w:bCs/>
          <w:spacing w:val="-5"/>
          <w:sz w:val="22"/>
          <w:szCs w:val="26"/>
          <w:lang w:val="nb" w:eastAsia="en-US"/>
        </w:rPr>
        <w:t xml:space="preserve"> </w:t>
      </w:r>
      <w:r w:rsidRPr="00756682">
        <w:rPr>
          <w:rFonts w:eastAsia="Times New Roman"/>
          <w:b/>
          <w:bCs/>
          <w:sz w:val="22"/>
          <w:szCs w:val="26"/>
          <w:lang w:val="nb" w:eastAsia="en-US"/>
        </w:rPr>
        <w:t>Notification</w:t>
      </w:r>
    </w:p>
    <w:bookmarkEnd w:id="10"/>
    <w:p w14:paraId="5F8D6574"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The volume of the Ordered Doses will be as set out in a Doses Offer Notice from Member State, as</w:t>
      </w:r>
      <w:r w:rsidRPr="00756682">
        <w:rPr>
          <w:rFonts w:cs="Calibri"/>
          <w:spacing w:val="1"/>
          <w:sz w:val="22"/>
          <w:szCs w:val="22"/>
          <w:lang w:val="nb" w:eastAsia="en-US"/>
        </w:rPr>
        <w:t xml:space="preserve"> </w:t>
      </w:r>
      <w:r w:rsidRPr="00756682">
        <w:rPr>
          <w:rFonts w:cs="Calibri"/>
          <w:sz w:val="22"/>
          <w:szCs w:val="22"/>
          <w:lang w:val="nb" w:eastAsia="en-US"/>
        </w:rPr>
        <w:t>accepted</w:t>
      </w:r>
      <w:r w:rsidRPr="00756682">
        <w:rPr>
          <w:rFonts w:cs="Calibri"/>
          <w:spacing w:val="-6"/>
          <w:sz w:val="22"/>
          <w:szCs w:val="22"/>
          <w:lang w:val="nb" w:eastAsia="en-US"/>
        </w:rPr>
        <w:t xml:space="preserve"> </w:t>
      </w:r>
      <w:r w:rsidRPr="00756682">
        <w:rPr>
          <w:rFonts w:cs="Calibri"/>
          <w:sz w:val="22"/>
          <w:szCs w:val="22"/>
          <w:lang w:val="nb" w:eastAsia="en-US"/>
        </w:rPr>
        <w:t>by</w:t>
      </w:r>
      <w:r w:rsidRPr="00756682">
        <w:rPr>
          <w:rFonts w:cs="Calibri"/>
          <w:spacing w:val="-5"/>
          <w:sz w:val="22"/>
          <w:szCs w:val="22"/>
          <w:lang w:val="nb" w:eastAsia="en-US"/>
        </w:rPr>
        <w:t xml:space="preserve"> </w:t>
      </w:r>
      <w:r w:rsidRPr="00756682">
        <w:rPr>
          <w:rFonts w:cs="Calibri"/>
          <w:sz w:val="22"/>
          <w:szCs w:val="22"/>
          <w:lang w:val="nb" w:eastAsia="en-US"/>
        </w:rPr>
        <w:t>Recipient</w:t>
      </w:r>
      <w:r w:rsidRPr="00756682">
        <w:rPr>
          <w:rFonts w:cs="Calibri"/>
          <w:spacing w:val="-5"/>
          <w:sz w:val="22"/>
          <w:szCs w:val="22"/>
          <w:lang w:val="nb" w:eastAsia="en-US"/>
        </w:rPr>
        <w:t xml:space="preserve"> </w:t>
      </w:r>
      <w:r w:rsidRPr="00756682">
        <w:rPr>
          <w:rFonts w:cs="Calibri"/>
          <w:sz w:val="22"/>
          <w:szCs w:val="22"/>
          <w:lang w:val="nb" w:eastAsia="en-US"/>
        </w:rPr>
        <w:t>pursuant</w:t>
      </w:r>
      <w:r w:rsidRPr="00756682">
        <w:rPr>
          <w:rFonts w:cs="Calibri"/>
          <w:spacing w:val="-2"/>
          <w:sz w:val="22"/>
          <w:szCs w:val="22"/>
          <w:lang w:val="nb" w:eastAsia="en-US"/>
        </w:rPr>
        <w:t xml:space="preserve"> </w:t>
      </w:r>
      <w:r w:rsidRPr="00756682">
        <w:rPr>
          <w:rFonts w:cs="Calibri"/>
          <w:sz w:val="22"/>
          <w:szCs w:val="22"/>
          <w:lang w:val="nb" w:eastAsia="en-US"/>
        </w:rPr>
        <w:t>to</w:t>
      </w:r>
      <w:r w:rsidRPr="00756682">
        <w:rPr>
          <w:rFonts w:cs="Calibri"/>
          <w:spacing w:val="-2"/>
          <w:sz w:val="22"/>
          <w:szCs w:val="22"/>
          <w:lang w:val="nb" w:eastAsia="en-US"/>
        </w:rPr>
        <w:t xml:space="preserve"> </w:t>
      </w:r>
      <w:r w:rsidRPr="00756682">
        <w:rPr>
          <w:rFonts w:cs="Calibri"/>
          <w:sz w:val="22"/>
          <w:szCs w:val="22"/>
          <w:lang w:val="nb" w:eastAsia="en-US"/>
        </w:rPr>
        <w:t>a</w:t>
      </w:r>
      <w:r w:rsidRPr="00756682">
        <w:rPr>
          <w:rFonts w:cs="Calibri"/>
          <w:spacing w:val="-8"/>
          <w:sz w:val="22"/>
          <w:szCs w:val="22"/>
          <w:lang w:val="nb" w:eastAsia="en-US"/>
        </w:rPr>
        <w:t xml:space="preserve"> </w:t>
      </w:r>
      <w:r w:rsidRPr="00756682">
        <w:rPr>
          <w:rFonts w:cs="Calibri"/>
          <w:sz w:val="22"/>
          <w:szCs w:val="22"/>
          <w:lang w:val="nb" w:eastAsia="en-US"/>
        </w:rPr>
        <w:t>Doses</w:t>
      </w:r>
      <w:r w:rsidRPr="00756682">
        <w:rPr>
          <w:rFonts w:cs="Calibri"/>
          <w:spacing w:val="-4"/>
          <w:sz w:val="22"/>
          <w:szCs w:val="22"/>
          <w:lang w:val="nb" w:eastAsia="en-US"/>
        </w:rPr>
        <w:t xml:space="preserve"> </w:t>
      </w:r>
      <w:r w:rsidRPr="00756682">
        <w:rPr>
          <w:rFonts w:cs="Calibri"/>
          <w:sz w:val="22"/>
          <w:szCs w:val="22"/>
          <w:lang w:val="nb" w:eastAsia="en-US"/>
        </w:rPr>
        <w:t>Acceptance</w:t>
      </w:r>
      <w:r w:rsidRPr="00756682">
        <w:rPr>
          <w:rFonts w:cs="Calibri"/>
          <w:spacing w:val="-3"/>
          <w:sz w:val="22"/>
          <w:szCs w:val="22"/>
          <w:lang w:val="nb" w:eastAsia="en-US"/>
        </w:rPr>
        <w:t xml:space="preserve"> </w:t>
      </w:r>
      <w:r w:rsidRPr="00756682">
        <w:rPr>
          <w:rFonts w:cs="Calibri"/>
          <w:sz w:val="22"/>
          <w:szCs w:val="22"/>
          <w:lang w:val="nb" w:eastAsia="en-US"/>
        </w:rPr>
        <w:t>Notice.</w:t>
      </w:r>
      <w:r w:rsidRPr="00756682">
        <w:rPr>
          <w:rFonts w:cs="Calibri"/>
          <w:spacing w:val="-6"/>
          <w:sz w:val="22"/>
          <w:szCs w:val="22"/>
          <w:lang w:val="nb" w:eastAsia="en-US"/>
        </w:rPr>
        <w:t xml:space="preserve"> </w:t>
      </w:r>
      <w:r w:rsidRPr="00756682">
        <w:rPr>
          <w:rFonts w:cs="Calibri"/>
          <w:sz w:val="22"/>
          <w:szCs w:val="22"/>
          <w:lang w:val="nb" w:eastAsia="en-US"/>
        </w:rPr>
        <w:t>Member</w:t>
      </w:r>
      <w:r w:rsidRPr="00756682">
        <w:rPr>
          <w:rFonts w:cs="Calibri"/>
          <w:spacing w:val="-5"/>
          <w:sz w:val="22"/>
          <w:szCs w:val="22"/>
          <w:lang w:val="nb" w:eastAsia="en-US"/>
        </w:rPr>
        <w:t xml:space="preserve"> </w:t>
      </w:r>
      <w:r w:rsidRPr="00756682">
        <w:rPr>
          <w:rFonts w:cs="Calibri"/>
          <w:sz w:val="22"/>
          <w:szCs w:val="22"/>
          <w:lang w:val="nb" w:eastAsia="en-US"/>
        </w:rPr>
        <w:t>State</w:t>
      </w:r>
      <w:r w:rsidRPr="00756682">
        <w:rPr>
          <w:rFonts w:cs="Calibri"/>
          <w:spacing w:val="-4"/>
          <w:sz w:val="22"/>
          <w:szCs w:val="22"/>
          <w:lang w:val="nb" w:eastAsia="en-US"/>
        </w:rPr>
        <w:t xml:space="preserve"> </w:t>
      </w:r>
      <w:r w:rsidRPr="00756682">
        <w:rPr>
          <w:rFonts w:cs="Calibri"/>
          <w:sz w:val="22"/>
          <w:szCs w:val="22"/>
          <w:lang w:val="nb" w:eastAsia="en-US"/>
        </w:rPr>
        <w:t>and</w:t>
      </w:r>
      <w:r w:rsidRPr="00756682">
        <w:rPr>
          <w:rFonts w:cs="Calibri"/>
          <w:spacing w:val="-4"/>
          <w:sz w:val="22"/>
          <w:szCs w:val="22"/>
          <w:lang w:val="nb" w:eastAsia="en-US"/>
        </w:rPr>
        <w:t xml:space="preserve"> </w:t>
      </w:r>
      <w:r w:rsidRPr="00756682">
        <w:rPr>
          <w:rFonts w:cs="Calibri"/>
          <w:sz w:val="22"/>
          <w:szCs w:val="22"/>
          <w:lang w:val="nb" w:eastAsia="en-US"/>
        </w:rPr>
        <w:t>Recipient</w:t>
      </w:r>
      <w:r w:rsidRPr="00756682">
        <w:rPr>
          <w:rFonts w:cs="Calibri"/>
          <w:spacing w:val="-5"/>
          <w:sz w:val="22"/>
          <w:szCs w:val="22"/>
          <w:lang w:val="nb" w:eastAsia="en-US"/>
        </w:rPr>
        <w:t xml:space="preserve"> </w:t>
      </w:r>
      <w:r w:rsidRPr="00756682">
        <w:rPr>
          <w:rFonts w:cs="Calibri"/>
          <w:sz w:val="22"/>
          <w:szCs w:val="22"/>
          <w:lang w:val="nb" w:eastAsia="en-US"/>
        </w:rPr>
        <w:t>will</w:t>
      </w:r>
      <w:r w:rsidRPr="00756682">
        <w:rPr>
          <w:rFonts w:cs="Calibri"/>
          <w:spacing w:val="-3"/>
          <w:sz w:val="22"/>
          <w:szCs w:val="22"/>
          <w:lang w:val="nb" w:eastAsia="en-US"/>
        </w:rPr>
        <w:t xml:space="preserve"> </w:t>
      </w:r>
      <w:r w:rsidRPr="00756682">
        <w:rPr>
          <w:rFonts w:cs="Calibri"/>
          <w:sz w:val="22"/>
          <w:szCs w:val="22"/>
          <w:lang w:val="nb" w:eastAsia="en-US"/>
        </w:rPr>
        <w:t>notify AstraZeneca of the agreed upon Ordered Doses by providing AstraZeneca a copy of the Doses Offer</w:t>
      </w:r>
      <w:r w:rsidRPr="00756682">
        <w:rPr>
          <w:rFonts w:cs="Calibri"/>
          <w:spacing w:val="1"/>
          <w:sz w:val="22"/>
          <w:szCs w:val="22"/>
          <w:lang w:val="nb" w:eastAsia="en-US"/>
        </w:rPr>
        <w:t xml:space="preserve"> </w:t>
      </w:r>
      <w:r w:rsidRPr="00756682">
        <w:rPr>
          <w:rFonts w:cs="Calibri"/>
          <w:sz w:val="22"/>
          <w:szCs w:val="22"/>
          <w:lang w:val="nb" w:eastAsia="en-US"/>
        </w:rPr>
        <w:t>Notice</w:t>
      </w:r>
      <w:r w:rsidRPr="00756682">
        <w:rPr>
          <w:rFonts w:cs="Calibri"/>
          <w:spacing w:val="-3"/>
          <w:sz w:val="22"/>
          <w:szCs w:val="22"/>
          <w:lang w:val="nb" w:eastAsia="en-US"/>
        </w:rPr>
        <w:t xml:space="preserve"> </w:t>
      </w:r>
      <w:r w:rsidRPr="00756682">
        <w:rPr>
          <w:rFonts w:cs="Calibri"/>
          <w:sz w:val="22"/>
          <w:szCs w:val="22"/>
          <w:lang w:val="nb" w:eastAsia="en-US"/>
        </w:rPr>
        <w:t>and</w:t>
      </w:r>
      <w:r w:rsidRPr="00756682">
        <w:rPr>
          <w:rFonts w:cs="Calibri"/>
          <w:spacing w:val="-1"/>
          <w:sz w:val="22"/>
          <w:szCs w:val="22"/>
          <w:lang w:val="nb" w:eastAsia="en-US"/>
        </w:rPr>
        <w:t xml:space="preserve"> </w:t>
      </w:r>
      <w:r w:rsidRPr="00756682">
        <w:rPr>
          <w:rFonts w:cs="Calibri"/>
          <w:sz w:val="22"/>
          <w:szCs w:val="22"/>
          <w:lang w:val="nb" w:eastAsia="en-US"/>
        </w:rPr>
        <w:t>Doses Acceptance</w:t>
      </w:r>
      <w:r w:rsidRPr="00756682">
        <w:rPr>
          <w:rFonts w:cs="Calibri"/>
          <w:spacing w:val="1"/>
          <w:sz w:val="22"/>
          <w:szCs w:val="22"/>
          <w:lang w:val="nb" w:eastAsia="en-US"/>
        </w:rPr>
        <w:t xml:space="preserve"> </w:t>
      </w:r>
      <w:r w:rsidRPr="00756682">
        <w:rPr>
          <w:rFonts w:cs="Calibri"/>
          <w:sz w:val="22"/>
          <w:szCs w:val="22"/>
          <w:lang w:val="nb" w:eastAsia="en-US"/>
        </w:rPr>
        <w:t>Notice,</w:t>
      </w:r>
      <w:r w:rsidRPr="00756682">
        <w:rPr>
          <w:rFonts w:cs="Calibri"/>
          <w:spacing w:val="-3"/>
          <w:sz w:val="22"/>
          <w:szCs w:val="22"/>
          <w:lang w:val="nb" w:eastAsia="en-US"/>
        </w:rPr>
        <w:t xml:space="preserve"> </w:t>
      </w:r>
      <w:r w:rsidRPr="00756682">
        <w:rPr>
          <w:rFonts w:cs="Calibri"/>
          <w:sz w:val="22"/>
          <w:szCs w:val="22"/>
          <w:lang w:val="nb" w:eastAsia="en-US"/>
        </w:rPr>
        <w:t xml:space="preserve">respectively. </w:t>
      </w:r>
    </w:p>
    <w:p w14:paraId="4E79EAE2"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Delivery, title and risk</w:t>
      </w:r>
    </w:p>
    <w:p w14:paraId="3634AE7A"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bookmarkStart w:id="11" w:name="_Hlk76714338"/>
      <w:r w:rsidRPr="00756682">
        <w:rPr>
          <w:rFonts w:cs="Calibri"/>
          <w:sz w:val="22"/>
          <w:szCs w:val="22"/>
          <w:lang w:val="nb" w:eastAsia="en-US"/>
        </w:rPr>
        <w:t xml:space="preserve">All Ordered Doses </w:t>
      </w:r>
      <w:r w:rsidRPr="00756682">
        <w:rPr>
          <w:rFonts w:cs="Calibri"/>
          <w:sz w:val="22"/>
          <w:szCs w:val="22"/>
          <w:lang w:val="en-US" w:eastAsia="en-US"/>
        </w:rPr>
        <w:t xml:space="preserve">have been or </w:t>
      </w:r>
      <w:r w:rsidRPr="00756682">
        <w:rPr>
          <w:rFonts w:cs="Calibri"/>
          <w:sz w:val="22"/>
          <w:szCs w:val="22"/>
          <w:lang w:val="nb" w:eastAsia="en-US"/>
        </w:rPr>
        <w:t>shall be delivered by AstraZeneca to Member State to the agreed</w:t>
      </w:r>
      <w:r w:rsidRPr="00756682">
        <w:rPr>
          <w:rFonts w:cs="Calibri"/>
          <w:spacing w:val="1"/>
          <w:sz w:val="22"/>
          <w:szCs w:val="22"/>
          <w:lang w:val="nb" w:eastAsia="en-US"/>
        </w:rPr>
        <w:t xml:space="preserve"> </w:t>
      </w:r>
      <w:r w:rsidRPr="00756682">
        <w:rPr>
          <w:rFonts w:cs="Calibri"/>
          <w:sz w:val="22"/>
          <w:szCs w:val="22"/>
          <w:lang w:val="nb" w:eastAsia="en-US"/>
        </w:rPr>
        <w:t>distribution hub in the country of the Member State, as agreed in the EU APA. Member State and</w:t>
      </w:r>
      <w:r w:rsidRPr="00756682">
        <w:rPr>
          <w:rFonts w:cs="Calibri"/>
          <w:spacing w:val="1"/>
          <w:sz w:val="22"/>
          <w:szCs w:val="22"/>
          <w:lang w:val="nb" w:eastAsia="en-US"/>
        </w:rPr>
        <w:t xml:space="preserve"> </w:t>
      </w:r>
      <w:r w:rsidRPr="00756682">
        <w:rPr>
          <w:rFonts w:cs="Calibri"/>
          <w:sz w:val="22"/>
          <w:szCs w:val="22"/>
          <w:lang w:val="nb" w:eastAsia="en-US"/>
        </w:rPr>
        <w:t>Recipient will agree on the subsequent delivery or pick-up of the Ordered Doses in the Bilateral</w:t>
      </w:r>
      <w:r w:rsidRPr="00756682">
        <w:rPr>
          <w:rFonts w:cs="Calibri"/>
          <w:spacing w:val="1"/>
          <w:sz w:val="22"/>
          <w:szCs w:val="22"/>
          <w:lang w:val="nb" w:eastAsia="en-US"/>
        </w:rPr>
        <w:t xml:space="preserve"> </w:t>
      </w:r>
      <w:r w:rsidRPr="00756682">
        <w:rPr>
          <w:rFonts w:cs="Calibri"/>
          <w:sz w:val="22"/>
          <w:szCs w:val="22"/>
          <w:lang w:val="nb" w:eastAsia="en-US"/>
        </w:rPr>
        <w:t>Agreement. The title to and the risk of the Ordered Doses shall pass from Member State to Recipient in</w:t>
      </w:r>
      <w:r w:rsidRPr="00756682">
        <w:rPr>
          <w:rFonts w:cs="Calibri"/>
          <w:spacing w:val="-1"/>
          <w:sz w:val="22"/>
          <w:szCs w:val="22"/>
          <w:lang w:val="nb" w:eastAsia="en-US"/>
        </w:rPr>
        <w:t xml:space="preserve"> </w:t>
      </w:r>
      <w:r w:rsidRPr="00756682">
        <w:rPr>
          <w:rFonts w:cs="Calibri"/>
          <w:sz w:val="22"/>
          <w:szCs w:val="22"/>
          <w:lang w:val="nb" w:eastAsia="en-US"/>
        </w:rPr>
        <w:t>accordance</w:t>
      </w:r>
      <w:r w:rsidRPr="00756682">
        <w:rPr>
          <w:rFonts w:cs="Calibri"/>
          <w:spacing w:val="-2"/>
          <w:sz w:val="22"/>
          <w:szCs w:val="22"/>
          <w:lang w:val="nb" w:eastAsia="en-US"/>
        </w:rPr>
        <w:t xml:space="preserve"> </w:t>
      </w:r>
      <w:r w:rsidRPr="00756682">
        <w:rPr>
          <w:rFonts w:cs="Calibri"/>
          <w:sz w:val="22"/>
          <w:szCs w:val="22"/>
          <w:lang w:val="nb" w:eastAsia="en-US"/>
        </w:rPr>
        <w:t>with the</w:t>
      </w:r>
      <w:r w:rsidRPr="00756682">
        <w:rPr>
          <w:rFonts w:cs="Calibri"/>
          <w:spacing w:val="1"/>
          <w:sz w:val="22"/>
          <w:szCs w:val="22"/>
          <w:lang w:val="nb" w:eastAsia="en-US"/>
        </w:rPr>
        <w:t xml:space="preserve"> </w:t>
      </w:r>
      <w:r w:rsidRPr="00756682">
        <w:rPr>
          <w:rFonts w:cs="Calibri"/>
          <w:sz w:val="22"/>
          <w:szCs w:val="22"/>
          <w:lang w:val="nb" w:eastAsia="en-US"/>
        </w:rPr>
        <w:t>Bilateral Agreement.</w:t>
      </w:r>
      <w:bookmarkEnd w:id="11"/>
    </w:p>
    <w:bookmarkEnd w:id="4"/>
    <w:p w14:paraId="1E165803" w14:textId="77777777" w:rsidR="00756682" w:rsidRPr="00756682" w:rsidRDefault="00756682" w:rsidP="001C7AE1">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rFonts w:eastAsia="Times New Roman"/>
          <w:b/>
          <w:bCs/>
          <w:caps/>
          <w:sz w:val="22"/>
          <w:szCs w:val="28"/>
          <w:lang w:val="nb" w:eastAsia="en-US"/>
        </w:rPr>
        <w:t>rEGULATORY MATTERS</w:t>
      </w:r>
    </w:p>
    <w:p w14:paraId="5A3B2ED3" w14:textId="77777777" w:rsidR="00756682" w:rsidRPr="00931AA2" w:rsidRDefault="00756682" w:rsidP="00682770">
      <w:pPr>
        <w:keepNext/>
        <w:keepLines/>
        <w:numPr>
          <w:ilvl w:val="1"/>
          <w:numId w:val="16"/>
        </w:numPr>
        <w:spacing w:before="240" w:after="60" w:line="252" w:lineRule="auto"/>
        <w:ind w:left="794" w:hanging="794"/>
        <w:outlineLvl w:val="1"/>
        <w:rPr>
          <w:lang w:val="nb" w:eastAsia="en-US"/>
        </w:rPr>
      </w:pPr>
      <w:r w:rsidRPr="00931AA2">
        <w:rPr>
          <w:rFonts w:eastAsia="Times New Roman"/>
          <w:b/>
          <w:bCs/>
          <w:sz w:val="22"/>
          <w:szCs w:val="26"/>
          <w:lang w:val="nb" w:eastAsia="en-US"/>
        </w:rPr>
        <w:t>Compliance and</w:t>
      </w:r>
      <w:r w:rsidRPr="00682770">
        <w:rPr>
          <w:rFonts w:eastAsia="Times New Roman"/>
          <w:b/>
          <w:bCs/>
          <w:sz w:val="22"/>
          <w:szCs w:val="26"/>
          <w:lang w:val="nb" w:eastAsia="en-US"/>
        </w:rPr>
        <w:t xml:space="preserve"> </w:t>
      </w:r>
      <w:r w:rsidRPr="00931AA2">
        <w:rPr>
          <w:rFonts w:eastAsia="Times New Roman"/>
          <w:b/>
          <w:bCs/>
          <w:sz w:val="22"/>
          <w:szCs w:val="26"/>
          <w:lang w:val="nb" w:eastAsia="en-US"/>
        </w:rPr>
        <w:t>Assistance</w:t>
      </w:r>
    </w:p>
    <w:p w14:paraId="2B803649" w14:textId="61909DE7" w:rsidR="00756682" w:rsidRPr="00756682" w:rsidRDefault="00756682" w:rsidP="001C7AE1">
      <w:pPr>
        <w:widowControl w:val="0"/>
        <w:autoSpaceDE w:val="0"/>
        <w:autoSpaceDN w:val="0"/>
        <w:spacing w:before="72" w:line="276" w:lineRule="auto"/>
        <w:jc w:val="both"/>
        <w:rPr>
          <w:rFonts w:cs="Calibri"/>
          <w:sz w:val="22"/>
          <w:szCs w:val="22"/>
          <w:lang w:val="nb" w:eastAsia="en-US"/>
        </w:rPr>
      </w:pPr>
      <w:bookmarkStart w:id="12" w:name="_Hlk76557752"/>
      <w:r w:rsidRPr="00756682">
        <w:rPr>
          <w:rFonts w:cs="Calibri"/>
          <w:sz w:val="22"/>
          <w:szCs w:val="22"/>
          <w:lang w:val="nb" w:eastAsia="en-US"/>
        </w:rPr>
        <w:t>Prior</w:t>
      </w:r>
      <w:r w:rsidRPr="00756682">
        <w:rPr>
          <w:rFonts w:cs="Calibri"/>
          <w:spacing w:val="-10"/>
          <w:sz w:val="22"/>
          <w:szCs w:val="22"/>
          <w:lang w:val="nb" w:eastAsia="en-US"/>
        </w:rPr>
        <w:t xml:space="preserve"> </w:t>
      </w:r>
      <w:r w:rsidRPr="00756682">
        <w:rPr>
          <w:rFonts w:cs="Calibri"/>
          <w:sz w:val="22"/>
          <w:szCs w:val="22"/>
          <w:lang w:val="nb" w:eastAsia="en-US"/>
        </w:rPr>
        <w:t>to</w:t>
      </w:r>
      <w:r w:rsidRPr="00756682">
        <w:rPr>
          <w:rFonts w:cs="Calibri"/>
          <w:spacing w:val="-7"/>
          <w:sz w:val="22"/>
          <w:szCs w:val="22"/>
          <w:lang w:val="nb" w:eastAsia="en-US"/>
        </w:rPr>
        <w:t xml:space="preserve"> </w:t>
      </w:r>
      <w:r w:rsidRPr="00756682">
        <w:rPr>
          <w:rFonts w:cs="Calibri"/>
          <w:sz w:val="22"/>
          <w:szCs w:val="22"/>
          <w:lang w:val="nb" w:eastAsia="en-US"/>
        </w:rPr>
        <w:t>delivery</w:t>
      </w:r>
      <w:r w:rsidRPr="00756682">
        <w:rPr>
          <w:rFonts w:cs="Calibri"/>
          <w:spacing w:val="-9"/>
          <w:sz w:val="22"/>
          <w:szCs w:val="22"/>
          <w:lang w:val="nb" w:eastAsia="en-US"/>
        </w:rPr>
        <w:t xml:space="preserve"> </w:t>
      </w:r>
      <w:r w:rsidRPr="00756682">
        <w:rPr>
          <w:rFonts w:cs="Calibri"/>
          <w:sz w:val="22"/>
          <w:szCs w:val="22"/>
          <w:lang w:val="nb" w:eastAsia="en-US"/>
        </w:rPr>
        <w:t>of</w:t>
      </w:r>
      <w:r w:rsidRPr="00756682">
        <w:rPr>
          <w:rFonts w:cs="Calibri"/>
          <w:spacing w:val="-11"/>
          <w:sz w:val="22"/>
          <w:szCs w:val="22"/>
          <w:lang w:val="nb" w:eastAsia="en-US"/>
        </w:rPr>
        <w:t xml:space="preserve"> </w:t>
      </w:r>
      <w:r w:rsidRPr="00756682">
        <w:rPr>
          <w:rFonts w:cs="Calibri"/>
          <w:sz w:val="22"/>
          <w:szCs w:val="22"/>
          <w:lang w:val="nb" w:eastAsia="en-US"/>
        </w:rPr>
        <w:t>the</w:t>
      </w:r>
      <w:r w:rsidRPr="00756682">
        <w:rPr>
          <w:rFonts w:cs="Calibri"/>
          <w:spacing w:val="-10"/>
          <w:sz w:val="22"/>
          <w:szCs w:val="22"/>
          <w:lang w:val="nb" w:eastAsia="en-US"/>
        </w:rPr>
        <w:t xml:space="preserve"> </w:t>
      </w:r>
      <w:r w:rsidRPr="00756682">
        <w:rPr>
          <w:rFonts w:cs="Calibri"/>
          <w:sz w:val="22"/>
          <w:szCs w:val="22"/>
          <w:lang w:val="nb" w:eastAsia="en-US"/>
        </w:rPr>
        <w:t>Ordered</w:t>
      </w:r>
      <w:r w:rsidRPr="00756682">
        <w:rPr>
          <w:rFonts w:cs="Calibri"/>
          <w:spacing w:val="-8"/>
          <w:sz w:val="22"/>
          <w:szCs w:val="22"/>
          <w:lang w:val="nb" w:eastAsia="en-US"/>
        </w:rPr>
        <w:t xml:space="preserve"> </w:t>
      </w:r>
      <w:r w:rsidRPr="00756682">
        <w:rPr>
          <w:rFonts w:cs="Calibri"/>
          <w:sz w:val="22"/>
          <w:szCs w:val="22"/>
          <w:lang w:val="nb" w:eastAsia="en-US"/>
        </w:rPr>
        <w:t>Doses,</w:t>
      </w:r>
      <w:r w:rsidRPr="00756682">
        <w:rPr>
          <w:rFonts w:cs="Calibri"/>
          <w:spacing w:val="-7"/>
          <w:sz w:val="22"/>
          <w:szCs w:val="22"/>
          <w:lang w:val="nb" w:eastAsia="en-US"/>
        </w:rPr>
        <w:t xml:space="preserve"> </w:t>
      </w:r>
      <w:r w:rsidRPr="00756682">
        <w:rPr>
          <w:rFonts w:cs="Calibri"/>
          <w:sz w:val="22"/>
          <w:szCs w:val="22"/>
          <w:lang w:val="nb" w:eastAsia="en-US"/>
        </w:rPr>
        <w:t>Recipient</w:t>
      </w:r>
      <w:r w:rsidRPr="00756682">
        <w:rPr>
          <w:rFonts w:cs="Calibri"/>
          <w:spacing w:val="-10"/>
          <w:sz w:val="22"/>
          <w:szCs w:val="22"/>
          <w:lang w:val="nb" w:eastAsia="en-US"/>
        </w:rPr>
        <w:t xml:space="preserve"> </w:t>
      </w:r>
      <w:r w:rsidRPr="00756682">
        <w:rPr>
          <w:rFonts w:cs="Calibri"/>
          <w:sz w:val="22"/>
          <w:szCs w:val="22"/>
          <w:lang w:val="nb" w:eastAsia="en-US"/>
        </w:rPr>
        <w:t>must</w:t>
      </w:r>
      <w:r w:rsidRPr="00756682">
        <w:rPr>
          <w:rFonts w:cs="Calibri"/>
          <w:spacing w:val="-10"/>
          <w:sz w:val="22"/>
          <w:szCs w:val="22"/>
          <w:lang w:val="nb" w:eastAsia="en-US"/>
        </w:rPr>
        <w:t xml:space="preserve"> </w:t>
      </w:r>
      <w:r w:rsidRPr="00756682">
        <w:rPr>
          <w:rFonts w:cs="Calibri"/>
          <w:sz w:val="22"/>
          <w:szCs w:val="22"/>
          <w:lang w:val="nb" w:eastAsia="en-US"/>
        </w:rPr>
        <w:t>confirm</w:t>
      </w:r>
      <w:r w:rsidRPr="00756682">
        <w:rPr>
          <w:rFonts w:cs="Calibri"/>
          <w:spacing w:val="-7"/>
          <w:sz w:val="22"/>
          <w:szCs w:val="22"/>
          <w:lang w:val="nb" w:eastAsia="en-US"/>
        </w:rPr>
        <w:t xml:space="preserve"> </w:t>
      </w:r>
      <w:r w:rsidRPr="00756682">
        <w:rPr>
          <w:rFonts w:cs="Calibri"/>
          <w:sz w:val="22"/>
          <w:szCs w:val="22"/>
          <w:lang w:val="nb" w:eastAsia="en-US"/>
        </w:rPr>
        <w:t>to</w:t>
      </w:r>
      <w:r w:rsidRPr="00756682">
        <w:rPr>
          <w:rFonts w:cs="Calibri"/>
          <w:spacing w:val="-7"/>
          <w:sz w:val="22"/>
          <w:szCs w:val="22"/>
          <w:lang w:val="nb" w:eastAsia="en-US"/>
        </w:rPr>
        <w:t xml:space="preserve"> Member State and </w:t>
      </w:r>
      <w:r w:rsidRPr="00756682">
        <w:rPr>
          <w:rFonts w:cs="Calibri"/>
          <w:sz w:val="22"/>
          <w:szCs w:val="22"/>
          <w:lang w:val="nb" w:eastAsia="en-US"/>
        </w:rPr>
        <w:t>AstraZeneca,</w:t>
      </w:r>
      <w:r w:rsidRPr="00756682">
        <w:rPr>
          <w:rFonts w:cs="Calibri"/>
          <w:spacing w:val="-8"/>
          <w:sz w:val="22"/>
          <w:szCs w:val="22"/>
          <w:lang w:val="nb" w:eastAsia="en-US"/>
        </w:rPr>
        <w:t xml:space="preserve"> </w:t>
      </w:r>
      <w:r w:rsidRPr="00756682">
        <w:rPr>
          <w:rFonts w:cs="Calibri"/>
          <w:sz w:val="22"/>
          <w:szCs w:val="22"/>
          <w:lang w:val="nb" w:eastAsia="en-US"/>
        </w:rPr>
        <w:t>in</w:t>
      </w:r>
      <w:r w:rsidRPr="00756682">
        <w:rPr>
          <w:rFonts w:cs="Calibri"/>
          <w:spacing w:val="-11"/>
          <w:sz w:val="22"/>
          <w:szCs w:val="22"/>
          <w:lang w:val="nb" w:eastAsia="en-US"/>
        </w:rPr>
        <w:t xml:space="preserve"> </w:t>
      </w:r>
      <w:r w:rsidRPr="00756682">
        <w:rPr>
          <w:rFonts w:cs="Calibri"/>
          <w:sz w:val="22"/>
          <w:szCs w:val="22"/>
          <w:lang w:val="nb" w:eastAsia="en-US"/>
        </w:rPr>
        <w:t>its</w:t>
      </w:r>
      <w:r w:rsidRPr="00756682">
        <w:rPr>
          <w:rFonts w:cs="Calibri"/>
          <w:spacing w:val="-8"/>
          <w:sz w:val="22"/>
          <w:szCs w:val="22"/>
          <w:lang w:val="nb" w:eastAsia="en-US"/>
        </w:rPr>
        <w:t xml:space="preserve"> </w:t>
      </w:r>
      <w:r w:rsidRPr="00756682">
        <w:rPr>
          <w:rFonts w:cs="Calibri"/>
          <w:sz w:val="22"/>
          <w:szCs w:val="22"/>
          <w:lang w:val="nb" w:eastAsia="en-US"/>
        </w:rPr>
        <w:t>Doses</w:t>
      </w:r>
      <w:r w:rsidRPr="00756682">
        <w:rPr>
          <w:rFonts w:cs="Calibri"/>
          <w:spacing w:val="-8"/>
          <w:sz w:val="22"/>
          <w:szCs w:val="22"/>
          <w:lang w:val="nb" w:eastAsia="en-US"/>
        </w:rPr>
        <w:t xml:space="preserve"> </w:t>
      </w:r>
      <w:r w:rsidRPr="00756682">
        <w:rPr>
          <w:rFonts w:cs="Calibri"/>
          <w:sz w:val="22"/>
          <w:szCs w:val="22"/>
          <w:lang w:val="nb" w:eastAsia="en-US"/>
        </w:rPr>
        <w:t xml:space="preserve">Acceptance </w:t>
      </w:r>
      <w:r w:rsidRPr="00756682">
        <w:rPr>
          <w:rFonts w:cs="Calibri"/>
          <w:spacing w:val="-47"/>
          <w:sz w:val="22"/>
          <w:szCs w:val="22"/>
          <w:lang w:val="nb" w:eastAsia="en-US"/>
        </w:rPr>
        <w:t xml:space="preserve"> </w:t>
      </w:r>
      <w:r w:rsidRPr="00756682">
        <w:rPr>
          <w:rFonts w:cs="Calibri"/>
          <w:sz w:val="22"/>
          <w:szCs w:val="22"/>
          <w:lang w:val="nb" w:eastAsia="en-US"/>
        </w:rPr>
        <w:t>Notice, that the relevant governmental authorities in Recipient Country have granted all necessary</w:t>
      </w:r>
      <w:r w:rsidRPr="00756682">
        <w:rPr>
          <w:rFonts w:cs="Calibri"/>
          <w:spacing w:val="1"/>
          <w:sz w:val="22"/>
          <w:szCs w:val="22"/>
          <w:lang w:val="nb" w:eastAsia="en-US"/>
        </w:rPr>
        <w:t xml:space="preserve"> </w:t>
      </w:r>
      <w:r w:rsidRPr="00756682">
        <w:rPr>
          <w:rFonts w:cs="Calibri"/>
          <w:sz w:val="22"/>
          <w:szCs w:val="22"/>
          <w:lang w:val="nb" w:eastAsia="en-US"/>
        </w:rPr>
        <w:t>approvals</w:t>
      </w:r>
      <w:r w:rsidRPr="00756682">
        <w:rPr>
          <w:rFonts w:cs="Calibri"/>
          <w:spacing w:val="1"/>
          <w:sz w:val="22"/>
          <w:szCs w:val="22"/>
          <w:lang w:val="nb" w:eastAsia="en-US"/>
        </w:rPr>
        <w:t xml:space="preserve"> </w:t>
      </w:r>
      <w:r w:rsidRPr="00756682">
        <w:rPr>
          <w:rFonts w:cs="Calibri"/>
          <w:sz w:val="22"/>
          <w:szCs w:val="22"/>
          <w:lang w:val="nb" w:eastAsia="en-US"/>
        </w:rPr>
        <w:t>for</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Vaccine.</w:t>
      </w:r>
      <w:r w:rsidRPr="00756682">
        <w:rPr>
          <w:rFonts w:cs="Calibri"/>
          <w:spacing w:val="1"/>
          <w:sz w:val="22"/>
          <w:szCs w:val="22"/>
          <w:lang w:val="nb" w:eastAsia="en-US"/>
        </w:rPr>
        <w:t xml:space="preserve"> </w:t>
      </w:r>
      <w:r w:rsidRPr="00756682">
        <w:rPr>
          <w:rFonts w:cs="Calibri"/>
          <w:sz w:val="22"/>
          <w:szCs w:val="22"/>
          <w:lang w:val="nb" w:eastAsia="en-US"/>
        </w:rPr>
        <w:t>Recipient</w:t>
      </w:r>
      <w:r w:rsidRPr="00756682">
        <w:rPr>
          <w:rFonts w:cs="Calibri"/>
          <w:spacing w:val="1"/>
          <w:sz w:val="22"/>
          <w:szCs w:val="22"/>
          <w:lang w:val="nb" w:eastAsia="en-US"/>
        </w:rPr>
        <w:t xml:space="preserve"> </w:t>
      </w:r>
      <w:r w:rsidRPr="00756682">
        <w:rPr>
          <w:rFonts w:cs="Calibri"/>
          <w:sz w:val="22"/>
          <w:szCs w:val="22"/>
          <w:lang w:val="nb" w:eastAsia="en-US"/>
        </w:rPr>
        <w:t>shall</w:t>
      </w:r>
      <w:r w:rsidRPr="00756682">
        <w:rPr>
          <w:rFonts w:cs="Calibri"/>
          <w:spacing w:val="1"/>
          <w:sz w:val="22"/>
          <w:szCs w:val="22"/>
          <w:lang w:val="nb" w:eastAsia="en-US"/>
        </w:rPr>
        <w:t xml:space="preserve"> </w:t>
      </w:r>
      <w:r w:rsidRPr="00756682">
        <w:rPr>
          <w:rFonts w:cs="Calibri"/>
          <w:sz w:val="22"/>
          <w:szCs w:val="22"/>
          <w:lang w:val="nb" w:eastAsia="en-US"/>
        </w:rPr>
        <w:t>be</w:t>
      </w:r>
      <w:r w:rsidRPr="00756682">
        <w:rPr>
          <w:rFonts w:cs="Calibri"/>
          <w:spacing w:val="1"/>
          <w:sz w:val="22"/>
          <w:szCs w:val="22"/>
          <w:lang w:val="nb" w:eastAsia="en-US"/>
        </w:rPr>
        <w:t xml:space="preserve"> </w:t>
      </w:r>
      <w:r w:rsidRPr="00756682">
        <w:rPr>
          <w:rFonts w:cs="Calibri"/>
          <w:sz w:val="22"/>
          <w:szCs w:val="22"/>
          <w:lang w:val="nb" w:eastAsia="en-US"/>
        </w:rPr>
        <w:t>solely</w:t>
      </w:r>
      <w:r w:rsidRPr="00756682">
        <w:rPr>
          <w:rFonts w:cs="Calibri"/>
          <w:spacing w:val="1"/>
          <w:sz w:val="22"/>
          <w:szCs w:val="22"/>
          <w:lang w:val="nb" w:eastAsia="en-US"/>
        </w:rPr>
        <w:t xml:space="preserve"> </w:t>
      </w:r>
      <w:r w:rsidRPr="00756682">
        <w:rPr>
          <w:rFonts w:cs="Calibri"/>
          <w:sz w:val="22"/>
          <w:szCs w:val="22"/>
          <w:lang w:val="nb" w:eastAsia="en-US"/>
        </w:rPr>
        <w:t>responsible</w:t>
      </w:r>
      <w:r w:rsidRPr="00756682">
        <w:rPr>
          <w:rFonts w:cs="Calibri"/>
          <w:spacing w:val="1"/>
          <w:sz w:val="22"/>
          <w:szCs w:val="22"/>
          <w:lang w:val="nb" w:eastAsia="en-US"/>
        </w:rPr>
        <w:t xml:space="preserve"> </w:t>
      </w:r>
      <w:r w:rsidRPr="00756682">
        <w:rPr>
          <w:rFonts w:cs="Calibri"/>
          <w:sz w:val="22"/>
          <w:szCs w:val="22"/>
          <w:lang w:val="nb" w:eastAsia="en-US"/>
        </w:rPr>
        <w:t>for</w:t>
      </w:r>
      <w:r w:rsidRPr="00756682">
        <w:rPr>
          <w:rFonts w:cs="Calibri"/>
          <w:spacing w:val="1"/>
          <w:sz w:val="22"/>
          <w:szCs w:val="22"/>
          <w:lang w:val="nb" w:eastAsia="en-US"/>
        </w:rPr>
        <w:t xml:space="preserve"> </w:t>
      </w:r>
      <w:r w:rsidRPr="00756682">
        <w:rPr>
          <w:rFonts w:cs="Calibri"/>
          <w:sz w:val="22"/>
          <w:szCs w:val="22"/>
          <w:lang w:val="nb" w:eastAsia="en-US"/>
        </w:rPr>
        <w:t>complying</w:t>
      </w:r>
      <w:r w:rsidRPr="00756682">
        <w:rPr>
          <w:rFonts w:cs="Calibri"/>
          <w:spacing w:val="1"/>
          <w:sz w:val="22"/>
          <w:szCs w:val="22"/>
          <w:lang w:val="nb" w:eastAsia="en-US"/>
        </w:rPr>
        <w:t xml:space="preserve"> </w:t>
      </w:r>
      <w:r w:rsidRPr="00756682">
        <w:rPr>
          <w:rFonts w:cs="Calibri"/>
          <w:sz w:val="22"/>
          <w:szCs w:val="22"/>
          <w:lang w:val="nb" w:eastAsia="en-US"/>
        </w:rPr>
        <w:t>with</w:t>
      </w:r>
      <w:r w:rsidRPr="00756682">
        <w:rPr>
          <w:rFonts w:cs="Calibri"/>
          <w:spacing w:val="1"/>
          <w:sz w:val="22"/>
          <w:szCs w:val="22"/>
          <w:lang w:val="nb" w:eastAsia="en-US"/>
        </w:rPr>
        <w:t xml:space="preserve"> </w:t>
      </w:r>
      <w:r w:rsidRPr="00756682">
        <w:rPr>
          <w:rFonts w:cs="Calibri"/>
          <w:sz w:val="22"/>
          <w:szCs w:val="22"/>
          <w:lang w:val="nb" w:eastAsia="en-US"/>
        </w:rPr>
        <w:t>all</w:t>
      </w:r>
      <w:r w:rsidRPr="00756682">
        <w:rPr>
          <w:rFonts w:cs="Calibri"/>
          <w:spacing w:val="1"/>
          <w:sz w:val="22"/>
          <w:szCs w:val="22"/>
          <w:lang w:val="nb" w:eastAsia="en-US"/>
        </w:rPr>
        <w:t xml:space="preserve"> </w:t>
      </w:r>
      <w:r w:rsidRPr="00756682">
        <w:rPr>
          <w:rFonts w:cs="Calibri"/>
          <w:sz w:val="22"/>
          <w:szCs w:val="22"/>
          <w:lang w:val="nb" w:eastAsia="en-US"/>
        </w:rPr>
        <w:t>legal</w:t>
      </w:r>
      <w:r w:rsidRPr="00756682">
        <w:rPr>
          <w:rFonts w:cs="Calibri"/>
          <w:spacing w:val="1"/>
          <w:sz w:val="22"/>
          <w:szCs w:val="22"/>
          <w:lang w:val="nb" w:eastAsia="en-US"/>
        </w:rPr>
        <w:t xml:space="preserve"> </w:t>
      </w:r>
      <w:r w:rsidRPr="00756682">
        <w:rPr>
          <w:rFonts w:cs="Calibri"/>
          <w:sz w:val="22"/>
          <w:szCs w:val="22"/>
          <w:lang w:val="nb" w:eastAsia="en-US"/>
        </w:rPr>
        <w:t>requirements of the emergency use authorization or any other necessary government approvals, and no</w:t>
      </w:r>
      <w:r w:rsidRPr="00756682">
        <w:rPr>
          <w:rFonts w:cs="Calibri"/>
          <w:spacing w:val="-2"/>
          <w:sz w:val="22"/>
          <w:szCs w:val="22"/>
          <w:lang w:val="nb" w:eastAsia="en-US"/>
        </w:rPr>
        <w:t xml:space="preserve"> </w:t>
      </w:r>
      <w:r w:rsidRPr="00756682">
        <w:rPr>
          <w:rFonts w:cs="Calibri"/>
          <w:sz w:val="22"/>
          <w:szCs w:val="22"/>
          <w:lang w:val="nb" w:eastAsia="en-US"/>
        </w:rPr>
        <w:t>action</w:t>
      </w:r>
      <w:r w:rsidRPr="00756682">
        <w:rPr>
          <w:rFonts w:cs="Calibri"/>
          <w:spacing w:val="-6"/>
          <w:sz w:val="22"/>
          <w:szCs w:val="22"/>
          <w:lang w:val="nb" w:eastAsia="en-US"/>
        </w:rPr>
        <w:t xml:space="preserve"> </w:t>
      </w:r>
      <w:r w:rsidRPr="00756682">
        <w:rPr>
          <w:rFonts w:cs="Calibri"/>
          <w:sz w:val="22"/>
          <w:szCs w:val="22"/>
          <w:lang w:val="nb" w:eastAsia="en-US"/>
        </w:rPr>
        <w:t>or</w:t>
      </w:r>
      <w:r w:rsidRPr="00756682">
        <w:rPr>
          <w:rFonts w:cs="Calibri"/>
          <w:spacing w:val="-7"/>
          <w:sz w:val="22"/>
          <w:szCs w:val="22"/>
          <w:lang w:val="nb" w:eastAsia="en-US"/>
        </w:rPr>
        <w:t xml:space="preserve"> </w:t>
      </w:r>
      <w:r w:rsidRPr="00756682">
        <w:rPr>
          <w:rFonts w:cs="Calibri"/>
          <w:sz w:val="22"/>
          <w:szCs w:val="22"/>
          <w:lang w:val="nb" w:eastAsia="en-US"/>
        </w:rPr>
        <w:t>omission</w:t>
      </w:r>
      <w:r w:rsidRPr="00756682">
        <w:rPr>
          <w:rFonts w:cs="Calibri"/>
          <w:spacing w:val="-6"/>
          <w:sz w:val="22"/>
          <w:szCs w:val="22"/>
          <w:lang w:val="nb" w:eastAsia="en-US"/>
        </w:rPr>
        <w:t xml:space="preserve"> </w:t>
      </w:r>
      <w:r w:rsidRPr="00756682">
        <w:rPr>
          <w:rFonts w:cs="Calibri"/>
          <w:sz w:val="22"/>
          <w:szCs w:val="22"/>
          <w:lang w:val="nb" w:eastAsia="en-US"/>
        </w:rPr>
        <w:t>shall</w:t>
      </w:r>
      <w:r w:rsidRPr="00756682">
        <w:rPr>
          <w:rFonts w:cs="Calibri"/>
          <w:spacing w:val="-5"/>
          <w:sz w:val="22"/>
          <w:szCs w:val="22"/>
          <w:lang w:val="nb" w:eastAsia="en-US"/>
        </w:rPr>
        <w:t xml:space="preserve"> </w:t>
      </w:r>
      <w:r w:rsidRPr="00756682">
        <w:rPr>
          <w:rFonts w:cs="Calibri"/>
          <w:sz w:val="22"/>
          <w:szCs w:val="22"/>
          <w:lang w:val="nb" w:eastAsia="en-US"/>
        </w:rPr>
        <w:t>be</w:t>
      </w:r>
      <w:r w:rsidRPr="00756682">
        <w:rPr>
          <w:rFonts w:cs="Calibri"/>
          <w:spacing w:val="-3"/>
          <w:sz w:val="22"/>
          <w:szCs w:val="22"/>
          <w:lang w:val="nb" w:eastAsia="en-US"/>
        </w:rPr>
        <w:t xml:space="preserve"> </w:t>
      </w:r>
      <w:r w:rsidRPr="00756682">
        <w:rPr>
          <w:rFonts w:cs="Calibri"/>
          <w:sz w:val="22"/>
          <w:szCs w:val="22"/>
          <w:lang w:val="nb" w:eastAsia="en-US"/>
        </w:rPr>
        <w:t>required</w:t>
      </w:r>
      <w:r w:rsidRPr="00756682">
        <w:rPr>
          <w:rFonts w:cs="Calibri"/>
          <w:spacing w:val="-6"/>
          <w:sz w:val="22"/>
          <w:szCs w:val="22"/>
          <w:lang w:val="nb" w:eastAsia="en-US"/>
        </w:rPr>
        <w:t xml:space="preserve"> </w:t>
      </w:r>
      <w:r w:rsidRPr="00756682">
        <w:rPr>
          <w:rFonts w:cs="Calibri"/>
          <w:sz w:val="22"/>
          <w:szCs w:val="22"/>
          <w:lang w:val="nb" w:eastAsia="en-US"/>
        </w:rPr>
        <w:t>of</w:t>
      </w:r>
      <w:r w:rsidRPr="00756682">
        <w:rPr>
          <w:rFonts w:cs="Calibri"/>
          <w:spacing w:val="-6"/>
          <w:sz w:val="22"/>
          <w:szCs w:val="22"/>
          <w:lang w:val="nb" w:eastAsia="en-US"/>
        </w:rPr>
        <w:t xml:space="preserve"> </w:t>
      </w:r>
      <w:r w:rsidRPr="00756682">
        <w:rPr>
          <w:rFonts w:cs="Calibri"/>
          <w:sz w:val="22"/>
          <w:szCs w:val="22"/>
          <w:lang w:val="nb" w:eastAsia="en-US"/>
        </w:rPr>
        <w:t>AstraZeneca</w:t>
      </w:r>
      <w:r w:rsidRPr="00756682">
        <w:rPr>
          <w:rFonts w:cs="Calibri"/>
          <w:spacing w:val="-5"/>
          <w:sz w:val="22"/>
          <w:szCs w:val="22"/>
          <w:lang w:val="nb" w:eastAsia="en-US"/>
        </w:rPr>
        <w:t xml:space="preserve"> </w:t>
      </w:r>
      <w:r w:rsidRPr="00756682">
        <w:rPr>
          <w:rFonts w:cs="Calibri"/>
          <w:sz w:val="22"/>
          <w:szCs w:val="22"/>
          <w:lang w:val="nb" w:eastAsia="en-US"/>
        </w:rPr>
        <w:t>in</w:t>
      </w:r>
      <w:r w:rsidRPr="00756682">
        <w:rPr>
          <w:rFonts w:cs="Calibri"/>
          <w:spacing w:val="-4"/>
          <w:sz w:val="22"/>
          <w:szCs w:val="22"/>
          <w:lang w:val="nb" w:eastAsia="en-US"/>
        </w:rPr>
        <w:t xml:space="preserve"> </w:t>
      </w:r>
      <w:r w:rsidRPr="00756682">
        <w:rPr>
          <w:rFonts w:cs="Calibri"/>
          <w:sz w:val="22"/>
          <w:szCs w:val="22"/>
          <w:lang w:val="nb" w:eastAsia="en-US"/>
        </w:rPr>
        <w:t>support</w:t>
      </w:r>
      <w:r w:rsidRPr="00756682">
        <w:rPr>
          <w:rFonts w:cs="Calibri"/>
          <w:spacing w:val="-4"/>
          <w:sz w:val="22"/>
          <w:szCs w:val="22"/>
          <w:lang w:val="nb" w:eastAsia="en-US"/>
        </w:rPr>
        <w:t xml:space="preserve"> </w:t>
      </w:r>
      <w:r w:rsidRPr="00756682">
        <w:rPr>
          <w:rFonts w:cs="Calibri"/>
          <w:sz w:val="22"/>
          <w:szCs w:val="22"/>
          <w:lang w:val="nb" w:eastAsia="en-US"/>
        </w:rPr>
        <w:t>of</w:t>
      </w:r>
      <w:r w:rsidRPr="00756682">
        <w:rPr>
          <w:rFonts w:cs="Calibri"/>
          <w:spacing w:val="-6"/>
          <w:sz w:val="22"/>
          <w:szCs w:val="22"/>
          <w:lang w:val="nb" w:eastAsia="en-US"/>
        </w:rPr>
        <w:t xml:space="preserve"> </w:t>
      </w:r>
      <w:r w:rsidRPr="00756682">
        <w:rPr>
          <w:rFonts w:cs="Calibri"/>
          <w:sz w:val="22"/>
          <w:szCs w:val="22"/>
          <w:lang w:val="nb" w:eastAsia="en-US"/>
        </w:rPr>
        <w:t>Recipient’s</w:t>
      </w:r>
      <w:r w:rsidRPr="00756682">
        <w:rPr>
          <w:rFonts w:cs="Calibri"/>
          <w:spacing w:val="-5"/>
          <w:sz w:val="22"/>
          <w:szCs w:val="22"/>
          <w:lang w:val="nb" w:eastAsia="en-US"/>
        </w:rPr>
        <w:t xml:space="preserve"> </w:t>
      </w:r>
      <w:r w:rsidRPr="00756682">
        <w:rPr>
          <w:rFonts w:cs="Calibri"/>
          <w:sz w:val="22"/>
          <w:szCs w:val="22"/>
          <w:lang w:val="nb" w:eastAsia="en-US"/>
        </w:rPr>
        <w:t>obligation</w:t>
      </w:r>
      <w:r w:rsidRPr="00756682">
        <w:rPr>
          <w:rFonts w:cs="Calibri"/>
          <w:spacing w:val="-3"/>
          <w:sz w:val="22"/>
          <w:szCs w:val="22"/>
          <w:lang w:val="nb" w:eastAsia="en-US"/>
        </w:rPr>
        <w:t xml:space="preserve"> </w:t>
      </w:r>
      <w:r w:rsidRPr="00756682">
        <w:rPr>
          <w:rFonts w:cs="Calibri"/>
          <w:sz w:val="22"/>
          <w:szCs w:val="22"/>
          <w:lang w:val="nb" w:eastAsia="en-US"/>
        </w:rPr>
        <w:t>to</w:t>
      </w:r>
      <w:r w:rsidRPr="00756682">
        <w:rPr>
          <w:rFonts w:cs="Calibri"/>
          <w:spacing w:val="-4"/>
          <w:sz w:val="22"/>
          <w:szCs w:val="22"/>
          <w:lang w:val="nb" w:eastAsia="en-US"/>
        </w:rPr>
        <w:t xml:space="preserve"> </w:t>
      </w:r>
      <w:r w:rsidRPr="00756682">
        <w:rPr>
          <w:rFonts w:cs="Calibri"/>
          <w:sz w:val="22"/>
          <w:szCs w:val="22"/>
          <w:lang w:val="nb" w:eastAsia="en-US"/>
        </w:rPr>
        <w:t xml:space="preserve">maintain </w:t>
      </w:r>
      <w:r w:rsidRPr="00756682">
        <w:rPr>
          <w:rFonts w:cs="Calibri"/>
          <w:spacing w:val="-47"/>
          <w:sz w:val="22"/>
          <w:szCs w:val="22"/>
          <w:lang w:val="nb" w:eastAsia="en-US"/>
        </w:rPr>
        <w:t xml:space="preserve"> </w:t>
      </w:r>
      <w:r w:rsidRPr="00756682">
        <w:rPr>
          <w:rFonts w:cs="Calibri"/>
          <w:sz w:val="22"/>
          <w:szCs w:val="22"/>
          <w:lang w:val="nb" w:eastAsia="en-US"/>
        </w:rPr>
        <w:t>legal compliance.</w:t>
      </w:r>
      <w:bookmarkEnd w:id="12"/>
    </w:p>
    <w:p w14:paraId="70AF5BFE" w14:textId="77777777" w:rsidR="00756682" w:rsidRPr="00756682" w:rsidRDefault="00756682" w:rsidP="00682770">
      <w:pPr>
        <w:keepNext/>
        <w:keepLines/>
        <w:numPr>
          <w:ilvl w:val="1"/>
          <w:numId w:val="16"/>
        </w:numPr>
        <w:spacing w:before="240" w:after="60" w:line="252" w:lineRule="auto"/>
        <w:ind w:left="794" w:hanging="794"/>
        <w:outlineLvl w:val="1"/>
        <w:rPr>
          <w:lang w:val="nb" w:eastAsia="en-US"/>
        </w:rPr>
      </w:pPr>
      <w:r w:rsidRPr="00756682">
        <w:rPr>
          <w:rFonts w:eastAsia="Times New Roman"/>
          <w:b/>
          <w:bCs/>
          <w:sz w:val="22"/>
          <w:szCs w:val="26"/>
          <w:lang w:val="nb" w:eastAsia="en-US"/>
        </w:rPr>
        <w:t>Alerts</w:t>
      </w:r>
    </w:p>
    <w:p w14:paraId="12691870"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AstraZeneca</w:t>
      </w:r>
      <w:r w:rsidRPr="00756682">
        <w:rPr>
          <w:rFonts w:cs="Calibri"/>
          <w:spacing w:val="-11"/>
          <w:sz w:val="22"/>
          <w:szCs w:val="22"/>
          <w:lang w:val="nb" w:eastAsia="en-US"/>
        </w:rPr>
        <w:t xml:space="preserve"> </w:t>
      </w:r>
      <w:r w:rsidRPr="00756682">
        <w:rPr>
          <w:rFonts w:cs="Calibri"/>
          <w:sz w:val="22"/>
          <w:szCs w:val="22"/>
          <w:lang w:val="nb" w:eastAsia="en-US"/>
        </w:rPr>
        <w:t>shall</w:t>
      </w:r>
      <w:r w:rsidRPr="00756682">
        <w:rPr>
          <w:rFonts w:cs="Calibri"/>
          <w:spacing w:val="-10"/>
          <w:sz w:val="22"/>
          <w:szCs w:val="22"/>
          <w:lang w:val="nb" w:eastAsia="en-US"/>
        </w:rPr>
        <w:t xml:space="preserve"> </w:t>
      </w:r>
      <w:r w:rsidRPr="00756682">
        <w:rPr>
          <w:rFonts w:cs="Calibri"/>
          <w:sz w:val="22"/>
          <w:szCs w:val="22"/>
          <w:lang w:val="nb" w:eastAsia="en-US"/>
        </w:rPr>
        <w:t>promptly</w:t>
      </w:r>
      <w:r w:rsidRPr="00756682">
        <w:rPr>
          <w:rFonts w:cs="Calibri"/>
          <w:spacing w:val="-12"/>
          <w:sz w:val="22"/>
          <w:szCs w:val="22"/>
          <w:lang w:val="nb" w:eastAsia="en-US"/>
        </w:rPr>
        <w:t xml:space="preserve"> </w:t>
      </w:r>
      <w:r w:rsidRPr="00756682">
        <w:rPr>
          <w:rFonts w:cs="Calibri"/>
          <w:sz w:val="22"/>
          <w:szCs w:val="22"/>
          <w:lang w:val="nb" w:eastAsia="en-US"/>
        </w:rPr>
        <w:t>forward</w:t>
      </w:r>
      <w:r w:rsidRPr="00756682">
        <w:rPr>
          <w:rFonts w:cs="Calibri"/>
          <w:spacing w:val="-10"/>
          <w:sz w:val="22"/>
          <w:szCs w:val="22"/>
          <w:lang w:val="nb" w:eastAsia="en-US"/>
        </w:rPr>
        <w:t xml:space="preserve"> </w:t>
      </w:r>
      <w:r w:rsidRPr="00756682">
        <w:rPr>
          <w:rFonts w:cs="Calibri"/>
          <w:sz w:val="22"/>
          <w:szCs w:val="22"/>
          <w:lang w:val="nb" w:eastAsia="en-US"/>
        </w:rPr>
        <w:t>to</w:t>
      </w:r>
      <w:r w:rsidRPr="00756682">
        <w:rPr>
          <w:rFonts w:cs="Calibri"/>
          <w:spacing w:val="-9"/>
          <w:sz w:val="22"/>
          <w:szCs w:val="22"/>
          <w:lang w:val="nb" w:eastAsia="en-US"/>
        </w:rPr>
        <w:t xml:space="preserve"> </w:t>
      </w:r>
      <w:r w:rsidRPr="00756682">
        <w:rPr>
          <w:rFonts w:cs="Calibri"/>
          <w:sz w:val="22"/>
          <w:szCs w:val="22"/>
          <w:lang w:val="nb" w:eastAsia="en-US"/>
        </w:rPr>
        <w:t>Recipient</w:t>
      </w:r>
      <w:r w:rsidRPr="00756682">
        <w:rPr>
          <w:rFonts w:cs="Calibri"/>
          <w:spacing w:val="-9"/>
          <w:sz w:val="22"/>
          <w:szCs w:val="22"/>
          <w:lang w:val="nb" w:eastAsia="en-US"/>
        </w:rPr>
        <w:t xml:space="preserve"> </w:t>
      </w:r>
      <w:r w:rsidRPr="00756682">
        <w:rPr>
          <w:rFonts w:cs="Calibri"/>
          <w:sz w:val="22"/>
          <w:szCs w:val="22"/>
          <w:lang w:val="nb" w:eastAsia="en-US"/>
        </w:rPr>
        <w:t>any</w:t>
      </w:r>
      <w:r w:rsidRPr="00756682">
        <w:rPr>
          <w:rFonts w:cs="Calibri"/>
          <w:spacing w:val="-11"/>
          <w:sz w:val="22"/>
          <w:szCs w:val="22"/>
          <w:lang w:val="nb" w:eastAsia="en-US"/>
        </w:rPr>
        <w:t xml:space="preserve"> </w:t>
      </w:r>
      <w:r w:rsidRPr="00756682">
        <w:rPr>
          <w:rFonts w:cs="Calibri"/>
          <w:sz w:val="22"/>
          <w:szCs w:val="22"/>
          <w:lang w:val="nb" w:eastAsia="en-US"/>
        </w:rPr>
        <w:t>significant</w:t>
      </w:r>
      <w:r w:rsidRPr="00756682">
        <w:rPr>
          <w:rFonts w:cs="Calibri"/>
          <w:spacing w:val="-10"/>
          <w:sz w:val="22"/>
          <w:szCs w:val="22"/>
          <w:lang w:val="nb" w:eastAsia="en-US"/>
        </w:rPr>
        <w:t xml:space="preserve"> </w:t>
      </w:r>
      <w:r w:rsidRPr="00756682">
        <w:rPr>
          <w:rFonts w:cs="Calibri"/>
          <w:sz w:val="22"/>
          <w:szCs w:val="22"/>
          <w:lang w:val="nb" w:eastAsia="en-US"/>
        </w:rPr>
        <w:t>alerts</w:t>
      </w:r>
      <w:r w:rsidRPr="00756682">
        <w:rPr>
          <w:rFonts w:cs="Calibri"/>
          <w:spacing w:val="-9"/>
          <w:sz w:val="22"/>
          <w:szCs w:val="22"/>
          <w:lang w:val="nb" w:eastAsia="en-US"/>
        </w:rPr>
        <w:t xml:space="preserve"> </w:t>
      </w:r>
      <w:r w:rsidRPr="00756682">
        <w:rPr>
          <w:rFonts w:cs="Calibri"/>
          <w:sz w:val="22"/>
          <w:szCs w:val="22"/>
          <w:lang w:val="nb" w:eastAsia="en-US"/>
        </w:rPr>
        <w:t>reported</w:t>
      </w:r>
      <w:r w:rsidRPr="00756682">
        <w:rPr>
          <w:rFonts w:cs="Calibri"/>
          <w:spacing w:val="-10"/>
          <w:sz w:val="22"/>
          <w:szCs w:val="22"/>
          <w:lang w:val="nb" w:eastAsia="en-US"/>
        </w:rPr>
        <w:t xml:space="preserve"> </w:t>
      </w:r>
      <w:r w:rsidRPr="00756682">
        <w:rPr>
          <w:rFonts w:cs="Calibri"/>
          <w:sz w:val="22"/>
          <w:szCs w:val="22"/>
          <w:lang w:val="nb" w:eastAsia="en-US"/>
        </w:rPr>
        <w:t>by</w:t>
      </w:r>
      <w:r w:rsidRPr="00756682">
        <w:rPr>
          <w:rFonts w:cs="Calibri"/>
          <w:spacing w:val="-11"/>
          <w:sz w:val="22"/>
          <w:szCs w:val="22"/>
          <w:lang w:val="nb" w:eastAsia="en-US"/>
        </w:rPr>
        <w:t xml:space="preserve"> </w:t>
      </w:r>
      <w:r w:rsidRPr="00756682">
        <w:rPr>
          <w:rFonts w:cs="Calibri"/>
          <w:sz w:val="22"/>
          <w:szCs w:val="22"/>
          <w:lang w:val="nb" w:eastAsia="en-US"/>
        </w:rPr>
        <w:t>AstraZeneca</w:t>
      </w:r>
      <w:r w:rsidRPr="00756682">
        <w:rPr>
          <w:rFonts w:cs="Calibri"/>
          <w:spacing w:val="-11"/>
          <w:sz w:val="22"/>
          <w:szCs w:val="22"/>
          <w:lang w:val="nb" w:eastAsia="en-US"/>
        </w:rPr>
        <w:t xml:space="preserve"> </w:t>
      </w:r>
      <w:r w:rsidRPr="00756682">
        <w:rPr>
          <w:rFonts w:cs="Calibri"/>
          <w:sz w:val="22"/>
          <w:szCs w:val="22"/>
          <w:lang w:val="nb" w:eastAsia="en-US"/>
        </w:rPr>
        <w:t>to</w:t>
      </w:r>
      <w:r w:rsidRPr="00756682">
        <w:rPr>
          <w:rFonts w:cs="Calibri"/>
          <w:spacing w:val="-10"/>
          <w:sz w:val="22"/>
          <w:szCs w:val="22"/>
          <w:lang w:val="nb" w:eastAsia="en-US"/>
        </w:rPr>
        <w:t xml:space="preserve"> </w:t>
      </w:r>
      <w:r w:rsidRPr="00756682">
        <w:rPr>
          <w:rFonts w:cs="Calibri"/>
          <w:sz w:val="22"/>
          <w:szCs w:val="22"/>
          <w:lang w:val="nb" w:eastAsia="en-US"/>
        </w:rPr>
        <w:t xml:space="preserve">EMA </w:t>
      </w:r>
      <w:r w:rsidRPr="00756682">
        <w:rPr>
          <w:rFonts w:cs="Calibri"/>
          <w:sz w:val="22"/>
          <w:szCs w:val="22"/>
          <w:lang w:val="nb" w:eastAsia="en-US"/>
        </w:rPr>
        <w:lastRenderedPageBreak/>
        <w:t>concerning</w:t>
      </w:r>
      <w:r w:rsidRPr="00756682">
        <w:rPr>
          <w:rFonts w:cs="Calibri"/>
          <w:spacing w:val="-2"/>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Vaccine.</w:t>
      </w:r>
    </w:p>
    <w:p w14:paraId="64DB2939" w14:textId="77777777" w:rsidR="00756682" w:rsidRPr="00756682" w:rsidRDefault="00756682" w:rsidP="00682770">
      <w:pPr>
        <w:keepNext/>
        <w:keepLines/>
        <w:numPr>
          <w:ilvl w:val="1"/>
          <w:numId w:val="16"/>
        </w:numPr>
        <w:spacing w:before="240" w:after="60" w:line="252" w:lineRule="auto"/>
        <w:ind w:left="794" w:hanging="794"/>
        <w:outlineLvl w:val="1"/>
        <w:rPr>
          <w:lang w:val="nb" w:eastAsia="en-US"/>
        </w:rPr>
      </w:pPr>
      <w:r w:rsidRPr="00756682">
        <w:rPr>
          <w:rFonts w:eastAsia="Times New Roman"/>
          <w:b/>
          <w:bCs/>
          <w:sz w:val="22"/>
          <w:szCs w:val="26"/>
          <w:lang w:val="nb" w:eastAsia="en-US"/>
        </w:rPr>
        <w:t>Pharmacovigilance</w:t>
      </w:r>
      <w:r w:rsidRPr="00682770">
        <w:rPr>
          <w:rFonts w:eastAsia="Times New Roman"/>
          <w:b/>
          <w:bCs/>
          <w:sz w:val="22"/>
          <w:szCs w:val="26"/>
          <w:lang w:val="nb" w:eastAsia="en-US"/>
        </w:rPr>
        <w:t xml:space="preserve"> </w:t>
      </w:r>
      <w:r w:rsidRPr="00756682">
        <w:rPr>
          <w:rFonts w:eastAsia="Times New Roman"/>
          <w:b/>
          <w:bCs/>
          <w:sz w:val="22"/>
          <w:szCs w:val="26"/>
          <w:lang w:val="nb" w:eastAsia="en-US"/>
        </w:rPr>
        <w:t>requirements</w:t>
      </w:r>
    </w:p>
    <w:p w14:paraId="46C953D0"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In relation to the Ordered Doses, Recipient shall be responsible for reporting adverse events to</w:t>
      </w:r>
      <w:r w:rsidRPr="00756682">
        <w:rPr>
          <w:rFonts w:cs="Calibri"/>
          <w:spacing w:val="1"/>
          <w:sz w:val="22"/>
          <w:szCs w:val="22"/>
          <w:lang w:val="nb" w:eastAsia="en-US"/>
        </w:rPr>
        <w:t xml:space="preserve"> </w:t>
      </w:r>
      <w:r w:rsidRPr="00756682">
        <w:rPr>
          <w:rFonts w:cs="Calibri"/>
          <w:sz w:val="22"/>
          <w:szCs w:val="22"/>
          <w:lang w:val="nb" w:eastAsia="en-US"/>
        </w:rPr>
        <w:t>AstraZeneca by complying with the directions accessed by following the QR code printed on the vials</w:t>
      </w:r>
      <w:r w:rsidRPr="00756682">
        <w:rPr>
          <w:rFonts w:cs="Calibri"/>
          <w:spacing w:val="1"/>
          <w:sz w:val="22"/>
          <w:szCs w:val="22"/>
          <w:lang w:val="nb" w:eastAsia="en-US"/>
        </w:rPr>
        <w:t xml:space="preserve"> </w:t>
      </w:r>
      <w:r w:rsidRPr="00756682">
        <w:rPr>
          <w:rFonts w:cs="Calibri"/>
          <w:sz w:val="22"/>
          <w:szCs w:val="22"/>
          <w:lang w:val="nb" w:eastAsia="en-US"/>
        </w:rPr>
        <w:t>of Ordered</w:t>
      </w:r>
      <w:r w:rsidRPr="00756682">
        <w:rPr>
          <w:rFonts w:cs="Calibri"/>
          <w:spacing w:val="-2"/>
          <w:sz w:val="22"/>
          <w:szCs w:val="22"/>
          <w:lang w:val="nb" w:eastAsia="en-US"/>
        </w:rPr>
        <w:t xml:space="preserve"> </w:t>
      </w:r>
      <w:r w:rsidRPr="00756682">
        <w:rPr>
          <w:rFonts w:cs="Calibri"/>
          <w:sz w:val="22"/>
          <w:szCs w:val="22"/>
          <w:lang w:val="nb" w:eastAsia="en-US"/>
        </w:rPr>
        <w:t>Doses.</w:t>
      </w:r>
    </w:p>
    <w:p w14:paraId="34A11FD1" w14:textId="77777777" w:rsidR="00756682" w:rsidRPr="00756682" w:rsidRDefault="00756682" w:rsidP="00682770">
      <w:pPr>
        <w:keepNext/>
        <w:keepLines/>
        <w:numPr>
          <w:ilvl w:val="0"/>
          <w:numId w:val="16"/>
        </w:numPr>
        <w:spacing w:before="360" w:after="60" w:line="252" w:lineRule="auto"/>
        <w:ind w:left="794" w:hanging="794"/>
        <w:outlineLvl w:val="0"/>
        <w:rPr>
          <w:lang w:val="nb" w:eastAsia="en-US"/>
        </w:rPr>
      </w:pPr>
      <w:r w:rsidRPr="00931AA2">
        <w:rPr>
          <w:rFonts w:eastAsia="Times New Roman"/>
          <w:b/>
          <w:bCs/>
          <w:caps/>
          <w:sz w:val="22"/>
          <w:szCs w:val="28"/>
          <w:lang w:val="nb" w:eastAsia="en-US"/>
        </w:rPr>
        <w:t>Notices and COMMUNICATION</w:t>
      </w:r>
      <w:r w:rsidRPr="00682770">
        <w:rPr>
          <w:rFonts w:eastAsia="Times New Roman"/>
          <w:b/>
          <w:bCs/>
          <w:caps/>
          <w:sz w:val="22"/>
          <w:szCs w:val="28"/>
          <w:lang w:val="nb" w:eastAsia="en-US"/>
        </w:rPr>
        <w:t xml:space="preserve"> </w:t>
      </w:r>
      <w:r w:rsidRPr="00931AA2">
        <w:rPr>
          <w:rFonts w:eastAsia="Times New Roman"/>
          <w:b/>
          <w:bCs/>
          <w:caps/>
          <w:sz w:val="22"/>
          <w:szCs w:val="28"/>
          <w:lang w:val="nb" w:eastAsia="en-US"/>
        </w:rPr>
        <w:t>DETAILS</w:t>
      </w:r>
    </w:p>
    <w:p w14:paraId="244E52D2" w14:textId="77777777" w:rsidR="00756682" w:rsidRPr="00756682" w:rsidRDefault="00756682" w:rsidP="00682770">
      <w:pPr>
        <w:keepNext/>
        <w:keepLines/>
        <w:numPr>
          <w:ilvl w:val="1"/>
          <w:numId w:val="16"/>
        </w:numPr>
        <w:spacing w:before="240" w:after="60" w:line="252" w:lineRule="auto"/>
        <w:ind w:left="794" w:hanging="794"/>
        <w:outlineLvl w:val="1"/>
        <w:rPr>
          <w:lang w:val="nb" w:eastAsia="en-US"/>
        </w:rPr>
      </w:pPr>
      <w:r w:rsidRPr="00756682">
        <w:rPr>
          <w:rFonts w:eastAsia="Times New Roman"/>
          <w:b/>
          <w:bCs/>
          <w:sz w:val="22"/>
          <w:szCs w:val="26"/>
          <w:lang w:val="nb" w:eastAsia="en-US"/>
        </w:rPr>
        <w:t>Notices</w:t>
      </w:r>
    </w:p>
    <w:p w14:paraId="6BCBF71C" w14:textId="77777777" w:rsidR="00756682" w:rsidRPr="00756682" w:rsidRDefault="00756682" w:rsidP="001C7AE1">
      <w:pPr>
        <w:spacing w:line="276" w:lineRule="auto"/>
        <w:jc w:val="both"/>
        <w:rPr>
          <w:rFonts w:cs="Calibri"/>
          <w:sz w:val="22"/>
          <w:szCs w:val="22"/>
          <w:lang w:val="nb" w:eastAsia="en-US"/>
        </w:rPr>
      </w:pPr>
      <w:r w:rsidRPr="00756682">
        <w:rPr>
          <w:rFonts w:cs="Calibri"/>
          <w:sz w:val="22"/>
          <w:szCs w:val="22"/>
          <w:lang w:val="nb" w:eastAsia="en-US"/>
        </w:rPr>
        <w:t>Any notice given under this Tripartite Agreement shall be in writing and in English, shall refer to this</w:t>
      </w:r>
      <w:r w:rsidRPr="00756682">
        <w:rPr>
          <w:rFonts w:cs="Calibri"/>
          <w:spacing w:val="1"/>
          <w:sz w:val="22"/>
          <w:szCs w:val="22"/>
          <w:lang w:val="nb" w:eastAsia="en-US"/>
        </w:rPr>
        <w:t xml:space="preserve"> </w:t>
      </w:r>
      <w:r w:rsidRPr="00756682">
        <w:rPr>
          <w:rFonts w:cs="Calibri"/>
          <w:sz w:val="22"/>
          <w:szCs w:val="22"/>
          <w:lang w:val="nb" w:eastAsia="en-US"/>
        </w:rPr>
        <w:t>Tripartite</w:t>
      </w:r>
      <w:r w:rsidRPr="00756682">
        <w:rPr>
          <w:rFonts w:cs="Calibri"/>
          <w:spacing w:val="2"/>
          <w:sz w:val="22"/>
          <w:szCs w:val="22"/>
          <w:lang w:val="nb" w:eastAsia="en-US"/>
        </w:rPr>
        <w:t xml:space="preserve"> </w:t>
      </w:r>
      <w:r w:rsidRPr="00756682">
        <w:rPr>
          <w:rFonts w:cs="Calibri"/>
          <w:sz w:val="22"/>
          <w:szCs w:val="22"/>
          <w:lang w:val="nb" w:eastAsia="en-US"/>
        </w:rPr>
        <w:t>Agreement</w:t>
      </w:r>
      <w:r w:rsidRPr="00756682">
        <w:rPr>
          <w:rFonts w:cs="Calibri"/>
          <w:spacing w:val="2"/>
          <w:sz w:val="22"/>
          <w:szCs w:val="22"/>
          <w:lang w:val="nb" w:eastAsia="en-US"/>
        </w:rPr>
        <w:t xml:space="preserve"> </w:t>
      </w:r>
      <w:r w:rsidRPr="00756682">
        <w:rPr>
          <w:rFonts w:cs="Calibri"/>
          <w:sz w:val="22"/>
          <w:szCs w:val="22"/>
          <w:lang w:val="nb" w:eastAsia="en-US"/>
        </w:rPr>
        <w:t>and</w:t>
      </w:r>
      <w:r w:rsidRPr="00756682">
        <w:rPr>
          <w:rFonts w:cs="Calibri"/>
          <w:spacing w:val="1"/>
          <w:sz w:val="22"/>
          <w:szCs w:val="22"/>
          <w:lang w:val="nb" w:eastAsia="en-US"/>
        </w:rPr>
        <w:t xml:space="preserve"> </w:t>
      </w:r>
      <w:r w:rsidRPr="00756682">
        <w:rPr>
          <w:rFonts w:cs="Calibri"/>
          <w:sz w:val="22"/>
          <w:szCs w:val="22"/>
          <w:lang w:val="nb" w:eastAsia="en-US"/>
        </w:rPr>
        <w:t>shall be</w:t>
      </w:r>
      <w:r w:rsidRPr="00756682">
        <w:rPr>
          <w:rFonts w:cs="Calibri"/>
          <w:spacing w:val="2"/>
          <w:sz w:val="22"/>
          <w:szCs w:val="22"/>
          <w:lang w:val="nb" w:eastAsia="en-US"/>
        </w:rPr>
        <w:t xml:space="preserve"> </w:t>
      </w:r>
      <w:r w:rsidRPr="00756682">
        <w:rPr>
          <w:rFonts w:cs="Calibri"/>
          <w:sz w:val="22"/>
          <w:szCs w:val="22"/>
          <w:lang w:val="nb" w:eastAsia="en-US"/>
        </w:rPr>
        <w:t>sent</w:t>
      </w:r>
      <w:r w:rsidRPr="00756682">
        <w:rPr>
          <w:rFonts w:cs="Calibri"/>
          <w:spacing w:val="1"/>
          <w:sz w:val="22"/>
          <w:szCs w:val="22"/>
          <w:lang w:val="nb" w:eastAsia="en-US"/>
        </w:rPr>
        <w:t xml:space="preserve"> </w:t>
      </w:r>
      <w:r w:rsidRPr="00756682">
        <w:rPr>
          <w:rFonts w:cs="Calibri"/>
          <w:sz w:val="22"/>
          <w:szCs w:val="22"/>
          <w:lang w:val="nb" w:eastAsia="en-US"/>
        </w:rPr>
        <w:t>by</w:t>
      </w:r>
      <w:r w:rsidRPr="00756682">
        <w:rPr>
          <w:rFonts w:cs="Calibri"/>
          <w:spacing w:val="2"/>
          <w:sz w:val="22"/>
          <w:szCs w:val="22"/>
          <w:lang w:val="nb" w:eastAsia="en-US"/>
        </w:rPr>
        <w:t xml:space="preserve"> </w:t>
      </w:r>
      <w:r w:rsidRPr="00756682">
        <w:rPr>
          <w:rFonts w:cs="Calibri"/>
          <w:sz w:val="22"/>
          <w:szCs w:val="22"/>
          <w:lang w:val="nb" w:eastAsia="en-US"/>
        </w:rPr>
        <w:t>either</w:t>
      </w:r>
      <w:r w:rsidRPr="00756682">
        <w:rPr>
          <w:rFonts w:cs="Calibri"/>
          <w:spacing w:val="3"/>
          <w:sz w:val="22"/>
          <w:szCs w:val="22"/>
          <w:lang w:val="nb" w:eastAsia="en-US"/>
        </w:rPr>
        <w:t xml:space="preserve"> </w:t>
      </w:r>
      <w:r w:rsidRPr="00756682">
        <w:rPr>
          <w:rFonts w:cs="Calibri"/>
          <w:sz w:val="22"/>
          <w:szCs w:val="22"/>
          <w:lang w:val="nb" w:eastAsia="en-US"/>
        </w:rPr>
        <w:t>pre-paid recorded</w:t>
      </w:r>
      <w:r w:rsidRPr="00756682">
        <w:rPr>
          <w:rFonts w:cs="Calibri"/>
          <w:spacing w:val="1"/>
          <w:sz w:val="22"/>
          <w:szCs w:val="22"/>
          <w:lang w:val="nb" w:eastAsia="en-US"/>
        </w:rPr>
        <w:t xml:space="preserve"> </w:t>
      </w:r>
      <w:r w:rsidRPr="00756682">
        <w:rPr>
          <w:rFonts w:cs="Calibri"/>
          <w:sz w:val="22"/>
          <w:szCs w:val="22"/>
          <w:lang w:val="nb" w:eastAsia="en-US"/>
        </w:rPr>
        <w:t>first</w:t>
      </w:r>
      <w:r w:rsidRPr="00756682">
        <w:rPr>
          <w:rFonts w:cs="Calibri"/>
          <w:spacing w:val="2"/>
          <w:sz w:val="22"/>
          <w:szCs w:val="22"/>
          <w:lang w:val="nb" w:eastAsia="en-US"/>
        </w:rPr>
        <w:t xml:space="preserve"> </w:t>
      </w:r>
      <w:r w:rsidRPr="00756682">
        <w:rPr>
          <w:rFonts w:cs="Calibri"/>
          <w:sz w:val="22"/>
          <w:szCs w:val="22"/>
          <w:lang w:val="nb" w:eastAsia="en-US"/>
        </w:rPr>
        <w:t>class</w:t>
      </w:r>
      <w:r w:rsidRPr="00756682">
        <w:rPr>
          <w:rFonts w:cs="Calibri"/>
          <w:spacing w:val="1"/>
          <w:sz w:val="22"/>
          <w:szCs w:val="22"/>
          <w:lang w:val="nb" w:eastAsia="en-US"/>
        </w:rPr>
        <w:t xml:space="preserve"> </w:t>
      </w:r>
      <w:r w:rsidRPr="00756682">
        <w:rPr>
          <w:rFonts w:cs="Calibri"/>
          <w:sz w:val="22"/>
          <w:szCs w:val="22"/>
          <w:lang w:val="nb" w:eastAsia="en-US"/>
        </w:rPr>
        <w:t>post/pre-paid airmail or courier</w:t>
      </w:r>
      <w:r w:rsidRPr="00756682">
        <w:rPr>
          <w:rFonts w:cs="Calibri"/>
          <w:spacing w:val="1"/>
          <w:sz w:val="22"/>
          <w:szCs w:val="22"/>
          <w:lang w:val="nb" w:eastAsia="en-US"/>
        </w:rPr>
        <w:t xml:space="preserve"> </w:t>
      </w:r>
      <w:r w:rsidRPr="00756682">
        <w:rPr>
          <w:rFonts w:cs="Calibri"/>
          <w:sz w:val="22"/>
          <w:szCs w:val="22"/>
          <w:lang w:val="nb" w:eastAsia="en-US"/>
        </w:rPr>
        <w:t>to</w:t>
      </w:r>
      <w:r w:rsidRPr="00756682">
        <w:rPr>
          <w:rFonts w:cs="Calibri"/>
          <w:spacing w:val="2"/>
          <w:sz w:val="22"/>
          <w:szCs w:val="22"/>
          <w:lang w:val="nb" w:eastAsia="en-US"/>
        </w:rPr>
        <w:t xml:space="preserve"> </w:t>
      </w:r>
      <w:r w:rsidRPr="00756682">
        <w:rPr>
          <w:rFonts w:cs="Calibri"/>
          <w:sz w:val="22"/>
          <w:szCs w:val="22"/>
          <w:lang w:val="nb" w:eastAsia="en-US"/>
        </w:rPr>
        <w:t>the</w:t>
      </w:r>
      <w:r w:rsidRPr="00756682">
        <w:rPr>
          <w:rFonts w:cs="Calibri"/>
          <w:spacing w:val="4"/>
          <w:sz w:val="22"/>
          <w:szCs w:val="22"/>
          <w:lang w:val="nb" w:eastAsia="en-US"/>
        </w:rPr>
        <w:t xml:space="preserve"> </w:t>
      </w:r>
      <w:r w:rsidRPr="00756682">
        <w:rPr>
          <w:rFonts w:cs="Calibri"/>
          <w:sz w:val="22"/>
          <w:szCs w:val="22"/>
          <w:lang w:val="nb" w:eastAsia="en-US"/>
        </w:rPr>
        <w:t>principal</w:t>
      </w:r>
      <w:r w:rsidRPr="00756682">
        <w:rPr>
          <w:rFonts w:cs="Calibri"/>
          <w:spacing w:val="2"/>
          <w:sz w:val="22"/>
          <w:szCs w:val="22"/>
          <w:lang w:val="nb" w:eastAsia="en-US"/>
        </w:rPr>
        <w:t xml:space="preserve"> </w:t>
      </w:r>
      <w:r w:rsidRPr="00756682">
        <w:rPr>
          <w:rFonts w:cs="Calibri"/>
          <w:sz w:val="22"/>
          <w:szCs w:val="22"/>
          <w:lang w:val="nb" w:eastAsia="en-US"/>
        </w:rPr>
        <w:t>office</w:t>
      </w:r>
      <w:r w:rsidRPr="00756682">
        <w:rPr>
          <w:rFonts w:cs="Calibri"/>
          <w:spacing w:val="2"/>
          <w:sz w:val="22"/>
          <w:szCs w:val="22"/>
          <w:lang w:val="nb" w:eastAsia="en-US"/>
        </w:rPr>
        <w:t xml:space="preserve"> </w:t>
      </w:r>
      <w:r w:rsidRPr="00756682">
        <w:rPr>
          <w:rFonts w:cs="Calibri"/>
          <w:sz w:val="22"/>
          <w:szCs w:val="22"/>
          <w:lang w:val="nb" w:eastAsia="en-US"/>
        </w:rPr>
        <w:t>or</w:t>
      </w:r>
      <w:r w:rsidRPr="00756682">
        <w:rPr>
          <w:rFonts w:cs="Calibri"/>
          <w:spacing w:val="4"/>
          <w:sz w:val="22"/>
          <w:szCs w:val="22"/>
          <w:lang w:val="nb" w:eastAsia="en-US"/>
        </w:rPr>
        <w:t xml:space="preserve"> </w:t>
      </w:r>
      <w:r w:rsidRPr="00756682">
        <w:rPr>
          <w:rFonts w:cs="Calibri"/>
          <w:sz w:val="22"/>
          <w:szCs w:val="22"/>
          <w:lang w:val="nb" w:eastAsia="en-US"/>
        </w:rPr>
        <w:t>registered</w:t>
      </w:r>
      <w:r w:rsidRPr="00756682">
        <w:rPr>
          <w:rFonts w:cs="Calibri"/>
          <w:spacing w:val="2"/>
          <w:sz w:val="22"/>
          <w:szCs w:val="22"/>
          <w:lang w:val="nb" w:eastAsia="en-US"/>
        </w:rPr>
        <w:t xml:space="preserve"> </w:t>
      </w:r>
      <w:r w:rsidRPr="00756682">
        <w:rPr>
          <w:rFonts w:cs="Calibri"/>
          <w:sz w:val="22"/>
          <w:szCs w:val="22"/>
          <w:lang w:val="nb" w:eastAsia="en-US"/>
        </w:rPr>
        <w:t>office</w:t>
      </w:r>
      <w:r w:rsidRPr="00756682">
        <w:rPr>
          <w:rFonts w:cs="Calibri"/>
          <w:spacing w:val="3"/>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4"/>
          <w:sz w:val="22"/>
          <w:szCs w:val="22"/>
          <w:lang w:val="nb" w:eastAsia="en-US"/>
        </w:rPr>
        <w:t xml:space="preserve"> </w:t>
      </w:r>
      <w:r w:rsidRPr="00756682">
        <w:rPr>
          <w:rFonts w:cs="Calibri"/>
          <w:sz w:val="22"/>
          <w:szCs w:val="22"/>
          <w:lang w:val="nb" w:eastAsia="en-US"/>
        </w:rPr>
        <w:t>recipient</w:t>
      </w:r>
      <w:r w:rsidRPr="00756682">
        <w:rPr>
          <w:rFonts w:cs="Calibri"/>
          <w:spacing w:val="2"/>
          <w:sz w:val="22"/>
          <w:szCs w:val="22"/>
          <w:lang w:val="nb" w:eastAsia="en-US"/>
        </w:rPr>
        <w:t xml:space="preserve"> </w:t>
      </w:r>
      <w:r w:rsidRPr="00756682">
        <w:rPr>
          <w:rFonts w:cs="Calibri"/>
          <w:sz w:val="22"/>
          <w:szCs w:val="22"/>
          <w:lang w:val="nb" w:eastAsia="en-US"/>
        </w:rPr>
        <w:t>or</w:t>
      </w:r>
      <w:r w:rsidRPr="00756682">
        <w:rPr>
          <w:rFonts w:cs="Calibri"/>
          <w:spacing w:val="2"/>
          <w:sz w:val="22"/>
          <w:szCs w:val="22"/>
          <w:lang w:val="nb" w:eastAsia="en-US"/>
        </w:rPr>
        <w:t xml:space="preserve"> </w:t>
      </w:r>
      <w:r w:rsidRPr="00756682">
        <w:rPr>
          <w:rFonts w:cs="Calibri"/>
          <w:sz w:val="22"/>
          <w:szCs w:val="22"/>
          <w:lang w:val="nb" w:eastAsia="en-US"/>
        </w:rPr>
        <w:t>by</w:t>
      </w:r>
      <w:r w:rsidRPr="00756682">
        <w:rPr>
          <w:rFonts w:cs="Calibri"/>
          <w:spacing w:val="2"/>
          <w:sz w:val="22"/>
          <w:szCs w:val="22"/>
          <w:lang w:val="nb" w:eastAsia="en-US"/>
        </w:rPr>
        <w:t xml:space="preserve"> </w:t>
      </w:r>
      <w:r w:rsidRPr="00756682">
        <w:rPr>
          <w:rFonts w:cs="Calibri"/>
          <w:sz w:val="22"/>
          <w:szCs w:val="22"/>
          <w:lang w:val="nb" w:eastAsia="en-US"/>
        </w:rPr>
        <w:t>electronic</w:t>
      </w:r>
      <w:r w:rsidRPr="00756682">
        <w:rPr>
          <w:rFonts w:cs="Calibri"/>
          <w:spacing w:val="1"/>
          <w:sz w:val="22"/>
          <w:szCs w:val="22"/>
          <w:lang w:val="nb" w:eastAsia="en-US"/>
        </w:rPr>
        <w:t xml:space="preserve"> </w:t>
      </w:r>
      <w:r w:rsidRPr="00756682">
        <w:rPr>
          <w:rFonts w:cs="Calibri"/>
          <w:sz w:val="22"/>
          <w:szCs w:val="22"/>
          <w:lang w:val="nb" w:eastAsia="en-US"/>
        </w:rPr>
        <w:t>transmission</w:t>
      </w:r>
      <w:r w:rsidRPr="00756682">
        <w:rPr>
          <w:rFonts w:cs="Calibri"/>
          <w:spacing w:val="4"/>
          <w:sz w:val="22"/>
          <w:szCs w:val="22"/>
          <w:lang w:val="nb" w:eastAsia="en-US"/>
        </w:rPr>
        <w:t xml:space="preserve"> </w:t>
      </w:r>
      <w:r w:rsidRPr="00756682">
        <w:rPr>
          <w:rFonts w:cs="Calibri"/>
          <w:sz w:val="22"/>
          <w:szCs w:val="22"/>
          <w:lang w:val="nb" w:eastAsia="en-US"/>
        </w:rPr>
        <w:t>to</w:t>
      </w:r>
      <w:r w:rsidRPr="00756682">
        <w:rPr>
          <w:rFonts w:cs="Calibri"/>
          <w:spacing w:val="3"/>
          <w:sz w:val="22"/>
          <w:szCs w:val="22"/>
          <w:lang w:val="nb" w:eastAsia="en-US"/>
        </w:rPr>
        <w:t xml:space="preserve"> </w:t>
      </w:r>
      <w:r w:rsidRPr="00756682">
        <w:rPr>
          <w:rFonts w:cs="Calibri"/>
          <w:sz w:val="22"/>
          <w:szCs w:val="22"/>
          <w:lang w:val="nb" w:eastAsia="en-US"/>
        </w:rPr>
        <w:t>the</w:t>
      </w:r>
      <w:r w:rsidRPr="00756682">
        <w:rPr>
          <w:rFonts w:cs="Calibri"/>
          <w:spacing w:val="-47"/>
          <w:sz w:val="22"/>
          <w:szCs w:val="22"/>
          <w:lang w:val="nb" w:eastAsia="en-US"/>
        </w:rPr>
        <w:t xml:space="preserve"> </w:t>
      </w:r>
      <w:r w:rsidRPr="00756682">
        <w:rPr>
          <w:rFonts w:cs="Calibri"/>
          <w:sz w:val="22"/>
          <w:szCs w:val="22"/>
          <w:lang w:val="nb" w:eastAsia="en-US"/>
        </w:rPr>
        <w:t>addresses</w:t>
      </w:r>
      <w:r w:rsidRPr="00756682">
        <w:rPr>
          <w:rFonts w:cs="Calibri"/>
          <w:spacing w:val="-1"/>
          <w:sz w:val="22"/>
          <w:szCs w:val="22"/>
          <w:lang w:val="nb" w:eastAsia="en-US"/>
        </w:rPr>
        <w:t xml:space="preserve"> </w:t>
      </w:r>
      <w:r w:rsidRPr="00756682">
        <w:rPr>
          <w:rFonts w:cs="Calibri"/>
          <w:sz w:val="22"/>
          <w:szCs w:val="22"/>
          <w:lang w:val="nb" w:eastAsia="en-US"/>
        </w:rPr>
        <w:t>set forth</w:t>
      </w:r>
      <w:r w:rsidRPr="00756682">
        <w:rPr>
          <w:rFonts w:cs="Calibri"/>
          <w:spacing w:val="-3"/>
          <w:sz w:val="22"/>
          <w:szCs w:val="22"/>
          <w:lang w:val="nb" w:eastAsia="en-US"/>
        </w:rPr>
        <w:t xml:space="preserve"> </w:t>
      </w:r>
      <w:r w:rsidRPr="00756682">
        <w:rPr>
          <w:rFonts w:cs="Calibri"/>
          <w:sz w:val="22"/>
          <w:szCs w:val="22"/>
          <w:lang w:val="nb" w:eastAsia="en-US"/>
        </w:rPr>
        <w:t>in the Form</w:t>
      </w:r>
      <w:r w:rsidRPr="00756682">
        <w:rPr>
          <w:rFonts w:cs="Calibri"/>
          <w:spacing w:val="-2"/>
          <w:sz w:val="22"/>
          <w:szCs w:val="22"/>
          <w:lang w:val="nb" w:eastAsia="en-US"/>
        </w:rPr>
        <w:t xml:space="preserve"> </w:t>
      </w:r>
      <w:r w:rsidRPr="00756682">
        <w:rPr>
          <w:rFonts w:cs="Calibri"/>
          <w:sz w:val="22"/>
          <w:szCs w:val="22"/>
          <w:lang w:val="nb" w:eastAsia="en-US"/>
        </w:rPr>
        <w:t>of</w:t>
      </w:r>
      <w:r w:rsidRPr="00756682">
        <w:rPr>
          <w:rFonts w:cs="Calibri"/>
          <w:spacing w:val="-3"/>
          <w:sz w:val="22"/>
          <w:szCs w:val="22"/>
          <w:lang w:val="nb" w:eastAsia="en-US"/>
        </w:rPr>
        <w:t xml:space="preserve"> </w:t>
      </w:r>
      <w:r w:rsidRPr="00756682">
        <w:rPr>
          <w:rFonts w:cs="Calibri"/>
          <w:sz w:val="22"/>
          <w:szCs w:val="22"/>
          <w:lang w:val="nb" w:eastAsia="en-US"/>
        </w:rPr>
        <w:t>Tripartite Agreement, with a</w:t>
      </w:r>
      <w:r w:rsidRPr="00756682">
        <w:rPr>
          <w:rFonts w:cs="Calibri"/>
          <w:spacing w:val="-3"/>
          <w:sz w:val="22"/>
          <w:szCs w:val="22"/>
          <w:lang w:val="nb" w:eastAsia="en-US"/>
        </w:rPr>
        <w:t xml:space="preserve"> </w:t>
      </w:r>
      <w:r w:rsidRPr="00756682">
        <w:rPr>
          <w:rFonts w:cs="Calibri"/>
          <w:sz w:val="22"/>
          <w:szCs w:val="22"/>
          <w:lang w:val="nb" w:eastAsia="en-US"/>
        </w:rPr>
        <w:t>copy</w:t>
      </w:r>
      <w:r w:rsidRPr="00756682">
        <w:rPr>
          <w:rFonts w:cs="Calibri"/>
          <w:spacing w:val="-2"/>
          <w:sz w:val="22"/>
          <w:szCs w:val="22"/>
          <w:lang w:val="nb" w:eastAsia="en-US"/>
        </w:rPr>
        <w:t xml:space="preserve"> </w:t>
      </w:r>
      <w:r w:rsidRPr="00756682">
        <w:rPr>
          <w:rFonts w:cs="Calibri"/>
          <w:sz w:val="22"/>
          <w:szCs w:val="22"/>
          <w:lang w:val="nb" w:eastAsia="en-US"/>
        </w:rPr>
        <w:t>to:</w:t>
      </w:r>
    </w:p>
    <w:p w14:paraId="0AD3EF8D" w14:textId="77777777" w:rsidR="00756682" w:rsidRPr="00756682" w:rsidRDefault="00756682" w:rsidP="001C7AE1">
      <w:pPr>
        <w:spacing w:before="120" w:line="276" w:lineRule="auto"/>
        <w:jc w:val="both"/>
        <w:rPr>
          <w:lang w:val="nb"/>
        </w:rPr>
      </w:pPr>
      <w:r w:rsidRPr="00756682">
        <w:rPr>
          <w:u w:val="single"/>
          <w:lang w:val="nb"/>
        </w:rPr>
        <w:t>European Commission</w:t>
      </w:r>
    </w:p>
    <w:p w14:paraId="7F99A9CB" w14:textId="77777777" w:rsidR="00756682" w:rsidRPr="00756682" w:rsidRDefault="00756682" w:rsidP="001C7AE1">
      <w:pPr>
        <w:spacing w:line="276" w:lineRule="auto"/>
        <w:jc w:val="both"/>
        <w:rPr>
          <w:lang w:val="nb"/>
        </w:rPr>
      </w:pPr>
      <w:r w:rsidRPr="00756682">
        <w:rPr>
          <w:lang w:val="nb"/>
        </w:rPr>
        <w:t>Directorate General for Health Rue de la Loi, 200</w:t>
      </w:r>
    </w:p>
    <w:p w14:paraId="4513CC14" w14:textId="77777777" w:rsidR="00756682" w:rsidRPr="00756682" w:rsidRDefault="00756682" w:rsidP="001C7AE1">
      <w:pPr>
        <w:spacing w:line="276" w:lineRule="auto"/>
        <w:jc w:val="both"/>
        <w:rPr>
          <w:lang w:val="nb"/>
        </w:rPr>
      </w:pPr>
      <w:r w:rsidRPr="00756682">
        <w:rPr>
          <w:lang w:val="nb"/>
        </w:rPr>
        <w:t>1049 – Brussels Belgium</w:t>
      </w:r>
    </w:p>
    <w:p w14:paraId="2388F482" w14:textId="15A35F9F" w:rsidR="00756682" w:rsidRPr="00756682" w:rsidRDefault="00756682" w:rsidP="001C7AE1">
      <w:pPr>
        <w:spacing w:line="276" w:lineRule="auto"/>
        <w:jc w:val="both"/>
        <w:rPr>
          <w:lang w:val="nb"/>
        </w:rPr>
      </w:pPr>
      <w:r w:rsidRPr="00756682">
        <w:rPr>
          <w:lang w:val="nb"/>
        </w:rPr>
        <w:t xml:space="preserve">E-mail: </w:t>
      </w:r>
      <w:hyperlink r:id="rId12" w:history="1">
        <w:r w:rsidRPr="00756682">
          <w:rPr>
            <w:color w:val="0000FF"/>
            <w:u w:val="single"/>
            <w:lang w:val="nb"/>
          </w:rPr>
          <w:t>EC-VACCINES@ec.europa.eu</w:t>
        </w:r>
      </w:hyperlink>
    </w:p>
    <w:p w14:paraId="5818DF84" w14:textId="77777777" w:rsidR="00756682" w:rsidRPr="00756682" w:rsidRDefault="00756682" w:rsidP="001C7AE1">
      <w:pPr>
        <w:widowControl w:val="0"/>
        <w:autoSpaceDE w:val="0"/>
        <w:autoSpaceDN w:val="0"/>
        <w:spacing w:before="120" w:line="276" w:lineRule="auto"/>
        <w:jc w:val="both"/>
        <w:rPr>
          <w:rFonts w:cs="Calibri"/>
          <w:sz w:val="22"/>
          <w:szCs w:val="22"/>
          <w:lang w:val="nb" w:eastAsia="en-US"/>
        </w:rPr>
      </w:pPr>
      <w:r w:rsidRPr="00756682">
        <w:rPr>
          <w:rFonts w:cs="Calibri"/>
          <w:sz w:val="22"/>
          <w:szCs w:val="22"/>
          <w:lang w:val="nb" w:eastAsia="en-US"/>
        </w:rPr>
        <w:t>Any</w:t>
      </w:r>
      <w:r w:rsidRPr="00756682">
        <w:rPr>
          <w:rFonts w:cs="Calibri"/>
          <w:spacing w:val="-3"/>
          <w:sz w:val="22"/>
          <w:szCs w:val="22"/>
          <w:lang w:val="nb" w:eastAsia="en-US"/>
        </w:rPr>
        <w:t xml:space="preserve"> </w:t>
      </w:r>
      <w:r w:rsidRPr="00756682">
        <w:rPr>
          <w:rFonts w:cs="Calibri"/>
          <w:sz w:val="22"/>
          <w:szCs w:val="22"/>
          <w:lang w:val="nb" w:eastAsia="en-US"/>
        </w:rPr>
        <w:t>written</w:t>
      </w:r>
      <w:r w:rsidRPr="00756682">
        <w:rPr>
          <w:rFonts w:cs="Calibri"/>
          <w:spacing w:val="-3"/>
          <w:sz w:val="22"/>
          <w:szCs w:val="22"/>
          <w:lang w:val="nb" w:eastAsia="en-US"/>
        </w:rPr>
        <w:t xml:space="preserve"> </w:t>
      </w:r>
      <w:r w:rsidRPr="00756682">
        <w:rPr>
          <w:rFonts w:cs="Calibri"/>
          <w:sz w:val="22"/>
          <w:szCs w:val="22"/>
          <w:lang w:val="nb" w:eastAsia="en-US"/>
        </w:rPr>
        <w:t>notice</w:t>
      </w:r>
      <w:r w:rsidRPr="00756682">
        <w:rPr>
          <w:rFonts w:cs="Calibri"/>
          <w:spacing w:val="-3"/>
          <w:sz w:val="22"/>
          <w:szCs w:val="22"/>
          <w:lang w:val="nb" w:eastAsia="en-US"/>
        </w:rPr>
        <w:t xml:space="preserve"> </w:t>
      </w:r>
      <w:r w:rsidRPr="00756682">
        <w:rPr>
          <w:rFonts w:cs="Calibri"/>
          <w:sz w:val="22"/>
          <w:szCs w:val="22"/>
          <w:lang w:val="nb" w:eastAsia="en-US"/>
        </w:rPr>
        <w:t>sent</w:t>
      </w:r>
      <w:r w:rsidRPr="00756682">
        <w:rPr>
          <w:rFonts w:cs="Calibri"/>
          <w:spacing w:val="-3"/>
          <w:sz w:val="22"/>
          <w:szCs w:val="22"/>
          <w:lang w:val="nb" w:eastAsia="en-US"/>
        </w:rPr>
        <w:t xml:space="preserve"> </w:t>
      </w:r>
      <w:r w:rsidRPr="00756682">
        <w:rPr>
          <w:rFonts w:cs="Calibri"/>
          <w:sz w:val="22"/>
          <w:szCs w:val="22"/>
          <w:lang w:val="nb" w:eastAsia="en-US"/>
        </w:rPr>
        <w:t>by</w:t>
      </w:r>
      <w:r w:rsidRPr="00756682">
        <w:rPr>
          <w:rFonts w:cs="Calibri"/>
          <w:spacing w:val="-5"/>
          <w:sz w:val="22"/>
          <w:szCs w:val="22"/>
          <w:lang w:val="nb" w:eastAsia="en-US"/>
        </w:rPr>
        <w:t xml:space="preserve"> </w:t>
      </w:r>
      <w:r w:rsidRPr="00756682">
        <w:rPr>
          <w:rFonts w:cs="Calibri"/>
          <w:sz w:val="22"/>
          <w:szCs w:val="22"/>
          <w:lang w:val="nb" w:eastAsia="en-US"/>
        </w:rPr>
        <w:t>a</w:t>
      </w:r>
      <w:r w:rsidRPr="00756682">
        <w:rPr>
          <w:rFonts w:cs="Calibri"/>
          <w:spacing w:val="-3"/>
          <w:sz w:val="22"/>
          <w:szCs w:val="22"/>
          <w:lang w:val="nb" w:eastAsia="en-US"/>
        </w:rPr>
        <w:t xml:space="preserve"> </w:t>
      </w:r>
      <w:r w:rsidRPr="00756682">
        <w:rPr>
          <w:rFonts w:cs="Calibri"/>
          <w:sz w:val="22"/>
          <w:szCs w:val="22"/>
          <w:lang w:val="nb" w:eastAsia="en-US"/>
        </w:rPr>
        <w:t>Party</w:t>
      </w:r>
      <w:r w:rsidRPr="00756682">
        <w:rPr>
          <w:rFonts w:cs="Calibri"/>
          <w:spacing w:val="-3"/>
          <w:sz w:val="22"/>
          <w:szCs w:val="22"/>
          <w:lang w:val="nb" w:eastAsia="en-US"/>
        </w:rPr>
        <w:t xml:space="preserve"> </w:t>
      </w:r>
      <w:r w:rsidRPr="00756682">
        <w:rPr>
          <w:rFonts w:cs="Calibri"/>
          <w:sz w:val="22"/>
          <w:szCs w:val="22"/>
          <w:lang w:val="nb" w:eastAsia="en-US"/>
        </w:rPr>
        <w:t>that</w:t>
      </w:r>
      <w:r w:rsidRPr="00756682">
        <w:rPr>
          <w:rFonts w:cs="Calibri"/>
          <w:spacing w:val="-3"/>
          <w:sz w:val="22"/>
          <w:szCs w:val="22"/>
          <w:lang w:val="nb" w:eastAsia="en-US"/>
        </w:rPr>
        <w:t xml:space="preserve"> </w:t>
      </w:r>
      <w:r w:rsidRPr="00756682">
        <w:rPr>
          <w:rFonts w:cs="Calibri"/>
          <w:sz w:val="22"/>
          <w:szCs w:val="22"/>
          <w:lang w:val="nb" w:eastAsia="en-US"/>
        </w:rPr>
        <w:t>is</w:t>
      </w:r>
      <w:r w:rsidRPr="00756682">
        <w:rPr>
          <w:rFonts w:cs="Calibri"/>
          <w:spacing w:val="-3"/>
          <w:sz w:val="22"/>
          <w:szCs w:val="22"/>
          <w:lang w:val="nb" w:eastAsia="en-US"/>
        </w:rPr>
        <w:t xml:space="preserve"> </w:t>
      </w:r>
      <w:r w:rsidRPr="00756682">
        <w:rPr>
          <w:rFonts w:cs="Calibri"/>
          <w:sz w:val="22"/>
          <w:szCs w:val="22"/>
          <w:lang w:val="nb" w:eastAsia="en-US"/>
        </w:rPr>
        <w:t>actually</w:t>
      </w:r>
      <w:r w:rsidRPr="00756682">
        <w:rPr>
          <w:rFonts w:cs="Calibri"/>
          <w:spacing w:val="-3"/>
          <w:sz w:val="22"/>
          <w:szCs w:val="22"/>
          <w:lang w:val="nb" w:eastAsia="en-US"/>
        </w:rPr>
        <w:t xml:space="preserve"> </w:t>
      </w:r>
      <w:r w:rsidRPr="00756682">
        <w:rPr>
          <w:rFonts w:cs="Calibri"/>
          <w:sz w:val="22"/>
          <w:szCs w:val="22"/>
          <w:lang w:val="nb" w:eastAsia="en-US"/>
        </w:rPr>
        <w:t>received</w:t>
      </w:r>
      <w:r w:rsidRPr="00756682">
        <w:rPr>
          <w:rFonts w:cs="Calibri"/>
          <w:spacing w:val="-3"/>
          <w:sz w:val="22"/>
          <w:szCs w:val="22"/>
          <w:lang w:val="nb" w:eastAsia="en-US"/>
        </w:rPr>
        <w:t xml:space="preserve"> </w:t>
      </w:r>
      <w:r w:rsidRPr="00756682">
        <w:rPr>
          <w:rFonts w:cs="Calibri"/>
          <w:sz w:val="22"/>
          <w:szCs w:val="22"/>
          <w:lang w:val="nb" w:eastAsia="en-US"/>
        </w:rPr>
        <w:t>by</w:t>
      </w:r>
      <w:r w:rsidRPr="00756682">
        <w:rPr>
          <w:rFonts w:cs="Calibri"/>
          <w:spacing w:val="-3"/>
          <w:sz w:val="22"/>
          <w:szCs w:val="22"/>
          <w:lang w:val="nb" w:eastAsia="en-US"/>
        </w:rPr>
        <w:t xml:space="preserve"> </w:t>
      </w:r>
      <w:r w:rsidRPr="00756682">
        <w:rPr>
          <w:rFonts w:cs="Calibri"/>
          <w:sz w:val="22"/>
          <w:szCs w:val="22"/>
          <w:lang w:val="nb" w:eastAsia="en-US"/>
        </w:rPr>
        <w:t>the</w:t>
      </w:r>
      <w:r w:rsidRPr="00756682">
        <w:rPr>
          <w:rFonts w:cs="Calibri"/>
          <w:spacing w:val="-3"/>
          <w:sz w:val="22"/>
          <w:szCs w:val="22"/>
          <w:lang w:val="nb" w:eastAsia="en-US"/>
        </w:rPr>
        <w:t xml:space="preserve"> </w:t>
      </w:r>
      <w:r w:rsidRPr="00756682">
        <w:rPr>
          <w:rFonts w:cs="Calibri"/>
          <w:sz w:val="22"/>
          <w:szCs w:val="22"/>
          <w:lang w:val="nb" w:eastAsia="en-US"/>
        </w:rPr>
        <w:t>other</w:t>
      </w:r>
      <w:r w:rsidRPr="00756682">
        <w:rPr>
          <w:rFonts w:cs="Calibri"/>
          <w:spacing w:val="-2"/>
          <w:sz w:val="22"/>
          <w:szCs w:val="22"/>
          <w:lang w:val="nb" w:eastAsia="en-US"/>
        </w:rPr>
        <w:t xml:space="preserve"> </w:t>
      </w:r>
      <w:r w:rsidRPr="00756682">
        <w:rPr>
          <w:rFonts w:cs="Calibri"/>
          <w:sz w:val="22"/>
          <w:szCs w:val="22"/>
          <w:lang w:val="nb" w:eastAsia="en-US"/>
        </w:rPr>
        <w:t>Party</w:t>
      </w:r>
      <w:r w:rsidRPr="00756682">
        <w:rPr>
          <w:rFonts w:cs="Calibri"/>
          <w:spacing w:val="-2"/>
          <w:sz w:val="22"/>
          <w:szCs w:val="22"/>
          <w:lang w:val="nb" w:eastAsia="en-US"/>
        </w:rPr>
        <w:t xml:space="preserve"> </w:t>
      </w:r>
      <w:r w:rsidRPr="00756682">
        <w:rPr>
          <w:rFonts w:cs="Calibri"/>
          <w:sz w:val="22"/>
          <w:szCs w:val="22"/>
          <w:lang w:val="nb" w:eastAsia="en-US"/>
        </w:rPr>
        <w:t>shall</w:t>
      </w:r>
      <w:r w:rsidRPr="00756682">
        <w:rPr>
          <w:rFonts w:cs="Calibri"/>
          <w:spacing w:val="-6"/>
          <w:sz w:val="22"/>
          <w:szCs w:val="22"/>
          <w:lang w:val="nb" w:eastAsia="en-US"/>
        </w:rPr>
        <w:t xml:space="preserve"> </w:t>
      </w:r>
      <w:r w:rsidRPr="00756682">
        <w:rPr>
          <w:rFonts w:cs="Calibri"/>
          <w:sz w:val="22"/>
          <w:szCs w:val="22"/>
          <w:lang w:val="nb" w:eastAsia="en-US"/>
        </w:rPr>
        <w:t>be</w:t>
      </w:r>
      <w:r w:rsidRPr="00756682">
        <w:rPr>
          <w:rFonts w:cs="Calibri"/>
          <w:spacing w:val="-3"/>
          <w:sz w:val="22"/>
          <w:szCs w:val="22"/>
          <w:lang w:val="nb" w:eastAsia="en-US"/>
        </w:rPr>
        <w:t xml:space="preserve"> </w:t>
      </w:r>
      <w:r w:rsidRPr="00756682">
        <w:rPr>
          <w:rFonts w:cs="Calibri"/>
          <w:sz w:val="22"/>
          <w:szCs w:val="22"/>
          <w:lang w:val="nb" w:eastAsia="en-US"/>
        </w:rPr>
        <w:t>deemed</w:t>
      </w:r>
      <w:r w:rsidRPr="00756682">
        <w:rPr>
          <w:rFonts w:cs="Calibri"/>
          <w:spacing w:val="-3"/>
          <w:sz w:val="22"/>
          <w:szCs w:val="22"/>
          <w:lang w:val="nb" w:eastAsia="en-US"/>
        </w:rPr>
        <w:t xml:space="preserve"> </w:t>
      </w:r>
      <w:r w:rsidRPr="00756682">
        <w:rPr>
          <w:rFonts w:cs="Calibri"/>
          <w:sz w:val="22"/>
          <w:szCs w:val="22"/>
          <w:lang w:val="nb" w:eastAsia="en-US"/>
        </w:rPr>
        <w:t>to</w:t>
      </w:r>
      <w:r w:rsidRPr="00756682">
        <w:rPr>
          <w:rFonts w:cs="Calibri"/>
          <w:spacing w:val="-2"/>
          <w:sz w:val="22"/>
          <w:szCs w:val="22"/>
          <w:lang w:val="nb" w:eastAsia="en-US"/>
        </w:rPr>
        <w:t xml:space="preserve"> </w:t>
      </w:r>
      <w:r w:rsidRPr="00756682">
        <w:rPr>
          <w:rFonts w:cs="Calibri"/>
          <w:sz w:val="22"/>
          <w:szCs w:val="22"/>
          <w:lang w:val="nb" w:eastAsia="en-US"/>
        </w:rPr>
        <w:t>have</w:t>
      </w:r>
      <w:r w:rsidRPr="00756682">
        <w:rPr>
          <w:rFonts w:cs="Calibri"/>
          <w:spacing w:val="-47"/>
          <w:sz w:val="22"/>
          <w:szCs w:val="22"/>
          <w:lang w:val="nb" w:eastAsia="en-US"/>
        </w:rPr>
        <w:t xml:space="preserve"> </w:t>
      </w:r>
      <w:r w:rsidRPr="00756682">
        <w:rPr>
          <w:rFonts w:cs="Calibri"/>
          <w:sz w:val="22"/>
          <w:szCs w:val="22"/>
          <w:lang w:val="nb" w:eastAsia="en-US"/>
        </w:rPr>
        <w:t>been</w:t>
      </w:r>
      <w:r w:rsidRPr="00756682">
        <w:rPr>
          <w:rFonts w:cs="Calibri"/>
          <w:spacing w:val="1"/>
          <w:sz w:val="22"/>
          <w:szCs w:val="22"/>
          <w:lang w:val="nb" w:eastAsia="en-US"/>
        </w:rPr>
        <w:t xml:space="preserve"> </w:t>
      </w:r>
      <w:r w:rsidRPr="00756682">
        <w:rPr>
          <w:rFonts w:cs="Calibri"/>
          <w:sz w:val="22"/>
          <w:szCs w:val="22"/>
          <w:lang w:val="nb" w:eastAsia="en-US"/>
        </w:rPr>
        <w:t>properly</w:t>
      </w:r>
      <w:r w:rsidRPr="00756682">
        <w:rPr>
          <w:rFonts w:cs="Calibri"/>
          <w:spacing w:val="1"/>
          <w:sz w:val="22"/>
          <w:szCs w:val="22"/>
          <w:lang w:val="nb" w:eastAsia="en-US"/>
        </w:rPr>
        <w:t xml:space="preserve"> </w:t>
      </w:r>
      <w:r w:rsidRPr="00756682">
        <w:rPr>
          <w:rFonts w:cs="Calibri"/>
          <w:sz w:val="22"/>
          <w:szCs w:val="22"/>
          <w:lang w:val="nb" w:eastAsia="en-US"/>
        </w:rPr>
        <w:t>given</w:t>
      </w:r>
      <w:r w:rsidRPr="00756682">
        <w:rPr>
          <w:rFonts w:cs="Calibri"/>
          <w:spacing w:val="1"/>
          <w:sz w:val="22"/>
          <w:szCs w:val="22"/>
          <w:lang w:val="nb" w:eastAsia="en-US"/>
        </w:rPr>
        <w:t xml:space="preserve"> </w:t>
      </w:r>
      <w:r w:rsidRPr="00756682">
        <w:rPr>
          <w:rFonts w:cs="Calibri"/>
          <w:sz w:val="22"/>
          <w:szCs w:val="22"/>
          <w:lang w:val="nb" w:eastAsia="en-US"/>
        </w:rPr>
        <w:t>and</w:t>
      </w:r>
      <w:r w:rsidRPr="00756682">
        <w:rPr>
          <w:rFonts w:cs="Calibri"/>
          <w:spacing w:val="1"/>
          <w:sz w:val="22"/>
          <w:szCs w:val="22"/>
          <w:lang w:val="nb" w:eastAsia="en-US"/>
        </w:rPr>
        <w:t xml:space="preserve"> </w:t>
      </w:r>
      <w:r w:rsidRPr="00756682">
        <w:rPr>
          <w:rFonts w:cs="Calibri"/>
          <w:sz w:val="22"/>
          <w:szCs w:val="22"/>
          <w:lang w:val="nb" w:eastAsia="en-US"/>
        </w:rPr>
        <w:t>received</w:t>
      </w:r>
      <w:r w:rsidRPr="00756682">
        <w:rPr>
          <w:rFonts w:cs="Calibri"/>
          <w:spacing w:val="1"/>
          <w:sz w:val="22"/>
          <w:szCs w:val="22"/>
          <w:lang w:val="nb" w:eastAsia="en-US"/>
        </w:rPr>
        <w:t xml:space="preserve"> </w:t>
      </w:r>
      <w:r w:rsidRPr="00756682">
        <w:rPr>
          <w:rFonts w:cs="Calibri"/>
          <w:sz w:val="22"/>
          <w:szCs w:val="22"/>
          <w:lang w:val="nb" w:eastAsia="en-US"/>
        </w:rPr>
        <w:t>by</w:t>
      </w:r>
      <w:r w:rsidRPr="00756682">
        <w:rPr>
          <w:rFonts w:cs="Calibri"/>
          <w:spacing w:val="1"/>
          <w:sz w:val="22"/>
          <w:szCs w:val="22"/>
          <w:lang w:val="nb" w:eastAsia="en-US"/>
        </w:rPr>
        <w:t xml:space="preserve"> </w:t>
      </w:r>
      <w:r w:rsidRPr="00756682">
        <w:rPr>
          <w:rFonts w:cs="Calibri"/>
          <w:sz w:val="22"/>
          <w:szCs w:val="22"/>
          <w:lang w:val="nb" w:eastAsia="en-US"/>
        </w:rPr>
        <w:t>that</w:t>
      </w:r>
      <w:r w:rsidRPr="00756682">
        <w:rPr>
          <w:rFonts w:cs="Calibri"/>
          <w:spacing w:val="1"/>
          <w:sz w:val="22"/>
          <w:szCs w:val="22"/>
          <w:lang w:val="nb" w:eastAsia="en-US"/>
        </w:rPr>
        <w:t xml:space="preserve"> </w:t>
      </w:r>
      <w:r w:rsidRPr="00756682">
        <w:rPr>
          <w:rFonts w:cs="Calibri"/>
          <w:sz w:val="22"/>
          <w:szCs w:val="22"/>
          <w:lang w:val="nb" w:eastAsia="en-US"/>
        </w:rPr>
        <w:t>Party</w:t>
      </w:r>
      <w:r w:rsidRPr="00756682">
        <w:rPr>
          <w:rFonts w:cs="Calibri"/>
          <w:spacing w:val="1"/>
          <w:sz w:val="22"/>
          <w:szCs w:val="22"/>
          <w:lang w:val="nb" w:eastAsia="en-US"/>
        </w:rPr>
        <w:t xml:space="preserve"> </w:t>
      </w:r>
      <w:r w:rsidRPr="00756682">
        <w:rPr>
          <w:rFonts w:cs="Calibri"/>
          <w:sz w:val="22"/>
          <w:szCs w:val="22"/>
          <w:lang w:val="nb" w:eastAsia="en-US"/>
        </w:rPr>
        <w:t>irrespective</w:t>
      </w:r>
      <w:r w:rsidRPr="00756682">
        <w:rPr>
          <w:rFonts w:cs="Calibri"/>
          <w:spacing w:val="1"/>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whether</w:t>
      </w:r>
      <w:r w:rsidRPr="00756682">
        <w:rPr>
          <w:rFonts w:cs="Calibri"/>
          <w:spacing w:val="1"/>
          <w:sz w:val="22"/>
          <w:szCs w:val="22"/>
          <w:lang w:val="nb" w:eastAsia="en-US"/>
        </w:rPr>
        <w:t xml:space="preserve"> </w:t>
      </w:r>
      <w:r w:rsidRPr="00756682">
        <w:rPr>
          <w:rFonts w:cs="Calibri"/>
          <w:sz w:val="22"/>
          <w:szCs w:val="22"/>
          <w:lang w:val="nb" w:eastAsia="en-US"/>
        </w:rPr>
        <w:t>or</w:t>
      </w:r>
      <w:r w:rsidRPr="00756682">
        <w:rPr>
          <w:rFonts w:cs="Calibri"/>
          <w:spacing w:val="1"/>
          <w:sz w:val="22"/>
          <w:szCs w:val="22"/>
          <w:lang w:val="nb" w:eastAsia="en-US"/>
        </w:rPr>
        <w:t xml:space="preserve"> </w:t>
      </w:r>
      <w:r w:rsidRPr="00756682">
        <w:rPr>
          <w:rFonts w:cs="Calibri"/>
          <w:sz w:val="22"/>
          <w:szCs w:val="22"/>
          <w:lang w:val="nb" w:eastAsia="en-US"/>
        </w:rPr>
        <w:t>not</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delivery</w:t>
      </w:r>
      <w:r w:rsidRPr="00756682">
        <w:rPr>
          <w:rFonts w:cs="Calibri"/>
          <w:spacing w:val="1"/>
          <w:sz w:val="22"/>
          <w:szCs w:val="22"/>
          <w:lang w:val="nb" w:eastAsia="en-US"/>
        </w:rPr>
        <w:t xml:space="preserve"> </w:t>
      </w:r>
      <w:r w:rsidRPr="00756682">
        <w:rPr>
          <w:rFonts w:cs="Calibri"/>
          <w:sz w:val="22"/>
          <w:szCs w:val="22"/>
          <w:lang w:val="nb" w:eastAsia="en-US"/>
        </w:rPr>
        <w:t>requirements</w:t>
      </w:r>
      <w:r w:rsidRPr="00756682">
        <w:rPr>
          <w:rFonts w:cs="Calibri"/>
          <w:spacing w:val="-3"/>
          <w:sz w:val="22"/>
          <w:szCs w:val="22"/>
          <w:lang w:val="nb" w:eastAsia="en-US"/>
        </w:rPr>
        <w:t xml:space="preserve"> </w:t>
      </w:r>
      <w:r w:rsidRPr="00756682">
        <w:rPr>
          <w:rFonts w:cs="Calibri"/>
          <w:sz w:val="22"/>
          <w:szCs w:val="22"/>
          <w:lang w:val="nb" w:eastAsia="en-US"/>
        </w:rPr>
        <w:t>of this Section</w:t>
      </w:r>
      <w:r w:rsidRPr="00756682">
        <w:rPr>
          <w:rFonts w:cs="Calibri"/>
          <w:spacing w:val="-1"/>
          <w:sz w:val="22"/>
          <w:szCs w:val="22"/>
          <w:lang w:val="nb" w:eastAsia="en-US"/>
        </w:rPr>
        <w:t xml:space="preserve"> </w:t>
      </w:r>
      <w:r w:rsidRPr="00756682">
        <w:rPr>
          <w:rFonts w:cs="Calibri"/>
          <w:sz w:val="22"/>
          <w:szCs w:val="22"/>
          <w:lang w:val="nb" w:eastAsia="en-US"/>
        </w:rPr>
        <w:t>5.1 have</w:t>
      </w:r>
      <w:r w:rsidRPr="00756682">
        <w:rPr>
          <w:rFonts w:cs="Calibri"/>
          <w:spacing w:val="1"/>
          <w:sz w:val="22"/>
          <w:szCs w:val="22"/>
          <w:lang w:val="nb" w:eastAsia="en-US"/>
        </w:rPr>
        <w:t xml:space="preserve"> </w:t>
      </w:r>
      <w:r w:rsidRPr="00756682">
        <w:rPr>
          <w:rFonts w:cs="Calibri"/>
          <w:sz w:val="22"/>
          <w:szCs w:val="22"/>
          <w:lang w:val="nb" w:eastAsia="en-US"/>
        </w:rPr>
        <w:t>been complied with.</w:t>
      </w:r>
    </w:p>
    <w:p w14:paraId="4D439EF2" w14:textId="77777777" w:rsidR="00756682" w:rsidRPr="00756682" w:rsidRDefault="00756682" w:rsidP="00682770">
      <w:pPr>
        <w:keepNext/>
        <w:keepLines/>
        <w:numPr>
          <w:ilvl w:val="1"/>
          <w:numId w:val="16"/>
        </w:numPr>
        <w:spacing w:before="240" w:after="60" w:line="252" w:lineRule="auto"/>
        <w:ind w:left="794" w:hanging="794"/>
        <w:outlineLvl w:val="1"/>
        <w:rPr>
          <w:lang w:val="nb" w:eastAsia="en-US"/>
        </w:rPr>
      </w:pPr>
      <w:r w:rsidRPr="00756682">
        <w:rPr>
          <w:rFonts w:eastAsia="Times New Roman"/>
          <w:b/>
          <w:bCs/>
          <w:sz w:val="22"/>
          <w:szCs w:val="26"/>
          <w:lang w:val="nb" w:eastAsia="en-US"/>
        </w:rPr>
        <w:t>Representative</w:t>
      </w:r>
    </w:p>
    <w:p w14:paraId="36359B82"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For</w:t>
      </w:r>
      <w:r w:rsidRPr="00756682">
        <w:rPr>
          <w:rFonts w:cs="Calibri"/>
          <w:spacing w:val="-4"/>
          <w:sz w:val="22"/>
          <w:szCs w:val="22"/>
          <w:lang w:val="nb" w:eastAsia="en-US"/>
        </w:rPr>
        <w:t xml:space="preserve"> </w:t>
      </w:r>
      <w:r w:rsidRPr="00756682">
        <w:rPr>
          <w:rFonts w:cs="Calibri"/>
          <w:sz w:val="22"/>
          <w:szCs w:val="22"/>
          <w:lang w:val="nb" w:eastAsia="en-US"/>
        </w:rPr>
        <w:t>the</w:t>
      </w:r>
      <w:r w:rsidRPr="00756682">
        <w:rPr>
          <w:rFonts w:cs="Calibri"/>
          <w:spacing w:val="-4"/>
          <w:sz w:val="22"/>
          <w:szCs w:val="22"/>
          <w:lang w:val="nb" w:eastAsia="en-US"/>
        </w:rPr>
        <w:t xml:space="preserve"> </w:t>
      </w:r>
      <w:r w:rsidRPr="00756682">
        <w:rPr>
          <w:rFonts w:cs="Calibri"/>
          <w:sz w:val="22"/>
          <w:szCs w:val="22"/>
          <w:lang w:val="nb" w:eastAsia="en-US"/>
        </w:rPr>
        <w:t>purpose</w:t>
      </w:r>
      <w:r w:rsidRPr="00756682">
        <w:rPr>
          <w:rFonts w:cs="Calibri"/>
          <w:spacing w:val="-6"/>
          <w:sz w:val="22"/>
          <w:szCs w:val="22"/>
          <w:lang w:val="nb" w:eastAsia="en-US"/>
        </w:rPr>
        <w:t xml:space="preserve"> </w:t>
      </w:r>
      <w:r w:rsidRPr="00756682">
        <w:rPr>
          <w:rFonts w:cs="Calibri"/>
          <w:sz w:val="22"/>
          <w:szCs w:val="22"/>
          <w:lang w:val="nb" w:eastAsia="en-US"/>
        </w:rPr>
        <w:t>of</w:t>
      </w:r>
      <w:r w:rsidRPr="00756682">
        <w:rPr>
          <w:rFonts w:cs="Calibri"/>
          <w:spacing w:val="-7"/>
          <w:sz w:val="22"/>
          <w:szCs w:val="22"/>
          <w:lang w:val="nb" w:eastAsia="en-US"/>
        </w:rPr>
        <w:t xml:space="preserve"> </w:t>
      </w:r>
      <w:r w:rsidRPr="00756682">
        <w:rPr>
          <w:rFonts w:cs="Calibri"/>
          <w:sz w:val="22"/>
          <w:szCs w:val="22"/>
          <w:lang w:val="nb" w:eastAsia="en-US"/>
        </w:rPr>
        <w:t>this</w:t>
      </w:r>
      <w:r w:rsidRPr="00756682">
        <w:rPr>
          <w:rFonts w:cs="Calibri"/>
          <w:spacing w:val="-4"/>
          <w:sz w:val="22"/>
          <w:szCs w:val="22"/>
          <w:lang w:val="nb" w:eastAsia="en-US"/>
        </w:rPr>
        <w:t xml:space="preserve"> </w:t>
      </w:r>
      <w:r w:rsidRPr="00756682">
        <w:rPr>
          <w:rFonts w:cs="Calibri"/>
          <w:sz w:val="22"/>
          <w:szCs w:val="22"/>
          <w:lang w:val="nb" w:eastAsia="en-US"/>
        </w:rPr>
        <w:t>Tripartite</w:t>
      </w:r>
      <w:r w:rsidRPr="00756682">
        <w:rPr>
          <w:rFonts w:cs="Calibri"/>
          <w:spacing w:val="-4"/>
          <w:sz w:val="22"/>
          <w:szCs w:val="22"/>
          <w:lang w:val="nb" w:eastAsia="en-US"/>
        </w:rPr>
        <w:t xml:space="preserve"> </w:t>
      </w:r>
      <w:r w:rsidRPr="00756682">
        <w:rPr>
          <w:rFonts w:cs="Calibri"/>
          <w:sz w:val="22"/>
          <w:szCs w:val="22"/>
          <w:lang w:val="nb" w:eastAsia="en-US"/>
        </w:rPr>
        <w:t>Agreement,</w:t>
      </w:r>
      <w:r w:rsidRPr="00756682">
        <w:rPr>
          <w:rFonts w:cs="Calibri"/>
          <w:spacing w:val="-3"/>
          <w:sz w:val="22"/>
          <w:szCs w:val="22"/>
          <w:lang w:val="nb" w:eastAsia="en-US"/>
        </w:rPr>
        <w:t xml:space="preserve"> </w:t>
      </w:r>
      <w:r w:rsidRPr="00756682">
        <w:rPr>
          <w:rFonts w:cs="Calibri"/>
          <w:sz w:val="22"/>
          <w:szCs w:val="22"/>
          <w:lang w:val="nb" w:eastAsia="en-US"/>
        </w:rPr>
        <w:t>Recipient</w:t>
      </w:r>
      <w:r w:rsidRPr="00756682">
        <w:rPr>
          <w:rFonts w:cs="Calibri"/>
          <w:spacing w:val="-4"/>
          <w:sz w:val="22"/>
          <w:szCs w:val="22"/>
          <w:lang w:val="nb" w:eastAsia="en-US"/>
        </w:rPr>
        <w:t xml:space="preserve"> </w:t>
      </w:r>
      <w:r w:rsidRPr="00756682">
        <w:rPr>
          <w:rFonts w:cs="Calibri"/>
          <w:sz w:val="22"/>
          <w:szCs w:val="22"/>
          <w:lang w:val="nb" w:eastAsia="en-US"/>
        </w:rPr>
        <w:t>has</w:t>
      </w:r>
      <w:r w:rsidRPr="00756682">
        <w:rPr>
          <w:rFonts w:cs="Calibri"/>
          <w:spacing w:val="-4"/>
          <w:sz w:val="22"/>
          <w:szCs w:val="22"/>
          <w:lang w:val="nb" w:eastAsia="en-US"/>
        </w:rPr>
        <w:t xml:space="preserve"> </w:t>
      </w:r>
      <w:r w:rsidRPr="00756682">
        <w:rPr>
          <w:rFonts w:cs="Calibri"/>
          <w:sz w:val="22"/>
          <w:szCs w:val="22"/>
          <w:lang w:val="nb" w:eastAsia="en-US"/>
        </w:rPr>
        <w:t>designated</w:t>
      </w:r>
      <w:r w:rsidRPr="00756682">
        <w:rPr>
          <w:rFonts w:cs="Calibri"/>
          <w:spacing w:val="-7"/>
          <w:sz w:val="22"/>
          <w:szCs w:val="22"/>
          <w:lang w:val="nb" w:eastAsia="en-US"/>
        </w:rPr>
        <w:t xml:space="preserve"> </w:t>
      </w:r>
      <w:r w:rsidRPr="00756682">
        <w:rPr>
          <w:rFonts w:cs="Calibri"/>
          <w:sz w:val="22"/>
          <w:szCs w:val="22"/>
          <w:lang w:val="nb" w:eastAsia="en-US"/>
        </w:rPr>
        <w:t>the</w:t>
      </w:r>
      <w:r w:rsidRPr="00756682">
        <w:rPr>
          <w:rFonts w:cs="Calibri"/>
          <w:spacing w:val="-4"/>
          <w:sz w:val="22"/>
          <w:szCs w:val="22"/>
          <w:lang w:val="nb" w:eastAsia="en-US"/>
        </w:rPr>
        <w:t xml:space="preserve"> </w:t>
      </w:r>
      <w:r w:rsidRPr="00756682">
        <w:rPr>
          <w:rFonts w:cs="Calibri"/>
          <w:sz w:val="22"/>
          <w:szCs w:val="22"/>
          <w:lang w:val="nb" w:eastAsia="en-US"/>
        </w:rPr>
        <w:t>contact</w:t>
      </w:r>
      <w:r w:rsidRPr="00756682">
        <w:rPr>
          <w:rFonts w:cs="Calibri"/>
          <w:spacing w:val="-4"/>
          <w:sz w:val="22"/>
          <w:szCs w:val="22"/>
          <w:lang w:val="nb" w:eastAsia="en-US"/>
        </w:rPr>
        <w:t xml:space="preserve"> </w:t>
      </w:r>
      <w:r w:rsidRPr="00756682">
        <w:rPr>
          <w:rFonts w:cs="Calibri"/>
          <w:sz w:val="22"/>
          <w:szCs w:val="22"/>
          <w:lang w:val="nb" w:eastAsia="en-US"/>
        </w:rPr>
        <w:t>person</w:t>
      </w:r>
      <w:r w:rsidRPr="00756682">
        <w:rPr>
          <w:rFonts w:cs="Calibri"/>
          <w:spacing w:val="-5"/>
          <w:sz w:val="22"/>
          <w:szCs w:val="22"/>
          <w:lang w:val="nb" w:eastAsia="en-US"/>
        </w:rPr>
        <w:t xml:space="preserve"> </w:t>
      </w:r>
      <w:r w:rsidRPr="00756682">
        <w:rPr>
          <w:rFonts w:cs="Calibri"/>
          <w:sz w:val="22"/>
          <w:szCs w:val="22"/>
          <w:lang w:val="nb" w:eastAsia="en-US"/>
        </w:rPr>
        <w:t>specified</w:t>
      </w:r>
      <w:r w:rsidRPr="00756682">
        <w:rPr>
          <w:rFonts w:cs="Calibri"/>
          <w:spacing w:val="-3"/>
          <w:sz w:val="22"/>
          <w:szCs w:val="22"/>
          <w:lang w:val="nb" w:eastAsia="en-US"/>
        </w:rPr>
        <w:t xml:space="preserve"> </w:t>
      </w:r>
      <w:r w:rsidRPr="00756682">
        <w:rPr>
          <w:rFonts w:cs="Calibri"/>
          <w:sz w:val="22"/>
          <w:szCs w:val="22"/>
          <w:lang w:val="nb" w:eastAsia="en-US"/>
        </w:rPr>
        <w:t>in</w:t>
      </w:r>
      <w:r w:rsidRPr="00756682">
        <w:rPr>
          <w:rFonts w:cs="Calibri"/>
          <w:spacing w:val="-48"/>
          <w:sz w:val="22"/>
          <w:szCs w:val="22"/>
          <w:lang w:val="nb" w:eastAsia="en-US"/>
        </w:rPr>
        <w:t xml:space="preserve"> </w:t>
      </w:r>
      <w:r w:rsidRPr="00756682">
        <w:rPr>
          <w:rFonts w:cs="Calibri"/>
          <w:sz w:val="22"/>
          <w:szCs w:val="22"/>
          <w:lang w:val="nb" w:eastAsia="en-US"/>
        </w:rPr>
        <w:t>the Form of Agreement as its duly appointed Representative concerning the entirety of this Tripartite Agreement</w:t>
      </w:r>
      <w:r w:rsidRPr="00756682">
        <w:rPr>
          <w:rFonts w:cs="Calibri"/>
          <w:spacing w:val="-1"/>
          <w:sz w:val="22"/>
          <w:szCs w:val="22"/>
          <w:lang w:val="nb" w:eastAsia="en-US"/>
        </w:rPr>
        <w:t xml:space="preserve"> </w:t>
      </w:r>
      <w:r w:rsidRPr="00756682">
        <w:rPr>
          <w:rFonts w:cs="Calibri"/>
          <w:sz w:val="22"/>
          <w:szCs w:val="22"/>
          <w:lang w:val="nb" w:eastAsia="en-US"/>
        </w:rPr>
        <w:t>and</w:t>
      </w:r>
      <w:r w:rsidRPr="00756682">
        <w:rPr>
          <w:rFonts w:cs="Calibri"/>
          <w:spacing w:val="-3"/>
          <w:sz w:val="22"/>
          <w:szCs w:val="22"/>
          <w:lang w:val="nb" w:eastAsia="en-US"/>
        </w:rPr>
        <w:t xml:space="preserve"> </w:t>
      </w:r>
      <w:r w:rsidRPr="00756682">
        <w:rPr>
          <w:rFonts w:cs="Calibri"/>
          <w:sz w:val="22"/>
          <w:szCs w:val="22"/>
          <w:lang w:val="nb" w:eastAsia="en-US"/>
        </w:rPr>
        <w:t>the following</w:t>
      </w:r>
      <w:r w:rsidRPr="00756682">
        <w:rPr>
          <w:rFonts w:cs="Calibri"/>
          <w:spacing w:val="-1"/>
          <w:sz w:val="22"/>
          <w:szCs w:val="22"/>
          <w:lang w:val="nb" w:eastAsia="en-US"/>
        </w:rPr>
        <w:t xml:space="preserve"> </w:t>
      </w:r>
      <w:r w:rsidRPr="00756682">
        <w:rPr>
          <w:rFonts w:cs="Calibri"/>
          <w:sz w:val="22"/>
          <w:szCs w:val="22"/>
          <w:lang w:val="nb" w:eastAsia="en-US"/>
        </w:rPr>
        <w:t>purposes:</w:t>
      </w:r>
    </w:p>
    <w:p w14:paraId="419B8BCA" w14:textId="77777777" w:rsidR="00756682" w:rsidRPr="00756682" w:rsidRDefault="00756682" w:rsidP="001C7AE1">
      <w:pPr>
        <w:widowControl w:val="0"/>
        <w:numPr>
          <w:ilvl w:val="0"/>
          <w:numId w:val="25"/>
        </w:numPr>
        <w:autoSpaceDE w:val="0"/>
        <w:autoSpaceDN w:val="0"/>
        <w:spacing w:before="75" w:line="276" w:lineRule="auto"/>
        <w:ind w:left="714" w:hanging="357"/>
        <w:jc w:val="both"/>
        <w:rPr>
          <w:rFonts w:cs="Calibri"/>
          <w:sz w:val="22"/>
          <w:szCs w:val="22"/>
          <w:lang w:val="nb" w:eastAsia="en-US"/>
        </w:rPr>
      </w:pPr>
      <w:r w:rsidRPr="00756682">
        <w:rPr>
          <w:rFonts w:cs="Calibri"/>
          <w:sz w:val="22"/>
          <w:szCs w:val="22"/>
          <w:lang w:val="nb" w:eastAsia="en-US"/>
        </w:rPr>
        <w:t>Orders</w:t>
      </w:r>
      <w:r w:rsidRPr="00756682">
        <w:rPr>
          <w:rFonts w:cs="Calibri"/>
          <w:spacing w:val="-2"/>
          <w:sz w:val="22"/>
          <w:szCs w:val="22"/>
          <w:lang w:val="nb" w:eastAsia="en-US"/>
        </w:rPr>
        <w:t xml:space="preserve"> </w:t>
      </w:r>
      <w:r w:rsidRPr="00756682">
        <w:rPr>
          <w:rFonts w:cs="Calibri"/>
          <w:sz w:val="22"/>
          <w:szCs w:val="22"/>
          <w:lang w:val="nb" w:eastAsia="en-US"/>
        </w:rPr>
        <w:t>and</w:t>
      </w:r>
      <w:r w:rsidRPr="00756682">
        <w:rPr>
          <w:rFonts w:cs="Calibri"/>
          <w:spacing w:val="-2"/>
          <w:sz w:val="22"/>
          <w:szCs w:val="22"/>
          <w:lang w:val="nb" w:eastAsia="en-US"/>
        </w:rPr>
        <w:t xml:space="preserve"> </w:t>
      </w:r>
      <w:r w:rsidRPr="00756682">
        <w:rPr>
          <w:rFonts w:cs="Calibri"/>
          <w:sz w:val="22"/>
          <w:szCs w:val="22"/>
          <w:lang w:val="nb" w:eastAsia="en-US"/>
        </w:rPr>
        <w:t>delivery</w:t>
      </w:r>
      <w:r w:rsidRPr="00756682">
        <w:rPr>
          <w:rFonts w:cs="Calibri"/>
          <w:spacing w:val="-3"/>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Ordered</w:t>
      </w:r>
      <w:r w:rsidRPr="00756682">
        <w:rPr>
          <w:rFonts w:cs="Calibri"/>
          <w:spacing w:val="-3"/>
          <w:sz w:val="22"/>
          <w:szCs w:val="22"/>
          <w:lang w:val="nb" w:eastAsia="en-US"/>
        </w:rPr>
        <w:t xml:space="preserve"> </w:t>
      </w:r>
      <w:r w:rsidRPr="00756682">
        <w:rPr>
          <w:rFonts w:cs="Calibri"/>
          <w:sz w:val="22"/>
          <w:szCs w:val="22"/>
          <w:lang w:val="nb" w:eastAsia="en-US"/>
        </w:rPr>
        <w:t>Doses</w:t>
      </w:r>
      <w:r w:rsidRPr="00756682">
        <w:rPr>
          <w:rFonts w:cs="Calibri"/>
          <w:spacing w:val="-3"/>
          <w:sz w:val="22"/>
          <w:szCs w:val="22"/>
          <w:lang w:val="nb" w:eastAsia="en-US"/>
        </w:rPr>
        <w:t xml:space="preserve"> </w:t>
      </w:r>
      <w:r w:rsidRPr="00756682">
        <w:rPr>
          <w:rFonts w:cs="Calibri"/>
          <w:sz w:val="22"/>
          <w:szCs w:val="22"/>
          <w:lang w:val="nb" w:eastAsia="en-US"/>
        </w:rPr>
        <w:t>to</w:t>
      </w:r>
      <w:r w:rsidRPr="00756682">
        <w:rPr>
          <w:rFonts w:cs="Calibri"/>
          <w:spacing w:val="-2"/>
          <w:sz w:val="22"/>
          <w:szCs w:val="22"/>
          <w:lang w:val="nb" w:eastAsia="en-US"/>
        </w:rPr>
        <w:t xml:space="preserve"> </w:t>
      </w:r>
      <w:r w:rsidRPr="00756682">
        <w:rPr>
          <w:rFonts w:cs="Calibri"/>
          <w:sz w:val="22"/>
          <w:szCs w:val="22"/>
          <w:lang w:val="nb" w:eastAsia="en-US"/>
        </w:rPr>
        <w:t>the distribution</w:t>
      </w:r>
      <w:r w:rsidRPr="00756682">
        <w:rPr>
          <w:rFonts w:cs="Calibri"/>
          <w:spacing w:val="-2"/>
          <w:sz w:val="22"/>
          <w:szCs w:val="22"/>
          <w:lang w:val="nb" w:eastAsia="en-US"/>
        </w:rPr>
        <w:t xml:space="preserve"> </w:t>
      </w:r>
      <w:r w:rsidRPr="00756682">
        <w:rPr>
          <w:rFonts w:cs="Calibri"/>
          <w:sz w:val="22"/>
          <w:szCs w:val="22"/>
          <w:lang w:val="nb" w:eastAsia="en-US"/>
        </w:rPr>
        <w:t>hub</w:t>
      </w:r>
      <w:r w:rsidRPr="00756682">
        <w:rPr>
          <w:rFonts w:cs="Calibri"/>
          <w:spacing w:val="-2"/>
          <w:sz w:val="22"/>
          <w:szCs w:val="22"/>
          <w:lang w:val="nb" w:eastAsia="en-US"/>
        </w:rPr>
        <w:t xml:space="preserve"> </w:t>
      </w:r>
      <w:r w:rsidRPr="00756682">
        <w:rPr>
          <w:rFonts w:cs="Calibri"/>
          <w:sz w:val="22"/>
          <w:szCs w:val="22"/>
          <w:lang w:val="nb" w:eastAsia="en-US"/>
        </w:rPr>
        <w:t>as</w:t>
      </w:r>
      <w:r w:rsidRPr="00756682">
        <w:rPr>
          <w:rFonts w:cs="Calibri"/>
          <w:spacing w:val="-1"/>
          <w:sz w:val="22"/>
          <w:szCs w:val="22"/>
          <w:lang w:val="nb" w:eastAsia="en-US"/>
        </w:rPr>
        <w:t xml:space="preserve"> </w:t>
      </w:r>
      <w:r w:rsidRPr="00756682">
        <w:rPr>
          <w:rFonts w:cs="Calibri"/>
          <w:sz w:val="22"/>
          <w:szCs w:val="22"/>
          <w:lang w:val="nb" w:eastAsia="en-US"/>
        </w:rPr>
        <w:t>described</w:t>
      </w:r>
      <w:r w:rsidRPr="00756682">
        <w:rPr>
          <w:rFonts w:cs="Calibri"/>
          <w:spacing w:val="-1"/>
          <w:sz w:val="22"/>
          <w:szCs w:val="22"/>
          <w:lang w:val="nb" w:eastAsia="en-US"/>
        </w:rPr>
        <w:t xml:space="preserve"> </w:t>
      </w:r>
      <w:r w:rsidRPr="00756682">
        <w:rPr>
          <w:rFonts w:cs="Calibri"/>
          <w:sz w:val="22"/>
          <w:szCs w:val="22"/>
          <w:lang w:val="nb" w:eastAsia="en-US"/>
        </w:rPr>
        <w:t>herein;</w:t>
      </w:r>
    </w:p>
    <w:p w14:paraId="074E9BC1" w14:textId="77777777" w:rsidR="00756682" w:rsidRPr="00756682" w:rsidRDefault="00756682" w:rsidP="001C7AE1">
      <w:pPr>
        <w:widowControl w:val="0"/>
        <w:numPr>
          <w:ilvl w:val="0"/>
          <w:numId w:val="25"/>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Indemnification</w:t>
      </w:r>
      <w:r w:rsidRPr="00756682">
        <w:rPr>
          <w:rFonts w:cs="Calibri"/>
          <w:spacing w:val="-2"/>
          <w:sz w:val="22"/>
          <w:szCs w:val="22"/>
          <w:lang w:val="nb" w:eastAsia="en-US"/>
        </w:rPr>
        <w:t xml:space="preserve"> </w:t>
      </w:r>
      <w:r w:rsidRPr="00756682">
        <w:rPr>
          <w:rFonts w:cs="Calibri"/>
          <w:sz w:val="22"/>
          <w:szCs w:val="22"/>
          <w:lang w:val="nb" w:eastAsia="en-US"/>
        </w:rPr>
        <w:t>as described in</w:t>
      </w:r>
      <w:r w:rsidRPr="00756682">
        <w:rPr>
          <w:rFonts w:cs="Calibri"/>
          <w:spacing w:val="-1"/>
          <w:sz w:val="22"/>
          <w:szCs w:val="22"/>
          <w:lang w:val="nb" w:eastAsia="en-US"/>
        </w:rPr>
        <w:t xml:space="preserve"> </w:t>
      </w:r>
      <w:r w:rsidRPr="00756682">
        <w:rPr>
          <w:rFonts w:cs="Calibri"/>
          <w:sz w:val="22"/>
          <w:szCs w:val="22"/>
          <w:lang w:val="nb" w:eastAsia="en-US"/>
        </w:rPr>
        <w:t>Section</w:t>
      </w:r>
      <w:r w:rsidRPr="00756682">
        <w:rPr>
          <w:rFonts w:cs="Calibri"/>
          <w:spacing w:val="-4"/>
          <w:sz w:val="22"/>
          <w:szCs w:val="22"/>
          <w:lang w:val="nb" w:eastAsia="en-US"/>
        </w:rPr>
        <w:t xml:space="preserve"> </w:t>
      </w:r>
      <w:r w:rsidRPr="00756682">
        <w:rPr>
          <w:rFonts w:cs="Calibri"/>
          <w:sz w:val="22"/>
          <w:szCs w:val="22"/>
          <w:lang w:val="nb" w:eastAsia="en-US"/>
        </w:rPr>
        <w:t>1.1 (c);</w:t>
      </w:r>
      <w:r w:rsidRPr="00756682">
        <w:rPr>
          <w:rFonts w:cs="Calibri"/>
          <w:spacing w:val="1"/>
          <w:sz w:val="22"/>
          <w:szCs w:val="22"/>
          <w:lang w:val="nb" w:eastAsia="en-US"/>
        </w:rPr>
        <w:t xml:space="preserve"> </w:t>
      </w:r>
      <w:r w:rsidRPr="00756682">
        <w:rPr>
          <w:rFonts w:cs="Calibri"/>
          <w:sz w:val="22"/>
          <w:szCs w:val="22"/>
          <w:lang w:val="nb" w:eastAsia="en-US"/>
        </w:rPr>
        <w:t>and</w:t>
      </w:r>
    </w:p>
    <w:p w14:paraId="6DB9E6A5" w14:textId="77777777" w:rsidR="00756682" w:rsidRPr="00756682" w:rsidRDefault="00756682" w:rsidP="001C7AE1">
      <w:pPr>
        <w:widowControl w:val="0"/>
        <w:numPr>
          <w:ilvl w:val="0"/>
          <w:numId w:val="25"/>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Release,</w:t>
      </w:r>
      <w:r w:rsidRPr="00756682">
        <w:rPr>
          <w:rFonts w:cs="Calibri"/>
          <w:spacing w:val="7"/>
          <w:sz w:val="22"/>
          <w:szCs w:val="22"/>
          <w:lang w:val="nb" w:eastAsia="en-US"/>
        </w:rPr>
        <w:t xml:space="preserve"> </w:t>
      </w:r>
      <w:r w:rsidRPr="00756682">
        <w:rPr>
          <w:rFonts w:cs="Calibri"/>
          <w:sz w:val="22"/>
          <w:szCs w:val="22"/>
          <w:lang w:val="nb" w:eastAsia="en-US"/>
        </w:rPr>
        <w:t>Limitation</w:t>
      </w:r>
      <w:r w:rsidRPr="00756682">
        <w:rPr>
          <w:rFonts w:cs="Calibri"/>
          <w:spacing w:val="4"/>
          <w:sz w:val="22"/>
          <w:szCs w:val="22"/>
          <w:lang w:val="nb" w:eastAsia="en-US"/>
        </w:rPr>
        <w:t xml:space="preserve"> </w:t>
      </w:r>
      <w:r w:rsidRPr="00756682">
        <w:rPr>
          <w:rFonts w:cs="Calibri"/>
          <w:sz w:val="22"/>
          <w:szCs w:val="22"/>
          <w:lang w:val="nb" w:eastAsia="en-US"/>
        </w:rPr>
        <w:t>of</w:t>
      </w:r>
      <w:r w:rsidRPr="00756682">
        <w:rPr>
          <w:rFonts w:cs="Calibri"/>
          <w:spacing w:val="7"/>
          <w:sz w:val="22"/>
          <w:szCs w:val="22"/>
          <w:lang w:val="nb" w:eastAsia="en-US"/>
        </w:rPr>
        <w:t xml:space="preserve"> </w:t>
      </w:r>
      <w:r w:rsidRPr="00756682">
        <w:rPr>
          <w:rFonts w:cs="Calibri"/>
          <w:sz w:val="22"/>
          <w:szCs w:val="22"/>
          <w:lang w:val="nb" w:eastAsia="en-US"/>
        </w:rPr>
        <w:t>Liability and</w:t>
      </w:r>
      <w:r w:rsidRPr="00756682">
        <w:rPr>
          <w:rFonts w:cs="Calibri"/>
          <w:spacing w:val="6"/>
          <w:sz w:val="22"/>
          <w:szCs w:val="22"/>
          <w:lang w:val="nb" w:eastAsia="en-US"/>
        </w:rPr>
        <w:t xml:space="preserve"> </w:t>
      </w:r>
      <w:r w:rsidRPr="00756682">
        <w:rPr>
          <w:rFonts w:cs="Calibri"/>
          <w:sz w:val="22"/>
          <w:szCs w:val="22"/>
          <w:lang w:val="nb" w:eastAsia="en-US"/>
        </w:rPr>
        <w:t>Disclaimer</w:t>
      </w:r>
      <w:r w:rsidRPr="00756682">
        <w:rPr>
          <w:rFonts w:cs="Calibri"/>
          <w:spacing w:val="5"/>
          <w:sz w:val="22"/>
          <w:szCs w:val="22"/>
          <w:lang w:val="nb" w:eastAsia="en-US"/>
        </w:rPr>
        <w:t xml:space="preserve"> </w:t>
      </w:r>
      <w:r w:rsidRPr="00756682">
        <w:rPr>
          <w:rFonts w:cs="Calibri"/>
          <w:sz w:val="22"/>
          <w:szCs w:val="22"/>
          <w:lang w:val="nb" w:eastAsia="en-US"/>
        </w:rPr>
        <w:t>of</w:t>
      </w:r>
      <w:r w:rsidRPr="00756682">
        <w:rPr>
          <w:rFonts w:cs="Calibri"/>
          <w:spacing w:val="6"/>
          <w:sz w:val="22"/>
          <w:szCs w:val="22"/>
          <w:lang w:val="nb" w:eastAsia="en-US"/>
        </w:rPr>
        <w:t xml:space="preserve"> </w:t>
      </w:r>
      <w:r w:rsidRPr="00756682">
        <w:rPr>
          <w:rFonts w:cs="Calibri"/>
          <w:sz w:val="22"/>
          <w:szCs w:val="22"/>
          <w:lang w:val="nb" w:eastAsia="en-US"/>
        </w:rPr>
        <w:t>Warranties</w:t>
      </w:r>
      <w:r w:rsidRPr="00756682">
        <w:rPr>
          <w:rFonts w:cs="Calibri"/>
          <w:spacing w:val="8"/>
          <w:sz w:val="22"/>
          <w:szCs w:val="22"/>
          <w:lang w:val="nb" w:eastAsia="en-US"/>
        </w:rPr>
        <w:t xml:space="preserve"> </w:t>
      </w:r>
      <w:r w:rsidRPr="00756682">
        <w:rPr>
          <w:rFonts w:cs="Calibri"/>
          <w:sz w:val="22"/>
          <w:szCs w:val="22"/>
          <w:lang w:val="nb" w:eastAsia="en-US"/>
        </w:rPr>
        <w:t>as</w:t>
      </w:r>
      <w:r w:rsidRPr="00756682">
        <w:rPr>
          <w:rFonts w:cs="Calibri"/>
          <w:spacing w:val="7"/>
          <w:sz w:val="22"/>
          <w:szCs w:val="22"/>
          <w:lang w:val="nb" w:eastAsia="en-US"/>
        </w:rPr>
        <w:t xml:space="preserve"> </w:t>
      </w:r>
      <w:r w:rsidRPr="00756682">
        <w:rPr>
          <w:rFonts w:cs="Calibri"/>
          <w:sz w:val="22"/>
          <w:szCs w:val="22"/>
          <w:lang w:val="nb" w:eastAsia="en-US"/>
        </w:rPr>
        <w:t>described</w:t>
      </w:r>
      <w:r w:rsidRPr="00756682">
        <w:rPr>
          <w:rFonts w:cs="Calibri"/>
          <w:spacing w:val="7"/>
          <w:sz w:val="22"/>
          <w:szCs w:val="22"/>
          <w:lang w:val="nb" w:eastAsia="en-US"/>
        </w:rPr>
        <w:t xml:space="preserve"> </w:t>
      </w:r>
      <w:r w:rsidRPr="00756682">
        <w:rPr>
          <w:rFonts w:cs="Calibri"/>
          <w:sz w:val="22"/>
          <w:szCs w:val="22"/>
          <w:lang w:val="nb" w:eastAsia="en-US"/>
        </w:rPr>
        <w:t>in</w:t>
      </w:r>
      <w:r w:rsidRPr="00756682">
        <w:rPr>
          <w:rFonts w:cs="Calibri"/>
          <w:spacing w:val="6"/>
          <w:sz w:val="22"/>
          <w:szCs w:val="22"/>
          <w:lang w:val="nb" w:eastAsia="en-US"/>
        </w:rPr>
        <w:t xml:space="preserve"> </w:t>
      </w:r>
      <w:r w:rsidRPr="00756682">
        <w:rPr>
          <w:rFonts w:cs="Calibri"/>
          <w:sz w:val="22"/>
          <w:szCs w:val="22"/>
          <w:lang w:val="nb" w:eastAsia="en-US"/>
        </w:rPr>
        <w:t>Section</w:t>
      </w:r>
      <w:r w:rsidRPr="00756682">
        <w:rPr>
          <w:rFonts w:cs="Calibri"/>
          <w:spacing w:val="4"/>
          <w:sz w:val="22"/>
          <w:szCs w:val="22"/>
          <w:lang w:val="nb" w:eastAsia="en-US"/>
        </w:rPr>
        <w:t xml:space="preserve"> 6 below</w:t>
      </w:r>
      <w:r w:rsidRPr="00756682">
        <w:rPr>
          <w:rFonts w:cs="Calibri"/>
          <w:sz w:val="22"/>
          <w:szCs w:val="22"/>
          <w:lang w:val="nb" w:eastAsia="en-US"/>
        </w:rPr>
        <w:t>.</w:t>
      </w:r>
    </w:p>
    <w:p w14:paraId="0FD2363D" w14:textId="77777777" w:rsidR="00756682" w:rsidRPr="00756682" w:rsidRDefault="00756682" w:rsidP="001C7AE1">
      <w:pPr>
        <w:spacing w:before="120" w:line="276" w:lineRule="auto"/>
        <w:jc w:val="both"/>
        <w:rPr>
          <w:rFonts w:cs="Calibri"/>
          <w:sz w:val="22"/>
          <w:szCs w:val="22"/>
          <w:lang w:val="nb" w:eastAsia="en-US"/>
        </w:rPr>
      </w:pPr>
      <w:r w:rsidRPr="00756682">
        <w:rPr>
          <w:rFonts w:cs="Calibri"/>
          <w:sz w:val="22"/>
          <w:szCs w:val="22"/>
          <w:lang w:val="nb" w:eastAsia="en-US"/>
        </w:rPr>
        <w:t>In</w:t>
      </w:r>
      <w:r w:rsidRPr="00756682">
        <w:rPr>
          <w:rFonts w:cs="Calibri"/>
          <w:spacing w:val="1"/>
          <w:sz w:val="22"/>
          <w:szCs w:val="22"/>
          <w:lang w:val="nb" w:eastAsia="en-US"/>
        </w:rPr>
        <w:t xml:space="preserve"> </w:t>
      </w:r>
      <w:r w:rsidRPr="00756682">
        <w:rPr>
          <w:rFonts w:cs="Calibri"/>
          <w:sz w:val="22"/>
          <w:szCs w:val="22"/>
          <w:lang w:val="nb" w:eastAsia="en-US"/>
        </w:rPr>
        <w:t>all</w:t>
      </w:r>
      <w:r w:rsidRPr="00756682">
        <w:rPr>
          <w:rFonts w:cs="Calibri"/>
          <w:spacing w:val="1"/>
          <w:sz w:val="22"/>
          <w:szCs w:val="22"/>
          <w:lang w:val="nb" w:eastAsia="en-US"/>
        </w:rPr>
        <w:t xml:space="preserve"> </w:t>
      </w:r>
      <w:r w:rsidRPr="00756682">
        <w:rPr>
          <w:rFonts w:cs="Calibri"/>
          <w:sz w:val="22"/>
          <w:szCs w:val="22"/>
          <w:lang w:val="nb" w:eastAsia="en-US"/>
        </w:rPr>
        <w:t>dealings</w:t>
      </w:r>
      <w:r w:rsidRPr="00756682">
        <w:rPr>
          <w:rFonts w:cs="Calibri"/>
          <w:spacing w:val="1"/>
          <w:sz w:val="22"/>
          <w:szCs w:val="22"/>
          <w:lang w:val="nb" w:eastAsia="en-US"/>
        </w:rPr>
        <w:t xml:space="preserve"> </w:t>
      </w:r>
      <w:r w:rsidRPr="00756682">
        <w:rPr>
          <w:rFonts w:cs="Calibri"/>
          <w:sz w:val="22"/>
          <w:szCs w:val="22"/>
          <w:lang w:val="nb" w:eastAsia="en-US"/>
        </w:rPr>
        <w:t>concerning</w:t>
      </w:r>
      <w:r w:rsidRPr="00756682">
        <w:rPr>
          <w:rFonts w:cs="Calibri"/>
          <w:spacing w:val="1"/>
          <w:sz w:val="22"/>
          <w:szCs w:val="22"/>
          <w:lang w:val="nb" w:eastAsia="en-US"/>
        </w:rPr>
        <w:t xml:space="preserve"> </w:t>
      </w:r>
      <w:r w:rsidRPr="00756682">
        <w:rPr>
          <w:rFonts w:cs="Calibri"/>
          <w:sz w:val="22"/>
          <w:szCs w:val="22"/>
          <w:lang w:val="nb" w:eastAsia="en-US"/>
        </w:rPr>
        <w:t>those</w:t>
      </w:r>
      <w:r w:rsidRPr="00756682">
        <w:rPr>
          <w:rFonts w:cs="Calibri"/>
          <w:spacing w:val="1"/>
          <w:sz w:val="22"/>
          <w:szCs w:val="22"/>
          <w:lang w:val="nb" w:eastAsia="en-US"/>
        </w:rPr>
        <w:t xml:space="preserve"> </w:t>
      </w:r>
      <w:r w:rsidRPr="00756682">
        <w:rPr>
          <w:rFonts w:cs="Calibri"/>
          <w:sz w:val="22"/>
          <w:szCs w:val="22"/>
          <w:lang w:val="nb" w:eastAsia="en-US"/>
        </w:rPr>
        <w:t>subjects,</w:t>
      </w:r>
      <w:r w:rsidRPr="00756682">
        <w:rPr>
          <w:rFonts w:cs="Calibri"/>
          <w:spacing w:val="1"/>
          <w:sz w:val="22"/>
          <w:szCs w:val="22"/>
          <w:lang w:val="nb" w:eastAsia="en-US"/>
        </w:rPr>
        <w:t xml:space="preserve"> </w:t>
      </w:r>
      <w:r w:rsidRPr="00756682">
        <w:rPr>
          <w:rFonts w:cs="Calibri"/>
          <w:sz w:val="22"/>
          <w:szCs w:val="22"/>
          <w:lang w:val="nb" w:eastAsia="en-US"/>
        </w:rPr>
        <w:t>Recipient</w:t>
      </w:r>
      <w:r w:rsidRPr="00756682">
        <w:rPr>
          <w:rFonts w:cs="Calibri"/>
          <w:spacing w:val="1"/>
          <w:sz w:val="22"/>
          <w:szCs w:val="22"/>
          <w:lang w:val="nb" w:eastAsia="en-US"/>
        </w:rPr>
        <w:t xml:space="preserve"> </w:t>
      </w:r>
      <w:r w:rsidRPr="00756682">
        <w:rPr>
          <w:rFonts w:cs="Calibri"/>
          <w:sz w:val="22"/>
          <w:szCs w:val="22"/>
          <w:lang w:val="nb" w:eastAsia="en-US"/>
        </w:rPr>
        <w:t>hereby</w:t>
      </w:r>
      <w:r w:rsidRPr="00756682">
        <w:rPr>
          <w:rFonts w:cs="Calibri"/>
          <w:spacing w:val="1"/>
          <w:sz w:val="22"/>
          <w:szCs w:val="22"/>
          <w:lang w:val="nb" w:eastAsia="en-US"/>
        </w:rPr>
        <w:t xml:space="preserve"> </w:t>
      </w:r>
      <w:r w:rsidRPr="00756682">
        <w:rPr>
          <w:rFonts w:cs="Calibri"/>
          <w:sz w:val="22"/>
          <w:szCs w:val="22"/>
          <w:lang w:val="nb" w:eastAsia="en-US"/>
        </w:rPr>
        <w:t>represents</w:t>
      </w:r>
      <w:r w:rsidRPr="00756682">
        <w:rPr>
          <w:rFonts w:cs="Calibri"/>
          <w:spacing w:val="1"/>
          <w:sz w:val="22"/>
          <w:szCs w:val="22"/>
          <w:lang w:val="nb" w:eastAsia="en-US"/>
        </w:rPr>
        <w:t xml:space="preserve"> </w:t>
      </w:r>
      <w:r w:rsidRPr="00756682">
        <w:rPr>
          <w:rFonts w:cs="Calibri"/>
          <w:sz w:val="22"/>
          <w:szCs w:val="22"/>
          <w:lang w:val="nb" w:eastAsia="en-US"/>
        </w:rPr>
        <w:t>and</w:t>
      </w:r>
      <w:r w:rsidRPr="00756682">
        <w:rPr>
          <w:rFonts w:cs="Calibri"/>
          <w:spacing w:val="1"/>
          <w:sz w:val="22"/>
          <w:szCs w:val="22"/>
          <w:lang w:val="nb" w:eastAsia="en-US"/>
        </w:rPr>
        <w:t xml:space="preserve"> </w:t>
      </w:r>
      <w:r w:rsidRPr="00756682">
        <w:rPr>
          <w:rFonts w:cs="Calibri"/>
          <w:sz w:val="22"/>
          <w:szCs w:val="22"/>
          <w:lang w:val="nb" w:eastAsia="en-US"/>
        </w:rPr>
        <w:t>warrants</w:t>
      </w:r>
      <w:r w:rsidRPr="00756682">
        <w:rPr>
          <w:rFonts w:cs="Calibri"/>
          <w:spacing w:val="1"/>
          <w:sz w:val="22"/>
          <w:szCs w:val="22"/>
          <w:lang w:val="nb" w:eastAsia="en-US"/>
        </w:rPr>
        <w:t xml:space="preserve"> </w:t>
      </w:r>
      <w:r w:rsidRPr="00756682">
        <w:rPr>
          <w:rFonts w:cs="Calibri"/>
          <w:sz w:val="22"/>
          <w:szCs w:val="22"/>
          <w:lang w:val="nb" w:eastAsia="en-US"/>
        </w:rPr>
        <w:t>that</w:t>
      </w:r>
      <w:r w:rsidRPr="00756682">
        <w:rPr>
          <w:rFonts w:cs="Calibri"/>
          <w:spacing w:val="1"/>
          <w:sz w:val="22"/>
          <w:szCs w:val="22"/>
          <w:lang w:val="nb" w:eastAsia="en-US"/>
        </w:rPr>
        <w:t xml:space="preserve"> </w:t>
      </w:r>
      <w:r w:rsidRPr="00756682">
        <w:rPr>
          <w:rFonts w:cs="Calibri"/>
          <w:sz w:val="22"/>
          <w:szCs w:val="22"/>
          <w:lang w:val="nb" w:eastAsia="en-US"/>
        </w:rPr>
        <w:t>its</w:t>
      </w:r>
      <w:r w:rsidRPr="00756682">
        <w:rPr>
          <w:rFonts w:cs="Calibri"/>
          <w:spacing w:val="1"/>
          <w:sz w:val="22"/>
          <w:szCs w:val="22"/>
          <w:lang w:val="nb" w:eastAsia="en-US"/>
        </w:rPr>
        <w:t xml:space="preserve"> </w:t>
      </w:r>
      <w:r w:rsidRPr="00756682">
        <w:rPr>
          <w:rFonts w:cs="Calibri"/>
          <w:sz w:val="22"/>
          <w:szCs w:val="22"/>
          <w:lang w:val="nb" w:eastAsia="en-US"/>
        </w:rPr>
        <w:t>Representative will have full power to execute, deliver, and receive on Recipient’s behalf all notices,</w:t>
      </w:r>
      <w:r w:rsidRPr="00756682">
        <w:rPr>
          <w:rFonts w:cs="Calibri"/>
          <w:spacing w:val="1"/>
          <w:sz w:val="22"/>
          <w:szCs w:val="22"/>
          <w:lang w:val="nb" w:eastAsia="en-US"/>
        </w:rPr>
        <w:t xml:space="preserve"> </w:t>
      </w:r>
      <w:r w:rsidRPr="00756682">
        <w:rPr>
          <w:rFonts w:cs="Calibri"/>
          <w:sz w:val="22"/>
          <w:szCs w:val="22"/>
          <w:lang w:val="nb" w:eastAsia="en-US"/>
        </w:rPr>
        <w:t>requests</w:t>
      </w:r>
      <w:r w:rsidRPr="00756682">
        <w:rPr>
          <w:rFonts w:cs="Calibri"/>
          <w:spacing w:val="-6"/>
          <w:sz w:val="22"/>
          <w:szCs w:val="22"/>
          <w:lang w:val="nb" w:eastAsia="en-US"/>
        </w:rPr>
        <w:t xml:space="preserve"> </w:t>
      </w:r>
      <w:r w:rsidRPr="00756682">
        <w:rPr>
          <w:rFonts w:cs="Calibri"/>
          <w:sz w:val="22"/>
          <w:szCs w:val="22"/>
          <w:lang w:val="nb" w:eastAsia="en-US"/>
        </w:rPr>
        <w:t>and</w:t>
      </w:r>
      <w:r w:rsidRPr="00756682">
        <w:rPr>
          <w:rFonts w:cs="Calibri"/>
          <w:spacing w:val="-3"/>
          <w:sz w:val="22"/>
          <w:szCs w:val="22"/>
          <w:lang w:val="nb" w:eastAsia="en-US"/>
        </w:rPr>
        <w:t xml:space="preserve"> </w:t>
      </w:r>
      <w:r w:rsidRPr="00756682">
        <w:rPr>
          <w:rFonts w:cs="Calibri"/>
          <w:sz w:val="22"/>
          <w:szCs w:val="22"/>
          <w:lang w:val="nb" w:eastAsia="en-US"/>
        </w:rPr>
        <w:t>other</w:t>
      </w:r>
      <w:r w:rsidRPr="00756682">
        <w:rPr>
          <w:rFonts w:cs="Calibri"/>
          <w:spacing w:val="-6"/>
          <w:sz w:val="22"/>
          <w:szCs w:val="22"/>
          <w:lang w:val="nb" w:eastAsia="en-US"/>
        </w:rPr>
        <w:t xml:space="preserve"> </w:t>
      </w:r>
      <w:r w:rsidRPr="00756682">
        <w:rPr>
          <w:rFonts w:cs="Calibri"/>
          <w:sz w:val="22"/>
          <w:szCs w:val="22"/>
          <w:lang w:val="nb" w:eastAsia="en-US"/>
        </w:rPr>
        <w:t>communications</w:t>
      </w:r>
      <w:r w:rsidRPr="00756682">
        <w:rPr>
          <w:rFonts w:cs="Calibri"/>
          <w:spacing w:val="-5"/>
          <w:sz w:val="22"/>
          <w:szCs w:val="22"/>
          <w:lang w:val="nb" w:eastAsia="en-US"/>
        </w:rPr>
        <w:t xml:space="preserve"> </w:t>
      </w:r>
      <w:r w:rsidRPr="00756682">
        <w:rPr>
          <w:rFonts w:cs="Calibri"/>
          <w:sz w:val="22"/>
          <w:szCs w:val="22"/>
          <w:lang w:val="nb" w:eastAsia="en-US"/>
        </w:rPr>
        <w:t>and</w:t>
      </w:r>
      <w:r w:rsidRPr="00756682">
        <w:rPr>
          <w:rFonts w:cs="Calibri"/>
          <w:spacing w:val="-3"/>
          <w:sz w:val="22"/>
          <w:szCs w:val="22"/>
          <w:lang w:val="nb" w:eastAsia="en-US"/>
        </w:rPr>
        <w:t xml:space="preserve"> </w:t>
      </w:r>
      <w:r w:rsidRPr="00756682">
        <w:rPr>
          <w:rFonts w:cs="Calibri"/>
          <w:sz w:val="22"/>
          <w:szCs w:val="22"/>
          <w:lang w:val="nb" w:eastAsia="en-US"/>
        </w:rPr>
        <w:t>the</w:t>
      </w:r>
      <w:r w:rsidRPr="00756682">
        <w:rPr>
          <w:rFonts w:cs="Calibri"/>
          <w:spacing w:val="-6"/>
          <w:sz w:val="22"/>
          <w:szCs w:val="22"/>
          <w:lang w:val="nb" w:eastAsia="en-US"/>
        </w:rPr>
        <w:t xml:space="preserve"> </w:t>
      </w:r>
      <w:r w:rsidRPr="00756682">
        <w:rPr>
          <w:rFonts w:cs="Calibri"/>
          <w:sz w:val="22"/>
          <w:szCs w:val="22"/>
          <w:lang w:val="nb" w:eastAsia="en-US"/>
        </w:rPr>
        <w:t>Recipient</w:t>
      </w:r>
      <w:r w:rsidRPr="00756682">
        <w:rPr>
          <w:rFonts w:cs="Calibri"/>
          <w:spacing w:val="-4"/>
          <w:sz w:val="22"/>
          <w:szCs w:val="22"/>
          <w:lang w:val="nb" w:eastAsia="en-US"/>
        </w:rPr>
        <w:t xml:space="preserve"> </w:t>
      </w:r>
      <w:r w:rsidRPr="00756682">
        <w:rPr>
          <w:rFonts w:cs="Calibri"/>
          <w:sz w:val="22"/>
          <w:szCs w:val="22"/>
          <w:lang w:val="nb" w:eastAsia="en-US"/>
        </w:rPr>
        <w:t>agrees</w:t>
      </w:r>
      <w:r w:rsidRPr="00756682">
        <w:rPr>
          <w:rFonts w:cs="Calibri"/>
          <w:spacing w:val="-4"/>
          <w:sz w:val="22"/>
          <w:szCs w:val="22"/>
          <w:lang w:val="nb" w:eastAsia="en-US"/>
        </w:rPr>
        <w:t xml:space="preserve"> </w:t>
      </w:r>
      <w:r w:rsidRPr="00756682">
        <w:rPr>
          <w:rFonts w:cs="Calibri"/>
          <w:sz w:val="22"/>
          <w:szCs w:val="22"/>
          <w:lang w:val="nb" w:eastAsia="en-US"/>
        </w:rPr>
        <w:t>that</w:t>
      </w:r>
      <w:r w:rsidRPr="00756682">
        <w:rPr>
          <w:rFonts w:cs="Calibri"/>
          <w:spacing w:val="-6"/>
          <w:sz w:val="22"/>
          <w:szCs w:val="22"/>
          <w:lang w:val="nb" w:eastAsia="en-US"/>
        </w:rPr>
        <w:t xml:space="preserve"> </w:t>
      </w:r>
      <w:r w:rsidRPr="00756682">
        <w:rPr>
          <w:rFonts w:cs="Calibri"/>
          <w:sz w:val="22"/>
          <w:szCs w:val="22"/>
          <w:lang w:val="nb" w:eastAsia="en-US"/>
        </w:rPr>
        <w:t>AstraZeneca</w:t>
      </w:r>
      <w:r w:rsidRPr="00756682">
        <w:rPr>
          <w:rFonts w:cs="Calibri"/>
          <w:spacing w:val="-4"/>
          <w:sz w:val="22"/>
          <w:szCs w:val="22"/>
          <w:lang w:val="nb" w:eastAsia="en-US"/>
        </w:rPr>
        <w:t xml:space="preserve"> </w:t>
      </w:r>
      <w:r w:rsidRPr="00756682">
        <w:rPr>
          <w:rFonts w:cs="Calibri"/>
          <w:sz w:val="22"/>
          <w:szCs w:val="22"/>
          <w:lang w:val="nb" w:eastAsia="en-US"/>
        </w:rPr>
        <w:t>shall</w:t>
      </w:r>
      <w:r w:rsidRPr="00756682">
        <w:rPr>
          <w:rFonts w:cs="Calibri"/>
          <w:spacing w:val="-3"/>
          <w:sz w:val="22"/>
          <w:szCs w:val="22"/>
          <w:lang w:val="nb" w:eastAsia="en-US"/>
        </w:rPr>
        <w:t xml:space="preserve"> </w:t>
      </w:r>
      <w:r w:rsidRPr="00756682">
        <w:rPr>
          <w:rFonts w:cs="Calibri"/>
          <w:sz w:val="22"/>
          <w:szCs w:val="22"/>
          <w:lang w:val="nb" w:eastAsia="en-US"/>
        </w:rPr>
        <w:t>be</w:t>
      </w:r>
      <w:r w:rsidRPr="00756682">
        <w:rPr>
          <w:rFonts w:cs="Calibri"/>
          <w:spacing w:val="-5"/>
          <w:sz w:val="22"/>
          <w:szCs w:val="22"/>
          <w:lang w:val="nb" w:eastAsia="en-US"/>
        </w:rPr>
        <w:t xml:space="preserve"> </w:t>
      </w:r>
      <w:r w:rsidRPr="00756682">
        <w:rPr>
          <w:rFonts w:cs="Calibri"/>
          <w:sz w:val="22"/>
          <w:szCs w:val="22"/>
          <w:lang w:val="nb" w:eastAsia="en-US"/>
        </w:rPr>
        <w:t>entitled</w:t>
      </w:r>
      <w:r w:rsidRPr="00756682">
        <w:rPr>
          <w:rFonts w:cs="Calibri"/>
          <w:spacing w:val="-5"/>
          <w:sz w:val="22"/>
          <w:szCs w:val="22"/>
          <w:lang w:val="nb" w:eastAsia="en-US"/>
        </w:rPr>
        <w:t xml:space="preserve"> </w:t>
      </w:r>
      <w:r w:rsidRPr="00756682">
        <w:rPr>
          <w:rFonts w:cs="Calibri"/>
          <w:sz w:val="22"/>
          <w:szCs w:val="22"/>
          <w:lang w:val="nb" w:eastAsia="en-US"/>
        </w:rPr>
        <w:t>to</w:t>
      </w:r>
      <w:r w:rsidRPr="00756682">
        <w:rPr>
          <w:rFonts w:cs="Calibri"/>
          <w:spacing w:val="-4"/>
          <w:sz w:val="22"/>
          <w:szCs w:val="22"/>
          <w:lang w:val="nb" w:eastAsia="en-US"/>
        </w:rPr>
        <w:t xml:space="preserve"> </w:t>
      </w:r>
      <w:r w:rsidRPr="00756682">
        <w:rPr>
          <w:rFonts w:cs="Calibri"/>
          <w:sz w:val="22"/>
          <w:szCs w:val="22"/>
          <w:lang w:val="nb" w:eastAsia="en-US"/>
        </w:rPr>
        <w:t>act</w:t>
      </w:r>
      <w:r w:rsidRPr="00756682">
        <w:rPr>
          <w:rFonts w:cs="Calibri"/>
          <w:spacing w:val="-47"/>
          <w:sz w:val="22"/>
          <w:szCs w:val="22"/>
          <w:lang w:val="nb" w:eastAsia="en-US"/>
        </w:rPr>
        <w:t xml:space="preserve"> </w:t>
      </w:r>
      <w:r w:rsidRPr="00756682">
        <w:rPr>
          <w:rFonts w:cs="Calibri"/>
          <w:sz w:val="22"/>
          <w:szCs w:val="22"/>
          <w:lang w:val="nb" w:eastAsia="en-US"/>
        </w:rPr>
        <w:t>and rely upon any statement, request, notice or agreement made or given by such Representative.</w:t>
      </w:r>
      <w:r w:rsidRPr="00756682">
        <w:rPr>
          <w:rFonts w:cs="Calibri"/>
          <w:spacing w:val="1"/>
          <w:sz w:val="22"/>
          <w:szCs w:val="22"/>
          <w:lang w:val="nb" w:eastAsia="en-US"/>
        </w:rPr>
        <w:t xml:space="preserve"> </w:t>
      </w:r>
      <w:r w:rsidRPr="00756682">
        <w:rPr>
          <w:rFonts w:cs="Calibri"/>
          <w:sz w:val="22"/>
          <w:szCs w:val="22"/>
          <w:lang w:val="nb" w:eastAsia="en-US"/>
        </w:rPr>
        <w:t>Recipient</w:t>
      </w:r>
      <w:r w:rsidRPr="00756682">
        <w:rPr>
          <w:rFonts w:cs="Calibri"/>
          <w:spacing w:val="-10"/>
          <w:sz w:val="22"/>
          <w:szCs w:val="22"/>
          <w:lang w:val="nb" w:eastAsia="en-US"/>
        </w:rPr>
        <w:t xml:space="preserve"> </w:t>
      </w:r>
      <w:r w:rsidRPr="00756682">
        <w:rPr>
          <w:rFonts w:cs="Calibri"/>
          <w:sz w:val="22"/>
          <w:szCs w:val="22"/>
          <w:lang w:val="nb" w:eastAsia="en-US"/>
        </w:rPr>
        <w:t>shall</w:t>
      </w:r>
      <w:r w:rsidRPr="00756682">
        <w:rPr>
          <w:rFonts w:cs="Calibri"/>
          <w:spacing w:val="-8"/>
          <w:sz w:val="22"/>
          <w:szCs w:val="22"/>
          <w:lang w:val="nb" w:eastAsia="en-US"/>
        </w:rPr>
        <w:t xml:space="preserve"> </w:t>
      </w:r>
      <w:r w:rsidRPr="00756682">
        <w:rPr>
          <w:rFonts w:cs="Calibri"/>
          <w:sz w:val="22"/>
          <w:szCs w:val="22"/>
          <w:lang w:val="nb" w:eastAsia="en-US"/>
        </w:rPr>
        <w:t>have</w:t>
      </w:r>
      <w:r w:rsidRPr="00756682">
        <w:rPr>
          <w:rFonts w:cs="Calibri"/>
          <w:spacing w:val="-10"/>
          <w:sz w:val="22"/>
          <w:szCs w:val="22"/>
          <w:lang w:val="nb" w:eastAsia="en-US"/>
        </w:rPr>
        <w:t xml:space="preserve"> </w:t>
      </w:r>
      <w:r w:rsidRPr="00756682">
        <w:rPr>
          <w:rFonts w:cs="Calibri"/>
          <w:sz w:val="22"/>
          <w:szCs w:val="22"/>
          <w:lang w:val="nb" w:eastAsia="en-US"/>
        </w:rPr>
        <w:t>the</w:t>
      </w:r>
      <w:r w:rsidRPr="00756682">
        <w:rPr>
          <w:rFonts w:cs="Calibri"/>
          <w:spacing w:val="-8"/>
          <w:sz w:val="22"/>
          <w:szCs w:val="22"/>
          <w:lang w:val="nb" w:eastAsia="en-US"/>
        </w:rPr>
        <w:t xml:space="preserve"> </w:t>
      </w:r>
      <w:r w:rsidRPr="00756682">
        <w:rPr>
          <w:rFonts w:cs="Calibri"/>
          <w:sz w:val="22"/>
          <w:szCs w:val="22"/>
          <w:lang w:val="nb" w:eastAsia="en-US"/>
        </w:rPr>
        <w:t>right,</w:t>
      </w:r>
      <w:r w:rsidRPr="00756682">
        <w:rPr>
          <w:rFonts w:cs="Calibri"/>
          <w:spacing w:val="-7"/>
          <w:sz w:val="22"/>
          <w:szCs w:val="22"/>
          <w:lang w:val="nb" w:eastAsia="en-US"/>
        </w:rPr>
        <w:t xml:space="preserve"> </w:t>
      </w:r>
      <w:r w:rsidRPr="00756682">
        <w:rPr>
          <w:rFonts w:cs="Calibri"/>
          <w:sz w:val="22"/>
          <w:szCs w:val="22"/>
          <w:lang w:val="nb" w:eastAsia="en-US"/>
        </w:rPr>
        <w:t>power</w:t>
      </w:r>
      <w:r w:rsidRPr="00756682">
        <w:rPr>
          <w:rFonts w:cs="Calibri"/>
          <w:spacing w:val="-9"/>
          <w:sz w:val="22"/>
          <w:szCs w:val="22"/>
          <w:lang w:val="nb" w:eastAsia="en-US"/>
        </w:rPr>
        <w:t xml:space="preserve"> </w:t>
      </w:r>
      <w:r w:rsidRPr="00756682">
        <w:rPr>
          <w:rFonts w:cs="Calibri"/>
          <w:sz w:val="22"/>
          <w:szCs w:val="22"/>
          <w:lang w:val="nb" w:eastAsia="en-US"/>
        </w:rPr>
        <w:t>and</w:t>
      </w:r>
      <w:r w:rsidRPr="00756682">
        <w:rPr>
          <w:rFonts w:cs="Calibri"/>
          <w:spacing w:val="-9"/>
          <w:sz w:val="22"/>
          <w:szCs w:val="22"/>
          <w:lang w:val="nb" w:eastAsia="en-US"/>
        </w:rPr>
        <w:t xml:space="preserve"> </w:t>
      </w:r>
      <w:r w:rsidRPr="00756682">
        <w:rPr>
          <w:rFonts w:cs="Calibri"/>
          <w:sz w:val="22"/>
          <w:szCs w:val="22"/>
          <w:lang w:val="nb" w:eastAsia="en-US"/>
        </w:rPr>
        <w:t>authority</w:t>
      </w:r>
      <w:r w:rsidRPr="00756682">
        <w:rPr>
          <w:rFonts w:cs="Calibri"/>
          <w:spacing w:val="-9"/>
          <w:sz w:val="22"/>
          <w:szCs w:val="22"/>
          <w:lang w:val="nb" w:eastAsia="en-US"/>
        </w:rPr>
        <w:t xml:space="preserve"> </w:t>
      </w:r>
      <w:r w:rsidRPr="00756682">
        <w:rPr>
          <w:rFonts w:cs="Calibri"/>
          <w:sz w:val="22"/>
          <w:szCs w:val="22"/>
          <w:lang w:val="nb" w:eastAsia="en-US"/>
        </w:rPr>
        <w:t>to</w:t>
      </w:r>
      <w:r w:rsidRPr="00756682">
        <w:rPr>
          <w:rFonts w:cs="Calibri"/>
          <w:spacing w:val="-11"/>
          <w:sz w:val="22"/>
          <w:szCs w:val="22"/>
          <w:lang w:val="nb" w:eastAsia="en-US"/>
        </w:rPr>
        <w:t xml:space="preserve"> </w:t>
      </w:r>
      <w:r w:rsidRPr="00756682">
        <w:rPr>
          <w:rFonts w:cs="Calibri"/>
          <w:sz w:val="22"/>
          <w:szCs w:val="22"/>
          <w:lang w:val="nb" w:eastAsia="en-US"/>
        </w:rPr>
        <w:t>replace</w:t>
      </w:r>
      <w:r w:rsidRPr="00756682">
        <w:rPr>
          <w:rFonts w:cs="Calibri"/>
          <w:spacing w:val="-8"/>
          <w:sz w:val="22"/>
          <w:szCs w:val="22"/>
          <w:lang w:val="nb" w:eastAsia="en-US"/>
        </w:rPr>
        <w:t xml:space="preserve"> </w:t>
      </w:r>
      <w:r w:rsidRPr="00756682">
        <w:rPr>
          <w:rFonts w:cs="Calibri"/>
          <w:sz w:val="22"/>
          <w:szCs w:val="22"/>
          <w:lang w:val="nb" w:eastAsia="en-US"/>
        </w:rPr>
        <w:t>such</w:t>
      </w:r>
      <w:r w:rsidRPr="00756682">
        <w:rPr>
          <w:rFonts w:cs="Calibri"/>
          <w:spacing w:val="-9"/>
          <w:sz w:val="22"/>
          <w:szCs w:val="22"/>
          <w:lang w:val="nb" w:eastAsia="en-US"/>
        </w:rPr>
        <w:t xml:space="preserve"> </w:t>
      </w:r>
      <w:r w:rsidRPr="00756682">
        <w:rPr>
          <w:rFonts w:cs="Calibri"/>
          <w:sz w:val="22"/>
          <w:szCs w:val="22"/>
          <w:lang w:val="nb" w:eastAsia="en-US"/>
        </w:rPr>
        <w:t>Representative</w:t>
      </w:r>
      <w:r w:rsidRPr="00756682">
        <w:rPr>
          <w:rFonts w:cs="Calibri"/>
          <w:spacing w:val="-6"/>
          <w:sz w:val="22"/>
          <w:szCs w:val="22"/>
          <w:lang w:val="nb" w:eastAsia="en-US"/>
        </w:rPr>
        <w:t xml:space="preserve"> </w:t>
      </w:r>
      <w:r w:rsidRPr="00756682">
        <w:rPr>
          <w:rFonts w:cs="Calibri"/>
          <w:sz w:val="22"/>
          <w:szCs w:val="22"/>
          <w:lang w:val="nb" w:eastAsia="en-US"/>
        </w:rPr>
        <w:t>upon</w:t>
      </w:r>
      <w:r w:rsidRPr="00756682">
        <w:rPr>
          <w:rFonts w:cs="Calibri"/>
          <w:spacing w:val="-11"/>
          <w:sz w:val="22"/>
          <w:szCs w:val="22"/>
          <w:lang w:val="nb" w:eastAsia="en-US"/>
        </w:rPr>
        <w:t xml:space="preserve"> </w:t>
      </w:r>
      <w:r w:rsidRPr="00756682">
        <w:rPr>
          <w:rFonts w:cs="Calibri"/>
          <w:sz w:val="22"/>
          <w:szCs w:val="22"/>
          <w:lang w:val="nb" w:eastAsia="en-US"/>
        </w:rPr>
        <w:t>written</w:t>
      </w:r>
      <w:r w:rsidRPr="00756682">
        <w:rPr>
          <w:rFonts w:cs="Calibri"/>
          <w:spacing w:val="-8"/>
          <w:sz w:val="22"/>
          <w:szCs w:val="22"/>
          <w:lang w:val="nb" w:eastAsia="en-US"/>
        </w:rPr>
        <w:t xml:space="preserve"> </w:t>
      </w:r>
      <w:r w:rsidRPr="00756682">
        <w:rPr>
          <w:rFonts w:cs="Calibri"/>
          <w:sz w:val="22"/>
          <w:szCs w:val="22"/>
          <w:lang w:val="nb" w:eastAsia="en-US"/>
        </w:rPr>
        <w:t>notice</w:t>
      </w:r>
      <w:r w:rsidRPr="00756682">
        <w:rPr>
          <w:rFonts w:cs="Calibri"/>
          <w:spacing w:val="-47"/>
          <w:sz w:val="22"/>
          <w:szCs w:val="22"/>
          <w:lang w:val="nb" w:eastAsia="en-US"/>
        </w:rPr>
        <w:t xml:space="preserve"> </w:t>
      </w:r>
      <w:r w:rsidRPr="00756682">
        <w:rPr>
          <w:rFonts w:cs="Calibri"/>
          <w:sz w:val="22"/>
          <w:szCs w:val="22"/>
          <w:lang w:val="nb" w:eastAsia="en-US"/>
        </w:rPr>
        <w:t>to AstraZeneca stating that such prior Representative is being replaced and providing the name and</w:t>
      </w:r>
      <w:r w:rsidRPr="00756682">
        <w:rPr>
          <w:rFonts w:cs="Calibri"/>
          <w:spacing w:val="1"/>
          <w:sz w:val="22"/>
          <w:szCs w:val="22"/>
          <w:lang w:val="nb" w:eastAsia="en-US"/>
        </w:rPr>
        <w:t xml:space="preserve"> </w:t>
      </w:r>
      <w:r w:rsidRPr="00756682">
        <w:rPr>
          <w:rFonts w:cs="Calibri"/>
          <w:sz w:val="22"/>
          <w:szCs w:val="22"/>
          <w:lang w:val="nb" w:eastAsia="en-US"/>
        </w:rPr>
        <w:t>relevant contact information for the replacing Representative.</w:t>
      </w:r>
      <w:r w:rsidRPr="00756682">
        <w:rPr>
          <w:rFonts w:cs="Calibri"/>
          <w:spacing w:val="1"/>
          <w:sz w:val="22"/>
          <w:szCs w:val="22"/>
          <w:lang w:val="nb" w:eastAsia="en-US"/>
        </w:rPr>
        <w:t xml:space="preserve"> </w:t>
      </w:r>
      <w:r w:rsidRPr="00756682">
        <w:rPr>
          <w:rFonts w:cs="Calibri"/>
          <w:sz w:val="22"/>
          <w:szCs w:val="22"/>
          <w:lang w:val="nb" w:eastAsia="en-US"/>
        </w:rPr>
        <w:t>Recipient shall bear the costs of its</w:t>
      </w:r>
      <w:r w:rsidRPr="00756682">
        <w:rPr>
          <w:rFonts w:cs="Calibri"/>
          <w:spacing w:val="1"/>
          <w:sz w:val="22"/>
          <w:szCs w:val="22"/>
          <w:lang w:val="nb" w:eastAsia="en-US"/>
        </w:rPr>
        <w:t xml:space="preserve"> </w:t>
      </w:r>
      <w:r w:rsidRPr="00756682">
        <w:rPr>
          <w:rFonts w:cs="Calibri"/>
          <w:sz w:val="22"/>
          <w:szCs w:val="22"/>
          <w:lang w:val="nb" w:eastAsia="en-US"/>
        </w:rPr>
        <w:t>respective</w:t>
      </w:r>
      <w:r w:rsidRPr="00756682">
        <w:rPr>
          <w:rFonts w:cs="Calibri"/>
          <w:spacing w:val="-3"/>
          <w:sz w:val="22"/>
          <w:szCs w:val="22"/>
          <w:lang w:val="nb" w:eastAsia="en-US"/>
        </w:rPr>
        <w:t xml:space="preserve"> </w:t>
      </w:r>
      <w:r w:rsidRPr="00756682">
        <w:rPr>
          <w:rFonts w:cs="Calibri"/>
          <w:sz w:val="22"/>
          <w:szCs w:val="22"/>
          <w:lang w:val="nb" w:eastAsia="en-US"/>
        </w:rPr>
        <w:t>Representative.</w:t>
      </w:r>
    </w:p>
    <w:p w14:paraId="0E778407" w14:textId="77777777" w:rsidR="00756682" w:rsidRPr="00756682" w:rsidRDefault="00756682" w:rsidP="001C7AE1">
      <w:pPr>
        <w:keepNext/>
        <w:keepLines/>
        <w:numPr>
          <w:ilvl w:val="0"/>
          <w:numId w:val="16"/>
        </w:numPr>
        <w:spacing w:before="360" w:after="60" w:line="252" w:lineRule="auto"/>
        <w:ind w:left="794" w:hanging="794"/>
        <w:outlineLvl w:val="0"/>
        <w:rPr>
          <w:b/>
          <w:bCs/>
          <w:caps/>
          <w:sz w:val="22"/>
          <w:szCs w:val="28"/>
          <w:lang w:val="nb" w:eastAsia="en-US"/>
        </w:rPr>
      </w:pPr>
      <w:r w:rsidRPr="00756682">
        <w:rPr>
          <w:b/>
          <w:bCs/>
          <w:caps/>
          <w:sz w:val="22"/>
          <w:szCs w:val="28"/>
          <w:lang w:val="nb" w:eastAsia="en-US"/>
        </w:rPr>
        <w:t>Release, Limitation of Liability and Disclaimer of Warranties</w:t>
      </w:r>
    </w:p>
    <w:p w14:paraId="1A10A70F" w14:textId="77777777" w:rsidR="00756682" w:rsidRPr="00756682" w:rsidRDefault="00756682" w:rsidP="001C7AE1">
      <w:pPr>
        <w:keepNext/>
        <w:keepLines/>
        <w:numPr>
          <w:ilvl w:val="1"/>
          <w:numId w:val="16"/>
        </w:numPr>
        <w:spacing w:before="240" w:after="60" w:line="252" w:lineRule="auto"/>
        <w:ind w:left="794" w:hanging="794"/>
        <w:outlineLvl w:val="1"/>
        <w:rPr>
          <w:b/>
          <w:bCs/>
          <w:sz w:val="22"/>
          <w:szCs w:val="26"/>
          <w:lang w:val="nb" w:eastAsia="en-US"/>
        </w:rPr>
      </w:pPr>
      <w:r w:rsidRPr="00756682">
        <w:rPr>
          <w:b/>
          <w:bCs/>
          <w:sz w:val="22"/>
          <w:szCs w:val="26"/>
          <w:lang w:val="nb" w:eastAsia="en-US"/>
        </w:rPr>
        <w:t>Release</w:t>
      </w:r>
    </w:p>
    <w:p w14:paraId="0BE5ABDD" w14:textId="77777777" w:rsidR="00756682" w:rsidRPr="00756682" w:rsidRDefault="00756682" w:rsidP="001C7AE1">
      <w:pPr>
        <w:spacing w:line="276" w:lineRule="auto"/>
        <w:jc w:val="both"/>
        <w:rPr>
          <w:lang w:val="nb" w:eastAsia="en-US"/>
        </w:rPr>
      </w:pPr>
      <w:r w:rsidRPr="00756682">
        <w:rPr>
          <w:lang w:val="nb" w:eastAsia="en-US"/>
        </w:rPr>
        <w:t>Recipient waives and releases any claim against AstraZeneca arising out of or relating to:</w:t>
      </w:r>
    </w:p>
    <w:p w14:paraId="04FF06B8" w14:textId="77777777" w:rsidR="00756682" w:rsidRPr="00756682" w:rsidRDefault="00756682" w:rsidP="001C7AE1">
      <w:pPr>
        <w:widowControl w:val="0"/>
        <w:numPr>
          <w:ilvl w:val="0"/>
          <w:numId w:val="38"/>
        </w:numPr>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 xml:space="preserve">lack of safety or efficacy of the Vaccine, subject to compliance by AstraZeneca with applicable EU regulatory requirements for a pandemic product, limited to manufacture by AstraZeneca </w:t>
      </w:r>
      <w:r w:rsidRPr="00756682">
        <w:rPr>
          <w:rFonts w:cs="Calibri"/>
          <w:sz w:val="22"/>
          <w:szCs w:val="22"/>
          <w:lang w:val="nb" w:eastAsia="en-US"/>
        </w:rPr>
        <w:lastRenderedPageBreak/>
        <w:t>of the Vaccine in accordance with Good Manufacturing Practices;</w:t>
      </w:r>
    </w:p>
    <w:p w14:paraId="46B1749E" w14:textId="77777777" w:rsidR="00756682" w:rsidRPr="00756682" w:rsidRDefault="00756682" w:rsidP="001C7AE1">
      <w:pPr>
        <w:widowControl w:val="0"/>
        <w:numPr>
          <w:ilvl w:val="0"/>
          <w:numId w:val="38"/>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 xml:space="preserve">use or administration of the Vaccine under pandemic conditions, except to the extent such claim arises from AstraZeneca’s wilful misconduct or failure to comply with EU regulatory requirements applicable to the Vaccine including manufacture by AstraZeneca of the Vaccine in accordance with Good Manufacturing Practices; </w:t>
      </w:r>
    </w:p>
    <w:p w14:paraId="20D3BEF2" w14:textId="77777777" w:rsidR="00756682" w:rsidRPr="00756682" w:rsidRDefault="00756682" w:rsidP="001C7AE1">
      <w:pPr>
        <w:widowControl w:val="0"/>
        <w:numPr>
          <w:ilvl w:val="0"/>
          <w:numId w:val="38"/>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issues relating to storage or transport conditions including deep cold chain storage;</w:t>
      </w:r>
    </w:p>
    <w:p w14:paraId="765112D1" w14:textId="77777777" w:rsidR="00756682" w:rsidRPr="00756682" w:rsidRDefault="00756682" w:rsidP="001C7AE1">
      <w:pPr>
        <w:widowControl w:val="0"/>
        <w:numPr>
          <w:ilvl w:val="0"/>
          <w:numId w:val="38"/>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lack of proper aseptic technique or losing at the point of administration of the Vaccine; or</w:t>
      </w:r>
    </w:p>
    <w:p w14:paraId="1F4BD204" w14:textId="77777777" w:rsidR="00756682" w:rsidRPr="00756682" w:rsidRDefault="00756682" w:rsidP="001C7AE1">
      <w:pPr>
        <w:widowControl w:val="0"/>
        <w:numPr>
          <w:ilvl w:val="0"/>
          <w:numId w:val="38"/>
        </w:numPr>
        <w:tabs>
          <w:tab w:val="left" w:pos="839"/>
        </w:tabs>
        <w:autoSpaceDE w:val="0"/>
        <w:autoSpaceDN w:val="0"/>
        <w:spacing w:line="276" w:lineRule="auto"/>
        <w:ind w:left="714" w:hanging="357"/>
        <w:jc w:val="both"/>
        <w:rPr>
          <w:rFonts w:cs="Calibri"/>
          <w:sz w:val="22"/>
          <w:szCs w:val="22"/>
          <w:lang w:val="nb" w:eastAsia="en-US"/>
        </w:rPr>
      </w:pPr>
      <w:r w:rsidRPr="00756682">
        <w:rPr>
          <w:rFonts w:cs="Calibri"/>
          <w:sz w:val="22"/>
          <w:szCs w:val="22"/>
          <w:lang w:val="nb" w:eastAsia="en-US"/>
        </w:rPr>
        <w:t>delays in delivery of the Vaccine under this Agreement.</w:t>
      </w:r>
    </w:p>
    <w:p w14:paraId="3AC4A11F" w14:textId="77777777" w:rsidR="00756682" w:rsidRPr="00756682" w:rsidRDefault="00756682" w:rsidP="001C7AE1">
      <w:pPr>
        <w:keepNext/>
        <w:keepLines/>
        <w:numPr>
          <w:ilvl w:val="1"/>
          <w:numId w:val="16"/>
        </w:numPr>
        <w:spacing w:before="240" w:after="60" w:line="252" w:lineRule="auto"/>
        <w:ind w:left="794" w:hanging="794"/>
        <w:outlineLvl w:val="1"/>
        <w:rPr>
          <w:b/>
          <w:bCs/>
          <w:sz w:val="22"/>
          <w:szCs w:val="26"/>
          <w:lang w:val="nb" w:eastAsia="en-US"/>
        </w:rPr>
      </w:pPr>
      <w:r w:rsidRPr="00756682">
        <w:rPr>
          <w:b/>
          <w:bCs/>
          <w:sz w:val="22"/>
          <w:szCs w:val="26"/>
          <w:lang w:val="nb" w:eastAsia="en-US"/>
        </w:rPr>
        <w:t>Limitation of Liability for claims other than third party indemnification</w:t>
      </w:r>
    </w:p>
    <w:p w14:paraId="2465E88C" w14:textId="77777777" w:rsidR="00756682" w:rsidRPr="00756682" w:rsidRDefault="00756682" w:rsidP="001C7AE1">
      <w:pPr>
        <w:spacing w:line="276" w:lineRule="auto"/>
        <w:jc w:val="both"/>
        <w:rPr>
          <w:lang w:val="nb" w:eastAsia="en-US"/>
        </w:rPr>
      </w:pPr>
      <w:r w:rsidRPr="00756682">
        <w:rPr>
          <w:lang w:val="nb" w:eastAsia="en-US"/>
        </w:rPr>
        <w:t>The aggregate liability of AstraZeneca and its Affiliates in respect of claims made by Recipient, or any Affiliates acting on Recipient’s behalf, (as distinguished from claims for third party indemnification), whether for breach of contract, another contractual-based claim, arising in tort (including negligence) or otherwise arising out of, under or in connection with this Agreement shall not exceed the amounts actually paid for the Ordered Doses under this Agreement.</w:t>
      </w:r>
    </w:p>
    <w:p w14:paraId="749704DE" w14:textId="77777777" w:rsidR="00756682" w:rsidRPr="00756682" w:rsidRDefault="00756682" w:rsidP="001C7AE1">
      <w:pPr>
        <w:keepNext/>
        <w:keepLines/>
        <w:numPr>
          <w:ilvl w:val="1"/>
          <w:numId w:val="16"/>
        </w:numPr>
        <w:spacing w:before="240" w:after="60" w:line="252" w:lineRule="auto"/>
        <w:ind w:left="794" w:hanging="794"/>
        <w:outlineLvl w:val="1"/>
        <w:rPr>
          <w:b/>
          <w:bCs/>
          <w:sz w:val="22"/>
          <w:szCs w:val="26"/>
          <w:lang w:val="nb" w:eastAsia="en-US"/>
        </w:rPr>
      </w:pPr>
      <w:r w:rsidRPr="00756682">
        <w:rPr>
          <w:b/>
          <w:bCs/>
          <w:sz w:val="22"/>
          <w:szCs w:val="26"/>
          <w:lang w:val="nb" w:eastAsia="en-US"/>
        </w:rPr>
        <w:t>Disclaimer of Warranties</w:t>
      </w:r>
    </w:p>
    <w:p w14:paraId="60A2B9D3" w14:textId="77777777" w:rsidR="00756682" w:rsidRPr="00756682" w:rsidRDefault="00756682" w:rsidP="001C7AE1">
      <w:pPr>
        <w:spacing w:line="276" w:lineRule="auto"/>
        <w:jc w:val="both"/>
        <w:rPr>
          <w:lang w:val="nb" w:eastAsia="en-US"/>
        </w:rPr>
      </w:pPr>
      <w:r w:rsidRPr="00756682">
        <w:rPr>
          <w:lang w:val="nb" w:eastAsia="en-US"/>
        </w:rPr>
        <w:t>The Parties acknowledge that they are not relying on any understanding, arrangement, statement, representation (including any negligent misrepresentation, but excluding any fraudulent misrepresentation), warranty, condition, term, customary practice, course of dealing or provision except for the warranties set out in this Agreement. All statements, representations, warranties, terms, conditions and provisions (including any implied by statute or equivalent, case law or otherwise</w:t>
      </w:r>
    </w:p>
    <w:p w14:paraId="5DBFB32F" w14:textId="77777777" w:rsidR="00756682" w:rsidRPr="00756682" w:rsidRDefault="00756682" w:rsidP="001C7AE1">
      <w:pPr>
        <w:spacing w:line="276" w:lineRule="auto"/>
        <w:jc w:val="both"/>
        <w:rPr>
          <w:lang w:val="nb" w:eastAsia="en-US"/>
        </w:rPr>
      </w:pPr>
      <w:r w:rsidRPr="00756682">
        <w:rPr>
          <w:lang w:val="nb" w:eastAsia="en-US"/>
        </w:rPr>
        <w:t>and any implied warranties and/or conditions as to merchantability, satisfactory quality, fitness for purpose and skill and care), other than fraudulent misrepresentations and the provisions set out in this Agreement, are hereby excluded to the maximum extent permissible by law.</w:t>
      </w:r>
    </w:p>
    <w:p w14:paraId="1E4A029E" w14:textId="77777777" w:rsidR="00756682" w:rsidRPr="00756682" w:rsidRDefault="00756682" w:rsidP="001C7AE1">
      <w:pPr>
        <w:keepNext/>
        <w:keepLines/>
        <w:numPr>
          <w:ilvl w:val="0"/>
          <w:numId w:val="16"/>
        </w:numPr>
        <w:spacing w:before="360" w:after="60" w:line="252" w:lineRule="auto"/>
        <w:ind w:left="794" w:hanging="794"/>
        <w:outlineLvl w:val="0"/>
        <w:rPr>
          <w:b/>
          <w:bCs/>
          <w:caps/>
          <w:sz w:val="22"/>
          <w:szCs w:val="28"/>
          <w:lang w:val="nb" w:eastAsia="en-US"/>
        </w:rPr>
      </w:pPr>
      <w:r w:rsidRPr="00756682">
        <w:rPr>
          <w:b/>
          <w:bCs/>
          <w:caps/>
          <w:sz w:val="22"/>
          <w:szCs w:val="28"/>
          <w:lang w:val="nb" w:eastAsia="en-US"/>
        </w:rPr>
        <w:t>REPRESENTATIONS,</w:t>
      </w:r>
      <w:r w:rsidRPr="00756682">
        <w:rPr>
          <w:b/>
          <w:bCs/>
          <w:caps/>
          <w:spacing w:val="-3"/>
          <w:sz w:val="22"/>
          <w:szCs w:val="28"/>
          <w:lang w:val="nb" w:eastAsia="en-US"/>
        </w:rPr>
        <w:t xml:space="preserve"> </w:t>
      </w:r>
      <w:r w:rsidRPr="00756682">
        <w:rPr>
          <w:b/>
          <w:bCs/>
          <w:caps/>
          <w:sz w:val="22"/>
          <w:szCs w:val="28"/>
          <w:lang w:val="nb" w:eastAsia="en-US"/>
        </w:rPr>
        <w:t>WARRANTIES</w:t>
      </w:r>
      <w:r w:rsidRPr="00756682">
        <w:rPr>
          <w:b/>
          <w:bCs/>
          <w:caps/>
          <w:spacing w:val="-5"/>
          <w:sz w:val="22"/>
          <w:szCs w:val="28"/>
          <w:lang w:val="nb" w:eastAsia="en-US"/>
        </w:rPr>
        <w:t xml:space="preserve"> </w:t>
      </w:r>
      <w:r w:rsidRPr="00756682">
        <w:rPr>
          <w:b/>
          <w:bCs/>
          <w:caps/>
          <w:sz w:val="22"/>
          <w:szCs w:val="28"/>
          <w:lang w:val="nb" w:eastAsia="en-US"/>
        </w:rPr>
        <w:t>AND</w:t>
      </w:r>
      <w:r w:rsidRPr="00756682">
        <w:rPr>
          <w:b/>
          <w:bCs/>
          <w:caps/>
          <w:spacing w:val="-3"/>
          <w:sz w:val="22"/>
          <w:szCs w:val="28"/>
          <w:lang w:val="nb" w:eastAsia="en-US"/>
        </w:rPr>
        <w:t xml:space="preserve"> </w:t>
      </w:r>
      <w:r w:rsidRPr="00756682">
        <w:rPr>
          <w:b/>
          <w:bCs/>
          <w:caps/>
          <w:sz w:val="22"/>
          <w:szCs w:val="28"/>
          <w:lang w:val="nb" w:eastAsia="en-US"/>
        </w:rPr>
        <w:t>COVENANTS</w:t>
      </w:r>
    </w:p>
    <w:p w14:paraId="18533A7F"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Recipient represents, warrants and covenants to AstraZeneca and Member State that:</w:t>
      </w:r>
    </w:p>
    <w:p w14:paraId="4BF7DE79" w14:textId="77777777" w:rsidR="00756682" w:rsidRPr="00756682" w:rsidRDefault="00756682" w:rsidP="001C7AE1">
      <w:pPr>
        <w:numPr>
          <w:ilvl w:val="0"/>
          <w:numId w:val="28"/>
        </w:numPr>
        <w:spacing w:line="276" w:lineRule="auto"/>
        <w:jc w:val="both"/>
        <w:rPr>
          <w:lang w:val="nb" w:eastAsia="en-US"/>
        </w:rPr>
      </w:pPr>
      <w:r w:rsidRPr="00756682">
        <w:rPr>
          <w:lang w:val="nb" w:eastAsia="en-US"/>
        </w:rPr>
        <w:t xml:space="preserve">the execution and delivery of this Tripartite Agreement and the performance by it of the transactions contemplated hereby have been duly authorized by all necessary action; </w:t>
      </w:r>
    </w:p>
    <w:p w14:paraId="7F1E949B" w14:textId="77777777" w:rsidR="00756682" w:rsidRPr="00756682" w:rsidRDefault="00756682" w:rsidP="001C7AE1">
      <w:pPr>
        <w:numPr>
          <w:ilvl w:val="0"/>
          <w:numId w:val="28"/>
        </w:numPr>
        <w:spacing w:line="276" w:lineRule="auto"/>
        <w:jc w:val="both"/>
        <w:rPr>
          <w:lang w:val="nb" w:eastAsia="en-US"/>
        </w:rPr>
      </w:pPr>
      <w:r w:rsidRPr="00756682">
        <w:rPr>
          <w:lang w:val="nb" w:eastAsia="en-US"/>
        </w:rPr>
        <w:t>it has the power and authority to execute and deliver this Tripartite Agreement and to perform its obligations hereunder, including to satisfy the payment obligations hereunder;</w:t>
      </w:r>
    </w:p>
    <w:p w14:paraId="5337F78B" w14:textId="77777777" w:rsidR="00756682" w:rsidRPr="00756682" w:rsidRDefault="00756682" w:rsidP="001C7AE1">
      <w:pPr>
        <w:numPr>
          <w:ilvl w:val="0"/>
          <w:numId w:val="28"/>
        </w:numPr>
        <w:spacing w:line="276" w:lineRule="auto"/>
        <w:jc w:val="both"/>
        <w:rPr>
          <w:lang w:val="nb" w:eastAsia="en-US"/>
        </w:rPr>
      </w:pPr>
      <w:r w:rsidRPr="00756682">
        <w:rPr>
          <w:lang w:val="nb" w:eastAsia="en-US"/>
        </w:rPr>
        <w:t>this Tripartite Agreement has been duly executed and is a legal, valid and binding obligation on it, enforceable against it in accordance with its terms;</w:t>
      </w:r>
    </w:p>
    <w:p w14:paraId="25206571" w14:textId="77777777" w:rsidR="00756682" w:rsidRPr="00756682" w:rsidRDefault="00756682" w:rsidP="001C7AE1">
      <w:pPr>
        <w:numPr>
          <w:ilvl w:val="0"/>
          <w:numId w:val="28"/>
        </w:numPr>
        <w:spacing w:line="276" w:lineRule="auto"/>
        <w:jc w:val="both"/>
        <w:rPr>
          <w:lang w:val="nb" w:eastAsia="en-US"/>
        </w:rPr>
      </w:pPr>
      <w:r w:rsidRPr="00756682">
        <w:rPr>
          <w:lang w:val="nb" w:eastAsia="en-US"/>
        </w:rPr>
        <w:t>it is not under any obligation, contractual or otherwise, to any Person or third party that conflicts with or is inconsistent in any material respect with the terms of this Tripartite Agreement or that would impede the complete fulfillment of its obligations under this Tripartite Agreement; and</w:t>
      </w:r>
    </w:p>
    <w:p w14:paraId="66E060A3" w14:textId="4F96818E" w:rsidR="00756682" w:rsidRPr="00E45BFA" w:rsidRDefault="00756682" w:rsidP="001C7AE1">
      <w:pPr>
        <w:numPr>
          <w:ilvl w:val="0"/>
          <w:numId w:val="28"/>
        </w:numPr>
        <w:spacing w:line="276" w:lineRule="auto"/>
        <w:jc w:val="both"/>
        <w:rPr>
          <w:lang w:val="nb" w:eastAsia="en-US"/>
        </w:rPr>
      </w:pPr>
      <w:r w:rsidRPr="008B6969">
        <w:rPr>
          <w:lang w:val="nb" w:eastAsia="en-US"/>
        </w:rPr>
        <w:t xml:space="preserve">it shall comply with </w:t>
      </w:r>
      <w:r w:rsidR="00CC6D4B" w:rsidRPr="008B6969">
        <w:rPr>
          <w:lang w:val="nb" w:eastAsia="en-US"/>
        </w:rPr>
        <w:t>any law or statute, any rule or regulation (including written governmental interpretations thereof, the guidance related ther</w:t>
      </w:r>
      <w:r w:rsidR="00CC6D4B" w:rsidRPr="00FC7804">
        <w:rPr>
          <w:lang w:val="nb" w:eastAsia="en-US"/>
        </w:rPr>
        <w:t xml:space="preserve">eto, or the application thereof) issued by a </w:t>
      </w:r>
      <w:r w:rsidR="00FC7804">
        <w:rPr>
          <w:lang w:val="nb" w:eastAsia="en-US"/>
        </w:rPr>
        <w:t>G</w:t>
      </w:r>
      <w:r w:rsidR="00CC6D4B" w:rsidRPr="008B6969">
        <w:rPr>
          <w:lang w:val="nb" w:eastAsia="en-US"/>
        </w:rPr>
        <w:t xml:space="preserve">overnmental </w:t>
      </w:r>
      <w:r w:rsidR="00FC7804">
        <w:rPr>
          <w:lang w:val="nb" w:eastAsia="en-US"/>
        </w:rPr>
        <w:t>A</w:t>
      </w:r>
      <w:r w:rsidR="00CC6D4B" w:rsidRPr="008B6969">
        <w:rPr>
          <w:lang w:val="nb" w:eastAsia="en-US"/>
        </w:rPr>
        <w:t>uthority</w:t>
      </w:r>
      <w:r w:rsidR="00FC7804">
        <w:rPr>
          <w:lang w:val="nb" w:eastAsia="en-US"/>
        </w:rPr>
        <w:t xml:space="preserve">, </w:t>
      </w:r>
      <w:r w:rsidR="00CC6D4B" w:rsidRPr="008B6969">
        <w:rPr>
          <w:lang w:val="nb" w:eastAsia="en-US"/>
        </w:rPr>
        <w:t>and</w:t>
      </w:r>
      <w:r w:rsidR="00CC6D4B">
        <w:rPr>
          <w:lang w:val="nb" w:eastAsia="en-US"/>
        </w:rPr>
        <w:t xml:space="preserve"> </w:t>
      </w:r>
      <w:r w:rsidR="00CC6D4B" w:rsidRPr="008B6969">
        <w:rPr>
          <w:lang w:val="nb" w:eastAsia="en-US"/>
        </w:rPr>
        <w:t>any judicial, governmental, or administrative order, judgment, decree, or ruling, in each</w:t>
      </w:r>
      <w:r w:rsidR="00CC6D4B" w:rsidRPr="00FC7804">
        <w:rPr>
          <w:lang w:val="nb" w:eastAsia="en-US"/>
        </w:rPr>
        <w:t xml:space="preserve"> case as applicable to the subject matter and the </w:t>
      </w:r>
      <w:r w:rsidR="00FC7804">
        <w:rPr>
          <w:lang w:val="nb" w:eastAsia="en-US"/>
        </w:rPr>
        <w:t>P</w:t>
      </w:r>
      <w:r w:rsidR="00CC6D4B" w:rsidRPr="00FC7804">
        <w:rPr>
          <w:lang w:val="nb" w:eastAsia="en-US"/>
        </w:rPr>
        <w:t>arties at issue</w:t>
      </w:r>
      <w:r w:rsidR="00395E26">
        <w:rPr>
          <w:lang w:val="nb" w:eastAsia="en-US"/>
        </w:rPr>
        <w:t xml:space="preserve"> (</w:t>
      </w:r>
      <w:r w:rsidR="00395E26" w:rsidRPr="00395E26">
        <w:rPr>
          <w:lang w:val="nb" w:eastAsia="en-US"/>
        </w:rPr>
        <w:t>“</w:t>
      </w:r>
      <w:r w:rsidR="00395E26" w:rsidRPr="004B0001">
        <w:rPr>
          <w:b/>
          <w:bCs/>
          <w:lang w:val="nb" w:eastAsia="en-US"/>
        </w:rPr>
        <w:t>Law</w:t>
      </w:r>
      <w:r w:rsidR="00395E26" w:rsidRPr="00395E26">
        <w:rPr>
          <w:b/>
          <w:bCs/>
          <w:lang w:val="nb" w:eastAsia="en-US"/>
        </w:rPr>
        <w:t>”</w:t>
      </w:r>
      <w:r w:rsidR="00395E26">
        <w:rPr>
          <w:lang w:val="nb" w:eastAsia="en-US"/>
        </w:rPr>
        <w:t>)</w:t>
      </w:r>
      <w:r w:rsidRPr="00CC6D4B">
        <w:rPr>
          <w:lang w:val="nb" w:eastAsia="en-US"/>
        </w:rPr>
        <w:t xml:space="preserve"> that </w:t>
      </w:r>
      <w:r w:rsidR="00A81576">
        <w:rPr>
          <w:lang w:val="nb" w:eastAsia="en-US"/>
        </w:rPr>
        <w:t>is</w:t>
      </w:r>
      <w:r w:rsidR="00A81576" w:rsidRPr="00A81576">
        <w:rPr>
          <w:lang w:val="nb" w:eastAsia="en-US"/>
        </w:rPr>
        <w:t xml:space="preserve"> </w:t>
      </w:r>
      <w:r w:rsidRPr="00A81576">
        <w:rPr>
          <w:lang w:val="nb" w:eastAsia="en-US"/>
        </w:rPr>
        <w:t>applicable to its activities and operations under this Tripartite Agreement.</w:t>
      </w:r>
    </w:p>
    <w:p w14:paraId="48E83D15"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Member State represents, warrants and covenants to AstraZeneca and Recipient that:</w:t>
      </w:r>
    </w:p>
    <w:p w14:paraId="107C2FBD" w14:textId="77777777" w:rsidR="00756682" w:rsidRPr="00756682" w:rsidRDefault="00756682" w:rsidP="001C7AE1">
      <w:pPr>
        <w:numPr>
          <w:ilvl w:val="0"/>
          <w:numId w:val="30"/>
        </w:numPr>
        <w:spacing w:line="276" w:lineRule="auto"/>
        <w:jc w:val="both"/>
        <w:rPr>
          <w:lang w:val="nb" w:eastAsia="en-US"/>
        </w:rPr>
      </w:pPr>
      <w:r w:rsidRPr="00756682">
        <w:rPr>
          <w:lang w:val="nb" w:eastAsia="en-US"/>
        </w:rPr>
        <w:t>the execution and delivery of this Tripartite Agreement and the performance by it of the transactions contemplated hereby have been duly authorized by all necessary action;</w:t>
      </w:r>
    </w:p>
    <w:p w14:paraId="074028BA" w14:textId="77777777" w:rsidR="00756682" w:rsidRPr="00756682" w:rsidRDefault="00756682" w:rsidP="001C7AE1">
      <w:pPr>
        <w:numPr>
          <w:ilvl w:val="0"/>
          <w:numId w:val="30"/>
        </w:numPr>
        <w:spacing w:line="276" w:lineRule="auto"/>
        <w:jc w:val="both"/>
        <w:rPr>
          <w:lang w:val="nb" w:eastAsia="en-US"/>
        </w:rPr>
      </w:pPr>
      <w:r w:rsidRPr="00756682">
        <w:rPr>
          <w:lang w:val="nb" w:eastAsia="en-US"/>
        </w:rPr>
        <w:lastRenderedPageBreak/>
        <w:t>it has the power and authority to execute and deliver this Tripartite Agreement and to perform its obligations hereunder, including to satisfy the payment obligations hereunder;</w:t>
      </w:r>
    </w:p>
    <w:p w14:paraId="43670A7D" w14:textId="77777777" w:rsidR="00756682" w:rsidRPr="00756682" w:rsidRDefault="00756682" w:rsidP="001C7AE1">
      <w:pPr>
        <w:numPr>
          <w:ilvl w:val="0"/>
          <w:numId w:val="30"/>
        </w:numPr>
        <w:spacing w:line="276" w:lineRule="auto"/>
        <w:jc w:val="both"/>
        <w:rPr>
          <w:lang w:val="nb" w:eastAsia="en-US"/>
        </w:rPr>
      </w:pPr>
      <w:r w:rsidRPr="00756682">
        <w:rPr>
          <w:lang w:val="nb" w:eastAsia="en-US"/>
        </w:rPr>
        <w:t>this Tripartite Agreement has been duly executed and is a legal, valid and binding obligation on it, enforceable against it in accordance with its terms;</w:t>
      </w:r>
    </w:p>
    <w:p w14:paraId="630A299C" w14:textId="77777777" w:rsidR="00756682" w:rsidRPr="00756682" w:rsidRDefault="00756682" w:rsidP="001C7AE1">
      <w:pPr>
        <w:numPr>
          <w:ilvl w:val="0"/>
          <w:numId w:val="30"/>
        </w:numPr>
        <w:spacing w:line="276" w:lineRule="auto"/>
        <w:jc w:val="both"/>
        <w:rPr>
          <w:lang w:val="nb" w:eastAsia="en-US"/>
        </w:rPr>
      </w:pPr>
      <w:r w:rsidRPr="00756682">
        <w:rPr>
          <w:lang w:val="nb" w:eastAsia="en-US"/>
        </w:rPr>
        <w:t>it is not under any obligation, contractual or otherwise, to any Person or third party that conflicts with or is inconsistent in any material respect with the terms of this Tripartite Agreement or that would impede the complete fulfilment of its obligations under this Tripartite Agreement; and</w:t>
      </w:r>
    </w:p>
    <w:p w14:paraId="17EB3B76" w14:textId="5BF4F5BB" w:rsidR="00756682" w:rsidRPr="00756682" w:rsidRDefault="00756682" w:rsidP="001C7AE1">
      <w:pPr>
        <w:numPr>
          <w:ilvl w:val="0"/>
          <w:numId w:val="30"/>
        </w:numPr>
        <w:spacing w:line="276" w:lineRule="auto"/>
        <w:jc w:val="both"/>
        <w:rPr>
          <w:lang w:val="nb" w:eastAsia="en-US"/>
        </w:rPr>
      </w:pPr>
      <w:r w:rsidRPr="00756682">
        <w:rPr>
          <w:lang w:val="nb" w:eastAsia="en-US"/>
        </w:rPr>
        <w:t>it shall comply with all Laws that are applicable to its activities and operations under this Tripartite Agreement.</w:t>
      </w:r>
    </w:p>
    <w:p w14:paraId="3654E606"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AstraZeneca represents, warrants and covenants to Member State and Recipient that:</w:t>
      </w:r>
    </w:p>
    <w:p w14:paraId="72094AF2" w14:textId="77777777" w:rsidR="00756682" w:rsidRPr="00756682" w:rsidRDefault="00756682" w:rsidP="001C7AE1">
      <w:pPr>
        <w:numPr>
          <w:ilvl w:val="2"/>
          <w:numId w:val="24"/>
        </w:numPr>
        <w:spacing w:line="276" w:lineRule="auto"/>
        <w:jc w:val="both"/>
        <w:rPr>
          <w:lang w:val="nb" w:eastAsia="en-US"/>
        </w:rPr>
      </w:pPr>
      <w:r w:rsidRPr="00756682">
        <w:rPr>
          <w:lang w:val="nb" w:eastAsia="en-US"/>
        </w:rPr>
        <w:t>the execution and delivery of this Tripartite Agreement and the performance by it of the transactions contemplated hereby have been duly authorized by all necessary corporate action;</w:t>
      </w:r>
    </w:p>
    <w:p w14:paraId="698D0CCA" w14:textId="77777777" w:rsidR="00756682" w:rsidRPr="00756682" w:rsidRDefault="00756682" w:rsidP="001C7AE1">
      <w:pPr>
        <w:numPr>
          <w:ilvl w:val="2"/>
          <w:numId w:val="24"/>
        </w:numPr>
        <w:spacing w:line="276" w:lineRule="auto"/>
        <w:jc w:val="both"/>
        <w:rPr>
          <w:lang w:val="nb" w:eastAsia="en-US"/>
        </w:rPr>
      </w:pPr>
      <w:r w:rsidRPr="00756682">
        <w:rPr>
          <w:lang w:val="nb" w:eastAsia="en-US"/>
        </w:rPr>
        <w:t>it has the power and authority to execute and deliver this Tripartite Agreement and to perform its obligations hereunder;</w:t>
      </w:r>
    </w:p>
    <w:p w14:paraId="63308A5B" w14:textId="77777777" w:rsidR="00756682" w:rsidRPr="00756682" w:rsidRDefault="00756682" w:rsidP="001C7AE1">
      <w:pPr>
        <w:numPr>
          <w:ilvl w:val="2"/>
          <w:numId w:val="24"/>
        </w:numPr>
        <w:spacing w:line="276" w:lineRule="auto"/>
        <w:jc w:val="both"/>
        <w:rPr>
          <w:lang w:val="nb" w:eastAsia="en-US"/>
        </w:rPr>
      </w:pPr>
      <w:r w:rsidRPr="00756682">
        <w:rPr>
          <w:lang w:val="nb" w:eastAsia="en-US"/>
        </w:rPr>
        <w:t>this Tripartite Agreement has been duly executed and is a legal, valid and binding obligation on it, enforceable against it in accordance with its terms;</w:t>
      </w:r>
    </w:p>
    <w:p w14:paraId="5838B141" w14:textId="59FE0435" w:rsidR="00756682" w:rsidRPr="003D055D" w:rsidRDefault="00756682" w:rsidP="001C7AE1">
      <w:pPr>
        <w:numPr>
          <w:ilvl w:val="2"/>
          <w:numId w:val="24"/>
        </w:numPr>
        <w:spacing w:line="276" w:lineRule="auto"/>
        <w:jc w:val="both"/>
        <w:rPr>
          <w:lang w:val="nb" w:eastAsia="en-US"/>
        </w:rPr>
      </w:pPr>
      <w:r w:rsidRPr="008B6969">
        <w:rPr>
          <w:lang w:val="nb" w:eastAsia="en-US"/>
        </w:rPr>
        <w:t xml:space="preserve">it shall use its </w:t>
      </w:r>
      <w:r w:rsidR="008B6969">
        <w:rPr>
          <w:lang w:val="nb" w:eastAsia="en-US"/>
        </w:rPr>
        <w:t>b</w:t>
      </w:r>
      <w:r w:rsidRPr="008B6969">
        <w:rPr>
          <w:lang w:val="nb" w:eastAsia="en-US"/>
        </w:rPr>
        <w:t xml:space="preserve">est </w:t>
      </w:r>
      <w:r w:rsidR="008B6969">
        <w:rPr>
          <w:lang w:val="nb" w:eastAsia="en-US"/>
        </w:rPr>
        <w:t>r</w:t>
      </w:r>
      <w:r w:rsidRPr="008B6969">
        <w:rPr>
          <w:lang w:val="nb" w:eastAsia="en-US"/>
        </w:rPr>
        <w:t xml:space="preserve">easonable </w:t>
      </w:r>
      <w:r w:rsidR="008B6969">
        <w:rPr>
          <w:lang w:val="nb" w:eastAsia="en-US"/>
        </w:rPr>
        <w:t>e</w:t>
      </w:r>
      <w:r w:rsidRPr="008B6969">
        <w:rPr>
          <w:lang w:val="nb" w:eastAsia="en-US"/>
        </w:rPr>
        <w:t>fforts</w:t>
      </w:r>
      <w:r w:rsidR="008B6969" w:rsidRPr="008B6969">
        <w:rPr>
          <w:lang w:val="nb" w:eastAsia="en-US"/>
        </w:rPr>
        <w:t xml:space="preserve"> (understood as the activities and degree of effort that a company of similar size with a similarly-sized infrastructure and similar resources as AstraZeneca would undertake or use in the development and manufacture of a</w:t>
      </w:r>
      <w:r w:rsidR="008B6969" w:rsidRPr="00FC7804">
        <w:rPr>
          <w:lang w:val="nb" w:eastAsia="en-US"/>
        </w:rPr>
        <w:t xml:space="preserve"> Vaccine at the relevant stage of development or commercialization having regard</w:t>
      </w:r>
      <w:r w:rsidR="008B6969" w:rsidRPr="003D055D">
        <w:rPr>
          <w:lang w:val="nb" w:eastAsia="en-US"/>
        </w:rPr>
        <w:t xml:space="preserve"> to the urgent need for a Vaccine to end a global pandemic which is resulting in</w:t>
      </w:r>
      <w:r w:rsidR="008B6969" w:rsidRPr="006B06F2">
        <w:rPr>
          <w:lang w:val="nb" w:eastAsia="en-US"/>
        </w:rPr>
        <w:t xml:space="preserve"> serious public health issues, restrictions on personal freedoms and economic impact, across the world but taking into account efficacy and safety</w:t>
      </w:r>
      <w:r w:rsidR="008B6969">
        <w:rPr>
          <w:lang w:val="nb" w:eastAsia="en-US"/>
        </w:rPr>
        <w:t>)</w:t>
      </w:r>
      <w:r w:rsidRPr="008B6969">
        <w:rPr>
          <w:lang w:val="nb" w:eastAsia="en-US"/>
        </w:rPr>
        <w:t xml:space="preserve"> to ensure that the Ordered</w:t>
      </w:r>
      <w:r w:rsidRPr="00FC7804">
        <w:rPr>
          <w:lang w:val="nb" w:eastAsia="en-US"/>
        </w:rPr>
        <w:t xml:space="preserve"> Doses shall be manufactured in accordance with, and shall comply in all material respects with, current Good Manufacturing Practices in the country where the Ordered Doses are manufactured, including adherence to EMA pharmacovigilance regulations;</w:t>
      </w:r>
    </w:p>
    <w:p w14:paraId="11F4EF8B" w14:textId="77777777" w:rsidR="00756682" w:rsidRPr="00756682" w:rsidRDefault="00756682" w:rsidP="001C7AE1">
      <w:pPr>
        <w:numPr>
          <w:ilvl w:val="2"/>
          <w:numId w:val="24"/>
        </w:numPr>
        <w:spacing w:line="276" w:lineRule="auto"/>
        <w:jc w:val="both"/>
        <w:rPr>
          <w:lang w:val="nb" w:eastAsia="en-US"/>
        </w:rPr>
      </w:pPr>
      <w:r w:rsidRPr="00756682">
        <w:rPr>
          <w:lang w:val="nb" w:eastAsia="en-US"/>
        </w:rPr>
        <w:t>it is not under any obligation, contractual or otherwise, to any Person or third party that conflicts with or is inconsistent in any material respect with the terms of this Tripartite Agreement or that would impede the complete fulfilment of its obligations under this Tripartite Agreement;</w:t>
      </w:r>
    </w:p>
    <w:p w14:paraId="7C9674AB" w14:textId="77777777" w:rsidR="00756682" w:rsidRPr="00756682" w:rsidRDefault="00756682" w:rsidP="001C7AE1">
      <w:pPr>
        <w:numPr>
          <w:ilvl w:val="2"/>
          <w:numId w:val="24"/>
        </w:numPr>
        <w:spacing w:line="276" w:lineRule="auto"/>
        <w:jc w:val="both"/>
        <w:rPr>
          <w:lang w:val="nb" w:eastAsia="en-US"/>
        </w:rPr>
      </w:pPr>
      <w:r w:rsidRPr="00756682">
        <w:rPr>
          <w:lang w:val="nb" w:eastAsia="en-US"/>
        </w:rPr>
        <w:t>all information, including historic financial information, submitted to Recipient in relation to this Tripartite Agreement is true, complete and accurate in all material respects; and</w:t>
      </w:r>
    </w:p>
    <w:p w14:paraId="3306C7C5" w14:textId="00F449E3" w:rsidR="00756682" w:rsidRPr="00756682" w:rsidRDefault="00756682" w:rsidP="001C7AE1">
      <w:pPr>
        <w:numPr>
          <w:ilvl w:val="2"/>
          <w:numId w:val="24"/>
        </w:numPr>
        <w:spacing w:line="276" w:lineRule="auto"/>
        <w:jc w:val="both"/>
        <w:rPr>
          <w:lang w:val="nb" w:eastAsia="en-US"/>
        </w:rPr>
      </w:pPr>
      <w:r w:rsidRPr="00756682">
        <w:rPr>
          <w:lang w:val="nb" w:eastAsia="en-US"/>
        </w:rPr>
        <w:t>it shall comply with all Laws that are applicable to its activities and operations under this Tripartite Agreement.</w:t>
      </w:r>
    </w:p>
    <w:p w14:paraId="262AAFF4"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756682">
        <w:rPr>
          <w:rFonts w:eastAsia="Times New Roman"/>
          <w:b/>
          <w:bCs/>
          <w:sz w:val="22"/>
          <w:szCs w:val="26"/>
          <w:lang w:val="nb" w:eastAsia="en-US"/>
        </w:rPr>
        <w:t>Release</w:t>
      </w:r>
    </w:p>
    <w:p w14:paraId="4EACDFE2" w14:textId="77777777" w:rsidR="00756682" w:rsidRPr="00756682" w:rsidRDefault="00756682" w:rsidP="001C7AE1">
      <w:pPr>
        <w:spacing w:line="276" w:lineRule="auto"/>
        <w:jc w:val="both"/>
        <w:rPr>
          <w:lang w:val="nb" w:eastAsia="en-US"/>
        </w:rPr>
      </w:pPr>
      <w:r w:rsidRPr="00756682">
        <w:rPr>
          <w:lang w:val="nb" w:eastAsia="en-US"/>
        </w:rPr>
        <w:t>For avoidance of doubt, AstraZeneca hereby confirms that Member State has no obligations according to Section 14 and Section 15 of the EU APA for the Ordered Doses.</w:t>
      </w:r>
    </w:p>
    <w:p w14:paraId="5915BC70" w14:textId="77777777" w:rsidR="00756682" w:rsidRPr="00756682" w:rsidRDefault="00756682" w:rsidP="001C7AE1">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rFonts w:eastAsia="Times New Roman"/>
          <w:b/>
          <w:bCs/>
          <w:caps/>
          <w:sz w:val="22"/>
          <w:szCs w:val="28"/>
          <w:lang w:val="nb" w:eastAsia="en-US"/>
        </w:rPr>
        <w:t>Confidentiality</w:t>
      </w:r>
    </w:p>
    <w:p w14:paraId="31EAFEA3" w14:textId="77777777" w:rsidR="00756682" w:rsidRPr="00756682" w:rsidRDefault="00756682" w:rsidP="00682770">
      <w:pPr>
        <w:keepNext/>
        <w:keepLines/>
        <w:numPr>
          <w:ilvl w:val="1"/>
          <w:numId w:val="16"/>
        </w:numPr>
        <w:spacing w:before="240" w:after="60" w:line="252" w:lineRule="auto"/>
        <w:ind w:left="794" w:hanging="794"/>
        <w:outlineLvl w:val="1"/>
        <w:rPr>
          <w:lang w:val="nb" w:eastAsia="en-US"/>
        </w:rPr>
      </w:pPr>
      <w:bookmarkStart w:id="13" w:name="_Hlk76401274"/>
      <w:r w:rsidRPr="00682770">
        <w:rPr>
          <w:rFonts w:eastAsia="Times New Roman"/>
          <w:b/>
          <w:bCs/>
          <w:sz w:val="22"/>
          <w:szCs w:val="26"/>
          <w:lang w:val="nb" w:eastAsia="en-US"/>
        </w:rPr>
        <w:t>Definition of Confidential Information</w:t>
      </w:r>
      <w:bookmarkEnd w:id="13"/>
    </w:p>
    <w:p w14:paraId="1F3786E9"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In this Tripartite Agreement, “</w:t>
      </w:r>
      <w:r w:rsidRPr="00756682">
        <w:rPr>
          <w:rFonts w:cs="Calibri"/>
          <w:b/>
          <w:bCs/>
          <w:sz w:val="22"/>
          <w:szCs w:val="22"/>
          <w:lang w:val="nb" w:eastAsia="en-US"/>
        </w:rPr>
        <w:t>Confidential Information</w:t>
      </w:r>
      <w:r w:rsidRPr="00756682">
        <w:rPr>
          <w:rFonts w:cs="Calibri"/>
          <w:sz w:val="22"/>
          <w:szCs w:val="22"/>
          <w:lang w:val="nb" w:eastAsia="en-US"/>
        </w:rPr>
        <w:t>” shall, subject to Section 8.2 below, mean:</w:t>
      </w:r>
    </w:p>
    <w:p w14:paraId="303F6E5D" w14:textId="77777777" w:rsidR="00756682" w:rsidRPr="00756682" w:rsidRDefault="00756682" w:rsidP="001C7AE1">
      <w:pPr>
        <w:widowControl w:val="0"/>
        <w:numPr>
          <w:ilvl w:val="0"/>
          <w:numId w:val="33"/>
        </w:numPr>
        <w:autoSpaceDE w:val="0"/>
        <w:autoSpaceDN w:val="0"/>
        <w:spacing w:line="276" w:lineRule="auto"/>
        <w:ind w:left="714" w:hanging="357"/>
        <w:jc w:val="both"/>
        <w:rPr>
          <w:rFonts w:cs="Calibri"/>
          <w:sz w:val="22"/>
          <w:szCs w:val="22"/>
          <w:lang w:val="nb" w:eastAsia="en-US"/>
        </w:rPr>
      </w:pPr>
      <w:r w:rsidRPr="00756682">
        <w:rPr>
          <w:rFonts w:cs="Calibri"/>
          <w:sz w:val="22"/>
          <w:szCs w:val="22"/>
          <w:lang w:eastAsia="en-US"/>
        </w:rPr>
        <w:t>any and all Know-How, software, algorithms, designs, plans, forecasts, analyses, evaluations, research, business information, financial information, business plans, strategies, customer lists, marketing plans, or other information whether oral, in writing, in electronic form, or in any other form; and</w:t>
      </w:r>
    </w:p>
    <w:p w14:paraId="0C79B7D6" w14:textId="77777777" w:rsidR="00756682" w:rsidRPr="00756682" w:rsidRDefault="00756682" w:rsidP="001C7AE1">
      <w:pPr>
        <w:widowControl w:val="0"/>
        <w:numPr>
          <w:ilvl w:val="0"/>
          <w:numId w:val="33"/>
        </w:numPr>
        <w:autoSpaceDE w:val="0"/>
        <w:autoSpaceDN w:val="0"/>
        <w:spacing w:line="276" w:lineRule="auto"/>
        <w:ind w:left="714" w:hanging="357"/>
        <w:jc w:val="both"/>
        <w:rPr>
          <w:rFonts w:cs="Calibri"/>
          <w:sz w:val="22"/>
          <w:szCs w:val="22"/>
          <w:lang w:val="nb" w:eastAsia="en-US"/>
        </w:rPr>
      </w:pPr>
      <w:r w:rsidRPr="00756682">
        <w:rPr>
          <w:rFonts w:cs="Calibri"/>
          <w:sz w:val="22"/>
          <w:szCs w:val="22"/>
          <w:lang w:eastAsia="en-US"/>
        </w:rPr>
        <w:lastRenderedPageBreak/>
        <w:t>any physical items, compounds, components, samples or other materials; disclosed by or on behalf of a Party or any of that Party’s Affiliates (the “</w:t>
      </w:r>
      <w:r w:rsidRPr="00756682">
        <w:rPr>
          <w:rFonts w:cs="Calibri"/>
          <w:b/>
          <w:bCs/>
          <w:sz w:val="22"/>
          <w:szCs w:val="22"/>
          <w:lang w:eastAsia="en-US"/>
        </w:rPr>
        <w:t>Disclosing Party</w:t>
      </w:r>
      <w:r w:rsidRPr="00756682">
        <w:rPr>
          <w:rFonts w:cs="Calibri"/>
          <w:sz w:val="22"/>
          <w:szCs w:val="22"/>
          <w:lang w:eastAsia="en-US"/>
        </w:rPr>
        <w:t>”) to the other Party or any of the other Party’s Affiliates (the “</w:t>
      </w:r>
      <w:r w:rsidRPr="00756682">
        <w:rPr>
          <w:rFonts w:cs="Calibri"/>
          <w:b/>
          <w:bCs/>
          <w:sz w:val="22"/>
          <w:szCs w:val="22"/>
          <w:lang w:eastAsia="en-US"/>
        </w:rPr>
        <w:t>Receiving Party</w:t>
      </w:r>
      <w:r w:rsidRPr="00756682">
        <w:rPr>
          <w:rFonts w:cs="Calibri"/>
          <w:sz w:val="22"/>
          <w:szCs w:val="22"/>
          <w:lang w:eastAsia="en-US"/>
        </w:rPr>
        <w:t>”) before, on or after the Effective Date</w:t>
      </w:r>
      <w:r w:rsidRPr="00756682">
        <w:rPr>
          <w:rFonts w:cs="Calibri"/>
          <w:sz w:val="22"/>
          <w:szCs w:val="22"/>
          <w:lang w:val="nb" w:eastAsia="en-US"/>
        </w:rPr>
        <w:t>.</w:t>
      </w:r>
    </w:p>
    <w:p w14:paraId="348E3C3F" w14:textId="77777777" w:rsidR="00756682" w:rsidRPr="00682770" w:rsidRDefault="00756682" w:rsidP="001C7AE1">
      <w:pPr>
        <w:keepNext/>
        <w:keepLines/>
        <w:numPr>
          <w:ilvl w:val="1"/>
          <w:numId w:val="16"/>
        </w:numPr>
        <w:spacing w:before="240" w:after="60" w:line="252" w:lineRule="auto"/>
        <w:ind w:left="794" w:hanging="794"/>
        <w:outlineLvl w:val="1"/>
        <w:rPr>
          <w:rFonts w:eastAsia="Times New Roman"/>
          <w:b/>
          <w:bCs/>
          <w:sz w:val="22"/>
          <w:szCs w:val="26"/>
          <w:lang w:val="nb" w:eastAsia="en-US"/>
        </w:rPr>
      </w:pPr>
      <w:r w:rsidRPr="00682770">
        <w:rPr>
          <w:rFonts w:eastAsia="Times New Roman"/>
          <w:b/>
          <w:bCs/>
          <w:sz w:val="22"/>
          <w:szCs w:val="26"/>
          <w:lang w:val="nb" w:eastAsia="en-US"/>
        </w:rPr>
        <w:t>Exclusions from Confidential Information</w:t>
      </w:r>
    </w:p>
    <w:p w14:paraId="4FAA1CDF"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In this Agreement, Confidential Information shall not include any information or materials for which the Receiving Party can prove:</w:t>
      </w:r>
    </w:p>
    <w:p w14:paraId="4C2264A3" w14:textId="77777777" w:rsidR="00756682" w:rsidRPr="00756682" w:rsidRDefault="00756682" w:rsidP="001C7AE1">
      <w:pPr>
        <w:widowControl w:val="0"/>
        <w:numPr>
          <w:ilvl w:val="0"/>
          <w:numId w:val="35"/>
        </w:numPr>
        <w:autoSpaceDE w:val="0"/>
        <w:autoSpaceDN w:val="0"/>
        <w:spacing w:line="276" w:lineRule="auto"/>
        <w:rPr>
          <w:rFonts w:cs="Calibri"/>
          <w:sz w:val="22"/>
          <w:szCs w:val="22"/>
          <w:lang w:val="nb" w:eastAsia="en-US"/>
        </w:rPr>
      </w:pPr>
      <w:bookmarkStart w:id="14" w:name="_Hlk76493993"/>
      <w:r w:rsidRPr="00756682">
        <w:rPr>
          <w:rFonts w:cs="Calibri"/>
          <w:sz w:val="22"/>
          <w:szCs w:val="22"/>
          <w:lang w:eastAsia="en-US"/>
        </w:rPr>
        <w:t>is or becomes public knowledge through no improper conduct on the part of the Receiving Party, the Receiving Party’s Affiliates and/or their respective representatives;</w:t>
      </w:r>
    </w:p>
    <w:p w14:paraId="5E7BA1F2" w14:textId="77777777" w:rsidR="00756682" w:rsidRPr="00756682" w:rsidRDefault="00756682" w:rsidP="001C7AE1">
      <w:pPr>
        <w:widowControl w:val="0"/>
        <w:numPr>
          <w:ilvl w:val="0"/>
          <w:numId w:val="35"/>
        </w:numPr>
        <w:autoSpaceDE w:val="0"/>
        <w:autoSpaceDN w:val="0"/>
        <w:spacing w:line="276" w:lineRule="auto"/>
        <w:rPr>
          <w:rFonts w:cs="Calibri"/>
          <w:sz w:val="22"/>
          <w:szCs w:val="22"/>
          <w:lang w:val="nb" w:eastAsia="en-US"/>
        </w:rPr>
      </w:pPr>
      <w:r w:rsidRPr="00756682">
        <w:rPr>
          <w:rFonts w:cs="Calibri"/>
          <w:sz w:val="22"/>
          <w:szCs w:val="22"/>
          <w:lang w:eastAsia="en-US"/>
        </w:rPr>
        <w:t>is already lawfully possessed by the Receiving Party and/or the Receiving Party’s Affiliates without any obligations of confidentiality or restrictions on use prior to first receiving it from the Disclosing Party; /or</w:t>
      </w:r>
    </w:p>
    <w:bookmarkEnd w:id="14"/>
    <w:p w14:paraId="4800ADDC" w14:textId="77777777" w:rsidR="00756682" w:rsidRPr="00756682" w:rsidRDefault="00756682" w:rsidP="001C7AE1">
      <w:pPr>
        <w:widowControl w:val="0"/>
        <w:numPr>
          <w:ilvl w:val="0"/>
          <w:numId w:val="35"/>
        </w:numPr>
        <w:autoSpaceDE w:val="0"/>
        <w:autoSpaceDN w:val="0"/>
        <w:spacing w:line="276" w:lineRule="auto"/>
        <w:rPr>
          <w:rFonts w:cs="Calibri"/>
          <w:sz w:val="22"/>
          <w:szCs w:val="22"/>
          <w:lang w:val="nb" w:eastAsia="en-US"/>
        </w:rPr>
      </w:pPr>
      <w:r w:rsidRPr="00756682">
        <w:rPr>
          <w:rFonts w:cs="Calibri"/>
          <w:sz w:val="22"/>
          <w:szCs w:val="22"/>
          <w:lang w:val="nb" w:eastAsia="en-US"/>
        </w:rPr>
        <w:t>is obtained subsequently by the Receiving Party and/or the Receiving Party’s Affiliates from an unrelated third party without any obligations of confidentiality and such unrelated third party is in lawful possession of such information or materials and not in violation of any contractual or legal obligation to maintain the confidentiality of such information or materials; and</w:t>
      </w:r>
    </w:p>
    <w:p w14:paraId="5D1AAECE" w14:textId="77777777" w:rsidR="00756682" w:rsidRPr="00756682" w:rsidRDefault="00756682" w:rsidP="001C7AE1">
      <w:pPr>
        <w:widowControl w:val="0"/>
        <w:numPr>
          <w:ilvl w:val="0"/>
          <w:numId w:val="35"/>
        </w:numPr>
        <w:autoSpaceDE w:val="0"/>
        <w:autoSpaceDN w:val="0"/>
        <w:spacing w:line="276" w:lineRule="auto"/>
        <w:rPr>
          <w:rFonts w:cs="Calibri"/>
          <w:sz w:val="22"/>
          <w:szCs w:val="22"/>
          <w:lang w:val="nb" w:eastAsia="en-US"/>
        </w:rPr>
      </w:pPr>
      <w:r w:rsidRPr="00756682">
        <w:rPr>
          <w:rFonts w:cs="Calibri"/>
          <w:sz w:val="22"/>
          <w:szCs w:val="22"/>
          <w:lang w:eastAsia="en-US"/>
        </w:rPr>
        <w:t>the Disclosing Party agreed to release the Receiving Party from the confidentiality obligation earlier.</w:t>
      </w:r>
    </w:p>
    <w:p w14:paraId="63B10587"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Legally Required Disclosure of Confidential Information</w:t>
      </w:r>
    </w:p>
    <w:p w14:paraId="192DED14" w14:textId="77777777" w:rsidR="00756682" w:rsidRPr="00756682" w:rsidRDefault="00756682" w:rsidP="001C7AE1">
      <w:pPr>
        <w:spacing w:line="276" w:lineRule="auto"/>
        <w:jc w:val="both"/>
        <w:rPr>
          <w:lang w:eastAsia="en-US"/>
        </w:rPr>
      </w:pPr>
      <w:r w:rsidRPr="00756682">
        <w:rPr>
          <w:lang w:eastAsia="en-US"/>
        </w:rPr>
        <w:t>The Receiving Party and/or the Receiving Party’s Affiliates may disclose Confidential Information to the extent required by law or regulation or by legal, judicial, regulatory or administrative process or pursuant to an audit or examination by a regulator or self-regulatory organization subject to compliance with this Section. If the Receiving Party is so compelled to disclose any Confidential Information, the Receiving Party will provide the Disclosing Party with prompt written notice thereof so that the Disclosing Party may seek a protective order or other appropriate remedy. Subject to its obligations to comply with such subpoenas, court processes or directions, the Receiving Party will reasonably cooperate with the Disclosing Party’s counsel in their efforts to obtain a protective order or other similar remedy to accord some form of confidential treatment to any such Confidential Information of the Disclosing Party.</w:t>
      </w:r>
    </w:p>
    <w:p w14:paraId="11ECD45C"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Limitations on Use of Confidential Information</w:t>
      </w:r>
    </w:p>
    <w:p w14:paraId="459B9AD3" w14:textId="77777777" w:rsidR="00756682" w:rsidRPr="00756682" w:rsidRDefault="00756682" w:rsidP="001C7AE1">
      <w:pPr>
        <w:spacing w:line="276" w:lineRule="auto"/>
        <w:jc w:val="both"/>
        <w:rPr>
          <w:lang w:eastAsia="en-US"/>
        </w:rPr>
      </w:pPr>
      <w:r w:rsidRPr="00756682">
        <w:rPr>
          <w:lang w:eastAsia="en-US"/>
        </w:rPr>
        <w:t>The Receiving Party shall treat all Confidential Information as secret and confidential and shall not use, copy or disclose to any third party any Confidential Information of the Disclosing Party (whether before, on or after the date of this Agreement) except as set out in Section 8.5 below.</w:t>
      </w:r>
    </w:p>
    <w:p w14:paraId="7D8F5C7A" w14:textId="77777777" w:rsidR="00756682" w:rsidRPr="00756682" w:rsidRDefault="00756682" w:rsidP="001C7AE1">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Use and Disclosures of Confidential Information</w:t>
      </w:r>
    </w:p>
    <w:p w14:paraId="7FDBADA0"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The Receiving Party may:</w:t>
      </w:r>
    </w:p>
    <w:p w14:paraId="29A0D653" w14:textId="77777777" w:rsidR="00756682" w:rsidRPr="00756682" w:rsidRDefault="00756682" w:rsidP="001C7AE1">
      <w:pPr>
        <w:widowControl w:val="0"/>
        <w:numPr>
          <w:ilvl w:val="0"/>
          <w:numId w:val="36"/>
        </w:numPr>
        <w:autoSpaceDE w:val="0"/>
        <w:autoSpaceDN w:val="0"/>
        <w:spacing w:line="276" w:lineRule="auto"/>
        <w:jc w:val="both"/>
        <w:rPr>
          <w:rFonts w:cs="Calibri"/>
          <w:sz w:val="22"/>
          <w:szCs w:val="22"/>
          <w:lang w:val="nb" w:eastAsia="en-US"/>
        </w:rPr>
      </w:pPr>
      <w:r w:rsidRPr="00756682">
        <w:rPr>
          <w:rFonts w:cs="Calibri"/>
          <w:sz w:val="22"/>
          <w:szCs w:val="22"/>
          <w:lang w:eastAsia="en-US"/>
        </w:rPr>
        <w:t>ensure the protection of confidential information or documents with the same level of protection as its own confidential information or documents and in any case with due diligence;</w:t>
      </w:r>
    </w:p>
    <w:p w14:paraId="1A4B0A18" w14:textId="77777777" w:rsidR="00756682" w:rsidRPr="00756682" w:rsidRDefault="00756682" w:rsidP="001C7AE1">
      <w:pPr>
        <w:widowControl w:val="0"/>
        <w:numPr>
          <w:ilvl w:val="0"/>
          <w:numId w:val="36"/>
        </w:numPr>
        <w:autoSpaceDE w:val="0"/>
        <w:autoSpaceDN w:val="0"/>
        <w:spacing w:line="276" w:lineRule="auto"/>
        <w:jc w:val="both"/>
        <w:rPr>
          <w:rFonts w:cs="Calibri"/>
          <w:sz w:val="22"/>
          <w:szCs w:val="22"/>
          <w:lang w:val="nb" w:eastAsia="en-US"/>
        </w:rPr>
      </w:pPr>
      <w:r w:rsidRPr="00756682">
        <w:rPr>
          <w:rFonts w:cs="Calibri"/>
          <w:sz w:val="22"/>
          <w:szCs w:val="22"/>
          <w:lang w:eastAsia="en-US"/>
        </w:rPr>
        <w:t xml:space="preserve">use and disclose Confidential Information of the Disclosing Party solely to the extent necessary to enable the Receiving Party to exploit the rights granted under this Agreement and/or to perform its obligations under this Agreement; provided, that where any disclosure is required to third parties the Receiving Party shall: (1) only disclose Confidential Information to third parties that have entered into appropriate and legally binding confidentiality and non-use </w:t>
      </w:r>
      <w:r w:rsidRPr="00756682">
        <w:rPr>
          <w:rFonts w:cs="Calibri"/>
          <w:sz w:val="22"/>
          <w:szCs w:val="22"/>
          <w:lang w:eastAsia="en-US"/>
        </w:rPr>
        <w:lastRenderedPageBreak/>
        <w:t>obligations in respect of the Confidential Information disclosed; and (2) procure that such third parties do not further disclose or use Confidential Information. For the avoidance of doubt, the Receiving Party shall not use the Confidential Information with respect to or for any other program or project other than the Vaccine and the express objectives set forth herein;</w:t>
      </w:r>
    </w:p>
    <w:p w14:paraId="4BCEE953" w14:textId="77777777" w:rsidR="00756682" w:rsidRPr="00756682" w:rsidRDefault="00756682" w:rsidP="001C7AE1">
      <w:pPr>
        <w:widowControl w:val="0"/>
        <w:numPr>
          <w:ilvl w:val="0"/>
          <w:numId w:val="36"/>
        </w:numPr>
        <w:autoSpaceDE w:val="0"/>
        <w:autoSpaceDN w:val="0"/>
        <w:spacing w:line="276" w:lineRule="auto"/>
        <w:jc w:val="both"/>
        <w:rPr>
          <w:rFonts w:cs="Calibri"/>
          <w:sz w:val="22"/>
          <w:szCs w:val="22"/>
          <w:lang w:val="nb" w:eastAsia="en-US"/>
        </w:rPr>
      </w:pPr>
      <w:r w:rsidRPr="00756682">
        <w:rPr>
          <w:rFonts w:cs="Calibri"/>
          <w:sz w:val="22"/>
          <w:szCs w:val="22"/>
          <w:lang w:val="nb" w:eastAsia="en-US"/>
        </w:rPr>
        <w:t>disclose Confidential Information of the Disclosing Party to those of the Receiving Party’s Affiliates, officers and employees to whom such disclosure is necessary (and only disclose that part of the Confidential Information which is necessary) to enable the Receiving Party to exploit the rights granted under this Agreement and/or to perform its obligations under this Agreement and provided that the Receiving Party shall remain responsible for procuring that the Receiving Party’s Affiliates, officers and employees do not further disclose and/or use the Confidential Information for any other purpose; and</w:t>
      </w:r>
    </w:p>
    <w:p w14:paraId="5BD9EE3E" w14:textId="27F25FBC" w:rsidR="00756682" w:rsidRPr="00FC7804" w:rsidRDefault="00756682" w:rsidP="001C7AE1">
      <w:pPr>
        <w:widowControl w:val="0"/>
        <w:numPr>
          <w:ilvl w:val="0"/>
          <w:numId w:val="36"/>
        </w:numPr>
        <w:autoSpaceDE w:val="0"/>
        <w:autoSpaceDN w:val="0"/>
        <w:spacing w:line="276" w:lineRule="auto"/>
        <w:jc w:val="both"/>
        <w:rPr>
          <w:rFonts w:cs="Calibri"/>
          <w:sz w:val="22"/>
          <w:szCs w:val="22"/>
          <w:lang w:val="nb" w:eastAsia="en-US"/>
        </w:rPr>
      </w:pPr>
      <w:r w:rsidRPr="00FC7804">
        <w:rPr>
          <w:rFonts w:cs="Calibri"/>
          <w:sz w:val="22"/>
          <w:szCs w:val="22"/>
          <w:lang w:val="nb" w:eastAsia="en-US"/>
        </w:rPr>
        <w:t>after giving written notice to the Disclosing Party, disclose any part of the Confidential Information of the Disclosing Party solely to the extent that it is legally required to do so pursuant to an order of a court of competent jurisdiction</w:t>
      </w:r>
      <w:r w:rsidR="00FC7804">
        <w:rPr>
          <w:rFonts w:cs="Calibri"/>
          <w:sz w:val="22"/>
          <w:szCs w:val="22"/>
          <w:lang w:val="nb" w:eastAsia="en-US"/>
        </w:rPr>
        <w:t>,</w:t>
      </w:r>
      <w:r w:rsidRPr="00FC7804">
        <w:rPr>
          <w:rFonts w:cs="Calibri"/>
          <w:sz w:val="22"/>
          <w:szCs w:val="22"/>
          <w:lang w:val="nb" w:eastAsia="en-US"/>
        </w:rPr>
        <w:t xml:space="preserve"> or </w:t>
      </w:r>
      <w:r w:rsidR="00FC7804" w:rsidRPr="00FC7804">
        <w:rPr>
          <w:rFonts w:cs="Calibri"/>
          <w:sz w:val="22"/>
          <w:szCs w:val="22"/>
          <w:lang w:val="nb" w:eastAsia="en-US"/>
        </w:rPr>
        <w:t>any court, agency, department, authority</w:t>
      </w:r>
      <w:r w:rsidR="00FC7804" w:rsidRPr="003D055D">
        <w:rPr>
          <w:rFonts w:cs="Calibri"/>
          <w:sz w:val="22"/>
          <w:szCs w:val="22"/>
          <w:lang w:val="nb" w:eastAsia="en-US"/>
        </w:rPr>
        <w:t xml:space="preserve"> or other instrumentality of any nation, supranational body, state, county, city or other political subdivision</w:t>
      </w:r>
      <w:r w:rsidR="00FC7804" w:rsidRPr="003D055D" w:rsidDel="00FC7804">
        <w:rPr>
          <w:rFonts w:cs="Calibri"/>
          <w:sz w:val="22"/>
          <w:szCs w:val="22"/>
          <w:lang w:val="nb" w:eastAsia="en-US"/>
        </w:rPr>
        <w:t xml:space="preserve"> </w:t>
      </w:r>
      <w:r w:rsidR="00FC7804">
        <w:rPr>
          <w:rFonts w:cs="Calibri"/>
          <w:sz w:val="22"/>
          <w:szCs w:val="22"/>
          <w:lang w:val="nb" w:eastAsia="en-US"/>
        </w:rPr>
        <w:t>("</w:t>
      </w:r>
      <w:r w:rsidRPr="00FC7804">
        <w:rPr>
          <w:rFonts w:cs="Calibri"/>
          <w:b/>
          <w:bCs/>
          <w:sz w:val="22"/>
          <w:szCs w:val="22"/>
          <w:lang w:val="nb" w:eastAsia="en-US"/>
        </w:rPr>
        <w:t>Governmental Authority</w:t>
      </w:r>
      <w:r w:rsidR="00FC7804">
        <w:rPr>
          <w:rFonts w:cs="Calibri"/>
          <w:sz w:val="22"/>
          <w:szCs w:val="22"/>
          <w:lang w:val="nb" w:eastAsia="en-US"/>
        </w:rPr>
        <w:t>"),</w:t>
      </w:r>
      <w:r w:rsidRPr="00FC7804">
        <w:rPr>
          <w:rFonts w:cs="Calibri"/>
          <w:sz w:val="22"/>
          <w:szCs w:val="22"/>
          <w:lang w:val="nb" w:eastAsia="en-US"/>
        </w:rPr>
        <w:t xml:space="preserve"> or otherwise as required by Law including the laws and regulations applying to any public listing authority, provided that the Receiving Party shall use reasonable endeavours to limit such disclosure and to provide the Disclosing Party with an opportunity to make representations to the relevant court or other Governmental Authority, </w:t>
      </w:r>
      <w:r w:rsidR="00FC7804">
        <w:rPr>
          <w:rFonts w:cs="Calibri"/>
          <w:sz w:val="22"/>
          <w:szCs w:val="22"/>
          <w:lang w:val="nb" w:eastAsia="en-US"/>
        </w:rPr>
        <w:t>EMA</w:t>
      </w:r>
      <w:r w:rsidRPr="00FC7804">
        <w:rPr>
          <w:rFonts w:cs="Calibri"/>
          <w:sz w:val="22"/>
          <w:szCs w:val="22"/>
          <w:lang w:val="nb" w:eastAsia="en-US"/>
        </w:rPr>
        <w:t>, or allied authority or listing authority.</w:t>
      </w:r>
    </w:p>
    <w:p w14:paraId="5295993D"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Protection of Confidential Information</w:t>
      </w:r>
    </w:p>
    <w:p w14:paraId="50249565" w14:textId="77777777" w:rsidR="00756682" w:rsidRPr="00756682" w:rsidRDefault="00756682" w:rsidP="00756682">
      <w:pPr>
        <w:spacing w:line="276" w:lineRule="auto"/>
        <w:jc w:val="both"/>
        <w:rPr>
          <w:lang w:eastAsia="en-US"/>
        </w:rPr>
      </w:pPr>
      <w:r w:rsidRPr="00756682">
        <w:rPr>
          <w:lang w:eastAsia="en-US"/>
        </w:rPr>
        <w:t>The Receiving Party shall at all times maintain documents, materials and other items (including items in electronic form) containing Confidential Information of the Disclosing Party and any copies thereof, in a secure fashion by taking reasonable measures to protect them from theft and unauthorized use and disclosure. Without prejudice to the foregoing, the Receiving Party shall exercise at least the same degree of care to prevent theft and unauthorized disclosure and/or use of the Disclosing Party’s Confidential Information as the Receiving Party exercises in respect of its own confidential material of like importance.</w:t>
      </w:r>
    </w:p>
    <w:p w14:paraId="26843489"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Losses of Confidential Information</w:t>
      </w:r>
    </w:p>
    <w:p w14:paraId="38E03460" w14:textId="77777777" w:rsidR="00756682" w:rsidRPr="00756682" w:rsidRDefault="00756682" w:rsidP="00756682">
      <w:pPr>
        <w:spacing w:line="276" w:lineRule="auto"/>
        <w:jc w:val="both"/>
        <w:rPr>
          <w:lang w:eastAsia="en-US"/>
        </w:rPr>
      </w:pPr>
      <w:r w:rsidRPr="00756682">
        <w:rPr>
          <w:lang w:eastAsia="en-US"/>
        </w:rPr>
        <w:t>The Receiving Party shall notify the Disclosing Party immediately if the Receiving Party becomes aware of any unauthorized use or disclosure of, or any unauthorized access to or of any theft or loss of any copies of any Confidential Information of the Disclosing Party.</w:t>
      </w:r>
    </w:p>
    <w:p w14:paraId="0C462118" w14:textId="77777777" w:rsidR="00756682" w:rsidRPr="00756682"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756682">
        <w:rPr>
          <w:rFonts w:eastAsia="Times New Roman"/>
          <w:b/>
          <w:bCs/>
          <w:sz w:val="22"/>
          <w:szCs w:val="26"/>
          <w:lang w:eastAsia="en-US"/>
        </w:rPr>
        <w:t>Survival</w:t>
      </w:r>
    </w:p>
    <w:p w14:paraId="79703D81" w14:textId="77777777" w:rsidR="00756682" w:rsidRPr="00756682" w:rsidRDefault="00756682" w:rsidP="00756682">
      <w:pPr>
        <w:spacing w:line="276" w:lineRule="auto"/>
        <w:jc w:val="both"/>
        <w:rPr>
          <w:lang w:eastAsia="en-US"/>
        </w:rPr>
      </w:pPr>
      <w:r w:rsidRPr="00756682">
        <w:rPr>
          <w:lang w:eastAsia="en-US"/>
        </w:rPr>
        <w:t>The provisions of this Section 8 shall commence on the Effective Date and shall continue for so long as either Party has knowledge of any Confidential Information received or derived from the other Party and shall survive termination or expiry of this Agreement for a period of five (5) years in respect of all Confidential Information.</w:t>
      </w:r>
      <w:r w:rsidRPr="00756682">
        <w:rPr>
          <w:rFonts w:cs="Calibri"/>
          <w:sz w:val="22"/>
          <w:szCs w:val="22"/>
          <w:lang w:val="nb" w:eastAsia="en-US"/>
        </w:rPr>
        <w:t xml:space="preserve"> </w:t>
      </w:r>
    </w:p>
    <w:p w14:paraId="61F46902" w14:textId="77777777" w:rsidR="00756682" w:rsidRPr="00756682" w:rsidRDefault="00756682" w:rsidP="00756682">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rFonts w:eastAsia="Times New Roman"/>
          <w:b/>
          <w:bCs/>
          <w:caps/>
          <w:sz w:val="22"/>
          <w:szCs w:val="28"/>
          <w:lang w:val="nb" w:eastAsia="en-US"/>
        </w:rPr>
        <w:t>MISCELLANEOUS</w:t>
      </w:r>
    </w:p>
    <w:p w14:paraId="786D6856"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Interpretation</w:t>
      </w:r>
    </w:p>
    <w:p w14:paraId="184899B0" w14:textId="77777777" w:rsidR="00756682" w:rsidRPr="00756682" w:rsidRDefault="00756682" w:rsidP="00756682">
      <w:pPr>
        <w:widowControl w:val="0"/>
        <w:autoSpaceDE w:val="0"/>
        <w:autoSpaceDN w:val="0"/>
        <w:spacing w:before="75" w:line="276" w:lineRule="auto"/>
        <w:ind w:right="103"/>
        <w:jc w:val="both"/>
        <w:rPr>
          <w:rFonts w:cs="Calibri"/>
          <w:sz w:val="22"/>
          <w:szCs w:val="22"/>
          <w:lang w:val="nb" w:eastAsia="en-US"/>
        </w:rPr>
      </w:pPr>
      <w:r w:rsidRPr="00756682">
        <w:rPr>
          <w:rFonts w:cs="Calibri"/>
          <w:sz w:val="22"/>
          <w:szCs w:val="22"/>
          <w:lang w:val="nb" w:eastAsia="en-US"/>
        </w:rPr>
        <w:t>In this Tripartite Agreement:</w:t>
      </w:r>
    </w:p>
    <w:p w14:paraId="343CC4E3" w14:textId="77777777" w:rsidR="00756682" w:rsidRPr="00756682" w:rsidRDefault="00756682" w:rsidP="001C7AE1">
      <w:pPr>
        <w:widowControl w:val="0"/>
        <w:numPr>
          <w:ilvl w:val="0"/>
          <w:numId w:val="37"/>
        </w:numPr>
        <w:autoSpaceDE w:val="0"/>
        <w:autoSpaceDN w:val="0"/>
        <w:spacing w:line="276" w:lineRule="auto"/>
        <w:jc w:val="both"/>
        <w:rPr>
          <w:rFonts w:cs="Calibri"/>
          <w:sz w:val="22"/>
          <w:szCs w:val="22"/>
          <w:lang w:val="nb" w:eastAsia="en-US"/>
        </w:rPr>
      </w:pPr>
      <w:r w:rsidRPr="00756682">
        <w:rPr>
          <w:rFonts w:cs="Calibri"/>
          <w:sz w:val="22"/>
          <w:szCs w:val="22"/>
          <w:lang w:eastAsia="en-US"/>
        </w:rPr>
        <w:t xml:space="preserve">any phrase introduced by the terms “including”, “include” and “in particular” or any similar expression shall be construed as illustrative only and shall not limit the sense of the words </w:t>
      </w:r>
      <w:r w:rsidRPr="00756682">
        <w:rPr>
          <w:rFonts w:cs="Calibri"/>
          <w:sz w:val="22"/>
          <w:szCs w:val="22"/>
          <w:lang w:eastAsia="en-US"/>
        </w:rPr>
        <w:lastRenderedPageBreak/>
        <w:t>preceding these terms;</w:t>
      </w:r>
    </w:p>
    <w:p w14:paraId="1A5A0B0A" w14:textId="77777777" w:rsidR="00756682" w:rsidRPr="00756682" w:rsidRDefault="00756682" w:rsidP="001C7AE1">
      <w:pPr>
        <w:widowControl w:val="0"/>
        <w:numPr>
          <w:ilvl w:val="0"/>
          <w:numId w:val="37"/>
        </w:numPr>
        <w:autoSpaceDE w:val="0"/>
        <w:autoSpaceDN w:val="0"/>
        <w:spacing w:line="276" w:lineRule="auto"/>
        <w:jc w:val="both"/>
        <w:rPr>
          <w:rFonts w:cs="Calibri"/>
          <w:sz w:val="22"/>
          <w:szCs w:val="22"/>
          <w:lang w:val="nb" w:eastAsia="en-US"/>
        </w:rPr>
      </w:pPr>
      <w:r w:rsidRPr="00756682">
        <w:rPr>
          <w:rFonts w:cs="Calibri"/>
          <w:sz w:val="22"/>
          <w:szCs w:val="22"/>
          <w:lang w:eastAsia="en-US"/>
        </w:rPr>
        <w:t>the headings are for convenience only and shall not affect the interpretation of this Agreement;</w:t>
      </w:r>
    </w:p>
    <w:p w14:paraId="0B66388E" w14:textId="77777777" w:rsidR="00756682" w:rsidRPr="00756682" w:rsidRDefault="00756682" w:rsidP="001C7AE1">
      <w:pPr>
        <w:widowControl w:val="0"/>
        <w:numPr>
          <w:ilvl w:val="0"/>
          <w:numId w:val="37"/>
        </w:numPr>
        <w:autoSpaceDE w:val="0"/>
        <w:autoSpaceDN w:val="0"/>
        <w:spacing w:line="276" w:lineRule="auto"/>
        <w:jc w:val="both"/>
        <w:rPr>
          <w:rFonts w:cs="Calibri"/>
          <w:sz w:val="22"/>
          <w:szCs w:val="22"/>
          <w:lang w:val="nb" w:eastAsia="en-US"/>
        </w:rPr>
      </w:pPr>
      <w:r w:rsidRPr="00756682">
        <w:rPr>
          <w:rFonts w:cs="Calibri"/>
          <w:sz w:val="22"/>
          <w:szCs w:val="22"/>
          <w:lang w:val="nb" w:eastAsia="en-US"/>
        </w:rPr>
        <w:t>the meaning given to defined terms in this Agreement shall also apply to their grammatical variants provided that the initial letter is capitalized; and</w:t>
      </w:r>
    </w:p>
    <w:p w14:paraId="6B9462B8" w14:textId="77777777" w:rsidR="00756682" w:rsidRPr="00756682" w:rsidRDefault="00756682" w:rsidP="001C7AE1">
      <w:pPr>
        <w:widowControl w:val="0"/>
        <w:numPr>
          <w:ilvl w:val="0"/>
          <w:numId w:val="37"/>
        </w:numPr>
        <w:autoSpaceDE w:val="0"/>
        <w:autoSpaceDN w:val="0"/>
        <w:spacing w:line="276" w:lineRule="auto"/>
        <w:jc w:val="both"/>
        <w:rPr>
          <w:rFonts w:cs="Calibri"/>
          <w:sz w:val="22"/>
          <w:szCs w:val="22"/>
          <w:lang w:val="nb" w:eastAsia="en-US"/>
        </w:rPr>
      </w:pPr>
      <w:r w:rsidRPr="00756682">
        <w:rPr>
          <w:rFonts w:cs="Calibri"/>
          <w:sz w:val="22"/>
          <w:szCs w:val="22"/>
          <w:lang w:val="nb" w:eastAsia="en-US"/>
        </w:rPr>
        <w:t>in the event of any inconsistencies between this Tripartite Agreement and any attachments hereto, the terms of this Tripartite Agreement shall prevail.</w:t>
      </w:r>
    </w:p>
    <w:p w14:paraId="369C2375"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Sharing of information</w:t>
      </w:r>
    </w:p>
    <w:p w14:paraId="1F0907AA" w14:textId="77777777" w:rsidR="00756682" w:rsidRPr="00756682" w:rsidRDefault="00756682" w:rsidP="00756682">
      <w:pPr>
        <w:spacing w:line="276" w:lineRule="auto"/>
        <w:jc w:val="both"/>
        <w:rPr>
          <w:rFonts w:cs="Calibri"/>
          <w:sz w:val="22"/>
          <w:szCs w:val="22"/>
          <w:lang w:val="nb" w:eastAsia="en-US"/>
        </w:rPr>
      </w:pPr>
      <w:r w:rsidRPr="00756682">
        <w:rPr>
          <w:rFonts w:cs="Calibri"/>
          <w:sz w:val="22"/>
          <w:szCs w:val="22"/>
          <w:lang w:val="nb" w:eastAsia="en-US"/>
        </w:rPr>
        <w:t>AstraZeneca does not object to Member State sharing any information it receives in its capacity as a</w:t>
      </w:r>
      <w:r w:rsidRPr="00756682">
        <w:rPr>
          <w:rFonts w:cs="Calibri"/>
          <w:spacing w:val="1"/>
          <w:sz w:val="22"/>
          <w:szCs w:val="22"/>
          <w:lang w:val="nb" w:eastAsia="en-US"/>
        </w:rPr>
        <w:t xml:space="preserve"> </w:t>
      </w:r>
      <w:r w:rsidRPr="00756682">
        <w:rPr>
          <w:rFonts w:cs="Calibri"/>
          <w:sz w:val="22"/>
          <w:szCs w:val="22"/>
          <w:lang w:val="nb" w:eastAsia="en-US"/>
        </w:rPr>
        <w:t>Participating</w:t>
      </w:r>
      <w:r w:rsidRPr="00756682">
        <w:rPr>
          <w:rFonts w:cs="Calibri"/>
          <w:spacing w:val="1"/>
          <w:sz w:val="22"/>
          <w:szCs w:val="22"/>
          <w:lang w:val="nb" w:eastAsia="en-US"/>
        </w:rPr>
        <w:t xml:space="preserve"> </w:t>
      </w:r>
      <w:r w:rsidRPr="00756682">
        <w:rPr>
          <w:rFonts w:cs="Calibri"/>
          <w:sz w:val="22"/>
          <w:szCs w:val="22"/>
          <w:lang w:val="nb" w:eastAsia="en-US"/>
        </w:rPr>
        <w:t>Member</w:t>
      </w:r>
      <w:r w:rsidRPr="00756682">
        <w:rPr>
          <w:rFonts w:cs="Calibri"/>
          <w:spacing w:val="1"/>
          <w:sz w:val="22"/>
          <w:szCs w:val="22"/>
          <w:lang w:val="nb" w:eastAsia="en-US"/>
        </w:rPr>
        <w:t xml:space="preserve"> </w:t>
      </w:r>
      <w:r w:rsidRPr="00756682">
        <w:rPr>
          <w:rFonts w:cs="Calibri"/>
          <w:sz w:val="22"/>
          <w:szCs w:val="22"/>
          <w:lang w:val="nb" w:eastAsia="en-US"/>
        </w:rPr>
        <w:t>State</w:t>
      </w:r>
      <w:r w:rsidRPr="00756682">
        <w:rPr>
          <w:rFonts w:cs="Calibri"/>
          <w:spacing w:val="1"/>
          <w:sz w:val="22"/>
          <w:szCs w:val="22"/>
          <w:lang w:val="nb" w:eastAsia="en-US"/>
        </w:rPr>
        <w:t xml:space="preserve"> </w:t>
      </w:r>
      <w:r w:rsidRPr="00756682">
        <w:rPr>
          <w:rFonts w:cs="Calibri"/>
          <w:sz w:val="22"/>
          <w:szCs w:val="22"/>
          <w:lang w:val="nb" w:eastAsia="en-US"/>
        </w:rPr>
        <w:t>with</w:t>
      </w:r>
      <w:r w:rsidRPr="00756682">
        <w:rPr>
          <w:rFonts w:cs="Calibri"/>
          <w:spacing w:val="1"/>
          <w:sz w:val="22"/>
          <w:szCs w:val="22"/>
          <w:lang w:val="nb" w:eastAsia="en-US"/>
        </w:rPr>
        <w:t xml:space="preserve"> </w:t>
      </w:r>
      <w:r w:rsidRPr="00756682">
        <w:rPr>
          <w:rFonts w:cs="Calibri"/>
          <w:sz w:val="22"/>
          <w:szCs w:val="22"/>
          <w:lang w:val="nb" w:eastAsia="en-US"/>
        </w:rPr>
        <w:t>Recipient</w:t>
      </w:r>
      <w:r w:rsidRPr="00756682">
        <w:rPr>
          <w:rFonts w:cs="Calibri"/>
          <w:spacing w:val="1"/>
          <w:sz w:val="22"/>
          <w:szCs w:val="22"/>
          <w:lang w:val="nb" w:eastAsia="en-US"/>
        </w:rPr>
        <w:t xml:space="preserve"> </w:t>
      </w:r>
      <w:r w:rsidRPr="00756682">
        <w:rPr>
          <w:rFonts w:cs="Calibri"/>
          <w:sz w:val="22"/>
          <w:szCs w:val="22"/>
          <w:lang w:val="nb" w:eastAsia="en-US"/>
        </w:rPr>
        <w:t>subject</w:t>
      </w:r>
      <w:r w:rsidRPr="00756682">
        <w:rPr>
          <w:rFonts w:cs="Calibri"/>
          <w:spacing w:val="1"/>
          <w:sz w:val="22"/>
          <w:szCs w:val="22"/>
          <w:lang w:val="nb" w:eastAsia="en-US"/>
        </w:rPr>
        <w:t xml:space="preserve"> </w:t>
      </w:r>
      <w:r w:rsidRPr="00756682">
        <w:rPr>
          <w:rFonts w:cs="Calibri"/>
          <w:sz w:val="22"/>
          <w:szCs w:val="22"/>
          <w:lang w:val="nb" w:eastAsia="en-US"/>
        </w:rPr>
        <w:t>to</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terms</w:t>
      </w:r>
      <w:r w:rsidRPr="00756682">
        <w:rPr>
          <w:rFonts w:cs="Calibri"/>
          <w:spacing w:val="1"/>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Section</w:t>
      </w:r>
      <w:r w:rsidRPr="00756682">
        <w:rPr>
          <w:rFonts w:cs="Calibri"/>
          <w:spacing w:val="1"/>
          <w:sz w:val="22"/>
          <w:szCs w:val="22"/>
          <w:lang w:val="nb" w:eastAsia="en-US"/>
        </w:rPr>
        <w:t xml:space="preserve"> </w:t>
      </w:r>
      <w:r w:rsidRPr="00756682">
        <w:rPr>
          <w:rFonts w:cs="Calibri"/>
          <w:sz w:val="22"/>
          <w:szCs w:val="22"/>
          <w:lang w:val="nb" w:eastAsia="en-US"/>
        </w:rPr>
        <w:t>8.</w:t>
      </w:r>
    </w:p>
    <w:p w14:paraId="3877B52A"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Waiver</w:t>
      </w:r>
    </w:p>
    <w:p w14:paraId="636DCCC5" w14:textId="77777777" w:rsidR="00756682" w:rsidRPr="00756682" w:rsidRDefault="00756682" w:rsidP="00756682">
      <w:pPr>
        <w:spacing w:line="276" w:lineRule="auto"/>
        <w:jc w:val="both"/>
        <w:rPr>
          <w:lang w:val="nb" w:eastAsia="en-US"/>
        </w:rPr>
      </w:pPr>
      <w:r w:rsidRPr="00756682">
        <w:rPr>
          <w:lang w:val="nb" w:eastAsia="en-US"/>
        </w:rPr>
        <w:t>Failure or delay by either Party to exercise any right or remedy under this Tripartite Agreement shall not be deemed to be a waiver of that right or remedy, or prevent the Party from exercising that or any other right or remedy on any occasion. Any term or condition of this Tripartite Agreement may be waived at any time by the Party that is entitled to the benefit thereof, but no such waiver shall be effective unless set forth in writing duly executed by or on behalf of the Party waiving such right or remedy. The waiver by</w:t>
      </w:r>
    </w:p>
    <w:p w14:paraId="06558A78" w14:textId="77777777" w:rsidR="00756682" w:rsidRPr="00756682" w:rsidRDefault="00756682" w:rsidP="00756682">
      <w:pPr>
        <w:spacing w:line="276" w:lineRule="auto"/>
        <w:jc w:val="both"/>
        <w:rPr>
          <w:lang w:val="nb" w:eastAsia="en-US"/>
        </w:rPr>
      </w:pPr>
      <w:r w:rsidRPr="00756682">
        <w:rPr>
          <w:lang w:val="nb" w:eastAsia="en-US"/>
        </w:rPr>
        <w:t>either Party of any right or remedy hereunder shall not be deemed a waiver of any other right whether of a similar nature or otherwise.</w:t>
      </w:r>
    </w:p>
    <w:p w14:paraId="1AADDC76"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Force Majeure</w:t>
      </w:r>
    </w:p>
    <w:p w14:paraId="1AEF5D8E" w14:textId="77777777" w:rsidR="00756682" w:rsidRPr="00756682" w:rsidRDefault="00756682" w:rsidP="00756682">
      <w:pPr>
        <w:spacing w:line="276" w:lineRule="auto"/>
        <w:jc w:val="both"/>
        <w:rPr>
          <w:lang w:val="nb" w:eastAsia="en-US"/>
        </w:rPr>
      </w:pPr>
      <w:r w:rsidRPr="00756682">
        <w:rPr>
          <w:lang w:val="nb" w:eastAsia="en-US"/>
        </w:rPr>
        <w:t>No Party shall be held liable or responsible to the other Parties or be deemed to have breached this Tripartite Agreement for failure or delay in fulfilling or perf orming any term of this Tripartite Agreement when such failure or delay is caused by or results from events beyond the reasonable control of the non-performing Party, including fires, floods, earthquakes, hurricanes, embargoes, shortages, epidemics, quarantines, war, acts of war (whether war be declared or not), terrorist acts, insurrections, riots, civil commotion, strikes, lockouts, or other employment disturbances (whether involving the workforce of the nonperforming Party or of any other person), acts of God or acts, omissions or delays in acting by any governmental authority (except to the extent such delay results from the breach by the non-performing Party or any of its Affiliates of any term or condition of this Agreement). Defaults of service, defects in equipment or material or delays in making them available, labour disputes, strikes and financial difficulties may not be invoked as force majeure, unless they stem directly from a relevant case of force majeure. The situation or event must not be attributable to negligence on the part of the Parties</w:t>
      </w:r>
    </w:p>
    <w:p w14:paraId="6BE4DD63" w14:textId="77777777" w:rsidR="00756682" w:rsidRPr="00756682" w:rsidRDefault="00756682" w:rsidP="00756682">
      <w:pPr>
        <w:spacing w:line="276" w:lineRule="auto"/>
        <w:jc w:val="both"/>
      </w:pPr>
      <w:r w:rsidRPr="00756682">
        <w:rPr>
          <w:lang w:val="nb" w:eastAsia="en-US"/>
        </w:rPr>
        <w:t>or on the part of the Subcontractors.</w:t>
      </w:r>
      <w:r w:rsidRPr="00756682">
        <w:t xml:space="preserve"> </w:t>
      </w:r>
    </w:p>
    <w:p w14:paraId="460DFFC6" w14:textId="77777777" w:rsidR="00756682" w:rsidRPr="00756682" w:rsidRDefault="00756682" w:rsidP="00756682">
      <w:pPr>
        <w:spacing w:line="276" w:lineRule="auto"/>
        <w:jc w:val="both"/>
      </w:pPr>
    </w:p>
    <w:p w14:paraId="221A1C7C" w14:textId="40F720BF" w:rsidR="00756682" w:rsidRPr="00756682" w:rsidRDefault="00756682" w:rsidP="00756682">
      <w:pPr>
        <w:spacing w:line="276" w:lineRule="auto"/>
        <w:jc w:val="both"/>
        <w:rPr>
          <w:lang w:val="nb" w:eastAsia="en-US"/>
        </w:rPr>
      </w:pPr>
      <w:r w:rsidRPr="00756682">
        <w:rPr>
          <w:lang w:val="nb" w:eastAsia="en-US"/>
        </w:rPr>
        <w:t xml:space="preserve">The non-performing Party shall notify the other Party of such force majeure promptly following such occurrence takes place by giving written notice to the other Party stating the nature of the event, its anticipated duration (to the extent known), and any action being taken to avoid or minimize its effect. The suspension of performance shall be of no greater scope and no longer duration than is necessary and the non-performing Party shall use </w:t>
      </w:r>
      <w:r w:rsidR="008B6969">
        <w:rPr>
          <w:lang w:val="nb" w:eastAsia="en-US"/>
        </w:rPr>
        <w:t>b</w:t>
      </w:r>
      <w:r w:rsidRPr="00756682">
        <w:rPr>
          <w:lang w:val="nb" w:eastAsia="en-US"/>
        </w:rPr>
        <w:t xml:space="preserve">est </w:t>
      </w:r>
      <w:r w:rsidR="008B6969">
        <w:rPr>
          <w:lang w:val="nb" w:eastAsia="en-US"/>
        </w:rPr>
        <w:t>r</w:t>
      </w:r>
      <w:r w:rsidRPr="00756682">
        <w:rPr>
          <w:lang w:val="nb" w:eastAsia="en-US"/>
        </w:rPr>
        <w:t xml:space="preserve">easonable </w:t>
      </w:r>
      <w:r w:rsidR="008B6969">
        <w:rPr>
          <w:lang w:val="nb" w:eastAsia="en-US"/>
        </w:rPr>
        <w:t>e</w:t>
      </w:r>
      <w:r w:rsidRPr="00756682">
        <w:rPr>
          <w:lang w:val="nb" w:eastAsia="en-US"/>
        </w:rPr>
        <w:t>fforts to remedy its inability to perform and limit any damage.</w:t>
      </w:r>
    </w:p>
    <w:p w14:paraId="5EC37472"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Counterparts</w:t>
      </w:r>
    </w:p>
    <w:p w14:paraId="0B572A7C" w14:textId="77777777" w:rsidR="00756682" w:rsidRPr="00756682" w:rsidRDefault="00756682" w:rsidP="00756682">
      <w:pPr>
        <w:spacing w:line="276" w:lineRule="auto"/>
        <w:jc w:val="both"/>
        <w:rPr>
          <w:lang w:val="nb" w:eastAsia="en-US"/>
        </w:rPr>
      </w:pPr>
      <w:r w:rsidRPr="00756682">
        <w:rPr>
          <w:lang w:val="nb" w:eastAsia="en-US"/>
        </w:rPr>
        <w:t xml:space="preserve">This Tripartite Agreement may be executed in two (2) or more counterparts, each of which shall be deemed an original, but all of which together shall constitute one and the same instrument. This Tripartite </w:t>
      </w:r>
      <w:r w:rsidRPr="00756682">
        <w:rPr>
          <w:lang w:val="nb" w:eastAsia="en-US"/>
        </w:rPr>
        <w:lastRenderedPageBreak/>
        <w:t>Agreement may be executed in writing facsimile, PDF format via email or other electronically transmitted signatures and such signatures shall be deemed to bind each Party hereto as if they were original signatures.</w:t>
      </w:r>
    </w:p>
    <w:p w14:paraId="2A058E32"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Entire Agreement</w:t>
      </w:r>
    </w:p>
    <w:p w14:paraId="322CE204" w14:textId="77777777" w:rsidR="00756682" w:rsidRPr="00756682" w:rsidRDefault="00756682" w:rsidP="00756682">
      <w:pPr>
        <w:spacing w:line="276" w:lineRule="auto"/>
        <w:jc w:val="both"/>
        <w:rPr>
          <w:lang w:val="nb" w:eastAsia="en-US"/>
        </w:rPr>
      </w:pPr>
      <w:r w:rsidRPr="00756682">
        <w:rPr>
          <w:lang w:val="nb" w:eastAsia="en-US"/>
        </w:rPr>
        <w:t>This</w:t>
      </w:r>
      <w:r w:rsidRPr="00756682">
        <w:t xml:space="preserve"> </w:t>
      </w:r>
      <w:r w:rsidRPr="00756682">
        <w:rPr>
          <w:lang w:val="nb" w:eastAsia="en-US"/>
        </w:rPr>
        <w:t>Tripartite Agreement constitutes the entire agreement and understanding of the Parties relating to the subject matter of this Tripartite Agreement and supersedes all prior oral or written agreements, representations, understandings or arrangements between the Parties relating to the subject matter of this Tripartite Agreement.</w:t>
      </w:r>
    </w:p>
    <w:p w14:paraId="7EE782B9"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Severability</w:t>
      </w:r>
    </w:p>
    <w:p w14:paraId="128EFA28" w14:textId="77777777" w:rsidR="00756682" w:rsidRPr="00756682" w:rsidRDefault="00756682" w:rsidP="00756682">
      <w:pPr>
        <w:spacing w:line="276" w:lineRule="auto"/>
        <w:jc w:val="both"/>
        <w:rPr>
          <w:lang w:val="nb" w:eastAsia="en-US"/>
        </w:rPr>
      </w:pPr>
      <w:r w:rsidRPr="00756682">
        <w:rPr>
          <w:lang w:val="nb" w:eastAsia="en-US"/>
        </w:rPr>
        <w:t>If any provision of this Agreement is held to be void or otherwise unenforceable by a court of competent jurisdiction from whose judgment no appeal is made within the applicable time limit then the provision shall be omitted and the remaining provisions of this Agreement shall continue in full force and effect.</w:t>
      </w:r>
    </w:p>
    <w:p w14:paraId="121F8941"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Amendment</w:t>
      </w:r>
    </w:p>
    <w:p w14:paraId="5EE14958" w14:textId="77777777" w:rsidR="00756682" w:rsidRPr="00756682" w:rsidRDefault="00756682" w:rsidP="00756682">
      <w:pPr>
        <w:spacing w:line="276" w:lineRule="auto"/>
        <w:jc w:val="both"/>
        <w:rPr>
          <w:lang w:val="nb" w:eastAsia="en-US"/>
        </w:rPr>
      </w:pPr>
      <w:r w:rsidRPr="00756682">
        <w:rPr>
          <w:lang w:val="nb" w:eastAsia="en-US"/>
        </w:rPr>
        <w:t>No amendment shall be made to this Agreement except in writing signed by the Representatives of the Parties.</w:t>
      </w:r>
    </w:p>
    <w:p w14:paraId="03C7A0CB" w14:textId="77777777" w:rsidR="00756682" w:rsidRPr="00682770" w:rsidRDefault="00756682" w:rsidP="00756682">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Relationship of the Parties</w:t>
      </w:r>
    </w:p>
    <w:p w14:paraId="1C704DD6" w14:textId="77777777" w:rsidR="00756682" w:rsidRPr="00756682" w:rsidRDefault="00756682" w:rsidP="00756682">
      <w:pPr>
        <w:spacing w:line="276" w:lineRule="auto"/>
        <w:jc w:val="both"/>
        <w:rPr>
          <w:lang w:val="nb" w:eastAsia="en-US"/>
        </w:rPr>
      </w:pPr>
      <w:r w:rsidRPr="00756682">
        <w:rPr>
          <w:lang w:val="nb" w:eastAsia="en-US"/>
        </w:rPr>
        <w:t>Nothing in this Agreement shall create or imply an agency, partnership or joint venture between the Parties. No Party shall act or describe itself as the agent of the other Parties nor shall any Party have or represent that it has any authority to make commitments on behalf of the other Parties.</w:t>
      </w:r>
    </w:p>
    <w:p w14:paraId="1B66C62A"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Survival</w:t>
      </w:r>
    </w:p>
    <w:p w14:paraId="50CCEE4E" w14:textId="2E7BA945" w:rsidR="00756682" w:rsidRPr="00756682" w:rsidRDefault="00756682" w:rsidP="001C7AE1">
      <w:pPr>
        <w:widowControl w:val="0"/>
        <w:autoSpaceDE w:val="0"/>
        <w:autoSpaceDN w:val="0"/>
        <w:spacing w:before="161" w:line="276" w:lineRule="auto"/>
        <w:jc w:val="both"/>
        <w:rPr>
          <w:rFonts w:cs="Calibri"/>
          <w:sz w:val="22"/>
          <w:szCs w:val="22"/>
          <w:lang w:val="nb" w:eastAsia="en-US"/>
        </w:rPr>
      </w:pPr>
      <w:bookmarkStart w:id="15" w:name="_Hlk76716009"/>
      <w:r w:rsidRPr="00756682">
        <w:rPr>
          <w:rFonts w:cs="Calibri"/>
          <w:sz w:val="22"/>
          <w:szCs w:val="22"/>
          <w:lang w:val="nb" w:eastAsia="en-US"/>
        </w:rPr>
        <w:t>Any provision of this Tripartite Agreement which contemplates performance or observance subsequent to any termination or expiration of this Agreement will survive any termination or expiration of this Agreement and continue in full force and effect</w:t>
      </w:r>
      <w:bookmarkEnd w:id="15"/>
      <w:r w:rsidRPr="00756682">
        <w:rPr>
          <w:rFonts w:cs="Calibri"/>
          <w:sz w:val="22"/>
          <w:szCs w:val="22"/>
          <w:lang w:val="nb" w:eastAsia="en-US"/>
        </w:rPr>
        <w:t>, including the following provision of this GTC Tripartite: Sections 1.1, 2.1, 4, 5, 7, 8, 9 and 10.2.</w:t>
      </w:r>
    </w:p>
    <w:p w14:paraId="60DF1740" w14:textId="77777777" w:rsidR="00756682" w:rsidRPr="00756682" w:rsidRDefault="00756682" w:rsidP="00682770">
      <w:pPr>
        <w:keepNext/>
        <w:keepLines/>
        <w:numPr>
          <w:ilvl w:val="0"/>
          <w:numId w:val="16"/>
        </w:numPr>
        <w:spacing w:before="360" w:after="60" w:line="252" w:lineRule="auto"/>
        <w:ind w:left="794" w:hanging="794"/>
        <w:outlineLvl w:val="0"/>
        <w:rPr>
          <w:lang w:val="nb" w:eastAsia="en-US"/>
        </w:rPr>
      </w:pPr>
      <w:r w:rsidRPr="00756682">
        <w:rPr>
          <w:rFonts w:eastAsia="Times New Roman"/>
          <w:b/>
          <w:bCs/>
          <w:caps/>
          <w:sz w:val="22"/>
          <w:szCs w:val="28"/>
          <w:lang w:val="nb" w:eastAsia="en-US"/>
        </w:rPr>
        <w:t>TERMINATION</w:t>
      </w:r>
    </w:p>
    <w:p w14:paraId="698BE82F"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Termination</w:t>
      </w:r>
    </w:p>
    <w:p w14:paraId="37574F88"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This Tripartite Agreement shall terminate concurrent with the EU APA and with the same effects of</w:t>
      </w:r>
      <w:r w:rsidRPr="00756682">
        <w:rPr>
          <w:rFonts w:cs="Calibri"/>
          <w:spacing w:val="1"/>
          <w:sz w:val="22"/>
          <w:szCs w:val="22"/>
          <w:lang w:val="nb" w:eastAsia="en-US"/>
        </w:rPr>
        <w:t xml:space="preserve"> </w:t>
      </w:r>
      <w:r w:rsidRPr="00756682">
        <w:rPr>
          <w:rFonts w:cs="Calibri"/>
          <w:sz w:val="22"/>
          <w:szCs w:val="22"/>
          <w:lang w:val="nb" w:eastAsia="en-US"/>
        </w:rPr>
        <w:t>termination</w:t>
      </w:r>
      <w:r w:rsidRPr="00756682">
        <w:rPr>
          <w:rFonts w:cs="Calibri"/>
          <w:spacing w:val="-9"/>
          <w:sz w:val="22"/>
          <w:szCs w:val="22"/>
          <w:lang w:val="nb" w:eastAsia="en-US"/>
        </w:rPr>
        <w:t xml:space="preserve"> </w:t>
      </w:r>
      <w:r w:rsidRPr="00756682">
        <w:rPr>
          <w:rFonts w:cs="Calibri"/>
          <w:sz w:val="22"/>
          <w:szCs w:val="22"/>
          <w:lang w:val="nb" w:eastAsia="en-US"/>
        </w:rPr>
        <w:t>as</w:t>
      </w:r>
      <w:r w:rsidRPr="00756682">
        <w:rPr>
          <w:rFonts w:cs="Calibri"/>
          <w:spacing w:val="-7"/>
          <w:sz w:val="22"/>
          <w:szCs w:val="22"/>
          <w:lang w:val="nb" w:eastAsia="en-US"/>
        </w:rPr>
        <w:t xml:space="preserve"> </w:t>
      </w:r>
      <w:r w:rsidRPr="00756682">
        <w:rPr>
          <w:rFonts w:cs="Calibri"/>
          <w:sz w:val="22"/>
          <w:szCs w:val="22"/>
          <w:lang w:val="nb" w:eastAsia="en-US"/>
        </w:rPr>
        <w:t>set</w:t>
      </w:r>
      <w:r w:rsidRPr="00756682">
        <w:rPr>
          <w:rFonts w:cs="Calibri"/>
          <w:spacing w:val="-7"/>
          <w:sz w:val="22"/>
          <w:szCs w:val="22"/>
          <w:lang w:val="nb" w:eastAsia="en-US"/>
        </w:rPr>
        <w:t xml:space="preserve"> </w:t>
      </w:r>
      <w:r w:rsidRPr="00756682">
        <w:rPr>
          <w:rFonts w:cs="Calibri"/>
          <w:sz w:val="22"/>
          <w:szCs w:val="22"/>
          <w:lang w:val="nb" w:eastAsia="en-US"/>
        </w:rPr>
        <w:t>forth</w:t>
      </w:r>
      <w:r w:rsidRPr="00756682">
        <w:rPr>
          <w:rFonts w:cs="Calibri"/>
          <w:spacing w:val="-7"/>
          <w:sz w:val="22"/>
          <w:szCs w:val="22"/>
          <w:lang w:val="nb" w:eastAsia="en-US"/>
        </w:rPr>
        <w:t xml:space="preserve"> </w:t>
      </w:r>
      <w:r w:rsidRPr="00756682">
        <w:rPr>
          <w:rFonts w:cs="Calibri"/>
          <w:sz w:val="22"/>
          <w:szCs w:val="22"/>
          <w:lang w:val="nb" w:eastAsia="en-US"/>
        </w:rPr>
        <w:t>in</w:t>
      </w:r>
      <w:r w:rsidRPr="00756682">
        <w:rPr>
          <w:rFonts w:cs="Calibri"/>
          <w:spacing w:val="-8"/>
          <w:sz w:val="22"/>
          <w:szCs w:val="22"/>
          <w:lang w:val="nb" w:eastAsia="en-US"/>
        </w:rPr>
        <w:t xml:space="preserve"> </w:t>
      </w:r>
      <w:r w:rsidRPr="00756682">
        <w:rPr>
          <w:rFonts w:cs="Calibri"/>
          <w:sz w:val="22"/>
          <w:szCs w:val="22"/>
          <w:lang w:val="nb" w:eastAsia="en-US"/>
        </w:rPr>
        <w:t>Section</w:t>
      </w:r>
      <w:r w:rsidRPr="00756682">
        <w:rPr>
          <w:rFonts w:cs="Calibri"/>
          <w:spacing w:val="-11"/>
          <w:sz w:val="22"/>
          <w:szCs w:val="22"/>
          <w:lang w:val="nb" w:eastAsia="en-US"/>
        </w:rPr>
        <w:t xml:space="preserve"> </w:t>
      </w:r>
      <w:r w:rsidRPr="00756682">
        <w:rPr>
          <w:rFonts w:cs="Calibri"/>
          <w:sz w:val="22"/>
          <w:szCs w:val="22"/>
          <w:lang w:val="nb" w:eastAsia="en-US"/>
        </w:rPr>
        <w:t>12.2</w:t>
      </w:r>
      <w:r w:rsidRPr="00756682">
        <w:rPr>
          <w:rFonts w:cs="Calibri"/>
          <w:spacing w:val="-6"/>
          <w:sz w:val="22"/>
          <w:szCs w:val="22"/>
          <w:lang w:val="nb" w:eastAsia="en-US"/>
        </w:rPr>
        <w:t xml:space="preserve"> </w:t>
      </w:r>
      <w:r w:rsidRPr="00756682">
        <w:rPr>
          <w:rFonts w:cs="Calibri"/>
          <w:sz w:val="22"/>
          <w:szCs w:val="22"/>
          <w:lang w:val="nb" w:eastAsia="en-US"/>
        </w:rPr>
        <w:t>or</w:t>
      </w:r>
      <w:r w:rsidRPr="00756682">
        <w:rPr>
          <w:rFonts w:cs="Calibri"/>
          <w:spacing w:val="-7"/>
          <w:sz w:val="22"/>
          <w:szCs w:val="22"/>
          <w:lang w:val="nb" w:eastAsia="en-US"/>
        </w:rPr>
        <w:t xml:space="preserve"> </w:t>
      </w:r>
      <w:r w:rsidRPr="00756682">
        <w:rPr>
          <w:rFonts w:cs="Calibri"/>
          <w:sz w:val="22"/>
          <w:szCs w:val="22"/>
          <w:lang w:val="nb" w:eastAsia="en-US"/>
        </w:rPr>
        <w:t>Section</w:t>
      </w:r>
      <w:r w:rsidRPr="00756682">
        <w:rPr>
          <w:rFonts w:cs="Calibri"/>
          <w:spacing w:val="-9"/>
          <w:sz w:val="22"/>
          <w:szCs w:val="22"/>
          <w:lang w:val="nb" w:eastAsia="en-US"/>
        </w:rPr>
        <w:t xml:space="preserve"> </w:t>
      </w:r>
      <w:r w:rsidRPr="00756682">
        <w:rPr>
          <w:rFonts w:cs="Calibri"/>
          <w:sz w:val="22"/>
          <w:szCs w:val="22"/>
          <w:lang w:val="nb" w:eastAsia="en-US"/>
        </w:rPr>
        <w:t>12.3,</w:t>
      </w:r>
      <w:r w:rsidRPr="00756682">
        <w:rPr>
          <w:rFonts w:cs="Calibri"/>
          <w:spacing w:val="-7"/>
          <w:sz w:val="22"/>
          <w:szCs w:val="22"/>
          <w:lang w:val="nb" w:eastAsia="en-US"/>
        </w:rPr>
        <w:t xml:space="preserve"> </w:t>
      </w:r>
      <w:r w:rsidRPr="00756682">
        <w:rPr>
          <w:rFonts w:cs="Calibri"/>
          <w:sz w:val="22"/>
          <w:szCs w:val="22"/>
          <w:lang w:val="nb" w:eastAsia="en-US"/>
        </w:rPr>
        <w:t>as</w:t>
      </w:r>
      <w:r w:rsidRPr="00756682">
        <w:rPr>
          <w:rFonts w:cs="Calibri"/>
          <w:spacing w:val="-7"/>
          <w:sz w:val="22"/>
          <w:szCs w:val="22"/>
          <w:lang w:val="nb" w:eastAsia="en-US"/>
        </w:rPr>
        <w:t xml:space="preserve"> </w:t>
      </w:r>
      <w:r w:rsidRPr="00756682">
        <w:rPr>
          <w:rFonts w:cs="Calibri"/>
          <w:sz w:val="22"/>
          <w:szCs w:val="22"/>
          <w:lang w:val="nb" w:eastAsia="en-US"/>
        </w:rPr>
        <w:t>applicable,</w:t>
      </w:r>
      <w:r w:rsidRPr="00756682">
        <w:rPr>
          <w:rFonts w:cs="Calibri"/>
          <w:spacing w:val="-10"/>
          <w:sz w:val="22"/>
          <w:szCs w:val="22"/>
          <w:lang w:val="nb" w:eastAsia="en-US"/>
        </w:rPr>
        <w:t xml:space="preserve"> </w:t>
      </w:r>
      <w:r w:rsidRPr="00756682">
        <w:rPr>
          <w:rFonts w:cs="Calibri"/>
          <w:sz w:val="22"/>
          <w:szCs w:val="22"/>
          <w:lang w:val="nb" w:eastAsia="en-US"/>
        </w:rPr>
        <w:t>of</w:t>
      </w:r>
      <w:r w:rsidRPr="00756682">
        <w:rPr>
          <w:rFonts w:cs="Calibri"/>
          <w:spacing w:val="-7"/>
          <w:sz w:val="22"/>
          <w:szCs w:val="22"/>
          <w:lang w:val="nb" w:eastAsia="en-US"/>
        </w:rPr>
        <w:t xml:space="preserve"> </w:t>
      </w:r>
      <w:r w:rsidRPr="00756682">
        <w:rPr>
          <w:rFonts w:cs="Calibri"/>
          <w:sz w:val="22"/>
          <w:szCs w:val="22"/>
          <w:lang w:val="nb" w:eastAsia="en-US"/>
        </w:rPr>
        <w:t>the</w:t>
      </w:r>
      <w:r w:rsidRPr="00756682">
        <w:rPr>
          <w:rFonts w:cs="Calibri"/>
          <w:spacing w:val="-7"/>
          <w:sz w:val="22"/>
          <w:szCs w:val="22"/>
          <w:lang w:val="nb" w:eastAsia="en-US"/>
        </w:rPr>
        <w:t xml:space="preserve"> </w:t>
      </w:r>
      <w:r w:rsidRPr="00756682">
        <w:rPr>
          <w:rFonts w:cs="Calibri"/>
          <w:sz w:val="22"/>
          <w:szCs w:val="22"/>
          <w:lang w:val="nb" w:eastAsia="en-US"/>
        </w:rPr>
        <w:t>EU</w:t>
      </w:r>
      <w:r w:rsidRPr="00756682">
        <w:rPr>
          <w:rFonts w:cs="Calibri"/>
          <w:spacing w:val="-8"/>
          <w:sz w:val="22"/>
          <w:szCs w:val="22"/>
          <w:lang w:val="nb" w:eastAsia="en-US"/>
        </w:rPr>
        <w:t xml:space="preserve"> </w:t>
      </w:r>
      <w:r w:rsidRPr="00756682">
        <w:rPr>
          <w:rFonts w:cs="Calibri"/>
          <w:sz w:val="22"/>
          <w:szCs w:val="22"/>
          <w:lang w:val="nb" w:eastAsia="en-US"/>
        </w:rPr>
        <w:t xml:space="preserve">APA. </w:t>
      </w:r>
      <w:bookmarkStart w:id="16" w:name="_Hlk76493478"/>
      <w:r w:rsidRPr="00756682">
        <w:rPr>
          <w:rFonts w:cs="Calibri"/>
          <w:sz w:val="22"/>
          <w:szCs w:val="22"/>
          <w:lang w:val="nb" w:eastAsia="en-US"/>
        </w:rPr>
        <w:t>The resulting obligations of Recipient are set out in Section 10.2 below.</w:t>
      </w:r>
      <w:bookmarkEnd w:id="16"/>
    </w:p>
    <w:p w14:paraId="2B92E2EF" w14:textId="77777777" w:rsidR="00756682" w:rsidRPr="00682770" w:rsidRDefault="00756682" w:rsidP="001C7AE1">
      <w:pPr>
        <w:keepNext/>
        <w:keepLines/>
        <w:numPr>
          <w:ilvl w:val="1"/>
          <w:numId w:val="16"/>
        </w:numPr>
        <w:spacing w:before="240" w:after="60" w:line="252" w:lineRule="auto"/>
        <w:ind w:left="794" w:hanging="794"/>
        <w:outlineLvl w:val="1"/>
        <w:rPr>
          <w:rFonts w:eastAsia="Times New Roman"/>
          <w:b/>
          <w:bCs/>
          <w:sz w:val="22"/>
          <w:szCs w:val="26"/>
          <w:lang w:eastAsia="en-US"/>
        </w:rPr>
      </w:pPr>
      <w:r w:rsidRPr="00682770">
        <w:rPr>
          <w:rFonts w:eastAsia="Times New Roman"/>
          <w:b/>
          <w:bCs/>
          <w:sz w:val="22"/>
          <w:szCs w:val="26"/>
          <w:lang w:eastAsia="en-US"/>
        </w:rPr>
        <w:t>Effects of Termination</w:t>
      </w:r>
    </w:p>
    <w:p w14:paraId="3D18AC16" w14:textId="77777777" w:rsidR="00756682" w:rsidRPr="00756682" w:rsidRDefault="00756682" w:rsidP="001C7AE1">
      <w:pPr>
        <w:widowControl w:val="0"/>
        <w:autoSpaceDE w:val="0"/>
        <w:autoSpaceDN w:val="0"/>
        <w:spacing w:before="72" w:line="276" w:lineRule="auto"/>
        <w:jc w:val="both"/>
        <w:rPr>
          <w:rFonts w:cs="Calibri"/>
          <w:sz w:val="22"/>
          <w:szCs w:val="22"/>
          <w:lang w:val="nb" w:eastAsia="en-US"/>
        </w:rPr>
      </w:pPr>
      <w:r w:rsidRPr="00756682">
        <w:rPr>
          <w:rFonts w:cs="Calibri"/>
          <w:sz w:val="22"/>
          <w:szCs w:val="22"/>
          <w:lang w:val="nb" w:eastAsia="en-US"/>
        </w:rPr>
        <w:t>Within</w:t>
      </w:r>
      <w:r w:rsidRPr="00756682">
        <w:rPr>
          <w:rFonts w:cs="Calibri"/>
          <w:spacing w:val="-8"/>
          <w:sz w:val="22"/>
          <w:szCs w:val="22"/>
          <w:lang w:val="nb" w:eastAsia="en-US"/>
        </w:rPr>
        <w:t xml:space="preserve"> </w:t>
      </w:r>
      <w:r w:rsidRPr="00756682">
        <w:rPr>
          <w:rFonts w:cs="Calibri"/>
          <w:sz w:val="22"/>
          <w:szCs w:val="22"/>
          <w:lang w:val="nb" w:eastAsia="en-US"/>
        </w:rPr>
        <w:t>thirty</w:t>
      </w:r>
      <w:r w:rsidRPr="00756682">
        <w:rPr>
          <w:rFonts w:cs="Calibri"/>
          <w:spacing w:val="-9"/>
          <w:sz w:val="22"/>
          <w:szCs w:val="22"/>
          <w:lang w:val="nb" w:eastAsia="en-US"/>
        </w:rPr>
        <w:t xml:space="preserve"> </w:t>
      </w:r>
      <w:r w:rsidRPr="00756682">
        <w:rPr>
          <w:rFonts w:cs="Calibri"/>
          <w:sz w:val="22"/>
          <w:szCs w:val="22"/>
          <w:lang w:val="nb" w:eastAsia="en-US"/>
        </w:rPr>
        <w:t>(30) days</w:t>
      </w:r>
      <w:r w:rsidRPr="00756682">
        <w:rPr>
          <w:rFonts w:cs="Calibri"/>
          <w:spacing w:val="1"/>
          <w:sz w:val="22"/>
          <w:szCs w:val="22"/>
          <w:lang w:val="nb" w:eastAsia="en-US"/>
        </w:rPr>
        <w:t xml:space="preserve"> </w:t>
      </w:r>
      <w:r w:rsidRPr="00756682">
        <w:rPr>
          <w:rFonts w:cs="Calibri"/>
          <w:sz w:val="22"/>
          <w:szCs w:val="22"/>
          <w:lang w:val="nb" w:eastAsia="en-US"/>
        </w:rPr>
        <w:t>following</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date</w:t>
      </w:r>
      <w:r w:rsidRPr="00756682">
        <w:rPr>
          <w:rFonts w:cs="Calibri"/>
          <w:spacing w:val="1"/>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termination</w:t>
      </w:r>
      <w:r w:rsidRPr="00756682">
        <w:rPr>
          <w:rFonts w:cs="Calibri"/>
          <w:spacing w:val="1"/>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this</w:t>
      </w:r>
      <w:r w:rsidRPr="00756682">
        <w:rPr>
          <w:rFonts w:cs="Calibri"/>
          <w:spacing w:val="1"/>
          <w:sz w:val="22"/>
          <w:szCs w:val="22"/>
          <w:lang w:val="nb" w:eastAsia="en-US"/>
        </w:rPr>
        <w:t xml:space="preserve"> </w:t>
      </w:r>
      <w:r w:rsidRPr="00756682">
        <w:rPr>
          <w:rFonts w:cs="Calibri"/>
          <w:sz w:val="22"/>
          <w:szCs w:val="22"/>
          <w:lang w:val="nb" w:eastAsia="en-US"/>
        </w:rPr>
        <w:t>Tripartite</w:t>
      </w:r>
      <w:r w:rsidRPr="00756682">
        <w:rPr>
          <w:rFonts w:cs="Calibri"/>
          <w:spacing w:val="1"/>
          <w:sz w:val="22"/>
          <w:szCs w:val="22"/>
          <w:lang w:val="nb" w:eastAsia="en-US"/>
        </w:rPr>
        <w:t xml:space="preserve"> </w:t>
      </w:r>
      <w:r w:rsidRPr="00756682">
        <w:rPr>
          <w:rFonts w:cs="Calibri"/>
          <w:sz w:val="22"/>
          <w:szCs w:val="22"/>
          <w:lang w:val="nb" w:eastAsia="en-US"/>
        </w:rPr>
        <w:t>Agreement,</w:t>
      </w:r>
      <w:r w:rsidRPr="00756682">
        <w:rPr>
          <w:rFonts w:cs="Calibri"/>
          <w:spacing w:val="1"/>
          <w:sz w:val="22"/>
          <w:szCs w:val="22"/>
          <w:lang w:val="nb" w:eastAsia="en-US"/>
        </w:rPr>
        <w:t xml:space="preserve"> </w:t>
      </w:r>
      <w:r w:rsidRPr="00756682">
        <w:rPr>
          <w:rFonts w:cs="Calibri"/>
          <w:sz w:val="22"/>
          <w:szCs w:val="22"/>
          <w:lang w:val="nb" w:eastAsia="en-US"/>
        </w:rPr>
        <w:t>Recipient</w:t>
      </w:r>
      <w:r w:rsidRPr="00756682">
        <w:rPr>
          <w:rFonts w:cs="Calibri"/>
          <w:spacing w:val="1"/>
          <w:sz w:val="22"/>
          <w:szCs w:val="22"/>
          <w:lang w:val="nb" w:eastAsia="en-US"/>
        </w:rPr>
        <w:t xml:space="preserve"> </w:t>
      </w:r>
      <w:r w:rsidRPr="00756682">
        <w:rPr>
          <w:rFonts w:cs="Calibri"/>
          <w:sz w:val="22"/>
          <w:szCs w:val="22"/>
          <w:lang w:val="nb" w:eastAsia="en-US"/>
        </w:rPr>
        <w:t>shall</w:t>
      </w:r>
      <w:r w:rsidRPr="00756682">
        <w:rPr>
          <w:rFonts w:cs="Calibri"/>
          <w:spacing w:val="1"/>
          <w:sz w:val="22"/>
          <w:szCs w:val="22"/>
          <w:lang w:val="nb" w:eastAsia="en-US"/>
        </w:rPr>
        <w:t xml:space="preserve"> </w:t>
      </w:r>
      <w:r w:rsidRPr="00756682">
        <w:rPr>
          <w:rFonts w:cs="Calibri"/>
          <w:sz w:val="22"/>
          <w:szCs w:val="22"/>
          <w:lang w:val="nb" w:eastAsia="en-US"/>
        </w:rPr>
        <w:t>reimburse</w:t>
      </w:r>
      <w:r w:rsidRPr="00756682">
        <w:rPr>
          <w:rFonts w:cs="Calibri"/>
          <w:spacing w:val="1"/>
          <w:sz w:val="22"/>
          <w:szCs w:val="22"/>
          <w:lang w:val="nb" w:eastAsia="en-US"/>
        </w:rPr>
        <w:t xml:space="preserve"> </w:t>
      </w:r>
      <w:r w:rsidRPr="00756682">
        <w:rPr>
          <w:rFonts w:cs="Calibri"/>
          <w:sz w:val="22"/>
          <w:szCs w:val="22"/>
          <w:lang w:val="nb" w:eastAsia="en-US"/>
        </w:rPr>
        <w:t>AstraZeneca</w:t>
      </w:r>
      <w:r w:rsidRPr="00756682">
        <w:rPr>
          <w:rFonts w:cs="Calibri"/>
          <w:spacing w:val="-6"/>
          <w:sz w:val="22"/>
          <w:szCs w:val="22"/>
          <w:lang w:val="nb" w:eastAsia="en-US"/>
        </w:rPr>
        <w:t xml:space="preserve"> </w:t>
      </w:r>
      <w:r w:rsidRPr="00756682">
        <w:rPr>
          <w:rFonts w:cs="Calibri"/>
          <w:sz w:val="22"/>
          <w:szCs w:val="22"/>
          <w:lang w:val="nb" w:eastAsia="en-US"/>
        </w:rPr>
        <w:t>for</w:t>
      </w:r>
      <w:r w:rsidRPr="00756682">
        <w:rPr>
          <w:rFonts w:cs="Calibri"/>
          <w:spacing w:val="-6"/>
          <w:sz w:val="22"/>
          <w:szCs w:val="22"/>
          <w:lang w:val="nb" w:eastAsia="en-US"/>
        </w:rPr>
        <w:t xml:space="preserve"> </w:t>
      </w:r>
      <w:r w:rsidRPr="00756682">
        <w:rPr>
          <w:rFonts w:cs="Calibri"/>
          <w:sz w:val="22"/>
          <w:szCs w:val="22"/>
          <w:lang w:val="nb" w:eastAsia="en-US"/>
        </w:rPr>
        <w:t>all</w:t>
      </w:r>
      <w:r w:rsidRPr="00756682">
        <w:rPr>
          <w:rFonts w:cs="Calibri"/>
          <w:spacing w:val="-6"/>
          <w:sz w:val="22"/>
          <w:szCs w:val="22"/>
          <w:lang w:val="nb" w:eastAsia="en-US"/>
        </w:rPr>
        <w:t xml:space="preserve"> </w:t>
      </w:r>
      <w:r w:rsidRPr="00756682">
        <w:rPr>
          <w:rFonts w:cs="Calibri"/>
          <w:sz w:val="22"/>
          <w:szCs w:val="22"/>
          <w:lang w:val="nb" w:eastAsia="en-US"/>
        </w:rPr>
        <w:t>reasonably</w:t>
      </w:r>
      <w:r w:rsidRPr="00756682">
        <w:rPr>
          <w:rFonts w:cs="Calibri"/>
          <w:spacing w:val="-4"/>
          <w:sz w:val="22"/>
          <w:szCs w:val="22"/>
          <w:lang w:val="nb" w:eastAsia="en-US"/>
        </w:rPr>
        <w:t xml:space="preserve"> </w:t>
      </w:r>
      <w:r w:rsidRPr="00756682">
        <w:rPr>
          <w:rFonts w:cs="Calibri"/>
          <w:sz w:val="22"/>
          <w:szCs w:val="22"/>
          <w:lang w:val="nb" w:eastAsia="en-US"/>
        </w:rPr>
        <w:t>incurred</w:t>
      </w:r>
      <w:r w:rsidRPr="00756682">
        <w:rPr>
          <w:rFonts w:cs="Calibri"/>
          <w:spacing w:val="-6"/>
          <w:sz w:val="22"/>
          <w:szCs w:val="22"/>
          <w:lang w:val="nb" w:eastAsia="en-US"/>
        </w:rPr>
        <w:t xml:space="preserve"> </w:t>
      </w:r>
      <w:r w:rsidRPr="00756682">
        <w:rPr>
          <w:rFonts w:cs="Calibri"/>
          <w:sz w:val="22"/>
          <w:szCs w:val="22"/>
          <w:lang w:val="nb" w:eastAsia="en-US"/>
        </w:rPr>
        <w:t>unpaid</w:t>
      </w:r>
      <w:r w:rsidRPr="00756682">
        <w:rPr>
          <w:rFonts w:cs="Calibri"/>
          <w:spacing w:val="-6"/>
          <w:sz w:val="22"/>
          <w:szCs w:val="22"/>
          <w:lang w:val="nb" w:eastAsia="en-US"/>
        </w:rPr>
        <w:t xml:space="preserve"> </w:t>
      </w:r>
      <w:r w:rsidRPr="00756682">
        <w:rPr>
          <w:rFonts w:cs="Calibri"/>
          <w:sz w:val="22"/>
          <w:szCs w:val="22"/>
          <w:lang w:val="nb" w:eastAsia="en-US"/>
        </w:rPr>
        <w:t>expenses</w:t>
      </w:r>
      <w:r w:rsidRPr="00756682">
        <w:rPr>
          <w:rFonts w:cs="Calibri"/>
          <w:spacing w:val="-5"/>
          <w:sz w:val="22"/>
          <w:szCs w:val="22"/>
          <w:lang w:val="nb" w:eastAsia="en-US"/>
        </w:rPr>
        <w:t xml:space="preserve"> </w:t>
      </w:r>
      <w:r w:rsidRPr="00756682">
        <w:rPr>
          <w:rFonts w:cs="Calibri"/>
          <w:sz w:val="22"/>
          <w:szCs w:val="22"/>
          <w:lang w:val="nb" w:eastAsia="en-US"/>
        </w:rPr>
        <w:t>and</w:t>
      </w:r>
      <w:r w:rsidRPr="00756682">
        <w:rPr>
          <w:rFonts w:cs="Calibri"/>
          <w:spacing w:val="-5"/>
          <w:sz w:val="22"/>
          <w:szCs w:val="22"/>
          <w:lang w:val="nb" w:eastAsia="en-US"/>
        </w:rPr>
        <w:t xml:space="preserve"> </w:t>
      </w:r>
      <w:r w:rsidRPr="00756682">
        <w:rPr>
          <w:rFonts w:cs="Calibri"/>
          <w:sz w:val="22"/>
          <w:szCs w:val="22"/>
          <w:lang w:val="nb" w:eastAsia="en-US"/>
        </w:rPr>
        <w:t>any</w:t>
      </w:r>
      <w:r w:rsidRPr="00756682">
        <w:rPr>
          <w:rFonts w:cs="Calibri"/>
          <w:spacing w:val="-5"/>
          <w:sz w:val="22"/>
          <w:szCs w:val="22"/>
          <w:lang w:val="nb" w:eastAsia="en-US"/>
        </w:rPr>
        <w:t xml:space="preserve"> </w:t>
      </w:r>
      <w:r w:rsidRPr="00756682">
        <w:rPr>
          <w:rFonts w:cs="Calibri"/>
          <w:sz w:val="22"/>
          <w:szCs w:val="22"/>
          <w:lang w:val="nb" w:eastAsia="en-US"/>
        </w:rPr>
        <w:t>non-cancellable</w:t>
      </w:r>
      <w:r w:rsidRPr="00756682">
        <w:rPr>
          <w:rFonts w:cs="Calibri"/>
          <w:spacing w:val="-7"/>
          <w:sz w:val="22"/>
          <w:szCs w:val="22"/>
          <w:lang w:val="nb" w:eastAsia="en-US"/>
        </w:rPr>
        <w:t xml:space="preserve"> </w:t>
      </w:r>
      <w:r w:rsidRPr="00756682">
        <w:rPr>
          <w:rFonts w:cs="Calibri"/>
          <w:sz w:val="22"/>
          <w:szCs w:val="22"/>
          <w:lang w:val="nb" w:eastAsia="en-US"/>
        </w:rPr>
        <w:t>expenses</w:t>
      </w:r>
      <w:r w:rsidRPr="00756682">
        <w:rPr>
          <w:rFonts w:cs="Calibri"/>
          <w:spacing w:val="-5"/>
          <w:sz w:val="22"/>
          <w:szCs w:val="22"/>
          <w:lang w:val="nb" w:eastAsia="en-US"/>
        </w:rPr>
        <w:t xml:space="preserve"> </w:t>
      </w:r>
      <w:r w:rsidRPr="00756682">
        <w:rPr>
          <w:rFonts w:cs="Calibri"/>
          <w:sz w:val="22"/>
          <w:szCs w:val="22"/>
          <w:lang w:val="nb" w:eastAsia="en-US"/>
        </w:rPr>
        <w:t>relating</w:t>
      </w:r>
      <w:r w:rsidRPr="00756682">
        <w:rPr>
          <w:rFonts w:cs="Calibri"/>
          <w:spacing w:val="-5"/>
          <w:sz w:val="22"/>
          <w:szCs w:val="22"/>
          <w:lang w:val="nb" w:eastAsia="en-US"/>
        </w:rPr>
        <w:t xml:space="preserve"> </w:t>
      </w:r>
      <w:r w:rsidRPr="00756682">
        <w:rPr>
          <w:rFonts w:cs="Calibri"/>
          <w:sz w:val="22"/>
          <w:szCs w:val="22"/>
          <w:lang w:val="nb" w:eastAsia="en-US"/>
        </w:rPr>
        <w:t>to</w:t>
      </w:r>
      <w:r w:rsidRPr="00756682">
        <w:rPr>
          <w:rFonts w:cs="Calibri"/>
          <w:spacing w:val="-48"/>
          <w:sz w:val="22"/>
          <w:szCs w:val="22"/>
          <w:lang w:val="nb" w:eastAsia="en-US"/>
        </w:rPr>
        <w:t xml:space="preserve"> </w:t>
      </w:r>
      <w:r w:rsidRPr="00756682">
        <w:rPr>
          <w:rFonts w:cs="Calibri"/>
          <w:sz w:val="22"/>
          <w:szCs w:val="22"/>
          <w:lang w:val="nb" w:eastAsia="en-US"/>
        </w:rPr>
        <w:t>the delivery, storage, and/or distribution activities under this Tripartite Agreement. Upon Recipient’s</w:t>
      </w:r>
      <w:r w:rsidRPr="00756682">
        <w:rPr>
          <w:rFonts w:cs="Calibri"/>
          <w:spacing w:val="1"/>
          <w:sz w:val="22"/>
          <w:szCs w:val="22"/>
          <w:lang w:val="nb" w:eastAsia="en-US"/>
        </w:rPr>
        <w:t xml:space="preserve"> </w:t>
      </w:r>
      <w:r w:rsidRPr="00756682">
        <w:rPr>
          <w:rFonts w:cs="Calibri"/>
          <w:sz w:val="22"/>
          <w:szCs w:val="22"/>
          <w:lang w:val="nb" w:eastAsia="en-US"/>
        </w:rPr>
        <w:t>request,</w:t>
      </w:r>
      <w:r w:rsidRPr="00756682">
        <w:rPr>
          <w:rFonts w:cs="Calibri"/>
          <w:spacing w:val="-1"/>
          <w:sz w:val="22"/>
          <w:szCs w:val="22"/>
          <w:lang w:val="nb" w:eastAsia="en-US"/>
        </w:rPr>
        <w:t xml:space="preserve"> </w:t>
      </w:r>
      <w:r w:rsidRPr="00756682">
        <w:rPr>
          <w:rFonts w:cs="Calibri"/>
          <w:sz w:val="22"/>
          <w:szCs w:val="22"/>
          <w:lang w:val="nb" w:eastAsia="en-US"/>
        </w:rPr>
        <w:t>AstraZeneca</w:t>
      </w:r>
      <w:r w:rsidRPr="00756682">
        <w:rPr>
          <w:rFonts w:cs="Calibri"/>
          <w:spacing w:val="-1"/>
          <w:sz w:val="22"/>
          <w:szCs w:val="22"/>
          <w:lang w:val="nb" w:eastAsia="en-US"/>
        </w:rPr>
        <w:t xml:space="preserve"> </w:t>
      </w:r>
      <w:r w:rsidRPr="00756682">
        <w:rPr>
          <w:rFonts w:cs="Calibri"/>
          <w:sz w:val="22"/>
          <w:szCs w:val="22"/>
          <w:lang w:val="nb" w:eastAsia="en-US"/>
        </w:rPr>
        <w:t>will</w:t>
      </w:r>
      <w:r w:rsidRPr="00756682">
        <w:rPr>
          <w:rFonts w:cs="Calibri"/>
          <w:spacing w:val="-1"/>
          <w:sz w:val="22"/>
          <w:szCs w:val="22"/>
          <w:lang w:val="nb" w:eastAsia="en-US"/>
        </w:rPr>
        <w:t xml:space="preserve"> </w:t>
      </w:r>
      <w:r w:rsidRPr="00756682">
        <w:rPr>
          <w:rFonts w:cs="Calibri"/>
          <w:sz w:val="22"/>
          <w:szCs w:val="22"/>
          <w:lang w:val="nb" w:eastAsia="en-US"/>
        </w:rPr>
        <w:t>provide</w:t>
      </w:r>
      <w:r w:rsidRPr="00756682">
        <w:rPr>
          <w:rFonts w:cs="Calibri"/>
          <w:spacing w:val="-2"/>
          <w:sz w:val="22"/>
          <w:szCs w:val="22"/>
          <w:lang w:val="nb" w:eastAsia="en-US"/>
        </w:rPr>
        <w:t xml:space="preserve"> </w:t>
      </w:r>
      <w:r w:rsidRPr="00756682">
        <w:rPr>
          <w:rFonts w:cs="Calibri"/>
          <w:sz w:val="22"/>
          <w:szCs w:val="22"/>
          <w:lang w:val="nb" w:eastAsia="en-US"/>
        </w:rPr>
        <w:t>Recipient</w:t>
      </w:r>
      <w:r w:rsidRPr="00756682">
        <w:rPr>
          <w:rFonts w:cs="Calibri"/>
          <w:spacing w:val="-3"/>
          <w:sz w:val="22"/>
          <w:szCs w:val="22"/>
          <w:lang w:val="nb" w:eastAsia="en-US"/>
        </w:rPr>
        <w:t xml:space="preserve"> </w:t>
      </w:r>
      <w:r w:rsidRPr="00756682">
        <w:rPr>
          <w:rFonts w:cs="Calibri"/>
          <w:sz w:val="22"/>
          <w:szCs w:val="22"/>
          <w:lang w:val="nb" w:eastAsia="en-US"/>
        </w:rPr>
        <w:t>with copies</w:t>
      </w:r>
      <w:r w:rsidRPr="00756682">
        <w:rPr>
          <w:rFonts w:cs="Calibri"/>
          <w:spacing w:val="-1"/>
          <w:sz w:val="22"/>
          <w:szCs w:val="22"/>
          <w:lang w:val="nb" w:eastAsia="en-US"/>
        </w:rPr>
        <w:t xml:space="preserve"> </w:t>
      </w:r>
      <w:r w:rsidRPr="00756682">
        <w:rPr>
          <w:rFonts w:cs="Calibri"/>
          <w:sz w:val="22"/>
          <w:szCs w:val="22"/>
          <w:lang w:val="nb" w:eastAsia="en-US"/>
        </w:rPr>
        <w:t>of</w:t>
      </w:r>
      <w:r w:rsidRPr="00756682">
        <w:rPr>
          <w:rFonts w:cs="Calibri"/>
          <w:spacing w:val="-2"/>
          <w:sz w:val="22"/>
          <w:szCs w:val="22"/>
          <w:lang w:val="nb" w:eastAsia="en-US"/>
        </w:rPr>
        <w:t xml:space="preserve"> </w:t>
      </w:r>
      <w:r w:rsidRPr="00756682">
        <w:rPr>
          <w:rFonts w:cs="Calibri"/>
          <w:sz w:val="22"/>
          <w:szCs w:val="22"/>
          <w:lang w:val="nb" w:eastAsia="en-US"/>
        </w:rPr>
        <w:t>the</w:t>
      </w:r>
      <w:r w:rsidRPr="00756682">
        <w:rPr>
          <w:rFonts w:cs="Calibri"/>
          <w:spacing w:val="-1"/>
          <w:sz w:val="22"/>
          <w:szCs w:val="22"/>
          <w:lang w:val="nb" w:eastAsia="en-US"/>
        </w:rPr>
        <w:t xml:space="preserve"> </w:t>
      </w:r>
      <w:r w:rsidRPr="00756682">
        <w:rPr>
          <w:rFonts w:cs="Calibri"/>
          <w:sz w:val="22"/>
          <w:szCs w:val="22"/>
          <w:lang w:val="nb" w:eastAsia="en-US"/>
        </w:rPr>
        <w:t>underlying</w:t>
      </w:r>
      <w:r w:rsidRPr="00756682">
        <w:rPr>
          <w:rFonts w:cs="Calibri"/>
          <w:spacing w:val="-1"/>
          <w:sz w:val="22"/>
          <w:szCs w:val="22"/>
          <w:lang w:val="nb" w:eastAsia="en-US"/>
        </w:rPr>
        <w:t xml:space="preserve"> </w:t>
      </w:r>
      <w:r w:rsidRPr="00756682">
        <w:rPr>
          <w:rFonts w:cs="Calibri"/>
          <w:sz w:val="22"/>
          <w:szCs w:val="22"/>
          <w:lang w:val="nb" w:eastAsia="en-US"/>
        </w:rPr>
        <w:t>invoices</w:t>
      </w:r>
      <w:r w:rsidRPr="00756682">
        <w:rPr>
          <w:rFonts w:cs="Calibri"/>
          <w:spacing w:val="-3"/>
          <w:sz w:val="22"/>
          <w:szCs w:val="22"/>
          <w:lang w:val="nb" w:eastAsia="en-US"/>
        </w:rPr>
        <w:t xml:space="preserve"> </w:t>
      </w:r>
      <w:r w:rsidRPr="00756682">
        <w:rPr>
          <w:rFonts w:cs="Calibri"/>
          <w:sz w:val="22"/>
          <w:szCs w:val="22"/>
          <w:lang w:val="nb" w:eastAsia="en-US"/>
        </w:rPr>
        <w:t>or documentation.</w:t>
      </w:r>
    </w:p>
    <w:p w14:paraId="768EA9D8" w14:textId="77777777" w:rsidR="00756682" w:rsidRPr="00756682" w:rsidRDefault="00756682" w:rsidP="001C7AE1">
      <w:pPr>
        <w:widowControl w:val="0"/>
        <w:autoSpaceDE w:val="0"/>
        <w:autoSpaceDN w:val="0"/>
        <w:spacing w:before="161" w:line="276" w:lineRule="auto"/>
        <w:jc w:val="both"/>
        <w:rPr>
          <w:rFonts w:cs="Calibri"/>
          <w:sz w:val="22"/>
          <w:szCs w:val="22"/>
          <w:lang w:val="nb" w:eastAsia="en-US"/>
        </w:rPr>
      </w:pPr>
      <w:r w:rsidRPr="00756682">
        <w:rPr>
          <w:rFonts w:cs="Calibri"/>
          <w:sz w:val="22"/>
          <w:szCs w:val="22"/>
          <w:lang w:val="nb" w:eastAsia="en-US"/>
        </w:rPr>
        <w:t>Without prejudice to the indemnification rights of AstraZeneca and the other Indemnified Persons</w:t>
      </w:r>
      <w:r w:rsidRPr="00756682">
        <w:rPr>
          <w:rFonts w:cs="Calibri"/>
          <w:spacing w:val="1"/>
          <w:sz w:val="22"/>
          <w:szCs w:val="22"/>
          <w:lang w:val="nb" w:eastAsia="en-US"/>
        </w:rPr>
        <w:t xml:space="preserve"> </w:t>
      </w:r>
      <w:r w:rsidRPr="00756682">
        <w:rPr>
          <w:rFonts w:cs="Calibri"/>
          <w:sz w:val="22"/>
          <w:szCs w:val="22"/>
          <w:lang w:val="nb" w:eastAsia="en-US"/>
        </w:rPr>
        <w:t>under Section 1.1 (c), no additional compensation shall be claimed from Member State or Recipient</w:t>
      </w:r>
      <w:r w:rsidRPr="00756682">
        <w:rPr>
          <w:rFonts w:cs="Calibri"/>
          <w:spacing w:val="1"/>
          <w:sz w:val="22"/>
          <w:szCs w:val="22"/>
          <w:lang w:val="nb" w:eastAsia="en-US"/>
        </w:rPr>
        <w:t xml:space="preserve"> </w:t>
      </w:r>
      <w:r w:rsidRPr="00756682">
        <w:rPr>
          <w:rFonts w:cs="Calibri"/>
          <w:sz w:val="22"/>
          <w:szCs w:val="22"/>
          <w:lang w:val="nb" w:eastAsia="en-US"/>
        </w:rPr>
        <w:t>for</w:t>
      </w:r>
      <w:r w:rsidRPr="00756682">
        <w:rPr>
          <w:rFonts w:cs="Calibri"/>
          <w:spacing w:val="-1"/>
          <w:sz w:val="22"/>
          <w:szCs w:val="22"/>
          <w:lang w:val="nb" w:eastAsia="en-US"/>
        </w:rPr>
        <w:t xml:space="preserve"> </w:t>
      </w:r>
      <w:r w:rsidRPr="00756682">
        <w:rPr>
          <w:rFonts w:cs="Calibri"/>
          <w:sz w:val="22"/>
          <w:szCs w:val="22"/>
          <w:lang w:val="nb" w:eastAsia="en-US"/>
        </w:rPr>
        <w:t>any</w:t>
      </w:r>
      <w:r w:rsidRPr="00756682">
        <w:rPr>
          <w:rFonts w:cs="Calibri"/>
          <w:spacing w:val="-3"/>
          <w:sz w:val="22"/>
          <w:szCs w:val="22"/>
          <w:lang w:val="nb" w:eastAsia="en-US"/>
        </w:rPr>
        <w:t xml:space="preserve"> </w:t>
      </w:r>
      <w:r w:rsidRPr="00756682">
        <w:rPr>
          <w:rFonts w:cs="Calibri"/>
          <w:sz w:val="22"/>
          <w:szCs w:val="22"/>
          <w:lang w:val="nb" w:eastAsia="en-US"/>
        </w:rPr>
        <w:t>damages</w:t>
      </w:r>
      <w:r w:rsidRPr="00756682">
        <w:rPr>
          <w:rFonts w:cs="Calibri"/>
          <w:spacing w:val="1"/>
          <w:sz w:val="22"/>
          <w:szCs w:val="22"/>
          <w:lang w:val="nb" w:eastAsia="en-US"/>
        </w:rPr>
        <w:t xml:space="preserve"> </w:t>
      </w:r>
      <w:r w:rsidRPr="00756682">
        <w:rPr>
          <w:rFonts w:cs="Calibri"/>
          <w:sz w:val="22"/>
          <w:szCs w:val="22"/>
          <w:lang w:val="nb" w:eastAsia="en-US"/>
        </w:rPr>
        <w:t>AstraZeneca might</w:t>
      </w:r>
      <w:r w:rsidRPr="00756682">
        <w:rPr>
          <w:rFonts w:cs="Calibri"/>
          <w:spacing w:val="-2"/>
          <w:sz w:val="22"/>
          <w:szCs w:val="22"/>
          <w:lang w:val="nb" w:eastAsia="en-US"/>
        </w:rPr>
        <w:t xml:space="preserve"> </w:t>
      </w:r>
      <w:r w:rsidRPr="00756682">
        <w:rPr>
          <w:rFonts w:cs="Calibri"/>
          <w:sz w:val="22"/>
          <w:szCs w:val="22"/>
          <w:lang w:val="nb" w:eastAsia="en-US"/>
        </w:rPr>
        <w:t>incur due</w:t>
      </w:r>
      <w:r w:rsidRPr="00756682">
        <w:rPr>
          <w:rFonts w:cs="Calibri"/>
          <w:spacing w:val="1"/>
          <w:sz w:val="22"/>
          <w:szCs w:val="22"/>
          <w:lang w:val="nb" w:eastAsia="en-US"/>
        </w:rPr>
        <w:t xml:space="preserve"> </w:t>
      </w:r>
      <w:r w:rsidRPr="00756682">
        <w:rPr>
          <w:rFonts w:cs="Calibri"/>
          <w:sz w:val="22"/>
          <w:szCs w:val="22"/>
          <w:lang w:val="nb" w:eastAsia="en-US"/>
        </w:rPr>
        <w:t>to</w:t>
      </w:r>
      <w:r w:rsidRPr="00756682">
        <w:rPr>
          <w:rFonts w:cs="Calibri"/>
          <w:spacing w:val="-1"/>
          <w:sz w:val="22"/>
          <w:szCs w:val="22"/>
          <w:lang w:val="nb" w:eastAsia="en-US"/>
        </w:rPr>
        <w:t xml:space="preserve"> </w:t>
      </w:r>
      <w:r w:rsidRPr="00756682">
        <w:rPr>
          <w:rFonts w:cs="Calibri"/>
          <w:sz w:val="22"/>
          <w:szCs w:val="22"/>
          <w:lang w:val="nb" w:eastAsia="en-US"/>
        </w:rPr>
        <w:t>the termination.</w:t>
      </w:r>
    </w:p>
    <w:p w14:paraId="5A16CC36" w14:textId="77777777" w:rsidR="00756682" w:rsidRPr="00756682" w:rsidRDefault="00756682" w:rsidP="00756682">
      <w:pPr>
        <w:keepNext/>
        <w:keepLines/>
        <w:numPr>
          <w:ilvl w:val="0"/>
          <w:numId w:val="16"/>
        </w:numPr>
        <w:spacing w:before="360" w:after="60" w:line="252" w:lineRule="auto"/>
        <w:ind w:left="794" w:hanging="794"/>
        <w:outlineLvl w:val="0"/>
        <w:rPr>
          <w:rFonts w:eastAsia="Times New Roman"/>
          <w:b/>
          <w:bCs/>
          <w:caps/>
          <w:sz w:val="22"/>
          <w:szCs w:val="28"/>
          <w:lang w:val="nb" w:eastAsia="en-US"/>
        </w:rPr>
      </w:pPr>
      <w:r w:rsidRPr="00756682">
        <w:rPr>
          <w:rFonts w:eastAsia="Times New Roman"/>
          <w:b/>
          <w:bCs/>
          <w:caps/>
          <w:sz w:val="22"/>
          <w:szCs w:val="28"/>
          <w:lang w:val="nb" w:eastAsia="en-US"/>
        </w:rPr>
        <w:lastRenderedPageBreak/>
        <w:t>GOVERNING LAW and DISPUTE resolution</w:t>
      </w:r>
    </w:p>
    <w:p w14:paraId="37A5207D"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Governing Law</w:t>
      </w:r>
    </w:p>
    <w:p w14:paraId="54DC3253" w14:textId="77777777" w:rsidR="00756682" w:rsidRPr="00756682" w:rsidRDefault="00756682" w:rsidP="001C7AE1">
      <w:pPr>
        <w:widowControl w:val="0"/>
        <w:autoSpaceDE w:val="0"/>
        <w:autoSpaceDN w:val="0"/>
        <w:spacing w:before="74" w:line="276" w:lineRule="auto"/>
        <w:jc w:val="both"/>
        <w:rPr>
          <w:rFonts w:cs="Calibri"/>
          <w:sz w:val="17"/>
          <w:szCs w:val="22"/>
          <w:lang w:val="nb" w:eastAsia="en-US"/>
        </w:rPr>
      </w:pPr>
      <w:r w:rsidRPr="00756682">
        <w:rPr>
          <w:rFonts w:cs="Calibri"/>
          <w:sz w:val="22"/>
          <w:szCs w:val="22"/>
          <w:lang w:val="nb" w:eastAsia="en-US"/>
        </w:rPr>
        <w:t>This</w:t>
      </w:r>
      <w:r w:rsidRPr="00756682">
        <w:rPr>
          <w:rFonts w:cs="Calibri"/>
          <w:spacing w:val="-2"/>
          <w:sz w:val="22"/>
          <w:szCs w:val="22"/>
          <w:lang w:val="nb" w:eastAsia="en-US"/>
        </w:rPr>
        <w:t xml:space="preserve"> </w:t>
      </w:r>
      <w:r w:rsidRPr="00756682">
        <w:rPr>
          <w:rFonts w:cs="Calibri"/>
          <w:sz w:val="22"/>
          <w:szCs w:val="22"/>
          <w:lang w:val="nb" w:eastAsia="en-US"/>
        </w:rPr>
        <w:t>Tripartite Agreement</w:t>
      </w:r>
      <w:r w:rsidRPr="00756682">
        <w:rPr>
          <w:rFonts w:cs="Calibri"/>
          <w:spacing w:val="-1"/>
          <w:sz w:val="22"/>
          <w:szCs w:val="22"/>
          <w:lang w:val="nb" w:eastAsia="en-US"/>
        </w:rPr>
        <w:t xml:space="preserve"> </w:t>
      </w:r>
      <w:r w:rsidRPr="00756682">
        <w:rPr>
          <w:rFonts w:cs="Calibri"/>
          <w:sz w:val="22"/>
          <w:szCs w:val="22"/>
          <w:lang w:val="nb" w:eastAsia="en-US"/>
        </w:rPr>
        <w:t>shall</w:t>
      </w:r>
      <w:r w:rsidRPr="00756682">
        <w:rPr>
          <w:rFonts w:cs="Calibri"/>
          <w:spacing w:val="-2"/>
          <w:sz w:val="22"/>
          <w:szCs w:val="22"/>
          <w:lang w:val="nb" w:eastAsia="en-US"/>
        </w:rPr>
        <w:t xml:space="preserve"> </w:t>
      </w:r>
      <w:r w:rsidRPr="00756682">
        <w:rPr>
          <w:rFonts w:cs="Calibri"/>
          <w:sz w:val="22"/>
          <w:szCs w:val="22"/>
          <w:lang w:val="nb" w:eastAsia="en-US"/>
        </w:rPr>
        <w:t>be</w:t>
      </w:r>
      <w:r w:rsidRPr="00756682">
        <w:rPr>
          <w:rFonts w:cs="Calibri"/>
          <w:spacing w:val="-2"/>
          <w:sz w:val="22"/>
          <w:szCs w:val="22"/>
          <w:lang w:val="nb" w:eastAsia="en-US"/>
        </w:rPr>
        <w:t xml:space="preserve"> </w:t>
      </w:r>
      <w:r w:rsidRPr="00756682">
        <w:rPr>
          <w:rFonts w:cs="Calibri"/>
          <w:sz w:val="22"/>
          <w:szCs w:val="22"/>
          <w:lang w:val="nb" w:eastAsia="en-US"/>
        </w:rPr>
        <w:t>governed</w:t>
      </w:r>
      <w:r w:rsidRPr="00756682">
        <w:rPr>
          <w:rFonts w:cs="Calibri"/>
          <w:spacing w:val="-2"/>
          <w:sz w:val="22"/>
          <w:szCs w:val="22"/>
          <w:lang w:val="nb" w:eastAsia="en-US"/>
        </w:rPr>
        <w:t xml:space="preserve"> </w:t>
      </w:r>
      <w:r w:rsidRPr="00756682">
        <w:rPr>
          <w:rFonts w:cs="Calibri"/>
          <w:sz w:val="22"/>
          <w:szCs w:val="22"/>
          <w:lang w:val="nb" w:eastAsia="en-US"/>
        </w:rPr>
        <w:t>by</w:t>
      </w:r>
      <w:r w:rsidRPr="00756682">
        <w:rPr>
          <w:rFonts w:cs="Calibri"/>
          <w:spacing w:val="-1"/>
          <w:sz w:val="22"/>
          <w:szCs w:val="22"/>
          <w:lang w:val="nb" w:eastAsia="en-US"/>
        </w:rPr>
        <w:t xml:space="preserve"> </w:t>
      </w:r>
      <w:r w:rsidRPr="00756682">
        <w:rPr>
          <w:rFonts w:cs="Calibri"/>
          <w:sz w:val="22"/>
          <w:szCs w:val="22"/>
          <w:lang w:val="nb" w:eastAsia="en-US"/>
        </w:rPr>
        <w:t>the laws</w:t>
      </w:r>
      <w:r w:rsidRPr="00756682">
        <w:rPr>
          <w:rFonts w:cs="Calibri"/>
          <w:spacing w:val="-3"/>
          <w:sz w:val="22"/>
          <w:szCs w:val="22"/>
          <w:lang w:val="nb" w:eastAsia="en-US"/>
        </w:rPr>
        <w:t xml:space="preserve"> </w:t>
      </w:r>
      <w:r w:rsidRPr="00756682">
        <w:rPr>
          <w:rFonts w:cs="Calibri"/>
          <w:sz w:val="22"/>
          <w:szCs w:val="22"/>
          <w:lang w:val="nb" w:eastAsia="en-US"/>
        </w:rPr>
        <w:t>of</w:t>
      </w:r>
      <w:r w:rsidRPr="00756682">
        <w:rPr>
          <w:rFonts w:cs="Calibri"/>
          <w:spacing w:val="-1"/>
          <w:sz w:val="22"/>
          <w:szCs w:val="22"/>
          <w:lang w:val="nb" w:eastAsia="en-US"/>
        </w:rPr>
        <w:t xml:space="preserve"> </w:t>
      </w:r>
      <w:r w:rsidRPr="00756682">
        <w:rPr>
          <w:rFonts w:cs="Calibri"/>
          <w:sz w:val="22"/>
          <w:szCs w:val="22"/>
          <w:lang w:val="nb" w:eastAsia="en-US"/>
        </w:rPr>
        <w:t>Belgium.</w:t>
      </w:r>
    </w:p>
    <w:p w14:paraId="1E838EF8" w14:textId="77777777" w:rsidR="00756682" w:rsidRPr="00682770" w:rsidRDefault="00756682" w:rsidP="00682770">
      <w:pPr>
        <w:keepNext/>
        <w:keepLines/>
        <w:numPr>
          <w:ilvl w:val="1"/>
          <w:numId w:val="16"/>
        </w:numPr>
        <w:spacing w:before="240" w:after="60" w:line="252" w:lineRule="auto"/>
        <w:ind w:left="794" w:hanging="794"/>
        <w:outlineLvl w:val="1"/>
        <w:rPr>
          <w:b/>
          <w:bCs/>
          <w:lang w:eastAsia="en-US"/>
        </w:rPr>
      </w:pPr>
      <w:r w:rsidRPr="00682770">
        <w:rPr>
          <w:rFonts w:eastAsia="Times New Roman"/>
          <w:b/>
          <w:bCs/>
          <w:sz w:val="22"/>
          <w:szCs w:val="26"/>
          <w:lang w:eastAsia="en-US"/>
        </w:rPr>
        <w:t>Dispute resolution</w:t>
      </w:r>
    </w:p>
    <w:p w14:paraId="38107A64" w14:textId="77777777" w:rsidR="00756682" w:rsidRPr="00756682" w:rsidRDefault="00756682" w:rsidP="001C7AE1">
      <w:pPr>
        <w:widowControl w:val="0"/>
        <w:autoSpaceDE w:val="0"/>
        <w:autoSpaceDN w:val="0"/>
        <w:spacing w:before="75" w:line="276" w:lineRule="auto"/>
        <w:jc w:val="both"/>
        <w:rPr>
          <w:rFonts w:cs="Calibri"/>
          <w:sz w:val="22"/>
          <w:szCs w:val="22"/>
          <w:lang w:val="nb" w:eastAsia="en-US"/>
        </w:rPr>
      </w:pPr>
      <w:r w:rsidRPr="00756682">
        <w:rPr>
          <w:rFonts w:cs="Calibri"/>
          <w:sz w:val="22"/>
          <w:szCs w:val="22"/>
          <w:lang w:val="nb" w:eastAsia="en-US"/>
        </w:rPr>
        <w:t>Each of the Parties irrevocably submit to the exclusive jurisdiction of the courts located in Brussels,</w:t>
      </w:r>
      <w:r w:rsidRPr="00756682">
        <w:rPr>
          <w:rFonts w:cs="Calibri"/>
          <w:spacing w:val="1"/>
          <w:sz w:val="22"/>
          <w:szCs w:val="22"/>
          <w:lang w:val="nb" w:eastAsia="en-US"/>
        </w:rPr>
        <w:t xml:space="preserve"> </w:t>
      </w:r>
      <w:r w:rsidRPr="00756682">
        <w:rPr>
          <w:rFonts w:cs="Calibri"/>
          <w:sz w:val="22"/>
          <w:szCs w:val="22"/>
          <w:lang w:val="nb" w:eastAsia="en-US"/>
        </w:rPr>
        <w:t>Belgium to settle any dispute which may arise under or in connection with this Tripartite Agreement</w:t>
      </w:r>
      <w:r w:rsidRPr="00756682">
        <w:rPr>
          <w:rFonts w:cs="Calibri"/>
          <w:spacing w:val="1"/>
          <w:sz w:val="22"/>
          <w:szCs w:val="22"/>
          <w:lang w:val="nb" w:eastAsia="en-US"/>
        </w:rPr>
        <w:t xml:space="preserve"> </w:t>
      </w:r>
      <w:r w:rsidRPr="00756682">
        <w:rPr>
          <w:rFonts w:cs="Calibri"/>
          <w:sz w:val="22"/>
          <w:szCs w:val="22"/>
          <w:lang w:val="nb" w:eastAsia="en-US"/>
        </w:rPr>
        <w:t>or</w:t>
      </w:r>
      <w:r w:rsidRPr="00756682">
        <w:rPr>
          <w:rFonts w:cs="Calibri"/>
          <w:spacing w:val="-1"/>
          <w:sz w:val="22"/>
          <w:szCs w:val="22"/>
          <w:lang w:val="nb" w:eastAsia="en-US"/>
        </w:rPr>
        <w:t xml:space="preserve"> </w:t>
      </w:r>
      <w:r w:rsidRPr="00756682">
        <w:rPr>
          <w:rFonts w:cs="Calibri"/>
          <w:sz w:val="22"/>
          <w:szCs w:val="22"/>
          <w:lang w:val="nb" w:eastAsia="en-US"/>
        </w:rPr>
        <w:t>the</w:t>
      </w:r>
      <w:r w:rsidRPr="00756682">
        <w:rPr>
          <w:rFonts w:cs="Calibri"/>
          <w:spacing w:val="-2"/>
          <w:sz w:val="22"/>
          <w:szCs w:val="22"/>
          <w:lang w:val="nb" w:eastAsia="en-US"/>
        </w:rPr>
        <w:t xml:space="preserve"> </w:t>
      </w:r>
      <w:r w:rsidRPr="00756682">
        <w:rPr>
          <w:rFonts w:cs="Calibri"/>
          <w:sz w:val="22"/>
          <w:szCs w:val="22"/>
          <w:lang w:val="nb" w:eastAsia="en-US"/>
        </w:rPr>
        <w:t>legal relationships established by</w:t>
      </w:r>
      <w:r w:rsidRPr="00756682">
        <w:rPr>
          <w:rFonts w:cs="Calibri"/>
          <w:spacing w:val="-2"/>
          <w:sz w:val="22"/>
          <w:szCs w:val="22"/>
          <w:lang w:val="nb" w:eastAsia="en-US"/>
        </w:rPr>
        <w:t xml:space="preserve"> </w:t>
      </w:r>
      <w:r w:rsidRPr="00756682">
        <w:rPr>
          <w:rFonts w:cs="Calibri"/>
          <w:sz w:val="22"/>
          <w:szCs w:val="22"/>
          <w:lang w:val="nb" w:eastAsia="en-US"/>
        </w:rPr>
        <w:t>this Tripartite</w:t>
      </w:r>
      <w:r w:rsidRPr="00756682">
        <w:rPr>
          <w:rFonts w:cs="Calibri"/>
          <w:spacing w:val="-3"/>
          <w:sz w:val="22"/>
          <w:szCs w:val="22"/>
          <w:lang w:val="nb" w:eastAsia="en-US"/>
        </w:rPr>
        <w:t xml:space="preserve"> </w:t>
      </w:r>
      <w:r w:rsidRPr="00756682">
        <w:rPr>
          <w:rFonts w:cs="Calibri"/>
          <w:sz w:val="22"/>
          <w:szCs w:val="22"/>
          <w:lang w:val="nb" w:eastAsia="en-US"/>
        </w:rPr>
        <w:t>Agreement.</w:t>
      </w:r>
    </w:p>
    <w:p w14:paraId="6B340DF1" w14:textId="77777777" w:rsidR="00756682" w:rsidRPr="00756682" w:rsidRDefault="00756682" w:rsidP="001C7AE1">
      <w:pPr>
        <w:widowControl w:val="0"/>
        <w:autoSpaceDE w:val="0"/>
        <w:autoSpaceDN w:val="0"/>
        <w:spacing w:before="160" w:line="276" w:lineRule="auto"/>
        <w:jc w:val="both"/>
        <w:rPr>
          <w:rFonts w:cs="Calibri"/>
          <w:sz w:val="22"/>
          <w:szCs w:val="22"/>
          <w:lang w:val="nb" w:eastAsia="en-US"/>
        </w:rPr>
      </w:pPr>
      <w:r w:rsidRPr="00756682">
        <w:rPr>
          <w:rFonts w:cs="Calibri"/>
          <w:sz w:val="22"/>
          <w:szCs w:val="22"/>
          <w:lang w:val="nb" w:eastAsia="en-US"/>
        </w:rPr>
        <w:t>In</w:t>
      </w:r>
      <w:r w:rsidRPr="00756682">
        <w:rPr>
          <w:rFonts w:cs="Calibri"/>
          <w:spacing w:val="-4"/>
          <w:sz w:val="22"/>
          <w:szCs w:val="22"/>
          <w:lang w:val="nb" w:eastAsia="en-US"/>
        </w:rPr>
        <w:t xml:space="preserve"> </w:t>
      </w:r>
      <w:r w:rsidRPr="00756682">
        <w:rPr>
          <w:rFonts w:cs="Calibri"/>
          <w:sz w:val="22"/>
          <w:szCs w:val="22"/>
          <w:lang w:val="nb" w:eastAsia="en-US"/>
        </w:rPr>
        <w:t>the</w:t>
      </w:r>
      <w:r w:rsidRPr="00756682">
        <w:rPr>
          <w:rFonts w:cs="Calibri"/>
          <w:spacing w:val="-3"/>
          <w:sz w:val="22"/>
          <w:szCs w:val="22"/>
          <w:lang w:val="nb" w:eastAsia="en-US"/>
        </w:rPr>
        <w:t xml:space="preserve"> </w:t>
      </w:r>
      <w:r w:rsidRPr="00756682">
        <w:rPr>
          <w:rFonts w:cs="Calibri"/>
          <w:sz w:val="22"/>
          <w:szCs w:val="22"/>
          <w:lang w:val="nb" w:eastAsia="en-US"/>
        </w:rPr>
        <w:t>event</w:t>
      </w:r>
      <w:r w:rsidRPr="00756682">
        <w:rPr>
          <w:rFonts w:cs="Calibri"/>
          <w:spacing w:val="-2"/>
          <w:sz w:val="22"/>
          <w:szCs w:val="22"/>
          <w:lang w:val="nb" w:eastAsia="en-US"/>
        </w:rPr>
        <w:t xml:space="preserve"> </w:t>
      </w:r>
      <w:r w:rsidRPr="00756682">
        <w:rPr>
          <w:rFonts w:cs="Calibri"/>
          <w:sz w:val="22"/>
          <w:szCs w:val="22"/>
          <w:lang w:val="nb" w:eastAsia="en-US"/>
        </w:rPr>
        <w:t>of</w:t>
      </w:r>
      <w:r w:rsidRPr="00756682">
        <w:rPr>
          <w:rFonts w:cs="Calibri"/>
          <w:spacing w:val="-3"/>
          <w:sz w:val="22"/>
          <w:szCs w:val="22"/>
          <w:lang w:val="nb" w:eastAsia="en-US"/>
        </w:rPr>
        <w:t xml:space="preserve"> </w:t>
      </w:r>
      <w:r w:rsidRPr="00756682">
        <w:rPr>
          <w:rFonts w:cs="Calibri"/>
          <w:sz w:val="22"/>
          <w:szCs w:val="22"/>
          <w:lang w:val="nb" w:eastAsia="en-US"/>
        </w:rPr>
        <w:t>a</w:t>
      </w:r>
      <w:r w:rsidRPr="00756682">
        <w:rPr>
          <w:rFonts w:cs="Calibri"/>
          <w:spacing w:val="-2"/>
          <w:sz w:val="22"/>
          <w:szCs w:val="22"/>
          <w:lang w:val="nb" w:eastAsia="en-US"/>
        </w:rPr>
        <w:t xml:space="preserve"> </w:t>
      </w:r>
      <w:r w:rsidRPr="00756682">
        <w:rPr>
          <w:rFonts w:cs="Calibri"/>
          <w:sz w:val="22"/>
          <w:szCs w:val="22"/>
          <w:lang w:val="nb" w:eastAsia="en-US"/>
        </w:rPr>
        <w:t>dispute</w:t>
      </w:r>
      <w:r w:rsidRPr="00756682">
        <w:rPr>
          <w:rFonts w:cs="Calibri"/>
          <w:spacing w:val="-3"/>
          <w:sz w:val="22"/>
          <w:szCs w:val="22"/>
          <w:lang w:val="nb" w:eastAsia="en-US"/>
        </w:rPr>
        <w:t xml:space="preserve"> </w:t>
      </w:r>
      <w:r w:rsidRPr="00756682">
        <w:rPr>
          <w:rFonts w:cs="Calibri"/>
          <w:sz w:val="22"/>
          <w:szCs w:val="22"/>
          <w:lang w:val="nb" w:eastAsia="en-US"/>
        </w:rPr>
        <w:t>arising</w:t>
      </w:r>
      <w:r w:rsidRPr="00756682">
        <w:rPr>
          <w:rFonts w:cs="Calibri"/>
          <w:spacing w:val="-4"/>
          <w:sz w:val="22"/>
          <w:szCs w:val="22"/>
          <w:lang w:val="nb" w:eastAsia="en-US"/>
        </w:rPr>
        <w:t xml:space="preserve"> </w:t>
      </w:r>
      <w:r w:rsidRPr="00756682">
        <w:rPr>
          <w:rFonts w:cs="Calibri"/>
          <w:sz w:val="22"/>
          <w:szCs w:val="22"/>
          <w:lang w:val="nb" w:eastAsia="en-US"/>
        </w:rPr>
        <w:t>under</w:t>
      </w:r>
      <w:r w:rsidRPr="00756682">
        <w:rPr>
          <w:rFonts w:cs="Calibri"/>
          <w:spacing w:val="-2"/>
          <w:sz w:val="22"/>
          <w:szCs w:val="22"/>
          <w:lang w:val="nb" w:eastAsia="en-US"/>
        </w:rPr>
        <w:t xml:space="preserve"> </w:t>
      </w:r>
      <w:r w:rsidRPr="00756682">
        <w:rPr>
          <w:rFonts w:cs="Calibri"/>
          <w:sz w:val="22"/>
          <w:szCs w:val="22"/>
          <w:lang w:val="nb" w:eastAsia="en-US"/>
        </w:rPr>
        <w:t>this</w:t>
      </w:r>
      <w:r w:rsidRPr="00756682">
        <w:rPr>
          <w:rFonts w:cs="Calibri"/>
          <w:spacing w:val="-3"/>
          <w:sz w:val="22"/>
          <w:szCs w:val="22"/>
          <w:lang w:val="nb" w:eastAsia="en-US"/>
        </w:rPr>
        <w:t xml:space="preserve"> </w:t>
      </w:r>
      <w:r w:rsidRPr="00756682">
        <w:rPr>
          <w:rFonts w:cs="Calibri"/>
          <w:sz w:val="22"/>
          <w:szCs w:val="22"/>
          <w:lang w:val="nb" w:eastAsia="en-US"/>
        </w:rPr>
        <w:t>Tripartite</w:t>
      </w:r>
      <w:r w:rsidRPr="00756682">
        <w:rPr>
          <w:rFonts w:cs="Calibri"/>
          <w:spacing w:val="-2"/>
          <w:sz w:val="22"/>
          <w:szCs w:val="22"/>
          <w:lang w:val="nb" w:eastAsia="en-US"/>
        </w:rPr>
        <w:t xml:space="preserve"> </w:t>
      </w:r>
      <w:r w:rsidRPr="00756682">
        <w:rPr>
          <w:rFonts w:cs="Calibri"/>
          <w:sz w:val="22"/>
          <w:szCs w:val="22"/>
          <w:lang w:val="nb" w:eastAsia="en-US"/>
        </w:rPr>
        <w:t>Agreement</w:t>
      </w:r>
      <w:r w:rsidRPr="00756682">
        <w:rPr>
          <w:rFonts w:cs="Calibri"/>
          <w:spacing w:val="-3"/>
          <w:sz w:val="22"/>
          <w:szCs w:val="22"/>
          <w:lang w:val="nb" w:eastAsia="en-US"/>
        </w:rPr>
        <w:t xml:space="preserve"> </w:t>
      </w:r>
      <w:r w:rsidRPr="00756682">
        <w:rPr>
          <w:rFonts w:cs="Calibri"/>
          <w:sz w:val="22"/>
          <w:szCs w:val="22"/>
          <w:lang w:val="nb" w:eastAsia="en-US"/>
        </w:rPr>
        <w:t>between</w:t>
      </w:r>
      <w:r w:rsidRPr="00756682">
        <w:rPr>
          <w:rFonts w:cs="Calibri"/>
          <w:spacing w:val="-3"/>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Parties,</w:t>
      </w:r>
      <w:r w:rsidRPr="00756682">
        <w:rPr>
          <w:rFonts w:cs="Calibri"/>
          <w:spacing w:val="-3"/>
          <w:sz w:val="22"/>
          <w:szCs w:val="22"/>
          <w:lang w:val="nb" w:eastAsia="en-US"/>
        </w:rPr>
        <w:t xml:space="preserve"> </w:t>
      </w:r>
      <w:r w:rsidRPr="00756682">
        <w:rPr>
          <w:rFonts w:cs="Calibri"/>
          <w:sz w:val="22"/>
          <w:szCs w:val="22"/>
          <w:lang w:val="nb" w:eastAsia="en-US"/>
        </w:rPr>
        <w:t>the</w:t>
      </w:r>
      <w:r w:rsidRPr="00756682">
        <w:rPr>
          <w:rFonts w:cs="Calibri"/>
          <w:spacing w:val="-5"/>
          <w:sz w:val="22"/>
          <w:szCs w:val="22"/>
          <w:lang w:val="nb" w:eastAsia="en-US"/>
        </w:rPr>
        <w:t xml:space="preserve"> </w:t>
      </w:r>
      <w:r w:rsidRPr="00756682">
        <w:rPr>
          <w:rFonts w:cs="Calibri"/>
          <w:sz w:val="22"/>
          <w:szCs w:val="22"/>
          <w:lang w:val="nb" w:eastAsia="en-US"/>
        </w:rPr>
        <w:t>Parties</w:t>
      </w:r>
      <w:r w:rsidRPr="00756682">
        <w:rPr>
          <w:rFonts w:cs="Calibri"/>
          <w:spacing w:val="-2"/>
          <w:sz w:val="22"/>
          <w:szCs w:val="22"/>
          <w:lang w:val="nb" w:eastAsia="en-US"/>
        </w:rPr>
        <w:t xml:space="preserve"> </w:t>
      </w:r>
      <w:r w:rsidRPr="00756682">
        <w:rPr>
          <w:rFonts w:cs="Calibri"/>
          <w:sz w:val="22"/>
          <w:szCs w:val="22"/>
          <w:lang w:val="nb" w:eastAsia="en-US"/>
        </w:rPr>
        <w:t>shall</w:t>
      </w:r>
      <w:r w:rsidRPr="00756682">
        <w:rPr>
          <w:rFonts w:cs="Calibri"/>
          <w:spacing w:val="-47"/>
          <w:sz w:val="22"/>
          <w:szCs w:val="22"/>
          <w:lang w:val="nb" w:eastAsia="en-US"/>
        </w:rPr>
        <w:t xml:space="preserve"> </w:t>
      </w:r>
      <w:r w:rsidRPr="00756682">
        <w:rPr>
          <w:rFonts w:cs="Calibri"/>
          <w:sz w:val="22"/>
          <w:szCs w:val="22"/>
          <w:lang w:val="nb" w:eastAsia="en-US"/>
        </w:rPr>
        <w:t>first refer such dispute to informal dispute resolution discussions between designated executive</w:t>
      </w:r>
      <w:r w:rsidRPr="00756682">
        <w:rPr>
          <w:rFonts w:cs="Calibri"/>
          <w:spacing w:val="1"/>
          <w:sz w:val="22"/>
          <w:szCs w:val="22"/>
          <w:lang w:val="nb" w:eastAsia="en-US"/>
        </w:rPr>
        <w:t xml:space="preserve"> </w:t>
      </w:r>
      <w:r w:rsidRPr="00756682">
        <w:rPr>
          <w:rFonts w:cs="Calibri"/>
          <w:sz w:val="22"/>
          <w:szCs w:val="22"/>
          <w:lang w:val="nb" w:eastAsia="en-US"/>
        </w:rPr>
        <w:t>officers on behalf of each Party. Each Party may initiate such informal dispute resolution by sending</w:t>
      </w:r>
      <w:r w:rsidRPr="00756682">
        <w:rPr>
          <w:rFonts w:cs="Calibri"/>
          <w:spacing w:val="1"/>
          <w:sz w:val="22"/>
          <w:szCs w:val="22"/>
          <w:lang w:val="nb" w:eastAsia="en-US"/>
        </w:rPr>
        <w:t xml:space="preserve"> </w:t>
      </w:r>
      <w:r w:rsidRPr="00756682">
        <w:rPr>
          <w:rFonts w:cs="Calibri"/>
          <w:sz w:val="22"/>
          <w:szCs w:val="22"/>
          <w:lang w:val="nb" w:eastAsia="en-US"/>
        </w:rPr>
        <w:t>written notice of the dispute to the other Parties, and, within twenty (20) days of such notice, the</w:t>
      </w:r>
      <w:r w:rsidRPr="00756682">
        <w:rPr>
          <w:rFonts w:cs="Calibri"/>
          <w:spacing w:val="1"/>
          <w:sz w:val="22"/>
          <w:szCs w:val="22"/>
          <w:lang w:val="nb" w:eastAsia="en-US"/>
        </w:rPr>
        <w:t xml:space="preserve"> </w:t>
      </w:r>
      <w:r w:rsidRPr="00756682">
        <w:rPr>
          <w:rFonts w:cs="Calibri"/>
          <w:sz w:val="22"/>
          <w:szCs w:val="22"/>
          <w:lang w:val="nb" w:eastAsia="en-US"/>
        </w:rPr>
        <w:t>executive officers (or their respective designees, which designee is required to have decision-making</w:t>
      </w:r>
      <w:r w:rsidRPr="00756682">
        <w:rPr>
          <w:rFonts w:cs="Calibri"/>
          <w:spacing w:val="1"/>
          <w:sz w:val="22"/>
          <w:szCs w:val="22"/>
          <w:lang w:val="nb" w:eastAsia="en-US"/>
        </w:rPr>
        <w:t xml:space="preserve"> </w:t>
      </w:r>
      <w:r w:rsidRPr="00756682">
        <w:rPr>
          <w:rFonts w:cs="Calibri"/>
          <w:sz w:val="22"/>
          <w:szCs w:val="22"/>
          <w:lang w:val="nb" w:eastAsia="en-US"/>
        </w:rPr>
        <w:t>authority on behalf of such Party) shall meet and attempt to resolve the dispute by good faith</w:t>
      </w:r>
      <w:r w:rsidRPr="00756682">
        <w:rPr>
          <w:rFonts w:cs="Calibri"/>
          <w:spacing w:val="1"/>
          <w:sz w:val="22"/>
          <w:szCs w:val="22"/>
          <w:lang w:val="nb" w:eastAsia="en-US"/>
        </w:rPr>
        <w:t xml:space="preserve"> </w:t>
      </w:r>
      <w:r w:rsidRPr="00756682">
        <w:rPr>
          <w:rFonts w:cs="Calibri"/>
          <w:sz w:val="22"/>
          <w:szCs w:val="22"/>
          <w:lang w:val="nb" w:eastAsia="en-US"/>
        </w:rPr>
        <w:t>negotiations.</w:t>
      </w:r>
    </w:p>
    <w:bookmarkEnd w:id="5"/>
    <w:p w14:paraId="4707B88F" w14:textId="77777777" w:rsidR="00756682" w:rsidRPr="00756682" w:rsidRDefault="00756682" w:rsidP="001C7AE1">
      <w:pPr>
        <w:rPr>
          <w:lang w:val="nb" w:eastAsia="en-US"/>
        </w:rPr>
      </w:pPr>
    </w:p>
    <w:p w14:paraId="3FED54FB" w14:textId="77777777" w:rsidR="00402208" w:rsidRDefault="00402208" w:rsidP="001C7AE1">
      <w:pPr>
        <w:widowControl w:val="0"/>
        <w:autoSpaceDE w:val="0"/>
        <w:autoSpaceDN w:val="0"/>
        <w:outlineLvl w:val="1"/>
        <w:rPr>
          <w:lang w:val="nb"/>
        </w:rPr>
      </w:pPr>
    </w:p>
    <w:sectPr w:rsidR="00402208">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gBFAHgAaABpAGIAaQB0ACAAU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7779" w14:textId="77777777" w:rsidR="003F7B9A" w:rsidRDefault="003F7B9A" w:rsidP="00EE6EC8">
      <w:r>
        <w:separator/>
      </w:r>
    </w:p>
  </w:endnote>
  <w:endnote w:type="continuationSeparator" w:id="0">
    <w:p w14:paraId="4993B75D" w14:textId="77777777" w:rsidR="003F7B9A" w:rsidRDefault="003F7B9A" w:rsidP="00EE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5B90" w14:textId="77777777" w:rsidR="005748AD" w:rsidRDefault="00574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D09A" w14:textId="77777777" w:rsidR="00384576" w:rsidRPr="00034316" w:rsidRDefault="00384576" w:rsidP="00384576">
    <w:pPr>
      <w:pStyle w:val="Footer"/>
      <w:pBdr>
        <w:bottom w:val="single" w:sz="2" w:space="10" w:color="808080"/>
      </w:pBdr>
    </w:pPr>
  </w:p>
  <w:p w14:paraId="045EC2DF" w14:textId="743AC975" w:rsidR="00384576" w:rsidRDefault="00384576">
    <w:pPr>
      <w:pStyle w:val="Footer"/>
    </w:pPr>
    <w:r>
      <w:rPr>
        <w:lang w:val="nb-NO"/>
      </w:rPr>
      <w:fldChar w:fldCharType="begin"/>
    </w:r>
    <w:r w:rsidRPr="00034316">
      <w:instrText xml:space="preserve"> DOCPROPERTY  DocReference  \* MERGEFORMAT </w:instrText>
    </w:r>
    <w:r>
      <w:rPr>
        <w:lang w:val="nb-NO"/>
      </w:rPr>
      <w:fldChar w:fldCharType="end"/>
    </w:r>
    <w:r w:rsidRPr="00034316">
      <w:tab/>
    </w:r>
    <w:r w:rsidRPr="00034316">
      <w:tab/>
      <w:t xml:space="preserve">page </w:t>
    </w:r>
    <w:r>
      <w:rPr>
        <w:rStyle w:val="PageNumber"/>
      </w:rPr>
      <w:fldChar w:fldCharType="begin"/>
    </w:r>
    <w:r w:rsidRPr="00034316">
      <w:rPr>
        <w:rStyle w:val="PageNumber"/>
      </w:rPr>
      <w:instrText xml:space="preserve"> PAGE </w:instrText>
    </w:r>
    <w:r>
      <w:rPr>
        <w:rStyle w:val="PageNumber"/>
      </w:rPr>
      <w:fldChar w:fldCharType="separate"/>
    </w:r>
    <w:r>
      <w:rPr>
        <w:rStyle w:val="PageNumber"/>
      </w:rPr>
      <w:t>2</w:t>
    </w:r>
    <w:r>
      <w:rPr>
        <w:rStyle w:val="PageNumber"/>
      </w:rPr>
      <w:fldChar w:fldCharType="end"/>
    </w:r>
    <w:r w:rsidRPr="00034316">
      <w:rPr>
        <w:rStyle w:val="PageNumber"/>
      </w:rPr>
      <w:t xml:space="preserve"> of </w:t>
    </w:r>
    <w:r w:rsidR="00FC098C">
      <w:t>1</w:t>
    </w:r>
    <w:r w:rsidR="0069778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BC01" w14:textId="77777777" w:rsidR="00384576" w:rsidRPr="00034316" w:rsidRDefault="00384576" w:rsidP="00384576">
    <w:pPr>
      <w:pStyle w:val="Footer"/>
      <w:pBdr>
        <w:bottom w:val="single" w:sz="2" w:space="10" w:color="808080"/>
      </w:pBdr>
    </w:pPr>
  </w:p>
  <w:p w14:paraId="09DEB91F" w14:textId="71A27136" w:rsidR="00384576" w:rsidRDefault="00384576">
    <w:pPr>
      <w:pStyle w:val="Footer"/>
    </w:pPr>
    <w:r>
      <w:rPr>
        <w:lang w:val="nb-NO"/>
      </w:rPr>
      <w:fldChar w:fldCharType="begin"/>
    </w:r>
    <w:r w:rsidRPr="00034316">
      <w:instrText xml:space="preserve"> DOCPROPERTY  DocReference  \* MERGEFORMAT </w:instrText>
    </w:r>
    <w:r>
      <w:rPr>
        <w:lang w:val="nb-NO"/>
      </w:rPr>
      <w:fldChar w:fldCharType="end"/>
    </w:r>
    <w:r w:rsidRPr="00034316">
      <w:tab/>
    </w:r>
    <w:r w:rsidRPr="00034316">
      <w:tab/>
      <w:t xml:space="preserve">page </w:t>
    </w:r>
    <w:r>
      <w:rPr>
        <w:rStyle w:val="PageNumber"/>
      </w:rPr>
      <w:fldChar w:fldCharType="begin"/>
    </w:r>
    <w:r w:rsidRPr="00034316">
      <w:rPr>
        <w:rStyle w:val="PageNumber"/>
      </w:rPr>
      <w:instrText xml:space="preserve"> PAGE </w:instrText>
    </w:r>
    <w:r>
      <w:rPr>
        <w:rStyle w:val="PageNumber"/>
      </w:rPr>
      <w:fldChar w:fldCharType="separate"/>
    </w:r>
    <w:r>
      <w:rPr>
        <w:rStyle w:val="PageNumber"/>
      </w:rPr>
      <w:t>2</w:t>
    </w:r>
    <w:r>
      <w:rPr>
        <w:rStyle w:val="PageNumber"/>
      </w:rPr>
      <w:fldChar w:fldCharType="end"/>
    </w:r>
    <w:r w:rsidRPr="00034316">
      <w:rPr>
        <w:rStyle w:val="PageNumber"/>
      </w:rPr>
      <w:t xml:space="preserve"> of </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E214" w14:textId="77777777" w:rsidR="003F7B9A" w:rsidRDefault="003F7B9A" w:rsidP="00EE6EC8">
      <w:r>
        <w:separator/>
      </w:r>
    </w:p>
  </w:footnote>
  <w:footnote w:type="continuationSeparator" w:id="0">
    <w:p w14:paraId="43FADEF0" w14:textId="77777777" w:rsidR="003F7B9A" w:rsidRDefault="003F7B9A" w:rsidP="00EE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E3F4" w14:textId="77777777" w:rsidR="005748AD" w:rsidRDefault="00574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CD94" w14:textId="1403314C" w:rsidR="00FC098C" w:rsidRPr="00FC098C" w:rsidRDefault="00FC098C" w:rsidP="00FC098C">
    <w:pPr>
      <w:pStyle w:val="Header"/>
      <w:rPr>
        <w:sz w:val="16"/>
        <w:szCs w:val="16"/>
      </w:rPr>
    </w:pPr>
    <w:r w:rsidRPr="00FC098C">
      <w:rPr>
        <w:b/>
        <w:sz w:val="16"/>
        <w:szCs w:val="16"/>
        <w:lang w:val="en-GB"/>
      </w:rPr>
      <w:t>TRIPARTITE AGREEMENT (</w:t>
    </w:r>
    <w:r w:rsidR="004746D0" w:rsidRPr="004746D0">
      <w:rPr>
        <w:b/>
        <w:bCs/>
        <w:sz w:val="16"/>
        <w:szCs w:val="16"/>
        <w:lang w:val="en-GB"/>
      </w:rPr>
      <w:t>template as of 20 September 2021</w:t>
    </w:r>
    <w:r w:rsidRPr="00FC098C">
      <w:rPr>
        <w:b/>
        <w:sz w:val="16"/>
        <w:szCs w:val="16"/>
        <w:lang w:val="en-GB"/>
      </w:rPr>
      <w:t xml:space="preserve">) </w:t>
    </w:r>
  </w:p>
  <w:p w14:paraId="7BD93460" w14:textId="3FCDD31D" w:rsidR="00384576" w:rsidRPr="00123B6E" w:rsidRDefault="0038457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3576" w14:textId="35615659" w:rsidR="007202DE" w:rsidRPr="00123B6E" w:rsidRDefault="00384576" w:rsidP="00384576">
    <w:pPr>
      <w:pStyle w:val="Header"/>
      <w:rPr>
        <w:sz w:val="16"/>
        <w:szCs w:val="16"/>
      </w:rPr>
    </w:pPr>
    <w:bookmarkStart w:id="17" w:name="_Hlk81400267"/>
    <w:bookmarkStart w:id="18" w:name="_Hlk81400268"/>
    <w:r w:rsidRPr="00123B6E">
      <w:rPr>
        <w:b/>
        <w:sz w:val="16"/>
        <w:szCs w:val="16"/>
        <w:lang w:val="en-GB"/>
      </w:rPr>
      <w:t xml:space="preserve">TRIPARTITE AGREEMENT </w:t>
    </w:r>
    <w:r w:rsidR="00FC098C">
      <w:rPr>
        <w:b/>
        <w:sz w:val="16"/>
        <w:szCs w:val="16"/>
        <w:lang w:val="en-GB"/>
      </w:rPr>
      <w:t>(</w:t>
    </w:r>
    <w:r w:rsidR="00D26429">
      <w:rPr>
        <w:b/>
        <w:sz w:val="16"/>
        <w:szCs w:val="16"/>
        <w:lang w:val="en-GB"/>
      </w:rPr>
      <w:t>template as of</w:t>
    </w:r>
    <w:r w:rsidR="00FC098C">
      <w:rPr>
        <w:b/>
        <w:sz w:val="16"/>
        <w:szCs w:val="16"/>
        <w:lang w:val="en-GB"/>
      </w:rPr>
      <w:t xml:space="preserve"> </w:t>
    </w:r>
    <w:r w:rsidR="005748AD">
      <w:rPr>
        <w:b/>
        <w:sz w:val="16"/>
        <w:szCs w:val="16"/>
        <w:lang w:val="en-GB"/>
      </w:rPr>
      <w:t>20</w:t>
    </w:r>
    <w:r w:rsidR="00FC098C">
      <w:rPr>
        <w:b/>
        <w:sz w:val="16"/>
        <w:szCs w:val="16"/>
        <w:lang w:val="en-GB"/>
      </w:rPr>
      <w:t xml:space="preserve"> September 2021) </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1A0F9A8"/>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30223D8"/>
    <w:multiLevelType w:val="multilevel"/>
    <w:tmpl w:val="AB3A641A"/>
    <w:lvl w:ilvl="0">
      <w:start w:val="1"/>
      <w:numFmt w:val="decimal"/>
      <w:lvlText w:val="%1"/>
      <w:lvlJc w:val="left"/>
      <w:pPr>
        <w:ind w:left="550" w:hanging="432"/>
      </w:pPr>
      <w:rPr>
        <w:rFonts w:ascii="Calibri" w:eastAsia="Calibri" w:hAnsi="Calibri" w:cs="Calibri" w:hint="default"/>
        <w:b/>
        <w:bCs/>
        <w:i w:val="0"/>
        <w:iCs w:val="0"/>
        <w:w w:val="100"/>
        <w:sz w:val="22"/>
        <w:szCs w:val="22"/>
        <w:lang w:val="nb" w:eastAsia="en-US" w:bidi="ar-SA"/>
      </w:rPr>
    </w:lvl>
    <w:lvl w:ilvl="1">
      <w:start w:val="1"/>
      <w:numFmt w:val="decimal"/>
      <w:lvlText w:val="%1.%2"/>
      <w:lvlJc w:val="left"/>
      <w:pPr>
        <w:ind w:left="694" w:hanging="576"/>
      </w:pPr>
      <w:rPr>
        <w:rFonts w:ascii="Calibri" w:eastAsia="Calibri" w:hAnsi="Calibri" w:cs="Calibri" w:hint="default"/>
        <w:b/>
        <w:bCs/>
        <w:i w:val="0"/>
        <w:iCs w:val="0"/>
        <w:spacing w:val="-2"/>
        <w:w w:val="100"/>
        <w:sz w:val="22"/>
        <w:szCs w:val="22"/>
        <w:lang w:val="nb" w:eastAsia="en-US" w:bidi="ar-SA"/>
      </w:rPr>
    </w:lvl>
    <w:lvl w:ilvl="2">
      <w:start w:val="1"/>
      <w:numFmt w:val="lowerLetter"/>
      <w:lvlText w:val="%3)"/>
      <w:lvlJc w:val="left"/>
      <w:pPr>
        <w:ind w:left="838" w:hanging="360"/>
      </w:pPr>
      <w:rPr>
        <w:rFonts w:hint="default"/>
        <w:b w:val="0"/>
        <w:bCs w:val="0"/>
        <w:i w:val="0"/>
        <w:iCs w:val="0"/>
        <w:spacing w:val="-1"/>
        <w:w w:val="100"/>
        <w:sz w:val="22"/>
        <w:szCs w:val="22"/>
        <w:lang w:val="nb" w:eastAsia="en-US" w:bidi="ar-SA"/>
      </w:rPr>
    </w:lvl>
    <w:lvl w:ilvl="3">
      <w:numFmt w:val="bullet"/>
      <w:lvlText w:val="•"/>
      <w:lvlJc w:val="left"/>
      <w:pPr>
        <w:ind w:left="1975" w:hanging="360"/>
      </w:pPr>
      <w:rPr>
        <w:lang w:val="nb" w:eastAsia="en-US" w:bidi="ar-SA"/>
      </w:rPr>
    </w:lvl>
    <w:lvl w:ilvl="4">
      <w:numFmt w:val="bullet"/>
      <w:lvlText w:val="•"/>
      <w:lvlJc w:val="left"/>
      <w:pPr>
        <w:ind w:left="3111" w:hanging="360"/>
      </w:pPr>
      <w:rPr>
        <w:lang w:val="nb" w:eastAsia="en-US" w:bidi="ar-SA"/>
      </w:rPr>
    </w:lvl>
    <w:lvl w:ilvl="5">
      <w:numFmt w:val="bullet"/>
      <w:lvlText w:val="•"/>
      <w:lvlJc w:val="left"/>
      <w:pPr>
        <w:ind w:left="4247" w:hanging="360"/>
      </w:pPr>
      <w:rPr>
        <w:lang w:val="nb" w:eastAsia="en-US" w:bidi="ar-SA"/>
      </w:rPr>
    </w:lvl>
    <w:lvl w:ilvl="6">
      <w:numFmt w:val="bullet"/>
      <w:lvlText w:val="•"/>
      <w:lvlJc w:val="left"/>
      <w:pPr>
        <w:ind w:left="5383" w:hanging="360"/>
      </w:pPr>
      <w:rPr>
        <w:lang w:val="nb" w:eastAsia="en-US" w:bidi="ar-SA"/>
      </w:rPr>
    </w:lvl>
    <w:lvl w:ilvl="7">
      <w:numFmt w:val="bullet"/>
      <w:lvlText w:val="•"/>
      <w:lvlJc w:val="left"/>
      <w:pPr>
        <w:ind w:left="6519" w:hanging="360"/>
      </w:pPr>
      <w:rPr>
        <w:lang w:val="nb" w:eastAsia="en-US" w:bidi="ar-SA"/>
      </w:rPr>
    </w:lvl>
    <w:lvl w:ilvl="8">
      <w:numFmt w:val="bullet"/>
      <w:lvlText w:val="•"/>
      <w:lvlJc w:val="left"/>
      <w:pPr>
        <w:ind w:left="7654" w:hanging="360"/>
      </w:pPr>
      <w:rPr>
        <w:lang w:val="nb" w:eastAsia="en-US" w:bidi="ar-SA"/>
      </w:rPr>
    </w:lvl>
  </w:abstractNum>
  <w:abstractNum w:abstractNumId="2" w15:restartNumberingAfterBreak="0">
    <w:nsid w:val="04555D77"/>
    <w:multiLevelType w:val="multilevel"/>
    <w:tmpl w:val="DCF2ABD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5A12D1"/>
    <w:multiLevelType w:val="hybridMultilevel"/>
    <w:tmpl w:val="06ECE828"/>
    <w:lvl w:ilvl="0" w:tplc="62B65C0C">
      <w:start w:val="1"/>
      <w:numFmt w:val="lowerLetter"/>
      <w:lvlText w:val="(%1)"/>
      <w:lvlJc w:val="left"/>
      <w:pPr>
        <w:ind w:left="720" w:hanging="360"/>
      </w:pPr>
      <w:rPr>
        <w:rFonts w:ascii="Calibri" w:eastAsia="Calibri" w:hAnsi="Calibri" w:cs="Calibri" w:hint="default"/>
        <w:b w:val="0"/>
        <w:bCs w:val="0"/>
        <w:i w:val="0"/>
        <w:iCs w:val="0"/>
        <w:w w:val="100"/>
        <w:sz w:val="21"/>
        <w:szCs w:val="21"/>
        <w:lang w:val="nb" w:eastAsia="en-US" w:bidi="ar-SA"/>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6CE3DB9"/>
    <w:multiLevelType w:val="multilevel"/>
    <w:tmpl w:val="0414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8E5F0E"/>
    <w:multiLevelType w:val="hybridMultilevel"/>
    <w:tmpl w:val="AAF60CB6"/>
    <w:lvl w:ilvl="0" w:tplc="6C7AFB08">
      <w:start w:val="1"/>
      <w:numFmt w:val="lowerLetter"/>
      <w:pStyle w:val="Bokstavliten"/>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9B35588"/>
    <w:multiLevelType w:val="hybridMultilevel"/>
    <w:tmpl w:val="B5DA00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681947"/>
    <w:multiLevelType w:val="multilevel"/>
    <w:tmpl w:val="DC2C198A"/>
    <w:lvl w:ilvl="0">
      <w:start w:val="1"/>
      <w:numFmt w:val="decimal"/>
      <w:pStyle w:val="Bilag"/>
      <w:lvlText w:val="Bilag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1203E25"/>
    <w:multiLevelType w:val="multilevel"/>
    <w:tmpl w:val="B8AC4EF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1FB7F1F"/>
    <w:multiLevelType w:val="hybridMultilevel"/>
    <w:tmpl w:val="66903EF0"/>
    <w:lvl w:ilvl="0" w:tplc="D1540970">
      <w:start w:val="1"/>
      <w:numFmt w:val="decimal"/>
      <w:pStyle w:val="Arabisk"/>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D4ACB"/>
    <w:multiLevelType w:val="hybridMultilevel"/>
    <w:tmpl w:val="FDCE60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263739"/>
    <w:multiLevelType w:val="hybridMultilevel"/>
    <w:tmpl w:val="86388B1E"/>
    <w:lvl w:ilvl="0" w:tplc="04140017">
      <w:start w:val="1"/>
      <w:numFmt w:val="lowerLetter"/>
      <w:lvlText w:val="%1)"/>
      <w:lvlJc w:val="left"/>
      <w:pPr>
        <w:ind w:left="837" w:hanging="360"/>
      </w:pPr>
    </w:lvl>
    <w:lvl w:ilvl="1" w:tplc="04140019" w:tentative="1">
      <w:start w:val="1"/>
      <w:numFmt w:val="lowerLetter"/>
      <w:lvlText w:val="%2."/>
      <w:lvlJc w:val="left"/>
      <w:pPr>
        <w:ind w:left="1557" w:hanging="360"/>
      </w:pPr>
    </w:lvl>
    <w:lvl w:ilvl="2" w:tplc="0414001B" w:tentative="1">
      <w:start w:val="1"/>
      <w:numFmt w:val="lowerRoman"/>
      <w:lvlText w:val="%3."/>
      <w:lvlJc w:val="right"/>
      <w:pPr>
        <w:ind w:left="2277" w:hanging="180"/>
      </w:pPr>
    </w:lvl>
    <w:lvl w:ilvl="3" w:tplc="0414000F" w:tentative="1">
      <w:start w:val="1"/>
      <w:numFmt w:val="decimal"/>
      <w:lvlText w:val="%4."/>
      <w:lvlJc w:val="left"/>
      <w:pPr>
        <w:ind w:left="2997" w:hanging="360"/>
      </w:pPr>
    </w:lvl>
    <w:lvl w:ilvl="4" w:tplc="04140019" w:tentative="1">
      <w:start w:val="1"/>
      <w:numFmt w:val="lowerLetter"/>
      <w:lvlText w:val="%5."/>
      <w:lvlJc w:val="left"/>
      <w:pPr>
        <w:ind w:left="3717" w:hanging="360"/>
      </w:pPr>
    </w:lvl>
    <w:lvl w:ilvl="5" w:tplc="0414001B" w:tentative="1">
      <w:start w:val="1"/>
      <w:numFmt w:val="lowerRoman"/>
      <w:lvlText w:val="%6."/>
      <w:lvlJc w:val="right"/>
      <w:pPr>
        <w:ind w:left="4437" w:hanging="180"/>
      </w:pPr>
    </w:lvl>
    <w:lvl w:ilvl="6" w:tplc="0414000F" w:tentative="1">
      <w:start w:val="1"/>
      <w:numFmt w:val="decimal"/>
      <w:lvlText w:val="%7."/>
      <w:lvlJc w:val="left"/>
      <w:pPr>
        <w:ind w:left="5157" w:hanging="360"/>
      </w:pPr>
    </w:lvl>
    <w:lvl w:ilvl="7" w:tplc="04140019" w:tentative="1">
      <w:start w:val="1"/>
      <w:numFmt w:val="lowerLetter"/>
      <w:lvlText w:val="%8."/>
      <w:lvlJc w:val="left"/>
      <w:pPr>
        <w:ind w:left="5877" w:hanging="360"/>
      </w:pPr>
    </w:lvl>
    <w:lvl w:ilvl="8" w:tplc="0414001B" w:tentative="1">
      <w:start w:val="1"/>
      <w:numFmt w:val="lowerRoman"/>
      <w:lvlText w:val="%9."/>
      <w:lvlJc w:val="right"/>
      <w:pPr>
        <w:ind w:left="6597" w:hanging="180"/>
      </w:pPr>
    </w:lvl>
  </w:abstractNum>
  <w:abstractNum w:abstractNumId="12" w15:restartNumberingAfterBreak="0">
    <w:nsid w:val="1DBE2A18"/>
    <w:multiLevelType w:val="hybridMultilevel"/>
    <w:tmpl w:val="26B09210"/>
    <w:lvl w:ilvl="0" w:tplc="05C468E8">
      <w:start w:val="1"/>
      <w:numFmt w:val="lowerRoman"/>
      <w:lvlText w:val="(%1)"/>
      <w:lvlJc w:val="left"/>
      <w:pPr>
        <w:ind w:left="720" w:hanging="360"/>
      </w:pPr>
      <w:rPr>
        <w:rFonts w:ascii="Calibri" w:eastAsia="Calibri" w:hAnsi="Calibri" w:cs="Calibri" w:hint="default"/>
        <w:b w:val="0"/>
        <w:bCs w:val="0"/>
        <w:i w:val="0"/>
        <w:iCs w:val="0"/>
        <w:w w:val="100"/>
        <w:sz w:val="21"/>
        <w:szCs w:val="21"/>
        <w:lang w:val="nb" w:eastAsia="en-US" w:bidi="ar-SA"/>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50039A0"/>
    <w:multiLevelType w:val="hybridMultilevel"/>
    <w:tmpl w:val="FDCE60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8CC5D41"/>
    <w:multiLevelType w:val="hybridMultilevel"/>
    <w:tmpl w:val="FDCE60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0E15D3F"/>
    <w:multiLevelType w:val="hybridMultilevel"/>
    <w:tmpl w:val="217C15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2CB55CE"/>
    <w:multiLevelType w:val="hybridMultilevel"/>
    <w:tmpl w:val="FDCE60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053C80"/>
    <w:multiLevelType w:val="multilevel"/>
    <w:tmpl w:val="C29EE368"/>
    <w:lvl w:ilvl="0">
      <w:start w:val="1"/>
      <w:numFmt w:val="decimal"/>
      <w:lvlText w:val="%1"/>
      <w:lvlJc w:val="left"/>
      <w:pPr>
        <w:ind w:left="550" w:hanging="432"/>
      </w:pPr>
      <w:rPr>
        <w:rFonts w:ascii="Calibri" w:eastAsia="Calibri" w:hAnsi="Calibri" w:cs="Calibri" w:hint="default"/>
        <w:b/>
        <w:bCs/>
        <w:i w:val="0"/>
        <w:iCs w:val="0"/>
        <w:w w:val="100"/>
        <w:sz w:val="22"/>
        <w:szCs w:val="22"/>
        <w:lang w:val="nb" w:eastAsia="en-US" w:bidi="ar-SA"/>
      </w:rPr>
    </w:lvl>
    <w:lvl w:ilvl="1">
      <w:start w:val="1"/>
      <w:numFmt w:val="decimal"/>
      <w:lvlText w:val="%1.%2"/>
      <w:lvlJc w:val="left"/>
      <w:pPr>
        <w:ind w:left="694" w:hanging="576"/>
      </w:pPr>
      <w:rPr>
        <w:rFonts w:ascii="Calibri" w:eastAsia="Calibri" w:hAnsi="Calibri" w:cs="Calibri" w:hint="default"/>
        <w:b/>
        <w:bCs/>
        <w:i w:val="0"/>
        <w:iCs w:val="0"/>
        <w:spacing w:val="-2"/>
        <w:w w:val="100"/>
        <w:sz w:val="22"/>
        <w:szCs w:val="22"/>
        <w:lang w:val="nb" w:eastAsia="en-US" w:bidi="ar-SA"/>
      </w:rPr>
    </w:lvl>
    <w:lvl w:ilvl="2">
      <w:start w:val="1"/>
      <w:numFmt w:val="lowerLetter"/>
      <w:lvlText w:val="%3)"/>
      <w:lvlJc w:val="left"/>
      <w:pPr>
        <w:ind w:left="838" w:hanging="360"/>
      </w:pPr>
      <w:rPr>
        <w:rFonts w:ascii="Calibri" w:eastAsia="Calibri" w:hAnsi="Calibri" w:cs="Calibri" w:hint="default"/>
        <w:b w:val="0"/>
        <w:bCs w:val="0"/>
        <w:i w:val="0"/>
        <w:iCs w:val="0"/>
        <w:spacing w:val="-1"/>
        <w:w w:val="100"/>
        <w:sz w:val="22"/>
        <w:szCs w:val="22"/>
        <w:lang w:val="nb" w:eastAsia="en-US" w:bidi="ar-SA"/>
      </w:rPr>
    </w:lvl>
    <w:lvl w:ilvl="3">
      <w:numFmt w:val="bullet"/>
      <w:lvlText w:val="•"/>
      <w:lvlJc w:val="left"/>
      <w:pPr>
        <w:ind w:left="1975" w:hanging="360"/>
      </w:pPr>
      <w:rPr>
        <w:lang w:val="nb" w:eastAsia="en-US" w:bidi="ar-SA"/>
      </w:rPr>
    </w:lvl>
    <w:lvl w:ilvl="4">
      <w:numFmt w:val="bullet"/>
      <w:lvlText w:val="•"/>
      <w:lvlJc w:val="left"/>
      <w:pPr>
        <w:ind w:left="3111" w:hanging="360"/>
      </w:pPr>
      <w:rPr>
        <w:lang w:val="nb" w:eastAsia="en-US" w:bidi="ar-SA"/>
      </w:rPr>
    </w:lvl>
    <w:lvl w:ilvl="5">
      <w:numFmt w:val="bullet"/>
      <w:lvlText w:val="•"/>
      <w:lvlJc w:val="left"/>
      <w:pPr>
        <w:ind w:left="4247" w:hanging="360"/>
      </w:pPr>
      <w:rPr>
        <w:lang w:val="nb" w:eastAsia="en-US" w:bidi="ar-SA"/>
      </w:rPr>
    </w:lvl>
    <w:lvl w:ilvl="6">
      <w:numFmt w:val="bullet"/>
      <w:lvlText w:val="•"/>
      <w:lvlJc w:val="left"/>
      <w:pPr>
        <w:ind w:left="5383" w:hanging="360"/>
      </w:pPr>
      <w:rPr>
        <w:lang w:val="nb" w:eastAsia="en-US" w:bidi="ar-SA"/>
      </w:rPr>
    </w:lvl>
    <w:lvl w:ilvl="7">
      <w:numFmt w:val="bullet"/>
      <w:lvlText w:val="•"/>
      <w:lvlJc w:val="left"/>
      <w:pPr>
        <w:ind w:left="6519" w:hanging="360"/>
      </w:pPr>
      <w:rPr>
        <w:lang w:val="nb" w:eastAsia="en-US" w:bidi="ar-SA"/>
      </w:rPr>
    </w:lvl>
    <w:lvl w:ilvl="8">
      <w:numFmt w:val="bullet"/>
      <w:lvlText w:val="•"/>
      <w:lvlJc w:val="left"/>
      <w:pPr>
        <w:ind w:left="7654" w:hanging="360"/>
      </w:pPr>
      <w:rPr>
        <w:lang w:val="nb" w:eastAsia="en-US" w:bidi="ar-SA"/>
      </w:rPr>
    </w:lvl>
  </w:abstractNum>
  <w:abstractNum w:abstractNumId="18" w15:restartNumberingAfterBreak="0">
    <w:nsid w:val="3D1516E6"/>
    <w:multiLevelType w:val="multilevel"/>
    <w:tmpl w:val="C29EE368"/>
    <w:lvl w:ilvl="0">
      <w:start w:val="1"/>
      <w:numFmt w:val="decimal"/>
      <w:lvlText w:val="%1"/>
      <w:lvlJc w:val="left"/>
      <w:pPr>
        <w:ind w:left="550" w:hanging="432"/>
      </w:pPr>
      <w:rPr>
        <w:rFonts w:ascii="Calibri" w:eastAsia="Calibri" w:hAnsi="Calibri" w:cs="Calibri" w:hint="default"/>
        <w:b/>
        <w:bCs/>
        <w:i w:val="0"/>
        <w:iCs w:val="0"/>
        <w:w w:val="100"/>
        <w:sz w:val="22"/>
        <w:szCs w:val="22"/>
        <w:lang w:val="nb" w:eastAsia="en-US" w:bidi="ar-SA"/>
      </w:rPr>
    </w:lvl>
    <w:lvl w:ilvl="1">
      <w:start w:val="1"/>
      <w:numFmt w:val="decimal"/>
      <w:lvlText w:val="%1.%2"/>
      <w:lvlJc w:val="left"/>
      <w:pPr>
        <w:ind w:left="694" w:hanging="576"/>
      </w:pPr>
      <w:rPr>
        <w:rFonts w:ascii="Calibri" w:eastAsia="Calibri" w:hAnsi="Calibri" w:cs="Calibri" w:hint="default"/>
        <w:b/>
        <w:bCs/>
        <w:i w:val="0"/>
        <w:iCs w:val="0"/>
        <w:spacing w:val="-2"/>
        <w:w w:val="100"/>
        <w:sz w:val="22"/>
        <w:szCs w:val="22"/>
        <w:lang w:val="nb" w:eastAsia="en-US" w:bidi="ar-SA"/>
      </w:rPr>
    </w:lvl>
    <w:lvl w:ilvl="2">
      <w:start w:val="1"/>
      <w:numFmt w:val="lowerLetter"/>
      <w:lvlText w:val="%3)"/>
      <w:lvlJc w:val="left"/>
      <w:pPr>
        <w:ind w:left="838" w:hanging="360"/>
      </w:pPr>
      <w:rPr>
        <w:rFonts w:ascii="Calibri" w:eastAsia="Calibri" w:hAnsi="Calibri" w:cs="Calibri" w:hint="default"/>
        <w:b w:val="0"/>
        <w:bCs w:val="0"/>
        <w:i w:val="0"/>
        <w:iCs w:val="0"/>
        <w:spacing w:val="-1"/>
        <w:w w:val="100"/>
        <w:sz w:val="22"/>
        <w:szCs w:val="22"/>
        <w:lang w:val="nb" w:eastAsia="en-US" w:bidi="ar-SA"/>
      </w:rPr>
    </w:lvl>
    <w:lvl w:ilvl="3">
      <w:numFmt w:val="bullet"/>
      <w:lvlText w:val="•"/>
      <w:lvlJc w:val="left"/>
      <w:pPr>
        <w:ind w:left="1975" w:hanging="360"/>
      </w:pPr>
      <w:rPr>
        <w:lang w:val="nb" w:eastAsia="en-US" w:bidi="ar-SA"/>
      </w:rPr>
    </w:lvl>
    <w:lvl w:ilvl="4">
      <w:numFmt w:val="bullet"/>
      <w:lvlText w:val="•"/>
      <w:lvlJc w:val="left"/>
      <w:pPr>
        <w:ind w:left="3111" w:hanging="360"/>
      </w:pPr>
      <w:rPr>
        <w:lang w:val="nb" w:eastAsia="en-US" w:bidi="ar-SA"/>
      </w:rPr>
    </w:lvl>
    <w:lvl w:ilvl="5">
      <w:numFmt w:val="bullet"/>
      <w:lvlText w:val="•"/>
      <w:lvlJc w:val="left"/>
      <w:pPr>
        <w:ind w:left="4247" w:hanging="360"/>
      </w:pPr>
      <w:rPr>
        <w:lang w:val="nb" w:eastAsia="en-US" w:bidi="ar-SA"/>
      </w:rPr>
    </w:lvl>
    <w:lvl w:ilvl="6">
      <w:numFmt w:val="bullet"/>
      <w:lvlText w:val="•"/>
      <w:lvlJc w:val="left"/>
      <w:pPr>
        <w:ind w:left="5383" w:hanging="360"/>
      </w:pPr>
      <w:rPr>
        <w:lang w:val="nb" w:eastAsia="en-US" w:bidi="ar-SA"/>
      </w:rPr>
    </w:lvl>
    <w:lvl w:ilvl="7">
      <w:numFmt w:val="bullet"/>
      <w:lvlText w:val="•"/>
      <w:lvlJc w:val="left"/>
      <w:pPr>
        <w:ind w:left="6519" w:hanging="360"/>
      </w:pPr>
      <w:rPr>
        <w:lang w:val="nb" w:eastAsia="en-US" w:bidi="ar-SA"/>
      </w:rPr>
    </w:lvl>
    <w:lvl w:ilvl="8">
      <w:numFmt w:val="bullet"/>
      <w:lvlText w:val="•"/>
      <w:lvlJc w:val="left"/>
      <w:pPr>
        <w:ind w:left="7654" w:hanging="360"/>
      </w:pPr>
      <w:rPr>
        <w:lang w:val="nb" w:eastAsia="en-US" w:bidi="ar-SA"/>
      </w:rPr>
    </w:lvl>
  </w:abstractNum>
  <w:abstractNum w:abstractNumId="19" w15:restartNumberingAfterBreak="0">
    <w:nsid w:val="407A4BE8"/>
    <w:multiLevelType w:val="hybridMultilevel"/>
    <w:tmpl w:val="B5DA00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D126018"/>
    <w:multiLevelType w:val="hybridMultilevel"/>
    <w:tmpl w:val="9000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CF41E7"/>
    <w:multiLevelType w:val="multilevel"/>
    <w:tmpl w:val="C29EE368"/>
    <w:lvl w:ilvl="0">
      <w:start w:val="1"/>
      <w:numFmt w:val="decimal"/>
      <w:lvlText w:val="%1"/>
      <w:lvlJc w:val="left"/>
      <w:pPr>
        <w:ind w:left="550" w:hanging="432"/>
      </w:pPr>
      <w:rPr>
        <w:rFonts w:ascii="Calibri" w:eastAsia="Calibri" w:hAnsi="Calibri" w:cs="Calibri" w:hint="default"/>
        <w:b/>
        <w:bCs/>
        <w:i w:val="0"/>
        <w:iCs w:val="0"/>
        <w:w w:val="100"/>
        <w:sz w:val="22"/>
        <w:szCs w:val="22"/>
        <w:lang w:val="nb" w:eastAsia="en-US" w:bidi="ar-SA"/>
      </w:rPr>
    </w:lvl>
    <w:lvl w:ilvl="1">
      <w:start w:val="1"/>
      <w:numFmt w:val="decimal"/>
      <w:lvlText w:val="%1.%2"/>
      <w:lvlJc w:val="left"/>
      <w:pPr>
        <w:ind w:left="694" w:hanging="576"/>
      </w:pPr>
      <w:rPr>
        <w:rFonts w:ascii="Calibri" w:eastAsia="Calibri" w:hAnsi="Calibri" w:cs="Calibri" w:hint="default"/>
        <w:b/>
        <w:bCs/>
        <w:i w:val="0"/>
        <w:iCs w:val="0"/>
        <w:spacing w:val="-2"/>
        <w:w w:val="100"/>
        <w:sz w:val="22"/>
        <w:szCs w:val="22"/>
        <w:lang w:val="nb" w:eastAsia="en-US" w:bidi="ar-SA"/>
      </w:rPr>
    </w:lvl>
    <w:lvl w:ilvl="2">
      <w:start w:val="1"/>
      <w:numFmt w:val="lowerLetter"/>
      <w:lvlText w:val="%3)"/>
      <w:lvlJc w:val="left"/>
      <w:pPr>
        <w:ind w:left="838" w:hanging="360"/>
      </w:pPr>
      <w:rPr>
        <w:rFonts w:ascii="Calibri" w:eastAsia="Calibri" w:hAnsi="Calibri" w:cs="Calibri" w:hint="default"/>
        <w:b w:val="0"/>
        <w:bCs w:val="0"/>
        <w:i w:val="0"/>
        <w:iCs w:val="0"/>
        <w:spacing w:val="-1"/>
        <w:w w:val="100"/>
        <w:sz w:val="22"/>
        <w:szCs w:val="22"/>
        <w:lang w:val="nb" w:eastAsia="en-US" w:bidi="ar-SA"/>
      </w:rPr>
    </w:lvl>
    <w:lvl w:ilvl="3">
      <w:numFmt w:val="bullet"/>
      <w:lvlText w:val="•"/>
      <w:lvlJc w:val="left"/>
      <w:pPr>
        <w:ind w:left="1975" w:hanging="360"/>
      </w:pPr>
      <w:rPr>
        <w:lang w:val="nb" w:eastAsia="en-US" w:bidi="ar-SA"/>
      </w:rPr>
    </w:lvl>
    <w:lvl w:ilvl="4">
      <w:numFmt w:val="bullet"/>
      <w:lvlText w:val="•"/>
      <w:lvlJc w:val="left"/>
      <w:pPr>
        <w:ind w:left="3111" w:hanging="360"/>
      </w:pPr>
      <w:rPr>
        <w:lang w:val="nb" w:eastAsia="en-US" w:bidi="ar-SA"/>
      </w:rPr>
    </w:lvl>
    <w:lvl w:ilvl="5">
      <w:numFmt w:val="bullet"/>
      <w:lvlText w:val="•"/>
      <w:lvlJc w:val="left"/>
      <w:pPr>
        <w:ind w:left="4247" w:hanging="360"/>
      </w:pPr>
      <w:rPr>
        <w:lang w:val="nb" w:eastAsia="en-US" w:bidi="ar-SA"/>
      </w:rPr>
    </w:lvl>
    <w:lvl w:ilvl="6">
      <w:numFmt w:val="bullet"/>
      <w:lvlText w:val="•"/>
      <w:lvlJc w:val="left"/>
      <w:pPr>
        <w:ind w:left="5383" w:hanging="360"/>
      </w:pPr>
      <w:rPr>
        <w:lang w:val="nb" w:eastAsia="en-US" w:bidi="ar-SA"/>
      </w:rPr>
    </w:lvl>
    <w:lvl w:ilvl="7">
      <w:numFmt w:val="bullet"/>
      <w:lvlText w:val="•"/>
      <w:lvlJc w:val="left"/>
      <w:pPr>
        <w:ind w:left="6519" w:hanging="360"/>
      </w:pPr>
      <w:rPr>
        <w:lang w:val="nb" w:eastAsia="en-US" w:bidi="ar-SA"/>
      </w:rPr>
    </w:lvl>
    <w:lvl w:ilvl="8">
      <w:numFmt w:val="bullet"/>
      <w:lvlText w:val="•"/>
      <w:lvlJc w:val="left"/>
      <w:pPr>
        <w:ind w:left="7654" w:hanging="360"/>
      </w:pPr>
      <w:rPr>
        <w:lang w:val="nb" w:eastAsia="en-US" w:bidi="ar-SA"/>
      </w:rPr>
    </w:lvl>
  </w:abstractNum>
  <w:abstractNum w:abstractNumId="22" w15:restartNumberingAfterBreak="0">
    <w:nsid w:val="55C07BE1"/>
    <w:multiLevelType w:val="hybridMultilevel"/>
    <w:tmpl w:val="B5DA00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BC85D86"/>
    <w:multiLevelType w:val="multilevel"/>
    <w:tmpl w:val="9372F4EE"/>
    <w:lvl w:ilvl="0">
      <w:start w:val="2"/>
      <w:numFmt w:val="decimal"/>
      <w:lvlText w:val="%1"/>
      <w:lvlJc w:val="left"/>
      <w:pPr>
        <w:ind w:left="838" w:hanging="720"/>
      </w:pPr>
      <w:rPr>
        <w:lang w:val="nb" w:eastAsia="en-US" w:bidi="ar-SA"/>
      </w:rPr>
    </w:lvl>
    <w:lvl w:ilvl="1">
      <w:start w:val="1"/>
      <w:numFmt w:val="decimal"/>
      <w:lvlText w:val="%1.%2"/>
      <w:lvlJc w:val="left"/>
      <w:pPr>
        <w:ind w:left="838" w:hanging="720"/>
      </w:pPr>
      <w:rPr>
        <w:lang w:val="nb" w:eastAsia="en-US" w:bidi="ar-SA"/>
      </w:rPr>
    </w:lvl>
    <w:lvl w:ilvl="2">
      <w:start w:val="1"/>
      <w:numFmt w:val="decimal"/>
      <w:lvlText w:val="%1.%2.%3"/>
      <w:lvlJc w:val="left"/>
      <w:pPr>
        <w:ind w:left="838" w:hanging="720"/>
      </w:pPr>
      <w:rPr>
        <w:rFonts w:ascii="Calibri" w:eastAsia="Calibri" w:hAnsi="Calibri" w:cs="Calibri" w:hint="default"/>
        <w:b/>
        <w:bCs/>
        <w:i w:val="0"/>
        <w:iCs w:val="0"/>
        <w:spacing w:val="-2"/>
        <w:w w:val="100"/>
        <w:sz w:val="22"/>
        <w:szCs w:val="22"/>
        <w:lang w:val="nb" w:eastAsia="en-US" w:bidi="ar-SA"/>
      </w:rPr>
    </w:lvl>
    <w:lvl w:ilvl="3">
      <w:numFmt w:val="bullet"/>
      <w:lvlText w:val="•"/>
      <w:lvlJc w:val="left"/>
      <w:pPr>
        <w:ind w:left="3565" w:hanging="720"/>
      </w:pPr>
      <w:rPr>
        <w:lang w:val="nb" w:eastAsia="en-US" w:bidi="ar-SA"/>
      </w:rPr>
    </w:lvl>
    <w:lvl w:ilvl="4">
      <w:numFmt w:val="bullet"/>
      <w:lvlText w:val="•"/>
      <w:lvlJc w:val="left"/>
      <w:pPr>
        <w:ind w:left="4474" w:hanging="720"/>
      </w:pPr>
      <w:rPr>
        <w:lang w:val="nb" w:eastAsia="en-US" w:bidi="ar-SA"/>
      </w:rPr>
    </w:lvl>
    <w:lvl w:ilvl="5">
      <w:numFmt w:val="bullet"/>
      <w:lvlText w:val="•"/>
      <w:lvlJc w:val="left"/>
      <w:pPr>
        <w:ind w:left="5383" w:hanging="720"/>
      </w:pPr>
      <w:rPr>
        <w:lang w:val="nb" w:eastAsia="en-US" w:bidi="ar-SA"/>
      </w:rPr>
    </w:lvl>
    <w:lvl w:ilvl="6">
      <w:numFmt w:val="bullet"/>
      <w:lvlText w:val="•"/>
      <w:lvlJc w:val="left"/>
      <w:pPr>
        <w:ind w:left="6291" w:hanging="720"/>
      </w:pPr>
      <w:rPr>
        <w:lang w:val="nb" w:eastAsia="en-US" w:bidi="ar-SA"/>
      </w:rPr>
    </w:lvl>
    <w:lvl w:ilvl="7">
      <w:numFmt w:val="bullet"/>
      <w:lvlText w:val="•"/>
      <w:lvlJc w:val="left"/>
      <w:pPr>
        <w:ind w:left="7200" w:hanging="720"/>
      </w:pPr>
      <w:rPr>
        <w:lang w:val="nb" w:eastAsia="en-US" w:bidi="ar-SA"/>
      </w:rPr>
    </w:lvl>
    <w:lvl w:ilvl="8">
      <w:numFmt w:val="bullet"/>
      <w:lvlText w:val="•"/>
      <w:lvlJc w:val="left"/>
      <w:pPr>
        <w:ind w:left="8109" w:hanging="720"/>
      </w:pPr>
      <w:rPr>
        <w:lang w:val="nb" w:eastAsia="en-US" w:bidi="ar-SA"/>
      </w:rPr>
    </w:lvl>
  </w:abstractNum>
  <w:abstractNum w:abstractNumId="24" w15:restartNumberingAfterBreak="0">
    <w:nsid w:val="5C962A66"/>
    <w:multiLevelType w:val="multilevel"/>
    <w:tmpl w:val="57A6EE4A"/>
    <w:lvl w:ilvl="0">
      <w:start w:val="1"/>
      <w:numFmt w:val="decimal"/>
      <w:pStyle w:val="ExhibitR"/>
      <w:lvlText w:val="Exhibit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0FE36A0"/>
    <w:multiLevelType w:val="hybridMultilevel"/>
    <w:tmpl w:val="52C85548"/>
    <w:lvl w:ilvl="0" w:tplc="10BC57F8">
      <w:start w:val="1"/>
      <w:numFmt w:val="lowerRoman"/>
      <w:pStyle w:val="Romerlite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A2E3C07"/>
    <w:multiLevelType w:val="hybridMultilevel"/>
    <w:tmpl w:val="FDCE60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AA761D3"/>
    <w:multiLevelType w:val="hybridMultilevel"/>
    <w:tmpl w:val="29AC00D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F073298"/>
    <w:multiLevelType w:val="hybridMultilevel"/>
    <w:tmpl w:val="775EE61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6BC6673"/>
    <w:multiLevelType w:val="hybridMultilevel"/>
    <w:tmpl w:val="411E6E88"/>
    <w:lvl w:ilvl="0" w:tplc="7DB4DB28">
      <w:start w:val="1"/>
      <w:numFmt w:val="upperRoman"/>
      <w:pStyle w:val="Romerstor"/>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A86363B"/>
    <w:multiLevelType w:val="hybridMultilevel"/>
    <w:tmpl w:val="447234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D9047E3"/>
    <w:multiLevelType w:val="hybridMultilevel"/>
    <w:tmpl w:val="0418592C"/>
    <w:lvl w:ilvl="0" w:tplc="5520410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D910470"/>
    <w:multiLevelType w:val="hybridMultilevel"/>
    <w:tmpl w:val="B6BE16F8"/>
    <w:lvl w:ilvl="0" w:tplc="F80CA18C">
      <w:start w:val="1"/>
      <w:numFmt w:val="upperLetter"/>
      <w:pStyle w:val="Bokstavsto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32"/>
  </w:num>
  <w:num w:numId="5">
    <w:abstractNumId w:val="24"/>
  </w:num>
  <w:num w:numId="6">
    <w:abstractNumId w:val="8"/>
  </w:num>
  <w:num w:numId="7">
    <w:abstractNumId w:val="4"/>
  </w:num>
  <w:num w:numId="8">
    <w:abstractNumId w:val="8"/>
  </w:num>
  <w:num w:numId="9">
    <w:abstractNumId w:val="25"/>
  </w:num>
  <w:num w:numId="10">
    <w:abstractNumId w:val="29"/>
  </w:num>
  <w:num w:numId="11">
    <w:abstractNumId w:val="3"/>
  </w:num>
  <w:num w:numId="12">
    <w:abstractNumId w:val="12"/>
  </w:num>
  <w:num w:numId="13">
    <w:abstractNumId w:val="31"/>
  </w:num>
  <w:num w:numId="14">
    <w:abstractNumId w:val="20"/>
  </w:num>
  <w:num w:numId="15">
    <w:abstractNumId w:val="2"/>
  </w:num>
  <w:num w:numId="16">
    <w:abstractNumId w:val="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18"/>
  </w:num>
  <w:num w:numId="20">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3"/>
  </w:num>
  <w:num w:numId="22">
    <w:abstractNumId w:val="2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7"/>
  </w:num>
  <w:num w:numId="24">
    <w:abstractNumId w:val="21"/>
  </w:num>
  <w:num w:numId="25">
    <w:abstractNumId w:val="19"/>
  </w:num>
  <w:num w:numId="26">
    <w:abstractNumId w:val="27"/>
  </w:num>
  <w:num w:numId="27">
    <w:abstractNumId w:val="15"/>
  </w:num>
  <w:num w:numId="28">
    <w:abstractNumId w:val="16"/>
  </w:num>
  <w:num w:numId="29">
    <w:abstractNumId w:val="1"/>
  </w:num>
  <w:num w:numId="30">
    <w:abstractNumId w:val="30"/>
  </w:num>
  <w:num w:numId="31">
    <w:abstractNumId w:val="28"/>
  </w:num>
  <w:num w:numId="32">
    <w:abstractNumId w:val="11"/>
  </w:num>
  <w:num w:numId="33">
    <w:abstractNumId w:val="13"/>
  </w:num>
  <w:num w:numId="34">
    <w:abstractNumId w:val="6"/>
  </w:num>
  <w:num w:numId="35">
    <w:abstractNumId w:val="14"/>
  </w:num>
  <w:num w:numId="36">
    <w:abstractNumId w:val="10"/>
  </w:num>
  <w:num w:numId="37">
    <w:abstractNumId w:val="26"/>
  </w:num>
  <w:num w:numId="3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6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1B"/>
    <w:rsid w:val="0000246C"/>
    <w:rsid w:val="00002EBD"/>
    <w:rsid w:val="000121AB"/>
    <w:rsid w:val="00012FA5"/>
    <w:rsid w:val="000208B2"/>
    <w:rsid w:val="000254C8"/>
    <w:rsid w:val="00025994"/>
    <w:rsid w:val="000271E8"/>
    <w:rsid w:val="00031084"/>
    <w:rsid w:val="000337D4"/>
    <w:rsid w:val="00034316"/>
    <w:rsid w:val="00045E2C"/>
    <w:rsid w:val="00047B6D"/>
    <w:rsid w:val="000560A9"/>
    <w:rsid w:val="00080DC2"/>
    <w:rsid w:val="00081578"/>
    <w:rsid w:val="00082095"/>
    <w:rsid w:val="0009172F"/>
    <w:rsid w:val="000928B8"/>
    <w:rsid w:val="000943B1"/>
    <w:rsid w:val="00094E1E"/>
    <w:rsid w:val="000A246E"/>
    <w:rsid w:val="000B5F37"/>
    <w:rsid w:val="000B6860"/>
    <w:rsid w:val="000C2DAB"/>
    <w:rsid w:val="000C324D"/>
    <w:rsid w:val="000C4580"/>
    <w:rsid w:val="000C5823"/>
    <w:rsid w:val="000C78E1"/>
    <w:rsid w:val="000D1DE8"/>
    <w:rsid w:val="000D2802"/>
    <w:rsid w:val="000F62E8"/>
    <w:rsid w:val="00102793"/>
    <w:rsid w:val="00102AD2"/>
    <w:rsid w:val="001105F9"/>
    <w:rsid w:val="00110B9C"/>
    <w:rsid w:val="00113977"/>
    <w:rsid w:val="00114FFF"/>
    <w:rsid w:val="00123B6E"/>
    <w:rsid w:val="00134392"/>
    <w:rsid w:val="0013511E"/>
    <w:rsid w:val="00140E09"/>
    <w:rsid w:val="0014138E"/>
    <w:rsid w:val="00146798"/>
    <w:rsid w:val="00150E80"/>
    <w:rsid w:val="0015104A"/>
    <w:rsid w:val="00152C62"/>
    <w:rsid w:val="00166C57"/>
    <w:rsid w:val="001701B7"/>
    <w:rsid w:val="0017521F"/>
    <w:rsid w:val="00175614"/>
    <w:rsid w:val="001817C0"/>
    <w:rsid w:val="00184101"/>
    <w:rsid w:val="001B5D68"/>
    <w:rsid w:val="001B7001"/>
    <w:rsid w:val="001C0396"/>
    <w:rsid w:val="001C39D8"/>
    <w:rsid w:val="001C77DE"/>
    <w:rsid w:val="001C7A5B"/>
    <w:rsid w:val="001C7AE1"/>
    <w:rsid w:val="001D0548"/>
    <w:rsid w:val="001D19F5"/>
    <w:rsid w:val="001E2F61"/>
    <w:rsid w:val="001E4FF1"/>
    <w:rsid w:val="001E6252"/>
    <w:rsid w:val="001F5663"/>
    <w:rsid w:val="001F6F57"/>
    <w:rsid w:val="002005CA"/>
    <w:rsid w:val="00211BA1"/>
    <w:rsid w:val="002139A0"/>
    <w:rsid w:val="00216F5B"/>
    <w:rsid w:val="00217971"/>
    <w:rsid w:val="00227A5A"/>
    <w:rsid w:val="00231514"/>
    <w:rsid w:val="002320D2"/>
    <w:rsid w:val="00233C85"/>
    <w:rsid w:val="00242312"/>
    <w:rsid w:val="002473EF"/>
    <w:rsid w:val="002563F8"/>
    <w:rsid w:val="00276017"/>
    <w:rsid w:val="00276D85"/>
    <w:rsid w:val="00283FA4"/>
    <w:rsid w:val="00284AB8"/>
    <w:rsid w:val="00284DC7"/>
    <w:rsid w:val="00290724"/>
    <w:rsid w:val="00292977"/>
    <w:rsid w:val="002A7104"/>
    <w:rsid w:val="002A7724"/>
    <w:rsid w:val="002B2C45"/>
    <w:rsid w:val="002B5DBE"/>
    <w:rsid w:val="002B6ABF"/>
    <w:rsid w:val="002B7E1E"/>
    <w:rsid w:val="002C081D"/>
    <w:rsid w:val="002C4BB6"/>
    <w:rsid w:val="002D1C8C"/>
    <w:rsid w:val="002D26DC"/>
    <w:rsid w:val="002D49A5"/>
    <w:rsid w:val="002E1BF7"/>
    <w:rsid w:val="002E66FB"/>
    <w:rsid w:val="002F5F76"/>
    <w:rsid w:val="00307850"/>
    <w:rsid w:val="00310597"/>
    <w:rsid w:val="00312796"/>
    <w:rsid w:val="00322BF8"/>
    <w:rsid w:val="00333B0D"/>
    <w:rsid w:val="0034259C"/>
    <w:rsid w:val="00347DFF"/>
    <w:rsid w:val="00350B52"/>
    <w:rsid w:val="00360E3E"/>
    <w:rsid w:val="00364827"/>
    <w:rsid w:val="003663AA"/>
    <w:rsid w:val="00367728"/>
    <w:rsid w:val="003700CB"/>
    <w:rsid w:val="00371C90"/>
    <w:rsid w:val="0037368F"/>
    <w:rsid w:val="00384576"/>
    <w:rsid w:val="003850F7"/>
    <w:rsid w:val="00394D0D"/>
    <w:rsid w:val="00395383"/>
    <w:rsid w:val="00395E26"/>
    <w:rsid w:val="00397BDA"/>
    <w:rsid w:val="003B00F3"/>
    <w:rsid w:val="003B17DC"/>
    <w:rsid w:val="003B7540"/>
    <w:rsid w:val="003C0F34"/>
    <w:rsid w:val="003C7B5C"/>
    <w:rsid w:val="003D0198"/>
    <w:rsid w:val="003D055D"/>
    <w:rsid w:val="003D78FD"/>
    <w:rsid w:val="003E3300"/>
    <w:rsid w:val="003E3C62"/>
    <w:rsid w:val="003E4A72"/>
    <w:rsid w:val="003E7FBB"/>
    <w:rsid w:val="003F06EE"/>
    <w:rsid w:val="003F093A"/>
    <w:rsid w:val="003F3768"/>
    <w:rsid w:val="003F39C3"/>
    <w:rsid w:val="003F48EE"/>
    <w:rsid w:val="003F5673"/>
    <w:rsid w:val="003F7A29"/>
    <w:rsid w:val="003F7B9A"/>
    <w:rsid w:val="00401003"/>
    <w:rsid w:val="00402208"/>
    <w:rsid w:val="00403B9D"/>
    <w:rsid w:val="0041193D"/>
    <w:rsid w:val="004338BA"/>
    <w:rsid w:val="004361A3"/>
    <w:rsid w:val="00437DB2"/>
    <w:rsid w:val="00444F74"/>
    <w:rsid w:val="00457E56"/>
    <w:rsid w:val="00460A5D"/>
    <w:rsid w:val="004746D0"/>
    <w:rsid w:val="00476A3A"/>
    <w:rsid w:val="00476AD8"/>
    <w:rsid w:val="00483F03"/>
    <w:rsid w:val="00484B8D"/>
    <w:rsid w:val="004865AC"/>
    <w:rsid w:val="0049089B"/>
    <w:rsid w:val="004A39CB"/>
    <w:rsid w:val="004A6CF1"/>
    <w:rsid w:val="004C2FA5"/>
    <w:rsid w:val="004C35E0"/>
    <w:rsid w:val="004C41D5"/>
    <w:rsid w:val="004C6A74"/>
    <w:rsid w:val="004C6E59"/>
    <w:rsid w:val="004D1403"/>
    <w:rsid w:val="004D3953"/>
    <w:rsid w:val="004D55F1"/>
    <w:rsid w:val="004D5DFA"/>
    <w:rsid w:val="004E1C8E"/>
    <w:rsid w:val="004E4C2E"/>
    <w:rsid w:val="004E5D93"/>
    <w:rsid w:val="004E5E5A"/>
    <w:rsid w:val="00513DC8"/>
    <w:rsid w:val="00517D21"/>
    <w:rsid w:val="00524B65"/>
    <w:rsid w:val="00532541"/>
    <w:rsid w:val="005464DA"/>
    <w:rsid w:val="0054667A"/>
    <w:rsid w:val="005517B7"/>
    <w:rsid w:val="00554679"/>
    <w:rsid w:val="00554F2C"/>
    <w:rsid w:val="00564908"/>
    <w:rsid w:val="005668E9"/>
    <w:rsid w:val="0057302F"/>
    <w:rsid w:val="005748AD"/>
    <w:rsid w:val="00582764"/>
    <w:rsid w:val="00584CE8"/>
    <w:rsid w:val="00592895"/>
    <w:rsid w:val="00595CE3"/>
    <w:rsid w:val="005A6B24"/>
    <w:rsid w:val="005B04B5"/>
    <w:rsid w:val="005B5F50"/>
    <w:rsid w:val="005B73E8"/>
    <w:rsid w:val="005C00E5"/>
    <w:rsid w:val="005C2EF0"/>
    <w:rsid w:val="005C374B"/>
    <w:rsid w:val="005C4028"/>
    <w:rsid w:val="005D0D67"/>
    <w:rsid w:val="005D2FE1"/>
    <w:rsid w:val="005D6C5C"/>
    <w:rsid w:val="005E3B4F"/>
    <w:rsid w:val="005E60B1"/>
    <w:rsid w:val="005E68A5"/>
    <w:rsid w:val="005F6779"/>
    <w:rsid w:val="005F7CD2"/>
    <w:rsid w:val="00611A3F"/>
    <w:rsid w:val="006123C0"/>
    <w:rsid w:val="00613474"/>
    <w:rsid w:val="0062240B"/>
    <w:rsid w:val="00632754"/>
    <w:rsid w:val="00634FED"/>
    <w:rsid w:val="006358D6"/>
    <w:rsid w:val="00646D52"/>
    <w:rsid w:val="00647659"/>
    <w:rsid w:val="00654786"/>
    <w:rsid w:val="00654FAD"/>
    <w:rsid w:val="006561AF"/>
    <w:rsid w:val="00656AC3"/>
    <w:rsid w:val="00656C5A"/>
    <w:rsid w:val="006602DA"/>
    <w:rsid w:val="0066216C"/>
    <w:rsid w:val="006775E6"/>
    <w:rsid w:val="006813F9"/>
    <w:rsid w:val="00681549"/>
    <w:rsid w:val="00682770"/>
    <w:rsid w:val="00691F44"/>
    <w:rsid w:val="00697782"/>
    <w:rsid w:val="006A2A72"/>
    <w:rsid w:val="006A6A34"/>
    <w:rsid w:val="006B06F2"/>
    <w:rsid w:val="006B4D23"/>
    <w:rsid w:val="006B5BE4"/>
    <w:rsid w:val="006C3CC2"/>
    <w:rsid w:val="006C58D1"/>
    <w:rsid w:val="006D0288"/>
    <w:rsid w:val="006D09E1"/>
    <w:rsid w:val="006D1E69"/>
    <w:rsid w:val="006D75D0"/>
    <w:rsid w:val="006E0DD5"/>
    <w:rsid w:val="006E1451"/>
    <w:rsid w:val="006E5B6B"/>
    <w:rsid w:val="006F3009"/>
    <w:rsid w:val="006F5BC1"/>
    <w:rsid w:val="007048AC"/>
    <w:rsid w:val="00704D33"/>
    <w:rsid w:val="00705BC9"/>
    <w:rsid w:val="00706007"/>
    <w:rsid w:val="00707B96"/>
    <w:rsid w:val="00710B5B"/>
    <w:rsid w:val="0071333C"/>
    <w:rsid w:val="007149EA"/>
    <w:rsid w:val="007202DE"/>
    <w:rsid w:val="00737E04"/>
    <w:rsid w:val="00742539"/>
    <w:rsid w:val="007426BE"/>
    <w:rsid w:val="00744757"/>
    <w:rsid w:val="00745240"/>
    <w:rsid w:val="0074697E"/>
    <w:rsid w:val="00747BFB"/>
    <w:rsid w:val="00750296"/>
    <w:rsid w:val="0075209F"/>
    <w:rsid w:val="00753140"/>
    <w:rsid w:val="00755A5F"/>
    <w:rsid w:val="00756682"/>
    <w:rsid w:val="007607CE"/>
    <w:rsid w:val="00763CAD"/>
    <w:rsid w:val="0076437C"/>
    <w:rsid w:val="007657C8"/>
    <w:rsid w:val="00766689"/>
    <w:rsid w:val="00773E7F"/>
    <w:rsid w:val="00777B40"/>
    <w:rsid w:val="0079631C"/>
    <w:rsid w:val="007A5B7C"/>
    <w:rsid w:val="007B0418"/>
    <w:rsid w:val="007B4259"/>
    <w:rsid w:val="007B6380"/>
    <w:rsid w:val="007C2429"/>
    <w:rsid w:val="007C34F7"/>
    <w:rsid w:val="007C6739"/>
    <w:rsid w:val="007D0185"/>
    <w:rsid w:val="007D3856"/>
    <w:rsid w:val="007D555C"/>
    <w:rsid w:val="007F1B18"/>
    <w:rsid w:val="007F2F76"/>
    <w:rsid w:val="007F33D9"/>
    <w:rsid w:val="00800277"/>
    <w:rsid w:val="00801C96"/>
    <w:rsid w:val="0081736B"/>
    <w:rsid w:val="00820A0C"/>
    <w:rsid w:val="008257D4"/>
    <w:rsid w:val="008260FA"/>
    <w:rsid w:val="0082703B"/>
    <w:rsid w:val="00831390"/>
    <w:rsid w:val="00831499"/>
    <w:rsid w:val="00832BE1"/>
    <w:rsid w:val="00834C04"/>
    <w:rsid w:val="008419DB"/>
    <w:rsid w:val="0084354B"/>
    <w:rsid w:val="00852316"/>
    <w:rsid w:val="00862DA1"/>
    <w:rsid w:val="00867CD7"/>
    <w:rsid w:val="008739DF"/>
    <w:rsid w:val="0087403B"/>
    <w:rsid w:val="0087598D"/>
    <w:rsid w:val="00876E40"/>
    <w:rsid w:val="00886D96"/>
    <w:rsid w:val="00892C62"/>
    <w:rsid w:val="008B37C7"/>
    <w:rsid w:val="008B3D6D"/>
    <w:rsid w:val="008B6969"/>
    <w:rsid w:val="008C1AEF"/>
    <w:rsid w:val="008C250F"/>
    <w:rsid w:val="008C3A3E"/>
    <w:rsid w:val="008C5DAB"/>
    <w:rsid w:val="008C6950"/>
    <w:rsid w:val="008D1396"/>
    <w:rsid w:val="008E6331"/>
    <w:rsid w:val="00900C3D"/>
    <w:rsid w:val="009020F8"/>
    <w:rsid w:val="00905759"/>
    <w:rsid w:val="00915CB3"/>
    <w:rsid w:val="00926421"/>
    <w:rsid w:val="00931AA2"/>
    <w:rsid w:val="00931E6B"/>
    <w:rsid w:val="0093234B"/>
    <w:rsid w:val="0093518A"/>
    <w:rsid w:val="00951499"/>
    <w:rsid w:val="00963AAA"/>
    <w:rsid w:val="00964BD8"/>
    <w:rsid w:val="00966E3E"/>
    <w:rsid w:val="009716F3"/>
    <w:rsid w:val="00975A0D"/>
    <w:rsid w:val="00975C69"/>
    <w:rsid w:val="00977F2B"/>
    <w:rsid w:val="009868D3"/>
    <w:rsid w:val="009A43B7"/>
    <w:rsid w:val="009A505F"/>
    <w:rsid w:val="009B3ABE"/>
    <w:rsid w:val="009B3D7C"/>
    <w:rsid w:val="009B6D36"/>
    <w:rsid w:val="009C6E40"/>
    <w:rsid w:val="009C7FDC"/>
    <w:rsid w:val="009D21C1"/>
    <w:rsid w:val="009D22AE"/>
    <w:rsid w:val="009D2444"/>
    <w:rsid w:val="009D6059"/>
    <w:rsid w:val="009F180F"/>
    <w:rsid w:val="009F5F1D"/>
    <w:rsid w:val="00A00E8A"/>
    <w:rsid w:val="00A01532"/>
    <w:rsid w:val="00A07DD3"/>
    <w:rsid w:val="00A201A2"/>
    <w:rsid w:val="00A328C8"/>
    <w:rsid w:val="00A35F42"/>
    <w:rsid w:val="00A43D8D"/>
    <w:rsid w:val="00A44EFC"/>
    <w:rsid w:val="00A45A0A"/>
    <w:rsid w:val="00A55D6D"/>
    <w:rsid w:val="00A70A2C"/>
    <w:rsid w:val="00A758D8"/>
    <w:rsid w:val="00A81576"/>
    <w:rsid w:val="00A81EA9"/>
    <w:rsid w:val="00A83DF9"/>
    <w:rsid w:val="00A84D81"/>
    <w:rsid w:val="00A90C34"/>
    <w:rsid w:val="00A91282"/>
    <w:rsid w:val="00A9361A"/>
    <w:rsid w:val="00A93C61"/>
    <w:rsid w:val="00AA3BA4"/>
    <w:rsid w:val="00AA632F"/>
    <w:rsid w:val="00AC445D"/>
    <w:rsid w:val="00AC5609"/>
    <w:rsid w:val="00AC5B52"/>
    <w:rsid w:val="00AD05D5"/>
    <w:rsid w:val="00AD3391"/>
    <w:rsid w:val="00AD51A7"/>
    <w:rsid w:val="00AE0425"/>
    <w:rsid w:val="00AE155E"/>
    <w:rsid w:val="00AF2ABB"/>
    <w:rsid w:val="00AF5CBC"/>
    <w:rsid w:val="00B01083"/>
    <w:rsid w:val="00B02423"/>
    <w:rsid w:val="00B05169"/>
    <w:rsid w:val="00B06645"/>
    <w:rsid w:val="00B146BF"/>
    <w:rsid w:val="00B24649"/>
    <w:rsid w:val="00B258C3"/>
    <w:rsid w:val="00B25B56"/>
    <w:rsid w:val="00B310F9"/>
    <w:rsid w:val="00B34753"/>
    <w:rsid w:val="00B4009E"/>
    <w:rsid w:val="00B405A3"/>
    <w:rsid w:val="00B411E6"/>
    <w:rsid w:val="00B42784"/>
    <w:rsid w:val="00B43548"/>
    <w:rsid w:val="00B5041B"/>
    <w:rsid w:val="00B52D15"/>
    <w:rsid w:val="00B52FBB"/>
    <w:rsid w:val="00B55D37"/>
    <w:rsid w:val="00B6652C"/>
    <w:rsid w:val="00B703D4"/>
    <w:rsid w:val="00B8108A"/>
    <w:rsid w:val="00B83FFE"/>
    <w:rsid w:val="00B92DCD"/>
    <w:rsid w:val="00B9489F"/>
    <w:rsid w:val="00B97C97"/>
    <w:rsid w:val="00BA5C6B"/>
    <w:rsid w:val="00BA7BF4"/>
    <w:rsid w:val="00BB38D3"/>
    <w:rsid w:val="00BB6129"/>
    <w:rsid w:val="00BB67FD"/>
    <w:rsid w:val="00BB79DD"/>
    <w:rsid w:val="00BC0606"/>
    <w:rsid w:val="00BC4FC9"/>
    <w:rsid w:val="00BC64FB"/>
    <w:rsid w:val="00BE40A5"/>
    <w:rsid w:val="00BE4EE9"/>
    <w:rsid w:val="00BF07B7"/>
    <w:rsid w:val="00BF5412"/>
    <w:rsid w:val="00C010C4"/>
    <w:rsid w:val="00C07DCD"/>
    <w:rsid w:val="00C10B97"/>
    <w:rsid w:val="00C227E6"/>
    <w:rsid w:val="00C272AF"/>
    <w:rsid w:val="00C32B75"/>
    <w:rsid w:val="00C345D8"/>
    <w:rsid w:val="00C466DF"/>
    <w:rsid w:val="00C513FD"/>
    <w:rsid w:val="00C547AD"/>
    <w:rsid w:val="00C57AAD"/>
    <w:rsid w:val="00C64285"/>
    <w:rsid w:val="00C71E7F"/>
    <w:rsid w:val="00C74430"/>
    <w:rsid w:val="00C74D35"/>
    <w:rsid w:val="00C75BC2"/>
    <w:rsid w:val="00C8239F"/>
    <w:rsid w:val="00C9337F"/>
    <w:rsid w:val="00C942D6"/>
    <w:rsid w:val="00CA5370"/>
    <w:rsid w:val="00CA6282"/>
    <w:rsid w:val="00CB7C53"/>
    <w:rsid w:val="00CC2F08"/>
    <w:rsid w:val="00CC3A1B"/>
    <w:rsid w:val="00CC6D4B"/>
    <w:rsid w:val="00CD038B"/>
    <w:rsid w:val="00CE250E"/>
    <w:rsid w:val="00CE5B1A"/>
    <w:rsid w:val="00CF0A5F"/>
    <w:rsid w:val="00CF2179"/>
    <w:rsid w:val="00CF249C"/>
    <w:rsid w:val="00CF3EE8"/>
    <w:rsid w:val="00CF5E70"/>
    <w:rsid w:val="00D01513"/>
    <w:rsid w:val="00D04DBB"/>
    <w:rsid w:val="00D1761B"/>
    <w:rsid w:val="00D2610B"/>
    <w:rsid w:val="00D26429"/>
    <w:rsid w:val="00D307D4"/>
    <w:rsid w:val="00D30D21"/>
    <w:rsid w:val="00D3457C"/>
    <w:rsid w:val="00D3519D"/>
    <w:rsid w:val="00D37201"/>
    <w:rsid w:val="00D42988"/>
    <w:rsid w:val="00D479E0"/>
    <w:rsid w:val="00D57BA4"/>
    <w:rsid w:val="00D60273"/>
    <w:rsid w:val="00D61274"/>
    <w:rsid w:val="00D70C3F"/>
    <w:rsid w:val="00D963ED"/>
    <w:rsid w:val="00D97C71"/>
    <w:rsid w:val="00D97F55"/>
    <w:rsid w:val="00DA5E7E"/>
    <w:rsid w:val="00DB2A6B"/>
    <w:rsid w:val="00DB53E4"/>
    <w:rsid w:val="00DB7287"/>
    <w:rsid w:val="00DC6EB8"/>
    <w:rsid w:val="00DD1377"/>
    <w:rsid w:val="00DD1667"/>
    <w:rsid w:val="00DD1D77"/>
    <w:rsid w:val="00DD3988"/>
    <w:rsid w:val="00DD3DCB"/>
    <w:rsid w:val="00DD5A54"/>
    <w:rsid w:val="00DD618B"/>
    <w:rsid w:val="00DD6C6A"/>
    <w:rsid w:val="00DE3107"/>
    <w:rsid w:val="00DF17FA"/>
    <w:rsid w:val="00DF3CCC"/>
    <w:rsid w:val="00E05599"/>
    <w:rsid w:val="00E05FB7"/>
    <w:rsid w:val="00E060D3"/>
    <w:rsid w:val="00E13C2F"/>
    <w:rsid w:val="00E31C4B"/>
    <w:rsid w:val="00E40674"/>
    <w:rsid w:val="00E44A6C"/>
    <w:rsid w:val="00E453D8"/>
    <w:rsid w:val="00E45BBE"/>
    <w:rsid w:val="00E45BFA"/>
    <w:rsid w:val="00E463CC"/>
    <w:rsid w:val="00E46A4A"/>
    <w:rsid w:val="00E5323C"/>
    <w:rsid w:val="00E623A4"/>
    <w:rsid w:val="00E77201"/>
    <w:rsid w:val="00E85BBD"/>
    <w:rsid w:val="00E87960"/>
    <w:rsid w:val="00E956F4"/>
    <w:rsid w:val="00EA3D74"/>
    <w:rsid w:val="00EC21C0"/>
    <w:rsid w:val="00EC46C6"/>
    <w:rsid w:val="00ED0232"/>
    <w:rsid w:val="00ED2DDF"/>
    <w:rsid w:val="00EE2BB0"/>
    <w:rsid w:val="00EE37F6"/>
    <w:rsid w:val="00EE6EC8"/>
    <w:rsid w:val="00EE7A34"/>
    <w:rsid w:val="00EF12DC"/>
    <w:rsid w:val="00EF6C8B"/>
    <w:rsid w:val="00F00AB0"/>
    <w:rsid w:val="00F019F7"/>
    <w:rsid w:val="00F04AD4"/>
    <w:rsid w:val="00F102A9"/>
    <w:rsid w:val="00F17548"/>
    <w:rsid w:val="00F223F7"/>
    <w:rsid w:val="00F33AEC"/>
    <w:rsid w:val="00F44EF3"/>
    <w:rsid w:val="00F458EF"/>
    <w:rsid w:val="00F53761"/>
    <w:rsid w:val="00F56FC8"/>
    <w:rsid w:val="00F6572F"/>
    <w:rsid w:val="00F81280"/>
    <w:rsid w:val="00FA111D"/>
    <w:rsid w:val="00FA2EE3"/>
    <w:rsid w:val="00FA32DA"/>
    <w:rsid w:val="00FA4F9E"/>
    <w:rsid w:val="00FA57E5"/>
    <w:rsid w:val="00FA5B66"/>
    <w:rsid w:val="00FB2298"/>
    <w:rsid w:val="00FB5D6B"/>
    <w:rsid w:val="00FC098C"/>
    <w:rsid w:val="00FC1161"/>
    <w:rsid w:val="00FC61C0"/>
    <w:rsid w:val="00FC7804"/>
    <w:rsid w:val="00FD1B3A"/>
    <w:rsid w:val="00FD20D9"/>
    <w:rsid w:val="00FE0BDF"/>
    <w:rsid w:val="00FE36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86BEFC"/>
  <w15:docId w15:val="{7D5F8A19-36BF-4E36-8F2B-0F6FDF70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72F"/>
    <w:rPr>
      <w:rFonts w:ascii="Calibri" w:eastAsia="Calibri" w:hAnsi="Calibri"/>
      <w:sz w:val="21"/>
      <w:szCs w:val="24"/>
      <w:lang w:val="en-GB" w:eastAsia="zh-TW"/>
    </w:rPr>
  </w:style>
  <w:style w:type="paragraph" w:styleId="Heading1">
    <w:name w:val="heading 1"/>
    <w:basedOn w:val="Normal"/>
    <w:next w:val="Normal"/>
    <w:link w:val="Heading1Char"/>
    <w:uiPriority w:val="9"/>
    <w:qFormat/>
    <w:rsid w:val="000C324D"/>
    <w:pPr>
      <w:keepNext/>
      <w:keepLines/>
      <w:numPr>
        <w:numId w:val="8"/>
      </w:numPr>
      <w:spacing w:before="360" w:after="60" w:line="252" w:lineRule="auto"/>
      <w:ind w:left="794" w:hanging="794"/>
      <w:outlineLvl w:val="0"/>
    </w:pPr>
    <w:rPr>
      <w:rFonts w:eastAsia="Times New Roman"/>
      <w:b/>
      <w:bCs/>
      <w:caps/>
      <w:sz w:val="22"/>
      <w:szCs w:val="28"/>
    </w:rPr>
  </w:style>
  <w:style w:type="paragraph" w:styleId="Heading2">
    <w:name w:val="heading 2"/>
    <w:basedOn w:val="Normal"/>
    <w:next w:val="Normal"/>
    <w:link w:val="Heading2Char"/>
    <w:uiPriority w:val="9"/>
    <w:qFormat/>
    <w:rsid w:val="000C324D"/>
    <w:pPr>
      <w:keepNext/>
      <w:keepLines/>
      <w:numPr>
        <w:ilvl w:val="1"/>
        <w:numId w:val="8"/>
      </w:numPr>
      <w:spacing w:before="240" w:after="60" w:line="252" w:lineRule="auto"/>
      <w:ind w:left="794" w:hanging="794"/>
      <w:outlineLvl w:val="1"/>
    </w:pPr>
    <w:rPr>
      <w:rFonts w:eastAsia="Times New Roman"/>
      <w:b/>
      <w:bCs/>
      <w:sz w:val="22"/>
      <w:szCs w:val="26"/>
    </w:rPr>
  </w:style>
  <w:style w:type="paragraph" w:styleId="Heading3">
    <w:name w:val="heading 3"/>
    <w:basedOn w:val="Heading2"/>
    <w:next w:val="Normal"/>
    <w:uiPriority w:val="6"/>
    <w:qFormat/>
    <w:rsid w:val="000C324D"/>
    <w:pPr>
      <w:numPr>
        <w:ilvl w:val="2"/>
      </w:numPr>
      <w:ind w:left="794" w:hanging="794"/>
      <w:outlineLvl w:val="2"/>
    </w:pPr>
    <w:rPr>
      <w:bCs w:val="0"/>
    </w:rPr>
  </w:style>
  <w:style w:type="paragraph" w:styleId="Heading4">
    <w:name w:val="heading 4"/>
    <w:basedOn w:val="Normal"/>
    <w:next w:val="Normal"/>
    <w:uiPriority w:val="7"/>
    <w:qFormat/>
    <w:rsid w:val="000C324D"/>
    <w:pPr>
      <w:keepNext/>
      <w:keepLines/>
      <w:numPr>
        <w:ilvl w:val="3"/>
        <w:numId w:val="8"/>
      </w:numPr>
      <w:spacing w:before="240" w:after="60" w:line="252" w:lineRule="auto"/>
      <w:ind w:left="794" w:hanging="794"/>
      <w:outlineLvl w:val="3"/>
    </w:pPr>
    <w:rPr>
      <w:rFonts w:eastAsia="Times New Roman"/>
      <w:b/>
      <w:bCs/>
      <w:iCs/>
      <w:sz w:val="22"/>
    </w:rPr>
  </w:style>
  <w:style w:type="paragraph" w:styleId="Heading5">
    <w:name w:val="heading 5"/>
    <w:basedOn w:val="Normal"/>
    <w:next w:val="Normal"/>
    <w:rsid w:val="002B5DBE"/>
    <w:pPr>
      <w:keepNext/>
      <w:keepLines/>
      <w:numPr>
        <w:ilvl w:val="4"/>
        <w:numId w:val="8"/>
      </w:numPr>
      <w:spacing w:before="200"/>
      <w:outlineLvl w:val="4"/>
    </w:pPr>
    <w:rPr>
      <w:rFonts w:ascii="Cambria" w:eastAsia="Times New Roman" w:hAnsi="Cambria"/>
      <w:color w:val="243F60"/>
    </w:rPr>
  </w:style>
  <w:style w:type="paragraph" w:styleId="Heading6">
    <w:name w:val="heading 6"/>
    <w:basedOn w:val="Normal"/>
    <w:next w:val="Normal"/>
    <w:rsid w:val="002B5DBE"/>
    <w:pPr>
      <w:keepNext/>
      <w:keepLines/>
      <w:numPr>
        <w:ilvl w:val="5"/>
        <w:numId w:val="8"/>
      </w:numPr>
      <w:spacing w:before="200"/>
      <w:outlineLvl w:val="5"/>
    </w:pPr>
    <w:rPr>
      <w:rFonts w:ascii="Cambria" w:eastAsia="Times New Roman" w:hAnsi="Cambria"/>
      <w:i/>
      <w:iCs/>
      <w:color w:val="243F60"/>
    </w:rPr>
  </w:style>
  <w:style w:type="paragraph" w:styleId="Heading7">
    <w:name w:val="heading 7"/>
    <w:basedOn w:val="Normal"/>
    <w:next w:val="Normal"/>
    <w:rsid w:val="002B5DBE"/>
    <w:pPr>
      <w:keepNext/>
      <w:keepLines/>
      <w:numPr>
        <w:ilvl w:val="6"/>
        <w:numId w:val="8"/>
      </w:numPr>
      <w:spacing w:before="200"/>
      <w:outlineLvl w:val="6"/>
    </w:pPr>
    <w:rPr>
      <w:rFonts w:ascii="Cambria" w:eastAsia="Times New Roman" w:hAnsi="Cambria"/>
      <w:i/>
      <w:iCs/>
      <w:color w:val="404040"/>
    </w:rPr>
  </w:style>
  <w:style w:type="paragraph" w:styleId="Heading8">
    <w:name w:val="heading 8"/>
    <w:basedOn w:val="Normal"/>
    <w:next w:val="Normal"/>
    <w:rsid w:val="002B5DBE"/>
    <w:pPr>
      <w:keepNext/>
      <w:keepLines/>
      <w:numPr>
        <w:ilvl w:val="7"/>
        <w:numId w:val="8"/>
      </w:numPr>
      <w:spacing w:before="200"/>
      <w:outlineLvl w:val="7"/>
    </w:pPr>
    <w:rPr>
      <w:rFonts w:ascii="Cambria" w:eastAsia="Times New Roman" w:hAnsi="Cambria"/>
      <w:color w:val="404040"/>
      <w:sz w:val="20"/>
      <w:szCs w:val="20"/>
    </w:rPr>
  </w:style>
  <w:style w:type="paragraph" w:styleId="Heading9">
    <w:name w:val="heading 9"/>
    <w:basedOn w:val="Normal"/>
    <w:next w:val="Normal"/>
    <w:rsid w:val="002B5DBE"/>
    <w:pPr>
      <w:keepNext/>
      <w:keepLines/>
      <w:numPr>
        <w:ilvl w:val="8"/>
        <w:numId w:val="8"/>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246C"/>
    <w:pPr>
      <w:tabs>
        <w:tab w:val="center" w:pos="4536"/>
        <w:tab w:val="right" w:pos="9072"/>
      </w:tabs>
    </w:pPr>
    <w:rPr>
      <w:sz w:val="16"/>
      <w:lang w:val="en-US"/>
    </w:rPr>
  </w:style>
  <w:style w:type="paragraph" w:styleId="Header">
    <w:name w:val="header"/>
    <w:basedOn w:val="Normal"/>
    <w:link w:val="HeaderChar"/>
    <w:uiPriority w:val="99"/>
    <w:rsid w:val="002B5DBE"/>
    <w:pPr>
      <w:tabs>
        <w:tab w:val="center" w:pos="4536"/>
        <w:tab w:val="right" w:pos="9072"/>
      </w:tabs>
    </w:pPr>
    <w:rPr>
      <w:lang w:val="en-US"/>
    </w:rPr>
  </w:style>
  <w:style w:type="paragraph" w:customStyle="1" w:styleId="Overskrift">
    <w:name w:val="Overskrift"/>
    <w:basedOn w:val="Normal"/>
    <w:rsid w:val="002B5DBE"/>
    <w:pPr>
      <w:spacing w:before="240" w:after="120"/>
    </w:pPr>
    <w:rPr>
      <w:b/>
      <w:caps/>
      <w:sz w:val="24"/>
    </w:rPr>
  </w:style>
  <w:style w:type="paragraph" w:customStyle="1" w:styleId="Bilag">
    <w:name w:val="Bilag"/>
    <w:basedOn w:val="Normal"/>
    <w:next w:val="Normal"/>
    <w:uiPriority w:val="12"/>
    <w:rsid w:val="00AC445D"/>
    <w:pPr>
      <w:numPr>
        <w:numId w:val="2"/>
      </w:numPr>
      <w:tabs>
        <w:tab w:val="clear" w:pos="1080"/>
        <w:tab w:val="left" w:pos="1191"/>
      </w:tabs>
      <w:spacing w:before="360" w:after="60" w:line="252" w:lineRule="auto"/>
      <w:ind w:left="794" w:hanging="794"/>
      <w:outlineLvl w:val="3"/>
    </w:pPr>
  </w:style>
  <w:style w:type="character" w:styleId="FollowedHyperlink">
    <w:name w:val="FollowedHyperlink"/>
    <w:uiPriority w:val="99"/>
    <w:rsid w:val="002B5DBE"/>
    <w:rPr>
      <w:color w:val="800080"/>
      <w:u w:val="single"/>
    </w:rPr>
  </w:style>
  <w:style w:type="character" w:styleId="PageNumber">
    <w:name w:val="page number"/>
    <w:basedOn w:val="DefaultParagraphFont"/>
    <w:rsid w:val="002B5DBE"/>
  </w:style>
  <w:style w:type="paragraph" w:customStyle="1" w:styleId="Referanse">
    <w:name w:val="Referanse"/>
    <w:basedOn w:val="Normal"/>
    <w:rsid w:val="002B5DBE"/>
    <w:rPr>
      <w:sz w:val="16"/>
    </w:rPr>
  </w:style>
  <w:style w:type="character" w:styleId="Hyperlink">
    <w:name w:val="Hyperlink"/>
    <w:uiPriority w:val="99"/>
    <w:rsid w:val="002B5DBE"/>
    <w:rPr>
      <w:color w:val="0000FF"/>
      <w:u w:val="single"/>
    </w:rPr>
  </w:style>
  <w:style w:type="paragraph" w:customStyle="1" w:styleId="Kluge">
    <w:name w:val="Kluge"/>
    <w:rsid w:val="002005CA"/>
    <w:rPr>
      <w:rFonts w:eastAsia="Times New Roman"/>
      <w:color w:val="000000"/>
      <w:sz w:val="16"/>
      <w:lang w:eastAsia="en-US"/>
    </w:rPr>
  </w:style>
  <w:style w:type="paragraph" w:customStyle="1" w:styleId="vanlig">
    <w:name w:val="vanlig"/>
    <w:rsid w:val="002B5DBE"/>
    <w:pPr>
      <w:jc w:val="center"/>
    </w:pPr>
    <w:rPr>
      <w:rFonts w:eastAsia="Times New Roman"/>
      <w:color w:val="000000"/>
    </w:rPr>
  </w:style>
  <w:style w:type="paragraph" w:customStyle="1" w:styleId="Ledetekst">
    <w:name w:val="Ledetekst"/>
    <w:basedOn w:val="Normal"/>
    <w:rsid w:val="002005CA"/>
    <w:rPr>
      <w:b/>
      <w:lang w:eastAsia="en-US"/>
    </w:rPr>
  </w:style>
  <w:style w:type="paragraph" w:customStyle="1" w:styleId="ExhibitR">
    <w:name w:val="Exhibit R"/>
    <w:basedOn w:val="Bilag"/>
    <w:next w:val="Normal"/>
    <w:rsid w:val="00AC445D"/>
    <w:pPr>
      <w:numPr>
        <w:numId w:val="5"/>
      </w:numPr>
      <w:tabs>
        <w:tab w:val="clear" w:pos="1080"/>
      </w:tabs>
      <w:spacing w:before="0" w:after="200"/>
      <w:ind w:left="1191" w:hanging="1191"/>
    </w:pPr>
  </w:style>
  <w:style w:type="paragraph" w:customStyle="1" w:styleId="Arabisk">
    <w:name w:val="Arabisk"/>
    <w:basedOn w:val="Normal"/>
    <w:rsid w:val="002B5DBE"/>
    <w:pPr>
      <w:numPr>
        <w:numId w:val="1"/>
      </w:numPr>
    </w:pPr>
  </w:style>
  <w:style w:type="paragraph" w:styleId="BalloonText">
    <w:name w:val="Balloon Text"/>
    <w:basedOn w:val="Normal"/>
    <w:link w:val="BalloonTextChar"/>
    <w:uiPriority w:val="99"/>
    <w:rsid w:val="002B5DBE"/>
    <w:rPr>
      <w:rFonts w:ascii="Tahoma" w:hAnsi="Tahoma" w:cs="Tahoma"/>
      <w:sz w:val="16"/>
      <w:szCs w:val="16"/>
    </w:rPr>
  </w:style>
  <w:style w:type="character" w:customStyle="1" w:styleId="BalloonTextChar">
    <w:name w:val="Balloon Text Char"/>
    <w:link w:val="BalloonText"/>
    <w:uiPriority w:val="99"/>
    <w:rsid w:val="002B5DBE"/>
    <w:rPr>
      <w:rFonts w:ascii="Tahoma" w:eastAsia="Calibri" w:hAnsi="Tahoma" w:cs="Tahoma"/>
      <w:sz w:val="16"/>
      <w:szCs w:val="16"/>
      <w:lang w:eastAsia="zh-TW"/>
    </w:rPr>
  </w:style>
  <w:style w:type="paragraph" w:customStyle="1" w:styleId="Bokstavliten">
    <w:name w:val="Bokstav liten"/>
    <w:basedOn w:val="Normal"/>
    <w:rsid w:val="002B5DBE"/>
    <w:pPr>
      <w:numPr>
        <w:numId w:val="3"/>
      </w:numPr>
    </w:pPr>
  </w:style>
  <w:style w:type="paragraph" w:customStyle="1" w:styleId="Bokstavstor">
    <w:name w:val="Bokstav stor"/>
    <w:basedOn w:val="Normal"/>
    <w:rsid w:val="002B5DBE"/>
    <w:pPr>
      <w:numPr>
        <w:numId w:val="4"/>
      </w:numPr>
    </w:pPr>
  </w:style>
  <w:style w:type="paragraph" w:customStyle="1" w:styleId="Firma">
    <w:name w:val="Firma"/>
    <w:basedOn w:val="Normal"/>
    <w:rsid w:val="001C7A5B"/>
    <w:rPr>
      <w:b/>
    </w:rPr>
  </w:style>
  <w:style w:type="paragraph" w:customStyle="1" w:styleId="Lede">
    <w:name w:val="Lede"/>
    <w:link w:val="LedeTegn"/>
    <w:rsid w:val="002B5DBE"/>
    <w:rPr>
      <w:rFonts w:ascii="Calibri" w:eastAsia="Times New Roman" w:hAnsi="Calibri"/>
      <w:b/>
      <w:color w:val="000000"/>
      <w:sz w:val="14"/>
      <w:szCs w:val="24"/>
      <w:lang w:eastAsia="zh-TW"/>
    </w:rPr>
  </w:style>
  <w:style w:type="paragraph" w:customStyle="1" w:styleId="Romerliten">
    <w:name w:val="Romer liten"/>
    <w:basedOn w:val="Normal"/>
    <w:uiPriority w:val="10"/>
    <w:qFormat/>
    <w:rsid w:val="00403B9D"/>
    <w:pPr>
      <w:numPr>
        <w:numId w:val="9"/>
      </w:numPr>
    </w:pPr>
  </w:style>
  <w:style w:type="paragraph" w:customStyle="1" w:styleId="Romerstor">
    <w:name w:val="Romer stor"/>
    <w:basedOn w:val="Normal"/>
    <w:uiPriority w:val="11"/>
    <w:qFormat/>
    <w:rsid w:val="00403B9D"/>
    <w:pPr>
      <w:numPr>
        <w:numId w:val="10"/>
      </w:numPr>
    </w:pPr>
  </w:style>
  <w:style w:type="numbering" w:customStyle="1" w:styleId="Stil1">
    <w:name w:val="Stil1"/>
    <w:uiPriority w:val="99"/>
    <w:rsid w:val="002B5DBE"/>
    <w:pPr>
      <w:numPr>
        <w:numId w:val="7"/>
      </w:numPr>
    </w:pPr>
  </w:style>
  <w:style w:type="paragraph" w:styleId="NormalIndent">
    <w:name w:val="Normal Indent"/>
    <w:basedOn w:val="Normal"/>
    <w:uiPriority w:val="1"/>
    <w:qFormat/>
    <w:rsid w:val="002B5DBE"/>
    <w:pPr>
      <w:ind w:left="907"/>
    </w:pPr>
  </w:style>
  <w:style w:type="paragraph" w:customStyle="1" w:styleId="Bunntekst2">
    <w:name w:val="Bunntekst2"/>
    <w:basedOn w:val="Footer"/>
    <w:rsid w:val="0000246C"/>
  </w:style>
  <w:style w:type="character" w:styleId="Emphasis">
    <w:name w:val="Emphasis"/>
    <w:uiPriority w:val="22"/>
    <w:qFormat/>
    <w:rsid w:val="006123C0"/>
    <w:rPr>
      <w:i/>
      <w:iCs/>
    </w:rPr>
  </w:style>
  <w:style w:type="paragraph" w:styleId="Quote">
    <w:name w:val="Quote"/>
    <w:basedOn w:val="Normal"/>
    <w:next w:val="Normal"/>
    <w:link w:val="QuoteChar"/>
    <w:uiPriority w:val="20"/>
    <w:qFormat/>
    <w:rsid w:val="006123C0"/>
    <w:rPr>
      <w:i/>
      <w:iCs/>
      <w:color w:val="000000"/>
    </w:rPr>
  </w:style>
  <w:style w:type="character" w:customStyle="1" w:styleId="QuoteChar">
    <w:name w:val="Quote Char"/>
    <w:link w:val="Quote"/>
    <w:uiPriority w:val="20"/>
    <w:rsid w:val="00646D52"/>
    <w:rPr>
      <w:rFonts w:ascii="Calibri" w:eastAsia="Calibri" w:hAnsi="Calibri"/>
      <w:i/>
      <w:iCs/>
      <w:color w:val="000000"/>
      <w:sz w:val="22"/>
      <w:szCs w:val="24"/>
      <w:lang w:eastAsia="zh-TW"/>
    </w:rPr>
  </w:style>
  <w:style w:type="paragraph" w:styleId="TOC1">
    <w:name w:val="toc 1"/>
    <w:basedOn w:val="Normal"/>
    <w:next w:val="Normal"/>
    <w:autoRedefine/>
    <w:uiPriority w:val="39"/>
    <w:rsid w:val="006123C0"/>
    <w:pPr>
      <w:pBdr>
        <w:bottom w:val="single" w:sz="4" w:space="1" w:color="auto"/>
      </w:pBdr>
      <w:tabs>
        <w:tab w:val="left" w:pos="8505"/>
      </w:tabs>
      <w:spacing w:before="360"/>
    </w:pPr>
    <w:rPr>
      <w:b/>
      <w:bCs/>
      <w:caps/>
      <w:szCs w:val="20"/>
    </w:rPr>
  </w:style>
  <w:style w:type="paragraph" w:styleId="TOC2">
    <w:name w:val="toc 2"/>
    <w:basedOn w:val="Normal"/>
    <w:next w:val="Normal"/>
    <w:autoRedefine/>
    <w:uiPriority w:val="39"/>
    <w:rsid w:val="006123C0"/>
    <w:pPr>
      <w:tabs>
        <w:tab w:val="left" w:pos="8505"/>
      </w:tabs>
    </w:pPr>
    <w:rPr>
      <w:iCs/>
      <w:szCs w:val="20"/>
    </w:rPr>
  </w:style>
  <w:style w:type="paragraph" w:styleId="TOC3">
    <w:name w:val="toc 3"/>
    <w:basedOn w:val="Normal"/>
    <w:next w:val="Normal"/>
    <w:autoRedefine/>
    <w:uiPriority w:val="39"/>
    <w:rsid w:val="006123C0"/>
    <w:pPr>
      <w:tabs>
        <w:tab w:val="left" w:pos="8505"/>
      </w:tabs>
    </w:pPr>
    <w:rPr>
      <w:szCs w:val="20"/>
    </w:rPr>
  </w:style>
  <w:style w:type="paragraph" w:styleId="TOC4">
    <w:name w:val="toc 4"/>
    <w:basedOn w:val="Normal"/>
    <w:next w:val="Normal"/>
    <w:autoRedefine/>
    <w:uiPriority w:val="39"/>
    <w:rsid w:val="0049089B"/>
    <w:pPr>
      <w:tabs>
        <w:tab w:val="right" w:leader="dot" w:pos="9072"/>
      </w:tabs>
      <w:ind w:left="1100" w:hanging="1100"/>
    </w:pPr>
    <w:rPr>
      <w:szCs w:val="20"/>
    </w:rPr>
  </w:style>
  <w:style w:type="paragraph" w:styleId="TOC5">
    <w:name w:val="toc 5"/>
    <w:basedOn w:val="Normal"/>
    <w:next w:val="Normal"/>
    <w:autoRedefine/>
    <w:rsid w:val="006123C0"/>
    <w:pPr>
      <w:ind w:left="880"/>
    </w:pPr>
    <w:rPr>
      <w:sz w:val="20"/>
      <w:szCs w:val="20"/>
    </w:rPr>
  </w:style>
  <w:style w:type="paragraph" w:styleId="TOC6">
    <w:name w:val="toc 6"/>
    <w:basedOn w:val="Normal"/>
    <w:next w:val="Normal"/>
    <w:autoRedefine/>
    <w:rsid w:val="006123C0"/>
    <w:pPr>
      <w:ind w:left="1100"/>
    </w:pPr>
    <w:rPr>
      <w:sz w:val="20"/>
      <w:szCs w:val="20"/>
    </w:rPr>
  </w:style>
  <w:style w:type="paragraph" w:styleId="TOC7">
    <w:name w:val="toc 7"/>
    <w:basedOn w:val="Normal"/>
    <w:next w:val="Normal"/>
    <w:autoRedefine/>
    <w:rsid w:val="006123C0"/>
    <w:pPr>
      <w:ind w:left="1320"/>
    </w:pPr>
    <w:rPr>
      <w:sz w:val="20"/>
      <w:szCs w:val="20"/>
    </w:rPr>
  </w:style>
  <w:style w:type="paragraph" w:styleId="TOC8">
    <w:name w:val="toc 8"/>
    <w:basedOn w:val="Normal"/>
    <w:next w:val="Normal"/>
    <w:autoRedefine/>
    <w:rsid w:val="006123C0"/>
    <w:pPr>
      <w:ind w:left="1540"/>
    </w:pPr>
    <w:rPr>
      <w:sz w:val="20"/>
      <w:szCs w:val="20"/>
    </w:rPr>
  </w:style>
  <w:style w:type="paragraph" w:styleId="TOC9">
    <w:name w:val="toc 9"/>
    <w:basedOn w:val="Normal"/>
    <w:next w:val="Normal"/>
    <w:autoRedefine/>
    <w:rsid w:val="006123C0"/>
    <w:pPr>
      <w:ind w:left="1760"/>
    </w:pPr>
    <w:rPr>
      <w:sz w:val="20"/>
      <w:szCs w:val="20"/>
    </w:rPr>
  </w:style>
  <w:style w:type="paragraph" w:customStyle="1" w:styleId="INNHTittel">
    <w:name w:val="INNH Tittel"/>
    <w:basedOn w:val="Title"/>
    <w:rsid w:val="006123C0"/>
    <w:pPr>
      <w:pBdr>
        <w:bottom w:val="single" w:sz="2" w:space="7" w:color="auto"/>
      </w:pBdr>
      <w:spacing w:after="960"/>
      <w:contextualSpacing w:val="0"/>
    </w:pPr>
    <w:rPr>
      <w:rFonts w:ascii="Calibri" w:hAnsi="Calibri"/>
      <w:b/>
      <w:caps/>
      <w:color w:val="auto"/>
      <w:spacing w:val="20"/>
      <w:sz w:val="24"/>
    </w:rPr>
  </w:style>
  <w:style w:type="paragraph" w:styleId="Title">
    <w:name w:val="Title"/>
    <w:basedOn w:val="Normal"/>
    <w:next w:val="Normal"/>
    <w:link w:val="TitleChar"/>
    <w:rsid w:val="006123C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6123C0"/>
    <w:rPr>
      <w:rFonts w:ascii="Cambria" w:eastAsia="Times New Roman" w:hAnsi="Cambria" w:cs="Times New Roman"/>
      <w:color w:val="17365D"/>
      <w:spacing w:val="5"/>
      <w:kern w:val="28"/>
      <w:sz w:val="52"/>
      <w:szCs w:val="52"/>
      <w:lang w:eastAsia="zh-TW"/>
    </w:rPr>
  </w:style>
  <w:style w:type="paragraph" w:customStyle="1" w:styleId="Overskrift2avsnitt">
    <w:name w:val="Overskrift 2 avsnitt"/>
    <w:basedOn w:val="Heading2"/>
    <w:qFormat/>
    <w:rsid w:val="004C6E59"/>
    <w:rPr>
      <w:b w:val="0"/>
      <w:sz w:val="21"/>
    </w:rPr>
  </w:style>
  <w:style w:type="paragraph" w:customStyle="1" w:styleId="Overskrift3avsnitt">
    <w:name w:val="Overskrift 3 avsnitt"/>
    <w:basedOn w:val="Overskrift2avsnitt"/>
    <w:qFormat/>
    <w:rsid w:val="004C6E59"/>
  </w:style>
  <w:style w:type="character" w:customStyle="1" w:styleId="FooterChar">
    <w:name w:val="Footer Char"/>
    <w:basedOn w:val="DefaultParagraphFont"/>
    <w:link w:val="Footer"/>
    <w:uiPriority w:val="99"/>
    <w:rsid w:val="00C32B75"/>
    <w:rPr>
      <w:rFonts w:ascii="Calibri" w:eastAsia="Calibri" w:hAnsi="Calibri"/>
      <w:sz w:val="16"/>
      <w:szCs w:val="24"/>
      <w:lang w:val="en-US" w:eastAsia="zh-TW"/>
    </w:rPr>
  </w:style>
  <w:style w:type="character" w:customStyle="1" w:styleId="HeaderChar">
    <w:name w:val="Header Char"/>
    <w:basedOn w:val="DefaultParagraphFont"/>
    <w:link w:val="Header"/>
    <w:uiPriority w:val="99"/>
    <w:rsid w:val="00C32B75"/>
    <w:rPr>
      <w:rFonts w:ascii="Calibri" w:eastAsia="Calibri" w:hAnsi="Calibri"/>
      <w:sz w:val="21"/>
      <w:szCs w:val="24"/>
      <w:lang w:val="en-US" w:eastAsia="zh-TW"/>
    </w:rPr>
  </w:style>
  <w:style w:type="character" w:customStyle="1" w:styleId="LedeTegn">
    <w:name w:val="Lede Tegn"/>
    <w:link w:val="Lede"/>
    <w:rsid w:val="000F62E8"/>
    <w:rPr>
      <w:rFonts w:ascii="Calibri" w:eastAsia="Times New Roman" w:hAnsi="Calibri"/>
      <w:b/>
      <w:color w:val="000000"/>
      <w:sz w:val="14"/>
      <w:szCs w:val="24"/>
      <w:lang w:eastAsia="zh-TW"/>
    </w:rPr>
  </w:style>
  <w:style w:type="paragraph" w:customStyle="1" w:styleId="TableParagraph">
    <w:name w:val="Table Paragraph"/>
    <w:basedOn w:val="Normal"/>
    <w:uiPriority w:val="1"/>
    <w:qFormat/>
    <w:rsid w:val="00C9337F"/>
    <w:pPr>
      <w:widowControl w:val="0"/>
      <w:autoSpaceDE w:val="0"/>
      <w:autoSpaceDN w:val="0"/>
      <w:spacing w:line="268" w:lineRule="exact"/>
      <w:ind w:left="107"/>
    </w:pPr>
    <w:rPr>
      <w:rFonts w:cs="Calibri"/>
      <w:sz w:val="22"/>
      <w:szCs w:val="22"/>
      <w:lang w:val="nb" w:eastAsia="en-US"/>
    </w:rPr>
  </w:style>
  <w:style w:type="character" w:customStyle="1" w:styleId="Heading1Char">
    <w:name w:val="Heading 1 Char"/>
    <w:basedOn w:val="DefaultParagraphFont"/>
    <w:link w:val="Heading1"/>
    <w:uiPriority w:val="9"/>
    <w:rsid w:val="00B92DCD"/>
    <w:rPr>
      <w:rFonts w:ascii="Calibri" w:eastAsia="Times New Roman" w:hAnsi="Calibri"/>
      <w:b/>
      <w:bCs/>
      <w:caps/>
      <w:sz w:val="22"/>
      <w:szCs w:val="28"/>
      <w:lang w:val="en-GB" w:eastAsia="zh-TW"/>
    </w:rPr>
  </w:style>
  <w:style w:type="paragraph" w:styleId="BodyText">
    <w:name w:val="Body Text"/>
    <w:basedOn w:val="Normal"/>
    <w:link w:val="BodyTextChar"/>
    <w:uiPriority w:val="1"/>
    <w:qFormat/>
    <w:rsid w:val="00A91282"/>
    <w:pPr>
      <w:widowControl w:val="0"/>
      <w:autoSpaceDE w:val="0"/>
      <w:autoSpaceDN w:val="0"/>
    </w:pPr>
    <w:rPr>
      <w:rFonts w:cs="Calibri"/>
      <w:sz w:val="22"/>
      <w:szCs w:val="22"/>
      <w:lang w:val="nb" w:eastAsia="en-US"/>
    </w:rPr>
  </w:style>
  <w:style w:type="character" w:customStyle="1" w:styleId="BodyTextChar">
    <w:name w:val="Body Text Char"/>
    <w:basedOn w:val="DefaultParagraphFont"/>
    <w:link w:val="BodyText"/>
    <w:uiPriority w:val="1"/>
    <w:rsid w:val="00A91282"/>
    <w:rPr>
      <w:rFonts w:ascii="Calibri" w:eastAsia="Calibri" w:hAnsi="Calibri" w:cs="Calibri"/>
      <w:sz w:val="22"/>
      <w:szCs w:val="22"/>
      <w:lang w:val="nb" w:eastAsia="en-US"/>
    </w:rPr>
  </w:style>
  <w:style w:type="paragraph" w:styleId="ListParagraph">
    <w:name w:val="List Paragraph"/>
    <w:basedOn w:val="Normal"/>
    <w:uiPriority w:val="1"/>
    <w:qFormat/>
    <w:rsid w:val="00A91282"/>
    <w:pPr>
      <w:widowControl w:val="0"/>
      <w:autoSpaceDE w:val="0"/>
      <w:autoSpaceDN w:val="0"/>
      <w:ind w:left="694" w:hanging="576"/>
    </w:pPr>
    <w:rPr>
      <w:rFonts w:cs="Calibri"/>
      <w:sz w:val="22"/>
      <w:szCs w:val="22"/>
      <w:lang w:val="nb" w:eastAsia="en-US"/>
    </w:rPr>
  </w:style>
  <w:style w:type="character" w:styleId="CommentReference">
    <w:name w:val="annotation reference"/>
    <w:basedOn w:val="DefaultParagraphFont"/>
    <w:semiHidden/>
    <w:unhideWhenUsed/>
    <w:rsid w:val="006F3009"/>
    <w:rPr>
      <w:sz w:val="16"/>
      <w:szCs w:val="16"/>
    </w:rPr>
  </w:style>
  <w:style w:type="paragraph" w:styleId="CommentText">
    <w:name w:val="annotation text"/>
    <w:basedOn w:val="Normal"/>
    <w:link w:val="CommentTextChar"/>
    <w:semiHidden/>
    <w:unhideWhenUsed/>
    <w:rsid w:val="006F3009"/>
    <w:rPr>
      <w:sz w:val="20"/>
      <w:szCs w:val="20"/>
    </w:rPr>
  </w:style>
  <w:style w:type="character" w:customStyle="1" w:styleId="CommentTextChar">
    <w:name w:val="Comment Text Char"/>
    <w:basedOn w:val="DefaultParagraphFont"/>
    <w:link w:val="CommentText"/>
    <w:semiHidden/>
    <w:rsid w:val="006F3009"/>
    <w:rPr>
      <w:rFonts w:ascii="Calibri" w:eastAsia="Calibri" w:hAnsi="Calibri"/>
      <w:lang w:val="en-GB" w:eastAsia="zh-TW"/>
    </w:rPr>
  </w:style>
  <w:style w:type="paragraph" w:styleId="CommentSubject">
    <w:name w:val="annotation subject"/>
    <w:basedOn w:val="CommentText"/>
    <w:next w:val="CommentText"/>
    <w:link w:val="CommentSubjectChar"/>
    <w:semiHidden/>
    <w:unhideWhenUsed/>
    <w:rsid w:val="00F44EF3"/>
    <w:rPr>
      <w:b/>
      <w:bCs/>
    </w:rPr>
  </w:style>
  <w:style w:type="character" w:customStyle="1" w:styleId="CommentSubjectChar">
    <w:name w:val="Comment Subject Char"/>
    <w:basedOn w:val="CommentTextChar"/>
    <w:link w:val="CommentSubject"/>
    <w:semiHidden/>
    <w:rsid w:val="00F44EF3"/>
    <w:rPr>
      <w:rFonts w:ascii="Calibri" w:eastAsia="Calibri" w:hAnsi="Calibri"/>
      <w:b/>
      <w:bCs/>
      <w:lang w:val="en-GB" w:eastAsia="zh-TW"/>
    </w:rPr>
  </w:style>
  <w:style w:type="table" w:styleId="TableGrid">
    <w:name w:val="Table Grid"/>
    <w:basedOn w:val="TableNormal"/>
    <w:rsid w:val="004022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1">
    <w:name w:val="Stil11"/>
    <w:uiPriority w:val="99"/>
    <w:rsid w:val="008C3A3E"/>
  </w:style>
  <w:style w:type="numbering" w:customStyle="1" w:styleId="Ingenliste1">
    <w:name w:val="Ingen liste1"/>
    <w:next w:val="NoList"/>
    <w:uiPriority w:val="99"/>
    <w:semiHidden/>
    <w:unhideWhenUsed/>
    <w:rsid w:val="008C3A3E"/>
  </w:style>
  <w:style w:type="character" w:customStyle="1" w:styleId="Heading2Char">
    <w:name w:val="Heading 2 Char"/>
    <w:basedOn w:val="DefaultParagraphFont"/>
    <w:link w:val="Heading2"/>
    <w:uiPriority w:val="9"/>
    <w:rsid w:val="008C3A3E"/>
    <w:rPr>
      <w:rFonts w:ascii="Calibri" w:eastAsia="Times New Roman" w:hAnsi="Calibri"/>
      <w:b/>
      <w:bCs/>
      <w:sz w:val="22"/>
      <w:szCs w:val="26"/>
      <w:lang w:val="en-GB" w:eastAsia="zh-TW"/>
    </w:rPr>
  </w:style>
  <w:style w:type="paragraph" w:customStyle="1" w:styleId="msonormal0">
    <w:name w:val="msonormal"/>
    <w:basedOn w:val="Normal"/>
    <w:rsid w:val="008C3A3E"/>
    <w:pPr>
      <w:spacing w:before="100" w:beforeAutospacing="1" w:after="100" w:afterAutospacing="1"/>
    </w:pPr>
    <w:rPr>
      <w:rFonts w:ascii="Times New Roman" w:eastAsia="Times New Roman" w:hAnsi="Times New Roman"/>
      <w:sz w:val="24"/>
      <w:lang w:val="nb-NO" w:eastAsia="nb-NO"/>
    </w:rPr>
  </w:style>
  <w:style w:type="table" w:customStyle="1" w:styleId="TableNormal1">
    <w:name w:val="Table Normal1"/>
    <w:uiPriority w:val="2"/>
    <w:semiHidden/>
    <w:qFormat/>
    <w:rsid w:val="008C3A3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C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4609">
      <w:bodyDiv w:val="1"/>
      <w:marLeft w:val="0"/>
      <w:marRight w:val="0"/>
      <w:marTop w:val="0"/>
      <w:marBottom w:val="0"/>
      <w:divBdr>
        <w:top w:val="none" w:sz="0" w:space="0" w:color="auto"/>
        <w:left w:val="none" w:sz="0" w:space="0" w:color="auto"/>
        <w:bottom w:val="none" w:sz="0" w:space="0" w:color="auto"/>
        <w:right w:val="none" w:sz="0" w:space="0" w:color="auto"/>
      </w:divBdr>
    </w:div>
    <w:div w:id="16988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EC-VACCINES@ec.europa.e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iopharmaceuticalsBDLNotices@astrazenec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kra.reic@astrazenec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Klugedokumenter\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 L E G A L ! 3 0 4 0 8 5 0 1 . 1 < / d o c u m e n t i d >  
     < s e n d e r i d > S A 3 3 4 < / s e n d e r i d >  
     < s e n d e r e m a i l > B E A T E . K A T H R I N E . B E R G E @ K L U G E . N O < / s e n d e r e m a i l >  
     < l a s t m o d i f i e d > 2 0 2 1 - 0 9 - 0 2 T 1 1 : 0 3 : 0 0 . 0 0 0 0 0 0 0 + 0 2 : 0 0 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8147-C295-4344-94E2-2D75D2669363}">
  <ds:schemaRefs>
    <ds:schemaRef ds:uri="http://www.imanage.com/work/xmlschema"/>
  </ds:schemaRefs>
</ds:datastoreItem>
</file>

<file path=customXml/itemProps2.xml><?xml version="1.0" encoding="utf-8"?>
<ds:datastoreItem xmlns:ds="http://schemas.openxmlformats.org/officeDocument/2006/customXml" ds:itemID="{5045DC1E-7520-4A59-8DC6-708ADBDA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53</TotalTime>
  <Pages>16</Pages>
  <Words>6440</Words>
  <Characters>35793</Characters>
  <Application>Microsoft Office Word</Application>
  <DocSecurity>0</DocSecurity>
  <Lines>298</Lines>
  <Paragraphs>84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Blank</vt:lpstr>
      <vt:lpstr>Blank</vt:lpstr>
    </vt:vector>
  </TitlesOfParts>
  <Company>TeleComputing</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Beate Kathrine Berge / Kluge</dc:creator>
  <cp:lastModifiedBy>Bjørnstad, Arne Sannes</cp:lastModifiedBy>
  <cp:revision>4</cp:revision>
  <dcterms:created xsi:type="dcterms:W3CDTF">2021-09-24T06:30:00Z</dcterms:created>
  <dcterms:modified xsi:type="dcterms:W3CDTF">2021-10-05T07:01:00Z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vt:lpwstr>
  </property>
  <property fmtid="{D5CDD505-2E9C-101B-9397-08002B2CF9AE}" pid="3" name="DocReference">
    <vt:lpwstr>311145-016\30408501\v1</vt:lpwstr>
  </property>
  <property fmtid="{D5CDD505-2E9C-101B-9397-08002B2CF9AE}" pid="4" name="DocDate">
    <vt:lpwstr>2. September 2021</vt:lpwstr>
  </property>
  <property fmtid="{D5CDD505-2E9C-101B-9397-08002B2CF9AE}" pid="5" name="AnsvAdv">
    <vt:lpwstr>Olav Hasaas</vt:lpwstr>
  </property>
  <property fmtid="{D5CDD505-2E9C-101B-9397-08002B2CF9AE}" pid="6" name="DocLang">
    <vt:lpwstr>EN</vt:lpwstr>
  </property>
</Properties>
</file>