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2D59" w14:textId="7D991611" w:rsidR="00625990" w:rsidRPr="00163549" w:rsidRDefault="00625990" w:rsidP="00625990">
      <w:pPr>
        <w:pStyle w:val="podpisi"/>
        <w:rPr>
          <w:rFonts w:cs="Arial"/>
          <w:sz w:val="16"/>
          <w:lang w:val="sl-SI"/>
        </w:rPr>
      </w:pPr>
    </w:p>
    <w:p w14:paraId="32FE6E33" w14:textId="529C8950" w:rsidR="00B36404" w:rsidRPr="00163549" w:rsidRDefault="00B36404" w:rsidP="00B36404">
      <w:pPr>
        <w:pStyle w:val="Header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 w:rsidRPr="00163549">
        <w:rPr>
          <w:rFonts w:cs="Arial"/>
          <w:sz w:val="16"/>
        </w:rPr>
        <w:t xml:space="preserve">      Župančičeva ulica 3, p.p. 644a, 1001 Ljubljana</w:t>
      </w:r>
      <w:r w:rsidRPr="00163549">
        <w:rPr>
          <w:rFonts w:cs="Arial"/>
          <w:sz w:val="16"/>
        </w:rPr>
        <w:tab/>
        <w:t>T: 01-369-6600</w:t>
      </w:r>
    </w:p>
    <w:p w14:paraId="65D65D36" w14:textId="77777777" w:rsidR="00B36404" w:rsidRPr="00163549" w:rsidRDefault="00B36404" w:rsidP="00B36404">
      <w:pPr>
        <w:pStyle w:val="Header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163549">
        <w:rPr>
          <w:rFonts w:cs="Arial"/>
          <w:sz w:val="16"/>
        </w:rPr>
        <w:tab/>
        <w:t>F: 01-369-6609</w:t>
      </w:r>
    </w:p>
    <w:p w14:paraId="6BC2D3C8" w14:textId="77777777" w:rsidR="00B36404" w:rsidRPr="00163549" w:rsidRDefault="00B36404" w:rsidP="00B36404">
      <w:pPr>
        <w:pStyle w:val="Header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163549">
        <w:rPr>
          <w:rFonts w:cs="Arial"/>
          <w:sz w:val="16"/>
        </w:rPr>
        <w:tab/>
        <w:t>E: gp.mf@gov.si</w:t>
      </w:r>
    </w:p>
    <w:p w14:paraId="2C438077" w14:textId="77777777" w:rsidR="00B36404" w:rsidRPr="00163549" w:rsidRDefault="00B36404" w:rsidP="00B36404">
      <w:pPr>
        <w:pStyle w:val="Header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163549">
        <w:rPr>
          <w:rFonts w:cs="Arial"/>
          <w:sz w:val="16"/>
        </w:rPr>
        <w:tab/>
        <w:t>www.mf.gov.si</w:t>
      </w:r>
    </w:p>
    <w:p w14:paraId="34A422C8" w14:textId="77777777" w:rsidR="00B36404" w:rsidRPr="00163549" w:rsidRDefault="00B36404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17D72C6C" w14:textId="77777777" w:rsidR="00B36404" w:rsidRPr="00163549" w:rsidRDefault="00B36404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34CFF5F0" w14:textId="49BA5287" w:rsidR="00D731F3" w:rsidRPr="00163549" w:rsidRDefault="005072F2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 w:rsidRPr="00163549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2B800E9D" wp14:editId="0BFCE1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Picture 2" descr="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D731F3" w:rsidRPr="00163549" w14:paraId="058501E2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91AD5B3" w14:textId="406F89D7" w:rsidR="00D731F3" w:rsidRPr="00163549" w:rsidRDefault="00D731F3" w:rsidP="00677A1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 xml:space="preserve">Številka: </w:t>
            </w:r>
            <w:r w:rsidR="00233BCA" w:rsidRPr="00233BCA">
              <w:rPr>
                <w:sz w:val="20"/>
                <w:szCs w:val="20"/>
              </w:rPr>
              <w:t>547-</w:t>
            </w:r>
            <w:r w:rsidR="000B4B35">
              <w:rPr>
                <w:sz w:val="20"/>
                <w:szCs w:val="20"/>
              </w:rPr>
              <w:t>1</w:t>
            </w:r>
            <w:r w:rsidR="00233BCA" w:rsidRPr="00233BCA">
              <w:rPr>
                <w:sz w:val="20"/>
                <w:szCs w:val="20"/>
              </w:rPr>
              <w:t>3/202</w:t>
            </w:r>
            <w:r w:rsidR="000B4B35">
              <w:rPr>
                <w:sz w:val="20"/>
                <w:szCs w:val="20"/>
              </w:rPr>
              <w:t>3</w:t>
            </w:r>
            <w:r w:rsidR="007C375A">
              <w:rPr>
                <w:sz w:val="20"/>
                <w:szCs w:val="20"/>
              </w:rPr>
              <w:t>/4</w:t>
            </w:r>
          </w:p>
        </w:tc>
      </w:tr>
      <w:tr w:rsidR="00D731F3" w:rsidRPr="00163549" w14:paraId="292927AD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AA5E403" w14:textId="551D3F2F" w:rsidR="00D731F3" w:rsidRPr="00163549" w:rsidRDefault="00D731F3" w:rsidP="00677A1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 xml:space="preserve">Ljubljana, </w:t>
            </w:r>
            <w:r w:rsidR="007C375A">
              <w:rPr>
                <w:sz w:val="20"/>
                <w:szCs w:val="20"/>
              </w:rPr>
              <w:t>10</w:t>
            </w:r>
            <w:r w:rsidR="00952E67" w:rsidRPr="00163549">
              <w:rPr>
                <w:sz w:val="20"/>
                <w:szCs w:val="20"/>
              </w:rPr>
              <w:t xml:space="preserve">. </w:t>
            </w:r>
            <w:r w:rsidR="00FD4C50">
              <w:rPr>
                <w:sz w:val="20"/>
                <w:szCs w:val="20"/>
              </w:rPr>
              <w:t>marec</w:t>
            </w:r>
            <w:r w:rsidR="00677A17">
              <w:rPr>
                <w:sz w:val="20"/>
                <w:szCs w:val="20"/>
              </w:rPr>
              <w:t xml:space="preserve"> </w:t>
            </w:r>
            <w:r w:rsidR="00084721">
              <w:rPr>
                <w:sz w:val="20"/>
                <w:szCs w:val="20"/>
              </w:rPr>
              <w:t>202</w:t>
            </w:r>
            <w:r w:rsidR="000B4B35">
              <w:rPr>
                <w:sz w:val="20"/>
                <w:szCs w:val="20"/>
              </w:rPr>
              <w:t>3</w:t>
            </w:r>
          </w:p>
        </w:tc>
      </w:tr>
      <w:tr w:rsidR="00D731F3" w:rsidRPr="00163549" w14:paraId="00C257E8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E3D07F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D731F3" w:rsidRPr="00163549" w14:paraId="546EAF04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AB30280" w14:textId="57C04064" w:rsidR="00D731F3" w:rsidRPr="00163549" w:rsidRDefault="00D731F3" w:rsidP="005F456B">
            <w:pPr>
              <w:rPr>
                <w:rFonts w:cs="Arial"/>
                <w:szCs w:val="20"/>
              </w:rPr>
            </w:pPr>
          </w:p>
          <w:p w14:paraId="0073AA38" w14:textId="77777777" w:rsidR="00182531" w:rsidRPr="00163549" w:rsidRDefault="00D731F3" w:rsidP="005F456B">
            <w:pPr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 xml:space="preserve">GENERALNI SEKRETARIAT VLADE </w:t>
            </w:r>
          </w:p>
          <w:p w14:paraId="7055CA62" w14:textId="77777777" w:rsidR="00D731F3" w:rsidRPr="00163549" w:rsidRDefault="00D731F3" w:rsidP="005F456B">
            <w:pPr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REPUBLIKE SLOVENIJE</w:t>
            </w:r>
          </w:p>
          <w:p w14:paraId="2641F99B" w14:textId="77777777" w:rsidR="00D731F3" w:rsidRPr="00163549" w:rsidRDefault="00000000" w:rsidP="005F456B">
            <w:pPr>
              <w:rPr>
                <w:rFonts w:cs="Arial"/>
                <w:szCs w:val="20"/>
              </w:rPr>
            </w:pPr>
            <w:hyperlink r:id="rId9" w:history="1">
              <w:r w:rsidR="00D731F3" w:rsidRPr="00163549">
                <w:rPr>
                  <w:rStyle w:val="Hyperlink"/>
                  <w:szCs w:val="20"/>
                </w:rPr>
                <w:t>Gp.gs@gov.si</w:t>
              </w:r>
            </w:hyperlink>
          </w:p>
          <w:p w14:paraId="4C1172D2" w14:textId="77777777" w:rsidR="00D731F3" w:rsidRPr="00163549" w:rsidRDefault="00D731F3" w:rsidP="005F456B">
            <w:pPr>
              <w:rPr>
                <w:rFonts w:cs="Arial"/>
                <w:szCs w:val="20"/>
              </w:rPr>
            </w:pPr>
          </w:p>
        </w:tc>
      </w:tr>
      <w:tr w:rsidR="00D731F3" w:rsidRPr="00163549" w14:paraId="01273CEC" w14:textId="77777777" w:rsidTr="005F456B">
        <w:tc>
          <w:tcPr>
            <w:tcW w:w="9163" w:type="dxa"/>
            <w:gridSpan w:val="4"/>
          </w:tcPr>
          <w:p w14:paraId="353D064B" w14:textId="64D78476" w:rsidR="00D731F3" w:rsidRPr="00163549" w:rsidRDefault="00D731F3" w:rsidP="00841135">
            <w:pPr>
              <w:pStyle w:val="Naslovpredpisa"/>
              <w:jc w:val="both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 xml:space="preserve">ZADEVA: </w:t>
            </w:r>
            <w:bookmarkStart w:id="0" w:name="_Hlk128400741"/>
            <w:r w:rsidR="00084721" w:rsidRPr="00084721">
              <w:rPr>
                <w:sz w:val="20"/>
                <w:szCs w:val="20"/>
              </w:rPr>
              <w:t>Izjava Vlade Republike Slovenije, da ne nasprotuje</w:t>
            </w:r>
            <w:r w:rsidR="00A14B8B">
              <w:t xml:space="preserve"> </w:t>
            </w:r>
            <w:r w:rsidR="003E2A5C" w:rsidRPr="003E2A5C">
              <w:rPr>
                <w:sz w:val="20"/>
                <w:szCs w:val="20"/>
              </w:rPr>
              <w:t xml:space="preserve">odobritvi kredita Evropske investicijske banke </w:t>
            </w:r>
            <w:r w:rsidR="000B4B35">
              <w:rPr>
                <w:sz w:val="20"/>
                <w:szCs w:val="20"/>
              </w:rPr>
              <w:t>UniCredit banka Slovenija</w:t>
            </w:r>
            <w:r w:rsidR="00220AE2" w:rsidRPr="00220AE2">
              <w:rPr>
                <w:sz w:val="20"/>
                <w:szCs w:val="20"/>
              </w:rPr>
              <w:t xml:space="preserve"> </w:t>
            </w:r>
            <w:r w:rsidR="000B4B35">
              <w:rPr>
                <w:sz w:val="20"/>
                <w:szCs w:val="20"/>
              </w:rPr>
              <w:t xml:space="preserve">d.d. </w:t>
            </w:r>
            <w:bookmarkEnd w:id="0"/>
            <w:r w:rsidR="00870AAE" w:rsidRPr="00163549">
              <w:rPr>
                <w:sz w:val="20"/>
                <w:szCs w:val="20"/>
              </w:rPr>
              <w:t>– predlog za obravnavo</w:t>
            </w:r>
          </w:p>
        </w:tc>
      </w:tr>
      <w:tr w:rsidR="00D731F3" w:rsidRPr="00163549" w14:paraId="4119F311" w14:textId="77777777" w:rsidTr="005F456B">
        <w:tc>
          <w:tcPr>
            <w:tcW w:w="9163" w:type="dxa"/>
            <w:gridSpan w:val="4"/>
          </w:tcPr>
          <w:p w14:paraId="5958DCC2" w14:textId="7F83D19A" w:rsidR="00D731F3" w:rsidRPr="00163549" w:rsidRDefault="00D731F3" w:rsidP="005F456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1. Predlog sklepov vlade:</w:t>
            </w:r>
          </w:p>
        </w:tc>
      </w:tr>
      <w:tr w:rsidR="00D731F3" w:rsidRPr="00163549" w14:paraId="50670218" w14:textId="77777777" w:rsidTr="005F456B">
        <w:tc>
          <w:tcPr>
            <w:tcW w:w="9163" w:type="dxa"/>
            <w:gridSpan w:val="4"/>
          </w:tcPr>
          <w:p w14:paraId="1B8EAA65" w14:textId="47EDE50A" w:rsidR="00596471" w:rsidRPr="00163549" w:rsidRDefault="00596471" w:rsidP="00596471">
            <w:pPr>
              <w:jc w:val="both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 xml:space="preserve">Na podlagi </w:t>
            </w:r>
            <w:r w:rsidR="00EA7A73" w:rsidRPr="00163549">
              <w:rPr>
                <w:rFonts w:cs="Arial"/>
                <w:szCs w:val="20"/>
              </w:rPr>
              <w:t xml:space="preserve">šestega odstavka </w:t>
            </w:r>
            <w:r w:rsidRPr="00163549">
              <w:rPr>
                <w:rFonts w:cs="Arial"/>
                <w:szCs w:val="20"/>
              </w:rPr>
              <w:t>21. člena Zakona o Vladi Republike Slovenije (Uradni list RS, št. 24/05 – uradno prečiščeno besedilo, 109/08, 38/10 – ZUKN, 8/12, 21/13, 47/13 – ZDU-1G</w:t>
            </w:r>
            <w:r w:rsidR="0067385C" w:rsidRPr="00163549">
              <w:rPr>
                <w:rFonts w:cs="Arial"/>
                <w:szCs w:val="20"/>
              </w:rPr>
              <w:t xml:space="preserve">, </w:t>
            </w:r>
            <w:r w:rsidRPr="00163549">
              <w:rPr>
                <w:rFonts w:cs="Arial"/>
                <w:szCs w:val="20"/>
              </w:rPr>
              <w:t xml:space="preserve"> 65/14</w:t>
            </w:r>
            <w:r w:rsidR="000B4B35">
              <w:rPr>
                <w:rFonts w:cs="Arial"/>
                <w:szCs w:val="20"/>
              </w:rPr>
              <w:t>,</w:t>
            </w:r>
            <w:r w:rsidR="0067385C" w:rsidRPr="00163549">
              <w:rPr>
                <w:rFonts w:cs="Arial"/>
                <w:szCs w:val="20"/>
              </w:rPr>
              <w:t xml:space="preserve"> 55/17</w:t>
            </w:r>
            <w:r w:rsidR="000B4B35">
              <w:rPr>
                <w:rFonts w:cs="Arial"/>
                <w:szCs w:val="20"/>
              </w:rPr>
              <w:t xml:space="preserve"> in 163/22</w:t>
            </w:r>
            <w:r w:rsidRPr="00163549">
              <w:rPr>
                <w:rFonts w:cs="Arial"/>
                <w:szCs w:val="20"/>
              </w:rPr>
              <w:t xml:space="preserve">) </w:t>
            </w:r>
            <w:r w:rsidR="00EA7A73" w:rsidRPr="00163549">
              <w:rPr>
                <w:rFonts w:cs="Arial"/>
                <w:szCs w:val="20"/>
              </w:rPr>
              <w:t xml:space="preserve">in drugega odstavka 19. člena Statuta Evropske investicijske banke (Uradni list RS – Mednarodne pogodbe, št. 3/04, 4/06, 4/08 in 7/13) </w:t>
            </w:r>
            <w:r w:rsidRPr="00163549">
              <w:rPr>
                <w:rFonts w:cs="Arial"/>
                <w:szCs w:val="20"/>
              </w:rPr>
              <w:t xml:space="preserve">je Vlada Republike Slovenije na … seji dne … pod točko … sprejela naslednji  </w:t>
            </w:r>
          </w:p>
          <w:p w14:paraId="4B2BA8A7" w14:textId="77777777" w:rsidR="00596471" w:rsidRPr="00163549" w:rsidRDefault="00596471" w:rsidP="00596471">
            <w:pPr>
              <w:jc w:val="both"/>
              <w:rPr>
                <w:rFonts w:cs="Arial"/>
                <w:szCs w:val="20"/>
              </w:rPr>
            </w:pPr>
          </w:p>
          <w:p w14:paraId="64F1DED7" w14:textId="11119FE1" w:rsidR="00596471" w:rsidRPr="00163549" w:rsidRDefault="00596471" w:rsidP="00596471">
            <w:pPr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SKLEP</w:t>
            </w:r>
            <w:r w:rsidR="00A851B1" w:rsidRPr="00163549">
              <w:rPr>
                <w:rFonts w:cs="Arial"/>
                <w:szCs w:val="20"/>
              </w:rPr>
              <w:t>:</w:t>
            </w:r>
          </w:p>
          <w:p w14:paraId="2DFEC595" w14:textId="48E5ED55" w:rsidR="00596471" w:rsidRPr="00163549" w:rsidRDefault="00596471" w:rsidP="00596471">
            <w:pPr>
              <w:jc w:val="both"/>
              <w:rPr>
                <w:rFonts w:cs="Arial"/>
                <w:szCs w:val="20"/>
              </w:rPr>
            </w:pPr>
            <w:bookmarkStart w:id="1" w:name="_Hlk127884434"/>
          </w:p>
          <w:p w14:paraId="21EEB90D" w14:textId="48E19EA0" w:rsidR="009F5CB2" w:rsidRPr="00A14B8B" w:rsidRDefault="00A14B8B" w:rsidP="00A14B8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Arial"/>
                <w:szCs w:val="20"/>
                <w:lang w:val="sl-SI"/>
              </w:rPr>
            </w:pPr>
            <w:bookmarkStart w:id="2" w:name="_Hlk128400753"/>
            <w:r>
              <w:rPr>
                <w:rFonts w:cs="Arial"/>
                <w:szCs w:val="20"/>
                <w:lang w:val="sl-SI"/>
              </w:rPr>
              <w:t xml:space="preserve">Vlada Republike Slovenije izjavlja, </w:t>
            </w:r>
            <w:r w:rsidR="003E2A5C" w:rsidRPr="003E2A5C">
              <w:rPr>
                <w:rFonts w:cs="Arial"/>
                <w:szCs w:val="20"/>
                <w:lang w:val="sl-SI"/>
              </w:rPr>
              <w:t xml:space="preserve">da ne nasprotuje odobritvi kredita </w:t>
            </w:r>
            <w:r w:rsidR="00220AE2" w:rsidRPr="00220AE2">
              <w:rPr>
                <w:rFonts w:cs="Arial"/>
                <w:szCs w:val="20"/>
                <w:lang w:val="sl-SI"/>
              </w:rPr>
              <w:t xml:space="preserve">Evropske investicijske banke </w:t>
            </w:r>
            <w:r w:rsidR="000B4B35">
              <w:rPr>
                <w:rFonts w:cs="Arial"/>
                <w:szCs w:val="20"/>
                <w:lang w:val="sl-SI"/>
              </w:rPr>
              <w:t>UniCredit banki Slovenija d.d.</w:t>
            </w:r>
            <w:r w:rsidR="003E2A5C" w:rsidRPr="003E2A5C">
              <w:rPr>
                <w:rFonts w:cs="Arial"/>
                <w:szCs w:val="20"/>
                <w:lang w:val="sl-SI"/>
              </w:rPr>
              <w:t xml:space="preserve"> v skupnem znesku do </w:t>
            </w:r>
            <w:r w:rsidR="000B4B35">
              <w:rPr>
                <w:rFonts w:cs="Arial"/>
                <w:szCs w:val="20"/>
                <w:lang w:val="sl-SI"/>
              </w:rPr>
              <w:t>100</w:t>
            </w:r>
            <w:r w:rsidR="003E2A5C" w:rsidRPr="003E2A5C">
              <w:rPr>
                <w:rFonts w:cs="Arial"/>
                <w:szCs w:val="20"/>
                <w:lang w:val="sl-SI"/>
              </w:rPr>
              <w:t xml:space="preserve"> milijonov EUR</w:t>
            </w:r>
            <w:r w:rsidR="003E2A5C">
              <w:rPr>
                <w:rFonts w:cs="Arial"/>
                <w:szCs w:val="20"/>
                <w:lang w:val="sl-SI"/>
              </w:rPr>
              <w:t>.</w:t>
            </w:r>
          </w:p>
          <w:p w14:paraId="5E3DEBFB" w14:textId="77777777" w:rsidR="009F5CB2" w:rsidRDefault="009F5CB2" w:rsidP="00A14B8B">
            <w:pPr>
              <w:pStyle w:val="ListParagraph"/>
              <w:numPr>
                <w:ilvl w:val="0"/>
                <w:numId w:val="29"/>
              </w:num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Ministrstvo za finance o vsebini tega sklepa obvesti Evropsko investicijsko banko.</w:t>
            </w:r>
          </w:p>
          <w:bookmarkEnd w:id="2"/>
          <w:p w14:paraId="0892E83C" w14:textId="77777777" w:rsidR="00596471" w:rsidRPr="00163549" w:rsidRDefault="00596471" w:rsidP="00596471">
            <w:pPr>
              <w:jc w:val="both"/>
              <w:rPr>
                <w:rFonts w:cs="Arial"/>
                <w:szCs w:val="20"/>
              </w:rPr>
            </w:pPr>
          </w:p>
          <w:p w14:paraId="06E3F66E" w14:textId="22280389" w:rsidR="00596471" w:rsidRPr="00163549" w:rsidRDefault="00596471" w:rsidP="00596471">
            <w:pPr>
              <w:jc w:val="both"/>
              <w:rPr>
                <w:rFonts w:cs="Arial"/>
                <w:szCs w:val="20"/>
              </w:rPr>
            </w:pPr>
          </w:p>
          <w:p w14:paraId="72718903" w14:textId="77777777" w:rsidR="00596471" w:rsidRPr="00163549" w:rsidRDefault="00596471" w:rsidP="00596471">
            <w:pPr>
              <w:jc w:val="both"/>
              <w:rPr>
                <w:rFonts w:cs="Arial"/>
                <w:szCs w:val="20"/>
              </w:rPr>
            </w:pPr>
          </w:p>
          <w:p w14:paraId="639B1C90" w14:textId="70FE80F3" w:rsidR="00396498" w:rsidRPr="00396498" w:rsidRDefault="00596471" w:rsidP="00396498">
            <w:pPr>
              <w:jc w:val="both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 xml:space="preserve">                                                                               </w:t>
            </w:r>
            <w:r w:rsidR="00EB6C62" w:rsidRPr="00163549">
              <w:rPr>
                <w:rFonts w:cs="Arial"/>
                <w:szCs w:val="20"/>
              </w:rPr>
              <w:t xml:space="preserve"> </w:t>
            </w:r>
            <w:r w:rsidR="00B56040" w:rsidRPr="00163549">
              <w:rPr>
                <w:rFonts w:cs="Arial"/>
                <w:szCs w:val="20"/>
              </w:rPr>
              <w:t xml:space="preserve">  </w:t>
            </w:r>
            <w:r w:rsidR="000B4B35" w:rsidRPr="000B4B35">
              <w:rPr>
                <w:rFonts w:cs="Arial"/>
                <w:szCs w:val="20"/>
              </w:rPr>
              <w:t>Barbara Kolenko Helbl</w:t>
            </w:r>
          </w:p>
          <w:p w14:paraId="52BDE256" w14:textId="4BE20631" w:rsidR="00596471" w:rsidRPr="00163549" w:rsidRDefault="00396498" w:rsidP="0039649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                                             </w:t>
            </w:r>
            <w:r w:rsidR="000B4B35">
              <w:rPr>
                <w:rFonts w:cs="Arial"/>
                <w:szCs w:val="20"/>
              </w:rPr>
              <w:t xml:space="preserve">           </w:t>
            </w:r>
            <w:r w:rsidRPr="00396498">
              <w:rPr>
                <w:rFonts w:cs="Arial"/>
                <w:szCs w:val="20"/>
              </w:rPr>
              <w:t>generaln</w:t>
            </w:r>
            <w:r w:rsidR="000B4B35">
              <w:rPr>
                <w:rFonts w:cs="Arial"/>
                <w:szCs w:val="20"/>
              </w:rPr>
              <w:t>a</w:t>
            </w:r>
            <w:r w:rsidRPr="00396498">
              <w:rPr>
                <w:rFonts w:cs="Arial"/>
                <w:szCs w:val="20"/>
              </w:rPr>
              <w:t xml:space="preserve"> sekretar</w:t>
            </w:r>
            <w:r w:rsidR="000B4B35">
              <w:rPr>
                <w:rFonts w:cs="Arial"/>
                <w:szCs w:val="20"/>
              </w:rPr>
              <w:t>ka</w:t>
            </w:r>
            <w:r w:rsidR="00EB6C62" w:rsidRPr="00163549">
              <w:rPr>
                <w:rFonts w:cs="Arial"/>
                <w:szCs w:val="20"/>
              </w:rPr>
              <w:t xml:space="preserve"> </w:t>
            </w:r>
            <w:r w:rsidR="007A595A" w:rsidRPr="00163549">
              <w:rPr>
                <w:rFonts w:cs="Arial"/>
                <w:szCs w:val="20"/>
              </w:rPr>
              <w:t xml:space="preserve">  </w:t>
            </w:r>
          </w:p>
          <w:p w14:paraId="59A0E2B2" w14:textId="77777777" w:rsidR="00596471" w:rsidRPr="00163549" w:rsidRDefault="00596471" w:rsidP="00596471">
            <w:pPr>
              <w:jc w:val="both"/>
              <w:rPr>
                <w:rFonts w:cs="Arial"/>
                <w:szCs w:val="20"/>
              </w:rPr>
            </w:pPr>
          </w:p>
          <w:bookmarkEnd w:id="1"/>
          <w:p w14:paraId="0C259E42" w14:textId="77777777" w:rsidR="00596471" w:rsidRPr="00163549" w:rsidRDefault="00596471" w:rsidP="00596471">
            <w:pPr>
              <w:jc w:val="both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Sklep prejmejo:</w:t>
            </w:r>
          </w:p>
          <w:p w14:paraId="7FDD666F" w14:textId="77777777" w:rsidR="00596471" w:rsidRPr="00163549" w:rsidRDefault="00596471" w:rsidP="003E2A5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="Arial"/>
                <w:szCs w:val="20"/>
                <w:lang w:val="sl-SI"/>
              </w:rPr>
            </w:pPr>
            <w:r w:rsidRPr="00163549">
              <w:rPr>
                <w:rFonts w:cs="Arial"/>
                <w:szCs w:val="20"/>
                <w:lang w:val="sl-SI"/>
              </w:rPr>
              <w:t xml:space="preserve">Ministrstvo za finance, </w:t>
            </w:r>
          </w:p>
          <w:p w14:paraId="6BAFC009" w14:textId="77777777" w:rsidR="00D731F3" w:rsidRPr="00163549" w:rsidRDefault="00596471" w:rsidP="003E2A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szCs w:val="20"/>
                <w:lang w:eastAsia="sl-SI"/>
              </w:rPr>
            </w:pPr>
            <w:r w:rsidRPr="00163549">
              <w:rPr>
                <w:rFonts w:cs="Arial"/>
                <w:szCs w:val="20"/>
              </w:rPr>
              <w:t xml:space="preserve">Služba </w:t>
            </w:r>
            <w:r w:rsidR="00EA7A73" w:rsidRPr="00163549">
              <w:rPr>
                <w:rFonts w:cs="Arial"/>
                <w:szCs w:val="20"/>
              </w:rPr>
              <w:t xml:space="preserve">Vlade </w:t>
            </w:r>
            <w:r w:rsidRPr="00163549">
              <w:rPr>
                <w:rFonts w:cs="Arial"/>
                <w:szCs w:val="20"/>
              </w:rPr>
              <w:t>Republike Slovenije za zakonodajo.</w:t>
            </w:r>
          </w:p>
        </w:tc>
      </w:tr>
      <w:tr w:rsidR="00D731F3" w:rsidRPr="00163549" w14:paraId="0D0EB3DD" w14:textId="77777777" w:rsidTr="005F456B">
        <w:tc>
          <w:tcPr>
            <w:tcW w:w="9163" w:type="dxa"/>
            <w:gridSpan w:val="4"/>
          </w:tcPr>
          <w:p w14:paraId="1AC8310E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63549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D731F3" w:rsidRPr="00163549" w14:paraId="72A59E8E" w14:textId="77777777" w:rsidTr="005F456B">
        <w:tc>
          <w:tcPr>
            <w:tcW w:w="9163" w:type="dxa"/>
            <w:gridSpan w:val="4"/>
          </w:tcPr>
          <w:p w14:paraId="0816ED98" w14:textId="77777777" w:rsidR="00D731F3" w:rsidRPr="00163549" w:rsidRDefault="0018253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163549" w14:paraId="398FE7DA" w14:textId="77777777" w:rsidTr="005F456B">
        <w:tc>
          <w:tcPr>
            <w:tcW w:w="9163" w:type="dxa"/>
            <w:gridSpan w:val="4"/>
          </w:tcPr>
          <w:p w14:paraId="56C0B295" w14:textId="2510A0CE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63549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D731F3" w:rsidRPr="00163549" w14:paraId="36DAC265" w14:textId="77777777" w:rsidTr="005F456B">
        <w:tc>
          <w:tcPr>
            <w:tcW w:w="9163" w:type="dxa"/>
            <w:gridSpan w:val="4"/>
          </w:tcPr>
          <w:p w14:paraId="60BE7B59" w14:textId="37489911" w:rsidR="00182531" w:rsidRPr="003E2A5C" w:rsidRDefault="00220AE2" w:rsidP="003E2A5C">
            <w:pPr>
              <w:pStyle w:val="Neotevilenodstavek"/>
              <w:numPr>
                <w:ilvl w:val="0"/>
                <w:numId w:val="8"/>
              </w:numPr>
              <w:spacing w:before="0" w:after="0" w:line="240" w:lineRule="auto"/>
              <w:ind w:left="714" w:hanging="3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dr. Katja Lautar</w:t>
            </w:r>
            <w:r w:rsidR="00182531" w:rsidRPr="00163549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generalna direktorica</w:t>
            </w:r>
            <w:r w:rsidR="00F73CEC">
              <w:rPr>
                <w:bCs/>
                <w:sz w:val="20"/>
                <w:szCs w:val="20"/>
              </w:rPr>
              <w:t xml:space="preserve"> </w:t>
            </w:r>
            <w:r w:rsidR="00E80942" w:rsidRPr="003E2A5C">
              <w:rPr>
                <w:bCs/>
                <w:sz w:val="20"/>
                <w:szCs w:val="20"/>
              </w:rPr>
              <w:t>Direktor</w:t>
            </w:r>
            <w:r w:rsidR="00E80942">
              <w:rPr>
                <w:bCs/>
                <w:sz w:val="20"/>
                <w:szCs w:val="20"/>
              </w:rPr>
              <w:t xml:space="preserve">ata </w:t>
            </w:r>
            <w:r w:rsidR="00F73CEC">
              <w:rPr>
                <w:bCs/>
                <w:sz w:val="20"/>
                <w:szCs w:val="20"/>
              </w:rPr>
              <w:t xml:space="preserve">za ekonomske </w:t>
            </w:r>
            <w:r>
              <w:rPr>
                <w:bCs/>
                <w:sz w:val="20"/>
                <w:szCs w:val="20"/>
              </w:rPr>
              <w:t>i</w:t>
            </w:r>
            <w:r w:rsidR="00F73CEC">
              <w:rPr>
                <w:bCs/>
                <w:sz w:val="20"/>
                <w:szCs w:val="20"/>
              </w:rPr>
              <w:t>n fiskalne zadeve</w:t>
            </w:r>
            <w:r w:rsidR="00182531" w:rsidRPr="003E2A5C">
              <w:rPr>
                <w:bCs/>
                <w:sz w:val="20"/>
                <w:szCs w:val="20"/>
              </w:rPr>
              <w:t>, Ministrstvo za finance;</w:t>
            </w:r>
          </w:p>
          <w:p w14:paraId="068EE76B" w14:textId="5A5368E0" w:rsidR="00182531" w:rsidRPr="00163549" w:rsidRDefault="003E2A5C" w:rsidP="005C183B">
            <w:pPr>
              <w:pStyle w:val="Neotevilenodstavek"/>
              <w:numPr>
                <w:ilvl w:val="0"/>
                <w:numId w:val="8"/>
              </w:numPr>
              <w:spacing w:before="0" w:after="0" w:line="240" w:lineRule="auto"/>
              <w:ind w:left="714" w:hanging="3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Jana Poljak</w:t>
            </w:r>
            <w:r w:rsidR="00182531" w:rsidRPr="00163549">
              <w:rPr>
                <w:bCs/>
                <w:sz w:val="20"/>
                <w:szCs w:val="20"/>
              </w:rPr>
              <w:t xml:space="preserve">, vodja Sektorja za mednarodne </w:t>
            </w:r>
            <w:r>
              <w:rPr>
                <w:bCs/>
                <w:sz w:val="20"/>
                <w:szCs w:val="20"/>
              </w:rPr>
              <w:t>in ekonomske zadeve</w:t>
            </w:r>
            <w:r w:rsidR="00182531" w:rsidRPr="00163549">
              <w:rPr>
                <w:bCs/>
                <w:sz w:val="20"/>
                <w:szCs w:val="20"/>
              </w:rPr>
              <w:t>, Ministrstvo za finance;</w:t>
            </w:r>
          </w:p>
          <w:p w14:paraId="33509E6E" w14:textId="389BA59C" w:rsidR="00D731F3" w:rsidRPr="00163549" w:rsidRDefault="008874F3" w:rsidP="008874F3">
            <w:pPr>
              <w:pStyle w:val="Neotevilenodstavek"/>
              <w:numPr>
                <w:ilvl w:val="0"/>
                <w:numId w:val="8"/>
              </w:numPr>
              <w:spacing w:before="0" w:after="0" w:line="240" w:lineRule="auto"/>
              <w:ind w:left="714" w:hanging="357"/>
              <w:rPr>
                <w:bCs/>
                <w:sz w:val="20"/>
                <w:szCs w:val="20"/>
              </w:rPr>
            </w:pPr>
            <w:r w:rsidRPr="00163549">
              <w:rPr>
                <w:bCs/>
                <w:sz w:val="20"/>
                <w:szCs w:val="20"/>
              </w:rPr>
              <w:t>Martin Zdovc</w:t>
            </w:r>
            <w:r w:rsidR="00182531" w:rsidRPr="00163549">
              <w:rPr>
                <w:bCs/>
                <w:sz w:val="20"/>
                <w:szCs w:val="20"/>
              </w:rPr>
              <w:t>, sekretar v Sektorju za mednarodne</w:t>
            </w:r>
            <w:r w:rsidR="003E2A5C">
              <w:rPr>
                <w:bCs/>
                <w:sz w:val="20"/>
                <w:szCs w:val="20"/>
              </w:rPr>
              <w:t xml:space="preserve"> in ekonomske zadeve</w:t>
            </w:r>
            <w:r w:rsidR="00182531" w:rsidRPr="00163549">
              <w:rPr>
                <w:bCs/>
                <w:sz w:val="20"/>
                <w:szCs w:val="20"/>
              </w:rPr>
              <w:t>, Ministrstvo za finance.</w:t>
            </w:r>
          </w:p>
        </w:tc>
      </w:tr>
      <w:tr w:rsidR="00D731F3" w:rsidRPr="00163549" w14:paraId="6B5FC035" w14:textId="77777777" w:rsidTr="005F456B">
        <w:tc>
          <w:tcPr>
            <w:tcW w:w="9163" w:type="dxa"/>
            <w:gridSpan w:val="4"/>
          </w:tcPr>
          <w:p w14:paraId="01606DC5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63549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63549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D731F3" w:rsidRPr="00163549" w14:paraId="49E13012" w14:textId="77777777" w:rsidTr="005F456B">
        <w:tc>
          <w:tcPr>
            <w:tcW w:w="9163" w:type="dxa"/>
            <w:gridSpan w:val="4"/>
          </w:tcPr>
          <w:p w14:paraId="535DA073" w14:textId="77777777" w:rsidR="00D731F3" w:rsidRPr="00163549" w:rsidRDefault="0018253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163549" w14:paraId="52C4B005" w14:textId="77777777" w:rsidTr="005F456B">
        <w:tc>
          <w:tcPr>
            <w:tcW w:w="9163" w:type="dxa"/>
            <w:gridSpan w:val="4"/>
          </w:tcPr>
          <w:p w14:paraId="5EFE09A4" w14:textId="3BFA3A32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63549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D731F3" w:rsidRPr="00163549" w14:paraId="76056562" w14:textId="77777777" w:rsidTr="005F456B">
        <w:tc>
          <w:tcPr>
            <w:tcW w:w="9163" w:type="dxa"/>
            <w:gridSpan w:val="4"/>
          </w:tcPr>
          <w:p w14:paraId="5EA188AE" w14:textId="77777777" w:rsidR="00D731F3" w:rsidRPr="00163549" w:rsidRDefault="00182531" w:rsidP="005F456B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163549" w14:paraId="0D781940" w14:textId="77777777" w:rsidTr="005F456B">
        <w:tc>
          <w:tcPr>
            <w:tcW w:w="9163" w:type="dxa"/>
            <w:gridSpan w:val="4"/>
          </w:tcPr>
          <w:p w14:paraId="480F4934" w14:textId="77777777" w:rsidR="00D731F3" w:rsidRPr="0016354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5. Kratek povzetek gradiva:</w:t>
            </w:r>
          </w:p>
        </w:tc>
      </w:tr>
      <w:tr w:rsidR="00D731F3" w:rsidRPr="00163549" w14:paraId="24FE5FC1" w14:textId="77777777" w:rsidTr="005F456B">
        <w:tc>
          <w:tcPr>
            <w:tcW w:w="9163" w:type="dxa"/>
            <w:gridSpan w:val="4"/>
          </w:tcPr>
          <w:p w14:paraId="536D590E" w14:textId="436A2865" w:rsidR="00D731F3" w:rsidRPr="00163549" w:rsidRDefault="0018253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lastRenderedPageBreak/>
              <w:t>/</w:t>
            </w:r>
          </w:p>
        </w:tc>
      </w:tr>
      <w:tr w:rsidR="00D731F3" w:rsidRPr="00163549" w14:paraId="62DF882F" w14:textId="77777777" w:rsidTr="005F456B">
        <w:tc>
          <w:tcPr>
            <w:tcW w:w="9163" w:type="dxa"/>
            <w:gridSpan w:val="4"/>
          </w:tcPr>
          <w:p w14:paraId="4DAC37A5" w14:textId="77777777" w:rsidR="00D731F3" w:rsidRPr="0016354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6. Presoja posledic za:</w:t>
            </w:r>
          </w:p>
        </w:tc>
      </w:tr>
      <w:tr w:rsidR="00D731F3" w:rsidRPr="00163549" w14:paraId="01004F83" w14:textId="77777777" w:rsidTr="005F456B">
        <w:tc>
          <w:tcPr>
            <w:tcW w:w="1448" w:type="dxa"/>
          </w:tcPr>
          <w:p w14:paraId="34786BB6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0AC8E988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8B3B3A9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3A6E602D" w14:textId="77777777" w:rsidTr="005F456B">
        <w:tc>
          <w:tcPr>
            <w:tcW w:w="1448" w:type="dxa"/>
          </w:tcPr>
          <w:p w14:paraId="03F70466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36706C30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11F33614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530DF9D4" w14:textId="77777777" w:rsidTr="005F456B">
        <w:tc>
          <w:tcPr>
            <w:tcW w:w="1448" w:type="dxa"/>
          </w:tcPr>
          <w:p w14:paraId="376C800E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58796D87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456BC915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705AC644" w14:textId="77777777" w:rsidTr="005F456B">
        <w:tc>
          <w:tcPr>
            <w:tcW w:w="1448" w:type="dxa"/>
          </w:tcPr>
          <w:p w14:paraId="5A3613A1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679BEA9E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gospodarstvo, zlasti</w:t>
            </w:r>
            <w:r w:rsidRPr="0016354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3849526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0FD15C9B" w14:textId="77777777" w:rsidTr="005F456B">
        <w:tc>
          <w:tcPr>
            <w:tcW w:w="1448" w:type="dxa"/>
          </w:tcPr>
          <w:p w14:paraId="65751B62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58A86208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3549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4EC5A82B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25376F00" w14:textId="77777777" w:rsidTr="005F456B">
        <w:tc>
          <w:tcPr>
            <w:tcW w:w="1448" w:type="dxa"/>
          </w:tcPr>
          <w:p w14:paraId="6DDA57C2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6C65A92E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354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131845B8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6DC618E8" w14:textId="77777777" w:rsidTr="005F456B">
        <w:tc>
          <w:tcPr>
            <w:tcW w:w="1448" w:type="dxa"/>
            <w:tcBorders>
              <w:bottom w:val="single" w:sz="4" w:space="0" w:color="auto"/>
            </w:tcBorders>
          </w:tcPr>
          <w:p w14:paraId="5AAA0D98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8D85BB5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3549">
              <w:rPr>
                <w:bCs/>
                <w:sz w:val="20"/>
                <w:szCs w:val="20"/>
              </w:rPr>
              <w:t>dokumente razvojnega načrtovanja:</w:t>
            </w:r>
          </w:p>
          <w:p w14:paraId="2F430047" w14:textId="77777777" w:rsidR="00D731F3" w:rsidRPr="00163549" w:rsidRDefault="00D731F3" w:rsidP="005C183B">
            <w:pPr>
              <w:pStyle w:val="Neotevilenodstavek"/>
              <w:numPr>
                <w:ilvl w:val="0"/>
                <w:numId w:val="5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3549">
              <w:rPr>
                <w:bCs/>
                <w:sz w:val="20"/>
                <w:szCs w:val="20"/>
              </w:rPr>
              <w:t>nacionalne dokumente razvojnega načrtovanja</w:t>
            </w:r>
          </w:p>
          <w:p w14:paraId="386E6F3F" w14:textId="77777777" w:rsidR="00D731F3" w:rsidRPr="00163549" w:rsidRDefault="00D731F3" w:rsidP="005C183B">
            <w:pPr>
              <w:pStyle w:val="Neotevilenodstavek"/>
              <w:numPr>
                <w:ilvl w:val="0"/>
                <w:numId w:val="5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354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7FAE9A5A" w14:textId="77777777" w:rsidR="00D731F3" w:rsidRPr="00163549" w:rsidRDefault="00D731F3" w:rsidP="005C183B">
            <w:pPr>
              <w:pStyle w:val="Neotevilenodstavek"/>
              <w:numPr>
                <w:ilvl w:val="0"/>
                <w:numId w:val="5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6354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6864600F" w14:textId="77777777" w:rsidR="00D731F3" w:rsidRPr="0016354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05971F9E" w14:textId="77777777" w:rsidTr="005F456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6FA" w14:textId="77777777" w:rsidR="00D731F3" w:rsidRPr="00163549" w:rsidRDefault="00D731F3" w:rsidP="005F456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7.a Predstavitev ocene finančnih posledic nad 40.000 EUR</w:t>
            </w:r>
          </w:p>
          <w:p w14:paraId="679977D5" w14:textId="779ECEBE" w:rsidR="00D731F3" w:rsidRPr="00163549" w:rsidRDefault="00D345EB" w:rsidP="005F456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/</w:t>
            </w:r>
          </w:p>
        </w:tc>
      </w:tr>
    </w:tbl>
    <w:p w14:paraId="11A49FD5" w14:textId="77777777" w:rsidR="00D731F3" w:rsidRPr="00163549" w:rsidRDefault="00D731F3" w:rsidP="00D731F3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D731F3" w:rsidRPr="00163549" w14:paraId="1E5B41A8" w14:textId="77777777" w:rsidTr="005F456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946107" w14:textId="5D0064DC" w:rsidR="00D731F3" w:rsidRPr="00163549" w:rsidRDefault="00D731F3" w:rsidP="005F456B">
            <w:pPr>
              <w:pStyle w:val="Heading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63549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D731F3" w:rsidRPr="00163549" w14:paraId="2E889E20" w14:textId="77777777" w:rsidTr="005F456B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841A" w14:textId="77777777" w:rsidR="00D731F3" w:rsidRPr="0016354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AA84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854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0FB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1C4E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t + 3</w:t>
            </w:r>
          </w:p>
        </w:tc>
      </w:tr>
      <w:tr w:rsidR="00D731F3" w:rsidRPr="00163549" w14:paraId="778D710E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F788" w14:textId="77777777" w:rsidR="00D731F3" w:rsidRPr="0016354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163549">
              <w:rPr>
                <w:rFonts w:cs="Arial"/>
                <w:bCs/>
                <w:szCs w:val="20"/>
              </w:rPr>
              <w:t>Predvideno povečanje (+) ali zmanjšanje (</w:t>
            </w:r>
            <w:r w:rsidRPr="00163549">
              <w:rPr>
                <w:b/>
                <w:szCs w:val="20"/>
              </w:rPr>
              <w:t>–</w:t>
            </w:r>
            <w:r w:rsidRPr="0016354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84D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6164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6FD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3B2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163549" w14:paraId="1767B987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2DC9" w14:textId="77777777" w:rsidR="00D731F3" w:rsidRPr="0016354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163549">
              <w:rPr>
                <w:rFonts w:cs="Arial"/>
                <w:bCs/>
                <w:szCs w:val="20"/>
              </w:rPr>
              <w:t>Predvideno povečanje (+) ali zmanjšanje (</w:t>
            </w:r>
            <w:r w:rsidRPr="00163549">
              <w:rPr>
                <w:b/>
                <w:szCs w:val="20"/>
              </w:rPr>
              <w:t>–</w:t>
            </w:r>
            <w:r w:rsidRPr="0016354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29B2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BEA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936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C836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163549" w14:paraId="0E95E2F6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37E7" w14:textId="77777777" w:rsidR="00D731F3" w:rsidRPr="0016354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163549">
              <w:rPr>
                <w:rFonts w:cs="Arial"/>
                <w:bCs/>
                <w:szCs w:val="20"/>
              </w:rPr>
              <w:t>Predvideno povečanje (+) ali zmanjšanje (</w:t>
            </w:r>
            <w:r w:rsidRPr="00163549">
              <w:rPr>
                <w:b/>
                <w:szCs w:val="20"/>
              </w:rPr>
              <w:t>–</w:t>
            </w:r>
            <w:r w:rsidRPr="0016354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53CF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390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7D0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1DC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163549" w14:paraId="694D41F0" w14:textId="77777777" w:rsidTr="005F456B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A945" w14:textId="77777777" w:rsidR="00D731F3" w:rsidRPr="0016354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163549">
              <w:rPr>
                <w:rFonts w:cs="Arial"/>
                <w:bCs/>
                <w:szCs w:val="20"/>
              </w:rPr>
              <w:t>Predvideno povečanje (+) ali zmanjšanje (</w:t>
            </w:r>
            <w:r w:rsidRPr="00163549">
              <w:rPr>
                <w:b/>
                <w:szCs w:val="20"/>
              </w:rPr>
              <w:t>–</w:t>
            </w:r>
            <w:r w:rsidRPr="0016354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94DC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78C4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D8F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064B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163549" w14:paraId="5413F4B0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7418" w14:textId="77777777" w:rsidR="00D731F3" w:rsidRPr="0016354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163549">
              <w:rPr>
                <w:rFonts w:cs="Arial"/>
                <w:bCs/>
                <w:szCs w:val="20"/>
              </w:rPr>
              <w:t>Predvideno povečanje (+) ali zmanjšanje (</w:t>
            </w:r>
            <w:r w:rsidRPr="00163549">
              <w:rPr>
                <w:b/>
                <w:szCs w:val="20"/>
              </w:rPr>
              <w:t>–</w:t>
            </w:r>
            <w:r w:rsidRPr="00163549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A9BD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9C84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3A4F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D80B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163549" w14:paraId="1697C27E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9EE3D9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6354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D731F3" w:rsidRPr="00163549" w14:paraId="2CB568EA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0D1A43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63549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D731F3" w:rsidRPr="00163549" w14:paraId="7FB77959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940D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95A8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D31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7E81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DC33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Znesek za t + 1</w:t>
            </w:r>
          </w:p>
        </w:tc>
      </w:tr>
      <w:tr w:rsidR="00D731F3" w:rsidRPr="00163549" w14:paraId="0B76990F" w14:textId="77777777" w:rsidTr="005F456B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4FF5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0F6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7BB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0D06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BBA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163549" w14:paraId="3C9488E2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878C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016A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2D80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7A38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D57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163549" w14:paraId="172B6D06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D9F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354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63C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B7D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163549" w14:paraId="0A1E6906" w14:textId="77777777" w:rsidTr="005F456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024502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3549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D731F3" w:rsidRPr="00163549" w14:paraId="3A26EE54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B211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A6E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C926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2D0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7DD" w14:textId="77777777" w:rsidR="00D731F3" w:rsidRPr="0016354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 xml:space="preserve">Znesek za t + 1 </w:t>
            </w:r>
          </w:p>
        </w:tc>
      </w:tr>
      <w:tr w:rsidR="00D731F3" w:rsidRPr="00163549" w14:paraId="481178A9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EC94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97FF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E3F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EB37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4811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163549" w14:paraId="6AE73A9D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5FB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F2D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D7E5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7CD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E25F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163549" w14:paraId="0E20A99F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8CA6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354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A0A2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4902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163549" w14:paraId="2F2D8D91" w14:textId="77777777" w:rsidTr="005F456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17EEB7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3549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D731F3" w:rsidRPr="00163549" w14:paraId="46A320EE" w14:textId="77777777" w:rsidTr="005F456B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B82A" w14:textId="77777777" w:rsidR="00D731F3" w:rsidRPr="0016354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D77B" w14:textId="77777777" w:rsidR="00D731F3" w:rsidRPr="0016354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AAE" w14:textId="77777777" w:rsidR="00D731F3" w:rsidRPr="0016354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163549">
              <w:rPr>
                <w:rFonts w:cs="Arial"/>
                <w:szCs w:val="20"/>
              </w:rPr>
              <w:t>Znesek za t + 1</w:t>
            </w:r>
          </w:p>
        </w:tc>
      </w:tr>
      <w:tr w:rsidR="00D731F3" w:rsidRPr="00163549" w14:paraId="6FFD8D39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B62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7609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25CA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163549" w14:paraId="626C0933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B18D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5326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CC6C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163549" w14:paraId="4FB042F1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BAE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077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418A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163549" w14:paraId="5CF33094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266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6354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DA5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D92" w14:textId="77777777" w:rsidR="00D731F3" w:rsidRPr="0016354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163549" w14:paraId="3DBF0C06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789B9619" w14:textId="77777777" w:rsidR="00D731F3" w:rsidRPr="00163549" w:rsidRDefault="00D731F3" w:rsidP="005F456B">
            <w:pPr>
              <w:widowControl w:val="0"/>
              <w:rPr>
                <w:rFonts w:cs="Arial"/>
                <w:b/>
                <w:szCs w:val="20"/>
              </w:rPr>
            </w:pPr>
          </w:p>
          <w:p w14:paraId="03DA3259" w14:textId="77777777" w:rsidR="00D731F3" w:rsidRPr="00163549" w:rsidRDefault="00D731F3" w:rsidP="005F456B">
            <w:pPr>
              <w:widowControl w:val="0"/>
              <w:rPr>
                <w:rFonts w:cs="Arial"/>
                <w:b/>
                <w:szCs w:val="20"/>
              </w:rPr>
            </w:pPr>
            <w:r w:rsidRPr="00163549">
              <w:rPr>
                <w:rFonts w:cs="Arial"/>
                <w:b/>
                <w:szCs w:val="20"/>
              </w:rPr>
              <w:t>OBRAZLOŽITEV:</w:t>
            </w:r>
          </w:p>
          <w:p w14:paraId="64CA3E25" w14:textId="77777777" w:rsidR="00D731F3" w:rsidRPr="00163549" w:rsidRDefault="00251DEF" w:rsidP="00251DEF">
            <w:pPr>
              <w:widowControl w:val="0"/>
              <w:suppressAutoHyphens/>
              <w:jc w:val="both"/>
              <w:rPr>
                <w:szCs w:val="20"/>
              </w:rPr>
            </w:pPr>
            <w:r w:rsidRPr="00163549">
              <w:rPr>
                <w:szCs w:val="20"/>
              </w:rPr>
              <w:t>/</w:t>
            </w:r>
          </w:p>
        </w:tc>
      </w:tr>
      <w:tr w:rsidR="00D731F3" w:rsidRPr="00163549" w14:paraId="2054FC9E" w14:textId="77777777" w:rsidTr="00171E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2250" w14:textId="77777777" w:rsidR="00D731F3" w:rsidRPr="00163549" w:rsidRDefault="00D731F3" w:rsidP="00D731F3">
            <w:pPr>
              <w:rPr>
                <w:rFonts w:cs="Arial"/>
                <w:b/>
                <w:szCs w:val="20"/>
              </w:rPr>
            </w:pPr>
            <w:r w:rsidRPr="00163549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755A329F" w14:textId="7DD3AAF3" w:rsidR="00671DDA" w:rsidRPr="00163549" w:rsidRDefault="00D345EB" w:rsidP="00171E3B">
            <w:pPr>
              <w:rPr>
                <w:rFonts w:cs="Arial"/>
                <w:b/>
                <w:szCs w:val="20"/>
              </w:rPr>
            </w:pPr>
            <w:r w:rsidRPr="00163549">
              <w:rPr>
                <w:szCs w:val="20"/>
              </w:rPr>
              <w:t>Gradivo nima finančnih posledic za proračun RS.</w:t>
            </w:r>
          </w:p>
        </w:tc>
      </w:tr>
      <w:tr w:rsidR="00D731F3" w:rsidRPr="00163549" w14:paraId="0567BCA6" w14:textId="77777777" w:rsidTr="000745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00CD" w14:textId="77777777" w:rsidR="00D731F3" w:rsidRPr="00163549" w:rsidRDefault="00D731F3" w:rsidP="005D4B00">
            <w:pPr>
              <w:rPr>
                <w:rFonts w:cs="Arial"/>
                <w:b/>
                <w:szCs w:val="20"/>
              </w:rPr>
            </w:pPr>
            <w:r w:rsidRPr="00163549">
              <w:rPr>
                <w:rFonts w:cs="Arial"/>
                <w:b/>
                <w:szCs w:val="20"/>
              </w:rPr>
              <w:t xml:space="preserve">8. Predstavitev </w:t>
            </w:r>
            <w:r w:rsidR="0007453D" w:rsidRPr="00163549">
              <w:rPr>
                <w:rFonts w:cs="Arial"/>
                <w:b/>
                <w:szCs w:val="20"/>
              </w:rPr>
              <w:t xml:space="preserve">sodelovanja </w:t>
            </w:r>
            <w:r w:rsidRPr="00163549">
              <w:rPr>
                <w:rFonts w:cs="Arial"/>
                <w:b/>
                <w:szCs w:val="20"/>
              </w:rPr>
              <w:t>z združenji občin:</w:t>
            </w:r>
          </w:p>
        </w:tc>
      </w:tr>
      <w:tr w:rsidR="00D731F3" w:rsidRPr="00163549" w14:paraId="4CFD060A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77BCEFAA" w14:textId="77777777" w:rsidR="00D731F3" w:rsidRPr="00163549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 xml:space="preserve">Vsebina predloženega gradiva </w:t>
            </w:r>
            <w:r w:rsidR="00F45BB5" w:rsidRPr="00163549">
              <w:rPr>
                <w:iCs/>
                <w:sz w:val="20"/>
                <w:szCs w:val="20"/>
              </w:rPr>
              <w:t xml:space="preserve">(predpisa) </w:t>
            </w:r>
            <w:r w:rsidRPr="00163549">
              <w:rPr>
                <w:iCs/>
                <w:sz w:val="20"/>
                <w:szCs w:val="20"/>
              </w:rPr>
              <w:t>vpliva na:</w:t>
            </w:r>
          </w:p>
          <w:p w14:paraId="264331EA" w14:textId="77777777" w:rsidR="00D731F3" w:rsidRPr="00163549" w:rsidRDefault="00D731F3" w:rsidP="005C183B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pristojnosti občin,</w:t>
            </w:r>
          </w:p>
          <w:p w14:paraId="7ADE99DF" w14:textId="77777777" w:rsidR="003F4D18" w:rsidRPr="00163549" w:rsidRDefault="003F4D18" w:rsidP="005C183B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delovanje občin</w:t>
            </w:r>
            <w:r w:rsidR="00FE1B5A" w:rsidRPr="00163549">
              <w:rPr>
                <w:iCs/>
                <w:sz w:val="20"/>
                <w:szCs w:val="20"/>
              </w:rPr>
              <w:t>,</w:t>
            </w:r>
          </w:p>
          <w:p w14:paraId="48C2053C" w14:textId="77777777" w:rsidR="00D731F3" w:rsidRPr="00163549" w:rsidRDefault="00FE1B5A" w:rsidP="005C183B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financiranje občin.</w:t>
            </w:r>
          </w:p>
          <w:p w14:paraId="564FA723" w14:textId="77777777" w:rsidR="00D731F3" w:rsidRPr="00163549" w:rsidRDefault="00D731F3" w:rsidP="003F4D18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48CBC979" w14:textId="77777777" w:rsidR="00D731F3" w:rsidRPr="00163549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56397AC2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1DD9ABB" w14:textId="77777777" w:rsidR="00D731F3" w:rsidRPr="00163549" w:rsidRDefault="00FE1B5A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G</w:t>
            </w:r>
            <w:r w:rsidR="00F45BB5" w:rsidRPr="00163549">
              <w:rPr>
                <w:iCs/>
                <w:sz w:val="20"/>
                <w:szCs w:val="20"/>
              </w:rPr>
              <w:t>radivo (predpis)</w:t>
            </w:r>
            <w:r w:rsidR="0018551D" w:rsidRPr="00163549">
              <w:rPr>
                <w:iCs/>
                <w:sz w:val="20"/>
                <w:szCs w:val="20"/>
              </w:rPr>
              <w:t xml:space="preserve"> </w:t>
            </w:r>
            <w:r w:rsidRPr="00163549">
              <w:rPr>
                <w:iCs/>
                <w:sz w:val="20"/>
                <w:szCs w:val="20"/>
              </w:rPr>
              <w:t xml:space="preserve">je bilo </w:t>
            </w:r>
            <w:r w:rsidR="0018551D" w:rsidRPr="00163549">
              <w:rPr>
                <w:iCs/>
                <w:sz w:val="20"/>
                <w:szCs w:val="20"/>
              </w:rPr>
              <w:t>poslan</w:t>
            </w:r>
            <w:r w:rsidR="00F45BB5" w:rsidRPr="00163549">
              <w:rPr>
                <w:iCs/>
                <w:sz w:val="20"/>
                <w:szCs w:val="20"/>
              </w:rPr>
              <w:t>o</w:t>
            </w:r>
            <w:r w:rsidR="0018551D" w:rsidRPr="00163549">
              <w:rPr>
                <w:iCs/>
                <w:sz w:val="20"/>
                <w:szCs w:val="20"/>
              </w:rPr>
              <w:t xml:space="preserve"> v mnenje</w:t>
            </w:r>
            <w:r w:rsidR="00D731F3" w:rsidRPr="00163549">
              <w:rPr>
                <w:iCs/>
                <w:sz w:val="20"/>
                <w:szCs w:val="20"/>
              </w:rPr>
              <w:t xml:space="preserve">: </w:t>
            </w:r>
          </w:p>
          <w:p w14:paraId="4D85BD64" w14:textId="77777777" w:rsidR="00D731F3" w:rsidRPr="00163549" w:rsidRDefault="00D731F3" w:rsidP="005C183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Skupnost</w:t>
            </w:r>
            <w:r w:rsidR="00FE1B5A" w:rsidRPr="00163549">
              <w:rPr>
                <w:iCs/>
                <w:sz w:val="20"/>
                <w:szCs w:val="20"/>
              </w:rPr>
              <w:t>i</w:t>
            </w:r>
            <w:r w:rsidRPr="00163549">
              <w:rPr>
                <w:iCs/>
                <w:sz w:val="20"/>
                <w:szCs w:val="20"/>
              </w:rPr>
              <w:t xml:space="preserve"> občin Slovenije SOS: NE</w:t>
            </w:r>
          </w:p>
          <w:p w14:paraId="1EBF8DC8" w14:textId="77777777" w:rsidR="00D731F3" w:rsidRPr="00163549" w:rsidRDefault="00D731F3" w:rsidP="005C183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Združenj</w:t>
            </w:r>
            <w:r w:rsidR="00FE1B5A" w:rsidRPr="00163549">
              <w:rPr>
                <w:iCs/>
                <w:sz w:val="20"/>
                <w:szCs w:val="20"/>
              </w:rPr>
              <w:t>u</w:t>
            </w:r>
            <w:r w:rsidRPr="00163549">
              <w:rPr>
                <w:iCs/>
                <w:sz w:val="20"/>
                <w:szCs w:val="20"/>
              </w:rPr>
              <w:t xml:space="preserve"> občin Slovenije ZOS: NE</w:t>
            </w:r>
          </w:p>
          <w:p w14:paraId="35AEED13" w14:textId="77777777" w:rsidR="00D731F3" w:rsidRPr="00163549" w:rsidRDefault="00D731F3" w:rsidP="005C183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Združenj</w:t>
            </w:r>
            <w:r w:rsidR="00FE1B5A" w:rsidRPr="00163549">
              <w:rPr>
                <w:iCs/>
                <w:sz w:val="20"/>
                <w:szCs w:val="20"/>
              </w:rPr>
              <w:t>u</w:t>
            </w:r>
            <w:r w:rsidRPr="00163549">
              <w:rPr>
                <w:iCs/>
                <w:sz w:val="20"/>
                <w:szCs w:val="20"/>
              </w:rPr>
              <w:t xml:space="preserve"> mestnih občin Slovenije /NE</w:t>
            </w:r>
          </w:p>
          <w:p w14:paraId="12C9CD51" w14:textId="77777777" w:rsidR="00D731F3" w:rsidRPr="00163549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2D666FA" w14:textId="77777777" w:rsidR="00D731F3" w:rsidRPr="00163549" w:rsidRDefault="00D731F3" w:rsidP="0018253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31F3" w:rsidRPr="00163549" w14:paraId="59FEC190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76273A91" w14:textId="77777777" w:rsidR="00D731F3" w:rsidRPr="00163549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63549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D731F3" w:rsidRPr="00163549" w14:paraId="1FA6B561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1D5498F1" w14:textId="77777777" w:rsidR="00D731F3" w:rsidRPr="00163549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63549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517C110B" w14:textId="77777777" w:rsidR="00D731F3" w:rsidRPr="00163549" w:rsidRDefault="00D731F3" w:rsidP="002D02A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7A51666E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98910AB" w14:textId="5DCE2670" w:rsidR="00D731F3" w:rsidRPr="00163549" w:rsidRDefault="000B4B35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163549" w14:paraId="1E9AAA33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FD382E6" w14:textId="77777777" w:rsidR="00D731F3" w:rsidRPr="00163549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63549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10516BA1" w14:textId="77777777" w:rsidR="00D731F3" w:rsidRPr="00163549" w:rsidRDefault="00D731F3" w:rsidP="002D02A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5EB80AB3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E802E89" w14:textId="77777777" w:rsidR="00D731F3" w:rsidRPr="00163549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63549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0686069B" w14:textId="77777777" w:rsidR="00D731F3" w:rsidRPr="00163549" w:rsidRDefault="00D731F3" w:rsidP="002D02A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>NE</w:t>
            </w:r>
          </w:p>
        </w:tc>
      </w:tr>
      <w:tr w:rsidR="00D731F3" w:rsidRPr="00163549" w14:paraId="1824216E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5D2D" w14:textId="77777777" w:rsidR="00D731F3" w:rsidRPr="00163549" w:rsidRDefault="00D731F3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1226739F" w14:textId="77777777" w:rsidR="00C1591E" w:rsidRPr="00163549" w:rsidRDefault="00AA5FC4" w:rsidP="00C1591E">
            <w:pPr>
              <w:pStyle w:val="Poglavje"/>
              <w:widowControl w:val="0"/>
              <w:spacing w:before="0" w:after="0" w:line="240" w:lineRule="auto"/>
              <w:ind w:left="3402"/>
              <w:rPr>
                <w:sz w:val="20"/>
                <w:szCs w:val="20"/>
              </w:rPr>
            </w:pPr>
            <w:r w:rsidRPr="00163549">
              <w:rPr>
                <w:sz w:val="20"/>
                <w:szCs w:val="20"/>
              </w:rPr>
              <w:t xml:space="preserve">        </w:t>
            </w:r>
            <w:r w:rsidR="00B36404" w:rsidRPr="00163549">
              <w:rPr>
                <w:sz w:val="20"/>
                <w:szCs w:val="20"/>
              </w:rPr>
              <w:t xml:space="preserve"> </w:t>
            </w:r>
          </w:p>
          <w:p w14:paraId="682E604B" w14:textId="77777777" w:rsidR="00C1591E" w:rsidRPr="00163549" w:rsidRDefault="00C1591E" w:rsidP="00C1591E">
            <w:pPr>
              <w:pStyle w:val="Poglavje"/>
              <w:widowControl w:val="0"/>
              <w:spacing w:before="0" w:after="0" w:line="240" w:lineRule="auto"/>
              <w:ind w:left="3402"/>
              <w:rPr>
                <w:sz w:val="20"/>
                <w:szCs w:val="20"/>
              </w:rPr>
            </w:pPr>
          </w:p>
          <w:p w14:paraId="56310CAA" w14:textId="4B9B50CA" w:rsidR="00C1591E" w:rsidRPr="00163549" w:rsidRDefault="000B4B35" w:rsidP="00C1591E">
            <w:pPr>
              <w:pStyle w:val="Poglavje"/>
              <w:widowControl w:val="0"/>
              <w:spacing w:before="0" w:after="0" w:line="240" w:lineRule="auto"/>
              <w:ind w:left="3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Klemen Boštjančič</w:t>
            </w:r>
          </w:p>
          <w:p w14:paraId="32BFB36B" w14:textId="70E5CA39" w:rsidR="00C1591E" w:rsidRPr="00163549" w:rsidRDefault="000B4B35" w:rsidP="00C1591E">
            <w:pPr>
              <w:pStyle w:val="Poglavje"/>
              <w:widowControl w:val="0"/>
              <w:spacing w:before="0" w:after="0" w:line="240" w:lineRule="auto"/>
              <w:ind w:left="3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</w:t>
            </w:r>
          </w:p>
          <w:p w14:paraId="7F52EBA8" w14:textId="77777777" w:rsidR="00D731F3" w:rsidRPr="00163549" w:rsidRDefault="00D731F3" w:rsidP="00C1591E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2B27796E" w14:textId="77777777" w:rsidR="00B36404" w:rsidRPr="00163549" w:rsidRDefault="00B36404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246A2BEE" w14:textId="77777777" w:rsidR="00B36404" w:rsidRPr="00163549" w:rsidRDefault="00B36404" w:rsidP="00E36D83">
            <w:pPr>
              <w:spacing w:line="240" w:lineRule="atLeast"/>
              <w:ind w:left="5664"/>
              <w:rPr>
                <w:szCs w:val="20"/>
              </w:rPr>
            </w:pPr>
          </w:p>
        </w:tc>
      </w:tr>
      <w:tr w:rsidR="002D02A2" w:rsidRPr="00163549" w14:paraId="3A16A6C8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35E1" w14:textId="77777777" w:rsidR="002D02A2" w:rsidRPr="00163549" w:rsidRDefault="002D02A2" w:rsidP="002D02A2">
            <w:pPr>
              <w:pStyle w:val="Naslovpredpisa"/>
              <w:spacing w:line="240" w:lineRule="auto"/>
              <w:jc w:val="left"/>
            </w:pPr>
            <w:r w:rsidRPr="00163549">
              <w:t>PRILOGE:</w:t>
            </w:r>
          </w:p>
          <w:p w14:paraId="0AD6C611" w14:textId="77777777" w:rsidR="002D02A2" w:rsidRPr="00163549" w:rsidRDefault="002D02A2" w:rsidP="002D02A2">
            <w:pPr>
              <w:jc w:val="both"/>
              <w:rPr>
                <w:szCs w:val="20"/>
              </w:rPr>
            </w:pPr>
            <w:r w:rsidRPr="00163549">
              <w:rPr>
                <w:szCs w:val="20"/>
              </w:rPr>
              <w:t>Priloga 1: Predlog sklepa</w:t>
            </w:r>
          </w:p>
          <w:p w14:paraId="6C793F08" w14:textId="77777777" w:rsidR="002D02A2" w:rsidRPr="00163549" w:rsidRDefault="00757B5C" w:rsidP="002D02A2">
            <w:pPr>
              <w:jc w:val="both"/>
              <w:rPr>
                <w:szCs w:val="20"/>
              </w:rPr>
            </w:pPr>
            <w:r w:rsidRPr="00163549">
              <w:rPr>
                <w:szCs w:val="20"/>
              </w:rPr>
              <w:t>Priloga 2: Obrazložitev</w:t>
            </w:r>
          </w:p>
          <w:p w14:paraId="02741357" w14:textId="77777777" w:rsidR="002D02A2" w:rsidRPr="00163549" w:rsidRDefault="002D02A2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120906A7" w14:textId="77777777" w:rsidR="00D731F3" w:rsidRPr="00163549" w:rsidRDefault="00D731F3" w:rsidP="00D731F3">
      <w:pPr>
        <w:keepLines/>
        <w:framePr w:w="9962" w:wrap="auto" w:hAnchor="text" w:x="1300"/>
        <w:rPr>
          <w:rFonts w:cs="Arial"/>
          <w:szCs w:val="20"/>
        </w:rPr>
        <w:sectPr w:rsidR="00D731F3" w:rsidRPr="00163549" w:rsidSect="005F456B">
          <w:footerReference w:type="default" r:id="rId10"/>
          <w:headerReference w:type="first" r:id="rId11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7F50DD6D" w14:textId="77777777" w:rsidR="0017391C" w:rsidRPr="00163549" w:rsidRDefault="0017391C" w:rsidP="00B36404">
      <w:pPr>
        <w:pStyle w:val="podpisi"/>
        <w:jc w:val="both"/>
        <w:rPr>
          <w:rFonts w:cs="Arial"/>
          <w:b/>
          <w:szCs w:val="20"/>
          <w:lang w:val="sl-SI"/>
        </w:rPr>
      </w:pPr>
    </w:p>
    <w:p w14:paraId="5C4B979B" w14:textId="77777777" w:rsidR="002D02A2" w:rsidRPr="00163549" w:rsidRDefault="002D02A2" w:rsidP="002D02A2">
      <w:pPr>
        <w:numPr>
          <w:ilvl w:val="12"/>
          <w:numId w:val="0"/>
        </w:numPr>
        <w:tabs>
          <w:tab w:val="left" w:pos="5812"/>
        </w:tabs>
        <w:suppressAutoHyphens/>
        <w:spacing w:line="240" w:lineRule="auto"/>
        <w:jc w:val="right"/>
        <w:rPr>
          <w:rFonts w:cs="Arial"/>
          <w:szCs w:val="20"/>
          <w:lang w:eastAsia="ar-SA"/>
        </w:rPr>
      </w:pPr>
      <w:r w:rsidRPr="00163549">
        <w:rPr>
          <w:rFonts w:cs="Arial"/>
          <w:szCs w:val="20"/>
          <w:lang w:eastAsia="ar-SA"/>
        </w:rPr>
        <w:t xml:space="preserve">Priloga 1 </w:t>
      </w:r>
    </w:p>
    <w:p w14:paraId="5B03FCA2" w14:textId="77777777" w:rsidR="002D02A2" w:rsidRPr="00163549" w:rsidRDefault="002D02A2" w:rsidP="002D02A2">
      <w:pPr>
        <w:spacing w:line="264" w:lineRule="auto"/>
        <w:rPr>
          <w:color w:val="000000"/>
        </w:rPr>
      </w:pPr>
    </w:p>
    <w:p w14:paraId="42FFBF33" w14:textId="77777777" w:rsidR="002D02A2" w:rsidRPr="00163549" w:rsidRDefault="002D02A2" w:rsidP="002D02A2">
      <w:pPr>
        <w:spacing w:line="264" w:lineRule="auto"/>
        <w:rPr>
          <w:color w:val="000000"/>
        </w:rPr>
      </w:pPr>
    </w:p>
    <w:p w14:paraId="6856D407" w14:textId="77777777" w:rsidR="002D02A2" w:rsidRPr="00163549" w:rsidRDefault="002D02A2" w:rsidP="002D02A2">
      <w:pPr>
        <w:spacing w:line="264" w:lineRule="auto"/>
        <w:rPr>
          <w:rFonts w:cs="Arial"/>
          <w:b/>
          <w:szCs w:val="20"/>
        </w:rPr>
      </w:pPr>
      <w:r w:rsidRPr="00163549">
        <w:rPr>
          <w:rFonts w:cs="Arial"/>
          <w:b/>
          <w:szCs w:val="20"/>
        </w:rPr>
        <w:t>Predlog sklepa</w:t>
      </w:r>
    </w:p>
    <w:p w14:paraId="6610FBD7" w14:textId="77777777" w:rsidR="002D02A2" w:rsidRPr="00163549" w:rsidRDefault="002D02A2" w:rsidP="002D02A2">
      <w:pPr>
        <w:rPr>
          <w:rFonts w:cs="Arial"/>
          <w:szCs w:val="20"/>
        </w:rPr>
      </w:pPr>
    </w:p>
    <w:p w14:paraId="349A4524" w14:textId="77777777" w:rsidR="002D02A2" w:rsidRPr="00163549" w:rsidRDefault="002D02A2" w:rsidP="002D02A2">
      <w:pPr>
        <w:ind w:left="5760" w:firstLine="720"/>
        <w:rPr>
          <w:rFonts w:cs="Arial"/>
          <w:szCs w:val="20"/>
        </w:rPr>
      </w:pPr>
      <w:r w:rsidRPr="00163549">
        <w:rPr>
          <w:rFonts w:cs="Arial"/>
          <w:szCs w:val="20"/>
        </w:rPr>
        <w:t>Številka:</w:t>
      </w:r>
    </w:p>
    <w:p w14:paraId="1D5B4E59" w14:textId="77777777" w:rsidR="002D02A2" w:rsidRPr="00163549" w:rsidRDefault="002D02A2" w:rsidP="002D02A2">
      <w:pPr>
        <w:ind w:left="5760" w:firstLine="720"/>
        <w:rPr>
          <w:rFonts w:cs="Arial"/>
          <w:szCs w:val="20"/>
        </w:rPr>
      </w:pPr>
      <w:r w:rsidRPr="00163549">
        <w:rPr>
          <w:rFonts w:cs="Arial"/>
          <w:szCs w:val="20"/>
        </w:rPr>
        <w:t>Datum:</w:t>
      </w:r>
    </w:p>
    <w:p w14:paraId="52D95EC2" w14:textId="77777777" w:rsidR="002D02A2" w:rsidRPr="00163549" w:rsidRDefault="002D02A2" w:rsidP="002D02A2">
      <w:pPr>
        <w:ind w:left="6372"/>
        <w:jc w:val="both"/>
        <w:rPr>
          <w:rFonts w:cs="Arial"/>
          <w:szCs w:val="20"/>
        </w:rPr>
      </w:pPr>
    </w:p>
    <w:p w14:paraId="78151BAE" w14:textId="77777777" w:rsidR="002D02A2" w:rsidRPr="00163549" w:rsidRDefault="002D02A2" w:rsidP="002D02A2">
      <w:pPr>
        <w:pStyle w:val="BodyText"/>
        <w:spacing w:after="0" w:line="276" w:lineRule="auto"/>
        <w:rPr>
          <w:rFonts w:ascii="Arial" w:hAnsi="Arial" w:cs="Arial"/>
          <w:sz w:val="22"/>
          <w:szCs w:val="22"/>
        </w:rPr>
      </w:pPr>
    </w:p>
    <w:p w14:paraId="5CD3CEEE" w14:textId="77777777" w:rsidR="00674E45" w:rsidRPr="00163549" w:rsidRDefault="00EA7A73" w:rsidP="00674E45">
      <w:pPr>
        <w:autoSpaceDE w:val="0"/>
        <w:autoSpaceDN w:val="0"/>
        <w:adjustRightInd w:val="0"/>
        <w:spacing w:line="240" w:lineRule="atLeast"/>
        <w:ind w:left="360"/>
        <w:jc w:val="both"/>
        <w:rPr>
          <w:rFonts w:cs="Arial"/>
          <w:szCs w:val="20"/>
        </w:rPr>
      </w:pPr>
      <w:r w:rsidRPr="00163549">
        <w:rPr>
          <w:rFonts w:cs="Arial"/>
          <w:szCs w:val="20"/>
        </w:rPr>
        <w:t xml:space="preserve">Na podlagi šestega odstavka 21. člena Zakona o Vladi Republike Slovenije (Uradni list RS, št. 24/05 – uradno prečiščeno besedilo, 109/08, 38/10 – ZUKN, 8/12, 21/13, 47/13 – ZDU-1G,  65/14 in 55/17) in drugega odstavka 19. člena Statuta Evropske investicijske banke (Uradni list RS – Mednarodne pogodbe, št. 3/04, 4/06, 4/08 in 7/13) je Vlada Republike Slovenije na … seji dne … pod točko … sprejela naslednji  </w:t>
      </w:r>
    </w:p>
    <w:p w14:paraId="44B66FE1" w14:textId="77777777" w:rsidR="00EA7A73" w:rsidRPr="00163549" w:rsidRDefault="00EA7A73" w:rsidP="00674E45">
      <w:pPr>
        <w:autoSpaceDE w:val="0"/>
        <w:autoSpaceDN w:val="0"/>
        <w:adjustRightInd w:val="0"/>
        <w:spacing w:line="240" w:lineRule="atLeast"/>
        <w:ind w:left="360"/>
        <w:jc w:val="both"/>
        <w:rPr>
          <w:rFonts w:cs="Arial"/>
          <w:szCs w:val="20"/>
        </w:rPr>
      </w:pPr>
    </w:p>
    <w:p w14:paraId="25EEE867" w14:textId="77777777" w:rsidR="00674E45" w:rsidRPr="00163549" w:rsidRDefault="00674E45" w:rsidP="00674E45">
      <w:pPr>
        <w:autoSpaceDE w:val="0"/>
        <w:autoSpaceDN w:val="0"/>
        <w:adjustRightInd w:val="0"/>
        <w:spacing w:line="240" w:lineRule="atLeast"/>
        <w:ind w:left="360"/>
        <w:jc w:val="center"/>
        <w:rPr>
          <w:rFonts w:cs="Arial"/>
          <w:szCs w:val="20"/>
        </w:rPr>
      </w:pPr>
      <w:r w:rsidRPr="00163549">
        <w:rPr>
          <w:rFonts w:cs="Arial"/>
          <w:szCs w:val="20"/>
        </w:rPr>
        <w:t>SKLEP:</w:t>
      </w:r>
    </w:p>
    <w:p w14:paraId="59566CD7" w14:textId="77777777" w:rsidR="00674E45" w:rsidRPr="00163549" w:rsidRDefault="00674E45" w:rsidP="00674E45">
      <w:pPr>
        <w:autoSpaceDE w:val="0"/>
        <w:autoSpaceDN w:val="0"/>
        <w:adjustRightInd w:val="0"/>
        <w:spacing w:line="240" w:lineRule="atLeast"/>
        <w:ind w:left="360"/>
        <w:jc w:val="both"/>
        <w:rPr>
          <w:rFonts w:cs="Arial"/>
          <w:szCs w:val="20"/>
        </w:rPr>
      </w:pPr>
    </w:p>
    <w:p w14:paraId="252B4852" w14:textId="77777777" w:rsidR="000B4B35" w:rsidRPr="000B4B35" w:rsidRDefault="000B4B35" w:rsidP="000B4B35">
      <w:pPr>
        <w:jc w:val="both"/>
        <w:rPr>
          <w:rFonts w:cs="Arial"/>
          <w:szCs w:val="20"/>
        </w:rPr>
      </w:pPr>
    </w:p>
    <w:p w14:paraId="08823168" w14:textId="77777777" w:rsidR="000B4B35" w:rsidRPr="000B4B35" w:rsidRDefault="000B4B35" w:rsidP="000B4B35">
      <w:pPr>
        <w:numPr>
          <w:ilvl w:val="0"/>
          <w:numId w:val="34"/>
        </w:numPr>
        <w:jc w:val="both"/>
        <w:rPr>
          <w:rFonts w:cs="Arial"/>
          <w:szCs w:val="20"/>
        </w:rPr>
      </w:pPr>
      <w:r w:rsidRPr="000B4B35">
        <w:rPr>
          <w:rFonts w:cs="Arial"/>
          <w:szCs w:val="20"/>
        </w:rPr>
        <w:t>Vlada Republike Slovenije izjavlja, da ne nasprotuje odobritvi kredita Evropske investicijske banke UniCredit banki Slovenija d.d. v skupnem znesku do 100 milijonov EUR.</w:t>
      </w:r>
    </w:p>
    <w:p w14:paraId="05AE1E6E" w14:textId="77777777" w:rsidR="000B4B35" w:rsidRPr="000B4B35" w:rsidRDefault="000B4B35" w:rsidP="000B4B35">
      <w:pPr>
        <w:numPr>
          <w:ilvl w:val="0"/>
          <w:numId w:val="34"/>
        </w:numPr>
        <w:jc w:val="both"/>
        <w:rPr>
          <w:rFonts w:cs="Arial"/>
          <w:szCs w:val="20"/>
        </w:rPr>
      </w:pPr>
      <w:r w:rsidRPr="000B4B35">
        <w:rPr>
          <w:rFonts w:cs="Arial"/>
          <w:szCs w:val="20"/>
        </w:rPr>
        <w:t>Ministrstvo za finance o vsebini tega sklepa obvesti Evropsko investicijsko banko.</w:t>
      </w:r>
    </w:p>
    <w:p w14:paraId="03D2058E" w14:textId="77777777" w:rsidR="000B4B35" w:rsidRPr="000B4B35" w:rsidRDefault="000B4B35" w:rsidP="000B4B35">
      <w:pPr>
        <w:jc w:val="both"/>
        <w:rPr>
          <w:rFonts w:cs="Arial"/>
          <w:szCs w:val="20"/>
        </w:rPr>
      </w:pPr>
    </w:p>
    <w:p w14:paraId="2B2BD6C7" w14:textId="77777777" w:rsidR="000B4B35" w:rsidRPr="000B4B35" w:rsidRDefault="000B4B35" w:rsidP="000B4B35">
      <w:pPr>
        <w:jc w:val="both"/>
        <w:rPr>
          <w:rFonts w:cs="Arial"/>
          <w:szCs w:val="20"/>
        </w:rPr>
      </w:pPr>
    </w:p>
    <w:p w14:paraId="4BDB60FE" w14:textId="77777777" w:rsidR="000B4B35" w:rsidRPr="000B4B35" w:rsidRDefault="000B4B35" w:rsidP="000B4B35">
      <w:pPr>
        <w:jc w:val="both"/>
        <w:rPr>
          <w:rFonts w:cs="Arial"/>
          <w:szCs w:val="20"/>
        </w:rPr>
      </w:pPr>
    </w:p>
    <w:p w14:paraId="3A24BBCD" w14:textId="77777777" w:rsidR="000B4B35" w:rsidRPr="000B4B35" w:rsidRDefault="000B4B35" w:rsidP="000B4B35">
      <w:pPr>
        <w:jc w:val="both"/>
        <w:rPr>
          <w:rFonts w:cs="Arial"/>
          <w:szCs w:val="20"/>
        </w:rPr>
      </w:pPr>
      <w:r w:rsidRPr="000B4B35">
        <w:rPr>
          <w:rFonts w:cs="Arial"/>
          <w:szCs w:val="20"/>
        </w:rPr>
        <w:t xml:space="preserve">                                                                                  Barbara Kolenko Helbl</w:t>
      </w:r>
    </w:p>
    <w:p w14:paraId="2E4584E9" w14:textId="77777777" w:rsidR="000B4B35" w:rsidRPr="000B4B35" w:rsidRDefault="000B4B35" w:rsidP="000B4B35">
      <w:pPr>
        <w:jc w:val="both"/>
        <w:rPr>
          <w:rFonts w:cs="Arial"/>
          <w:szCs w:val="20"/>
        </w:rPr>
      </w:pPr>
      <w:r w:rsidRPr="000B4B35">
        <w:rPr>
          <w:rFonts w:cs="Arial"/>
          <w:szCs w:val="20"/>
        </w:rPr>
        <w:t xml:space="preserve">                                                                                   generalna sekretarka   </w:t>
      </w:r>
    </w:p>
    <w:p w14:paraId="3C08A587" w14:textId="77777777" w:rsidR="000B4B35" w:rsidRPr="000B4B35" w:rsidRDefault="000B4B35" w:rsidP="000B4B35">
      <w:pPr>
        <w:jc w:val="both"/>
        <w:rPr>
          <w:rFonts w:cs="Arial"/>
          <w:szCs w:val="20"/>
        </w:rPr>
      </w:pPr>
    </w:p>
    <w:p w14:paraId="65A18D2F" w14:textId="77777777" w:rsidR="005B7524" w:rsidRPr="00163549" w:rsidRDefault="005B7524" w:rsidP="005B7524">
      <w:pPr>
        <w:jc w:val="both"/>
        <w:rPr>
          <w:rFonts w:cs="Arial"/>
          <w:szCs w:val="20"/>
        </w:rPr>
      </w:pPr>
    </w:p>
    <w:p w14:paraId="01B242DB" w14:textId="77777777" w:rsidR="00084721" w:rsidRPr="00163549" w:rsidRDefault="00084721" w:rsidP="00084721">
      <w:pPr>
        <w:jc w:val="both"/>
        <w:rPr>
          <w:rFonts w:cs="Arial"/>
          <w:szCs w:val="20"/>
        </w:rPr>
      </w:pPr>
      <w:r w:rsidRPr="00163549">
        <w:rPr>
          <w:rFonts w:cs="Arial"/>
          <w:szCs w:val="20"/>
        </w:rPr>
        <w:t>Sklep prejmejo:</w:t>
      </w:r>
    </w:p>
    <w:p w14:paraId="6BF3B7B3" w14:textId="77777777" w:rsidR="00084721" w:rsidRPr="00163549" w:rsidRDefault="00084721" w:rsidP="00084721">
      <w:pPr>
        <w:pStyle w:val="ListParagraph"/>
        <w:numPr>
          <w:ilvl w:val="0"/>
          <w:numId w:val="9"/>
        </w:numPr>
        <w:jc w:val="both"/>
        <w:rPr>
          <w:rFonts w:cs="Arial"/>
          <w:szCs w:val="20"/>
          <w:lang w:val="sl-SI"/>
        </w:rPr>
      </w:pPr>
      <w:r w:rsidRPr="00163549">
        <w:rPr>
          <w:rFonts w:cs="Arial"/>
          <w:szCs w:val="20"/>
          <w:lang w:val="sl-SI"/>
        </w:rPr>
        <w:t xml:space="preserve">Ministrstvo za finance, </w:t>
      </w:r>
    </w:p>
    <w:p w14:paraId="7FDB2C22" w14:textId="77777777" w:rsidR="004944D5" w:rsidRPr="00163549" w:rsidRDefault="00084721" w:rsidP="00084721">
      <w:pPr>
        <w:pStyle w:val="ListParagraph"/>
        <w:numPr>
          <w:ilvl w:val="0"/>
          <w:numId w:val="9"/>
        </w:numPr>
        <w:jc w:val="both"/>
        <w:rPr>
          <w:rFonts w:cs="Arial"/>
          <w:szCs w:val="20"/>
          <w:lang w:val="sl-SI"/>
        </w:rPr>
      </w:pPr>
      <w:r w:rsidRPr="00163549">
        <w:rPr>
          <w:rFonts w:cs="Arial"/>
          <w:szCs w:val="20"/>
        </w:rPr>
        <w:t>Služba Vlade Re</w:t>
      </w:r>
      <w:r>
        <w:rPr>
          <w:rFonts w:cs="Arial"/>
          <w:szCs w:val="20"/>
        </w:rPr>
        <w:t>publike Slovenije za zakonodajo</w:t>
      </w:r>
      <w:r w:rsidR="005B7524" w:rsidRPr="00163549">
        <w:rPr>
          <w:rFonts w:cs="Arial"/>
          <w:szCs w:val="20"/>
          <w:lang w:val="sl-SI"/>
        </w:rPr>
        <w:t>.</w:t>
      </w:r>
    </w:p>
    <w:p w14:paraId="163919F4" w14:textId="77777777" w:rsidR="002D02A2" w:rsidRPr="00163549" w:rsidRDefault="002D02A2" w:rsidP="003A51D2">
      <w:pPr>
        <w:pStyle w:val="podpisi"/>
        <w:jc w:val="both"/>
        <w:rPr>
          <w:rFonts w:cs="Arial"/>
          <w:sz w:val="22"/>
          <w:szCs w:val="22"/>
          <w:lang w:val="sl-SI" w:eastAsia="sl-SI"/>
        </w:rPr>
      </w:pPr>
      <w:r w:rsidRPr="00163549">
        <w:rPr>
          <w:color w:val="000000"/>
          <w:lang w:val="sl-SI"/>
        </w:rPr>
        <w:br w:type="page"/>
      </w:r>
      <w:r w:rsidRPr="00163549">
        <w:rPr>
          <w:rFonts w:cs="Arial"/>
          <w:b/>
          <w:color w:val="000000"/>
          <w:szCs w:val="20"/>
          <w:lang w:val="sl-SI"/>
        </w:rPr>
        <w:lastRenderedPageBreak/>
        <w:t xml:space="preserve"> </w:t>
      </w:r>
    </w:p>
    <w:p w14:paraId="27A55406" w14:textId="77777777" w:rsidR="002D02A2" w:rsidRPr="00163549" w:rsidRDefault="002D02A2" w:rsidP="002D02A2">
      <w:pPr>
        <w:numPr>
          <w:ilvl w:val="12"/>
          <w:numId w:val="0"/>
        </w:numPr>
        <w:tabs>
          <w:tab w:val="left" w:pos="5812"/>
        </w:tabs>
        <w:suppressAutoHyphens/>
        <w:spacing w:line="240" w:lineRule="auto"/>
        <w:jc w:val="right"/>
        <w:rPr>
          <w:rFonts w:cs="Arial"/>
          <w:szCs w:val="20"/>
          <w:lang w:eastAsia="ar-SA"/>
        </w:rPr>
      </w:pPr>
      <w:r w:rsidRPr="00163549">
        <w:rPr>
          <w:rFonts w:cs="Arial"/>
          <w:szCs w:val="20"/>
          <w:lang w:eastAsia="ar-SA"/>
        </w:rPr>
        <w:t xml:space="preserve">Priloga 2 </w:t>
      </w:r>
    </w:p>
    <w:p w14:paraId="0C952E5E" w14:textId="77777777" w:rsidR="002D02A2" w:rsidRPr="00163549" w:rsidRDefault="002D02A2" w:rsidP="002D02A2">
      <w:pPr>
        <w:numPr>
          <w:ilvl w:val="12"/>
          <w:numId w:val="0"/>
        </w:numPr>
        <w:tabs>
          <w:tab w:val="left" w:pos="5812"/>
        </w:tabs>
        <w:suppressAutoHyphens/>
        <w:spacing w:line="240" w:lineRule="auto"/>
        <w:jc w:val="center"/>
        <w:rPr>
          <w:rFonts w:cs="Arial"/>
          <w:b/>
          <w:caps/>
          <w:szCs w:val="20"/>
          <w:lang w:eastAsia="ar-SA"/>
        </w:rPr>
      </w:pPr>
    </w:p>
    <w:p w14:paraId="52208ADD" w14:textId="77777777" w:rsidR="002D02A2" w:rsidRPr="00163549" w:rsidRDefault="002D02A2" w:rsidP="002D02A2">
      <w:pPr>
        <w:numPr>
          <w:ilvl w:val="12"/>
          <w:numId w:val="0"/>
        </w:numPr>
        <w:tabs>
          <w:tab w:val="left" w:pos="5812"/>
        </w:tabs>
        <w:suppressAutoHyphens/>
        <w:spacing w:line="240" w:lineRule="auto"/>
        <w:jc w:val="center"/>
        <w:rPr>
          <w:rFonts w:cs="Arial"/>
          <w:b/>
          <w:szCs w:val="20"/>
        </w:rPr>
      </w:pPr>
    </w:p>
    <w:p w14:paraId="457C1B66" w14:textId="77777777" w:rsidR="002D02A2" w:rsidRPr="00163549" w:rsidRDefault="002D02A2" w:rsidP="002D02A2">
      <w:pPr>
        <w:jc w:val="center"/>
        <w:rPr>
          <w:b/>
          <w:szCs w:val="20"/>
        </w:rPr>
      </w:pPr>
      <w:r w:rsidRPr="00163549">
        <w:rPr>
          <w:b/>
          <w:szCs w:val="20"/>
        </w:rPr>
        <w:t>OBRAZLOŽITEV</w:t>
      </w:r>
    </w:p>
    <w:p w14:paraId="4533ED19" w14:textId="77777777" w:rsidR="002D02A2" w:rsidRPr="00163549" w:rsidRDefault="002D02A2" w:rsidP="002D02A2">
      <w:pPr>
        <w:jc w:val="both"/>
        <w:rPr>
          <w:rFonts w:cs="Arial"/>
          <w:color w:val="000000"/>
          <w:spacing w:val="1"/>
          <w:szCs w:val="20"/>
        </w:rPr>
      </w:pPr>
    </w:p>
    <w:p w14:paraId="741BB823" w14:textId="77777777" w:rsidR="00B65CE4" w:rsidRPr="00163549" w:rsidRDefault="00B65CE4" w:rsidP="002D02A2">
      <w:pPr>
        <w:jc w:val="both"/>
        <w:rPr>
          <w:rFonts w:cs="Arial"/>
          <w:color w:val="000000"/>
          <w:spacing w:val="1"/>
          <w:szCs w:val="20"/>
        </w:rPr>
      </w:pPr>
    </w:p>
    <w:p w14:paraId="667411AC" w14:textId="77777777" w:rsidR="00B65CE4" w:rsidRPr="00084721" w:rsidRDefault="00B65CE4" w:rsidP="00B65CE4">
      <w:pPr>
        <w:jc w:val="both"/>
        <w:rPr>
          <w:rFonts w:cs="Arial"/>
          <w:color w:val="000000"/>
          <w:spacing w:val="1"/>
          <w:szCs w:val="20"/>
        </w:rPr>
      </w:pPr>
      <w:r w:rsidRPr="00163549">
        <w:rPr>
          <w:rFonts w:cs="Arial"/>
          <w:color w:val="000000"/>
          <w:spacing w:val="1"/>
          <w:szCs w:val="20"/>
        </w:rPr>
        <w:t>Republika Slovenija je maja 2004, hkrati s članstvom v Evropski uniji, postala tudi članica Evropske investic</w:t>
      </w:r>
      <w:r w:rsidR="00762A3C" w:rsidRPr="00163549">
        <w:rPr>
          <w:rFonts w:cs="Arial"/>
          <w:color w:val="000000"/>
          <w:spacing w:val="1"/>
          <w:szCs w:val="20"/>
        </w:rPr>
        <w:t>ijske banke (v nadaljevanju</w:t>
      </w:r>
      <w:r w:rsidR="00163549" w:rsidRPr="00163549">
        <w:rPr>
          <w:rFonts w:cs="Arial"/>
          <w:color w:val="000000"/>
          <w:spacing w:val="1"/>
          <w:szCs w:val="20"/>
        </w:rPr>
        <w:t xml:space="preserve"> tudi</w:t>
      </w:r>
      <w:r w:rsidR="00A72F51" w:rsidRPr="00163549">
        <w:rPr>
          <w:rFonts w:cs="Arial"/>
          <w:color w:val="000000"/>
          <w:spacing w:val="1"/>
          <w:szCs w:val="20"/>
        </w:rPr>
        <w:t>:</w:t>
      </w:r>
      <w:r w:rsidR="0019622F">
        <w:rPr>
          <w:rFonts w:cs="Arial"/>
          <w:color w:val="000000"/>
          <w:spacing w:val="1"/>
          <w:szCs w:val="20"/>
        </w:rPr>
        <w:t xml:space="preserve"> EIB</w:t>
      </w:r>
      <w:r w:rsidRPr="00163549">
        <w:rPr>
          <w:rFonts w:cs="Arial"/>
          <w:color w:val="000000"/>
          <w:spacing w:val="1"/>
          <w:szCs w:val="20"/>
        </w:rPr>
        <w:t xml:space="preserve">). Dejavnost </w:t>
      </w:r>
      <w:r w:rsidR="0019622F">
        <w:rPr>
          <w:rFonts w:cs="Arial"/>
          <w:color w:val="000000"/>
          <w:spacing w:val="1"/>
          <w:szCs w:val="20"/>
        </w:rPr>
        <w:t>EIB</w:t>
      </w:r>
      <w:r w:rsidRPr="00163549">
        <w:rPr>
          <w:rFonts w:cs="Arial"/>
          <w:color w:val="000000"/>
          <w:spacing w:val="1"/>
          <w:szCs w:val="20"/>
        </w:rPr>
        <w:t xml:space="preserve"> je opredeljena v njenem Statutu</w:t>
      </w:r>
      <w:r w:rsidR="00EA7A73" w:rsidRPr="00163549">
        <w:rPr>
          <w:rFonts w:cs="Arial"/>
          <w:color w:val="000000"/>
          <w:spacing w:val="1"/>
          <w:szCs w:val="20"/>
        </w:rPr>
        <w:t xml:space="preserve"> (v nadaljevanju: Statut banke)</w:t>
      </w:r>
      <w:r w:rsidRPr="00163549">
        <w:rPr>
          <w:rFonts w:cs="Arial"/>
          <w:color w:val="000000"/>
          <w:spacing w:val="1"/>
          <w:szCs w:val="20"/>
        </w:rPr>
        <w:t xml:space="preserve">. Statut banke v 19. členu določa, da se o prošnjah za kredit pridobi </w:t>
      </w:r>
      <w:r w:rsidRPr="00084721">
        <w:rPr>
          <w:rFonts w:cs="Arial"/>
          <w:color w:val="000000"/>
          <w:spacing w:val="1"/>
          <w:szCs w:val="20"/>
        </w:rPr>
        <w:t xml:space="preserve">mnenje države članice, na ozemlju katere bo projekt izveden, in Evropske komisije. </w:t>
      </w:r>
    </w:p>
    <w:p w14:paraId="0DD6D02D" w14:textId="77777777" w:rsidR="009C0E72" w:rsidRPr="00084721" w:rsidRDefault="009C0E72" w:rsidP="009C0E72">
      <w:pPr>
        <w:jc w:val="both"/>
        <w:rPr>
          <w:rFonts w:cs="Arial"/>
          <w:color w:val="000000"/>
          <w:spacing w:val="1"/>
          <w:szCs w:val="20"/>
        </w:rPr>
      </w:pPr>
    </w:p>
    <w:p w14:paraId="491810D3" w14:textId="478A4A58" w:rsidR="003E2A5C" w:rsidRDefault="009C0E72" w:rsidP="009C0E72">
      <w:pPr>
        <w:jc w:val="both"/>
        <w:rPr>
          <w:rFonts w:cs="Arial"/>
          <w:spacing w:val="1"/>
          <w:szCs w:val="20"/>
        </w:rPr>
      </w:pPr>
      <w:r w:rsidRPr="00B624C1">
        <w:rPr>
          <w:rFonts w:cs="Arial"/>
          <w:color w:val="000000"/>
          <w:spacing w:val="1"/>
          <w:szCs w:val="20"/>
        </w:rPr>
        <w:t xml:space="preserve">EIB je Ministrstvo za finance </w:t>
      </w:r>
      <w:r w:rsidR="000B4B35">
        <w:rPr>
          <w:rFonts w:cs="Arial"/>
          <w:color w:val="000000"/>
          <w:spacing w:val="1"/>
          <w:szCs w:val="20"/>
        </w:rPr>
        <w:t>20. februarja 2023</w:t>
      </w:r>
      <w:r w:rsidR="007B33FA" w:rsidRPr="00B624C1">
        <w:rPr>
          <w:rFonts w:cs="Arial"/>
          <w:color w:val="000000"/>
          <w:spacing w:val="1"/>
          <w:szCs w:val="20"/>
        </w:rPr>
        <w:t xml:space="preserve"> obvestila, </w:t>
      </w:r>
      <w:r w:rsidR="003E2A5C" w:rsidRPr="00B624C1">
        <w:rPr>
          <w:rFonts w:cs="Arial"/>
          <w:color w:val="000000"/>
          <w:spacing w:val="1"/>
          <w:szCs w:val="20"/>
        </w:rPr>
        <w:t xml:space="preserve">da je </w:t>
      </w:r>
      <w:r w:rsidR="000B4B35">
        <w:rPr>
          <w:rFonts w:cs="Arial"/>
          <w:color w:val="000000"/>
          <w:spacing w:val="1"/>
          <w:szCs w:val="20"/>
        </w:rPr>
        <w:t xml:space="preserve">UniCredit banka Slovenija d.d. </w:t>
      </w:r>
      <w:r w:rsidR="003E2A5C" w:rsidRPr="00B624C1">
        <w:rPr>
          <w:rFonts w:cs="Arial"/>
          <w:color w:val="000000"/>
          <w:spacing w:val="1"/>
          <w:szCs w:val="20"/>
        </w:rPr>
        <w:t xml:space="preserve">(v nadaljevanju </w:t>
      </w:r>
      <w:r w:rsidR="000B4B35">
        <w:rPr>
          <w:rFonts w:cs="Arial"/>
          <w:color w:val="000000"/>
          <w:spacing w:val="1"/>
          <w:szCs w:val="20"/>
        </w:rPr>
        <w:t>UniCredit</w:t>
      </w:r>
      <w:r w:rsidR="003E2A5C" w:rsidRPr="00B624C1">
        <w:rPr>
          <w:rFonts w:cs="Arial"/>
          <w:color w:val="000000"/>
          <w:spacing w:val="1"/>
          <w:szCs w:val="20"/>
        </w:rPr>
        <w:t xml:space="preserve">) zaprosila za kredit v višini do </w:t>
      </w:r>
      <w:r w:rsidR="000B4B35">
        <w:rPr>
          <w:rFonts w:cs="Arial"/>
          <w:color w:val="000000"/>
          <w:spacing w:val="1"/>
          <w:szCs w:val="20"/>
        </w:rPr>
        <w:t>1</w:t>
      </w:r>
      <w:r w:rsidR="001D0369" w:rsidRPr="00B624C1">
        <w:rPr>
          <w:rFonts w:cs="Arial"/>
          <w:color w:val="000000"/>
          <w:spacing w:val="1"/>
          <w:szCs w:val="20"/>
        </w:rPr>
        <w:t>00</w:t>
      </w:r>
      <w:r w:rsidR="003E2A5C" w:rsidRPr="00B624C1">
        <w:rPr>
          <w:rFonts w:cs="Arial"/>
          <w:color w:val="000000"/>
          <w:spacing w:val="1"/>
          <w:szCs w:val="20"/>
        </w:rPr>
        <w:t xml:space="preserve"> milijonov EUR in </w:t>
      </w:r>
      <w:r w:rsidR="003E2A5C" w:rsidRPr="00B624C1">
        <w:rPr>
          <w:rFonts w:cs="Arial"/>
          <w:spacing w:val="1"/>
          <w:szCs w:val="20"/>
        </w:rPr>
        <w:t>ministrstvo pozvala, da v skladu s Statutom banke izda mnenje o tem kreditu.</w:t>
      </w:r>
    </w:p>
    <w:p w14:paraId="1F52EB36" w14:textId="4B1636E8" w:rsidR="00113994" w:rsidRDefault="00113994" w:rsidP="009C0E72">
      <w:pPr>
        <w:jc w:val="both"/>
        <w:rPr>
          <w:rFonts w:cs="Arial"/>
          <w:spacing w:val="1"/>
          <w:szCs w:val="20"/>
        </w:rPr>
      </w:pPr>
    </w:p>
    <w:p w14:paraId="04F706F6" w14:textId="39EEDC96" w:rsidR="00113994" w:rsidRPr="00113994" w:rsidRDefault="00113994" w:rsidP="00113994">
      <w:pPr>
        <w:jc w:val="both"/>
        <w:rPr>
          <w:rFonts w:cs="Arial"/>
          <w:spacing w:val="1"/>
          <w:szCs w:val="20"/>
        </w:rPr>
      </w:pPr>
      <w:r w:rsidRPr="00113994">
        <w:rPr>
          <w:rFonts w:cs="Arial"/>
          <w:spacing w:val="1"/>
          <w:szCs w:val="20"/>
        </w:rPr>
        <w:t>Predlagan</w:t>
      </w:r>
      <w:r>
        <w:rPr>
          <w:rFonts w:cs="Arial"/>
          <w:spacing w:val="1"/>
          <w:szCs w:val="20"/>
        </w:rPr>
        <w:t xml:space="preserve">o sodelovanje </w:t>
      </w:r>
      <w:r w:rsidR="00ED77C7">
        <w:rPr>
          <w:rFonts w:cs="Arial"/>
          <w:spacing w:val="1"/>
          <w:szCs w:val="20"/>
        </w:rPr>
        <w:t xml:space="preserve">med EIB in UniCredit </w:t>
      </w:r>
      <w:r>
        <w:rPr>
          <w:rFonts w:cs="Arial"/>
          <w:spacing w:val="1"/>
          <w:szCs w:val="20"/>
        </w:rPr>
        <w:t xml:space="preserve">je namenjeno financiranju </w:t>
      </w:r>
      <w:bookmarkStart w:id="3" w:name="_Hlk128400798"/>
      <w:r w:rsidRPr="00113994">
        <w:rPr>
          <w:rFonts w:cs="Arial"/>
          <w:spacing w:val="1"/>
          <w:szCs w:val="20"/>
        </w:rPr>
        <w:t xml:space="preserve">projektov, ki jih izvajajo </w:t>
      </w:r>
      <w:r>
        <w:rPr>
          <w:rFonts w:cs="Arial"/>
          <w:spacing w:val="1"/>
          <w:szCs w:val="20"/>
        </w:rPr>
        <w:t>mala in srednje velika podjetja (v nadaljevanju: MSP)</w:t>
      </w:r>
      <w:r w:rsidRPr="00113994">
        <w:rPr>
          <w:rFonts w:cs="Arial"/>
          <w:spacing w:val="1"/>
          <w:szCs w:val="20"/>
        </w:rPr>
        <w:t xml:space="preserve"> in podjetja s srednje veliko tržno kapitalizacijo</w:t>
      </w:r>
      <w:r>
        <w:rPr>
          <w:rFonts w:cs="Arial"/>
          <w:spacing w:val="1"/>
          <w:szCs w:val="20"/>
        </w:rPr>
        <w:t xml:space="preserve"> (v nadaljevanju: MidCaps)</w:t>
      </w:r>
      <w:r w:rsidRPr="00113994">
        <w:rPr>
          <w:rFonts w:cs="Arial"/>
          <w:spacing w:val="1"/>
          <w:szCs w:val="20"/>
        </w:rPr>
        <w:t xml:space="preserve"> v Sloveniji. </w:t>
      </w:r>
      <w:bookmarkEnd w:id="3"/>
      <w:r w:rsidR="00C66D8A" w:rsidRPr="00113994">
        <w:rPr>
          <w:rFonts w:cs="Arial"/>
          <w:spacing w:val="1"/>
          <w:szCs w:val="20"/>
        </w:rPr>
        <w:t>Posamezne podprojekte bo izbrala UniCredit</w:t>
      </w:r>
      <w:r w:rsidR="00C66D8A">
        <w:rPr>
          <w:rFonts w:cs="Arial"/>
          <w:spacing w:val="1"/>
          <w:szCs w:val="20"/>
        </w:rPr>
        <w:t>, pri čemer se p</w:t>
      </w:r>
      <w:r w:rsidRPr="00113994">
        <w:rPr>
          <w:rFonts w:cs="Arial"/>
          <w:spacing w:val="1"/>
          <w:szCs w:val="20"/>
        </w:rPr>
        <w:t>ričakuje</w:t>
      </w:r>
      <w:r w:rsidR="00C66D8A">
        <w:rPr>
          <w:rFonts w:cs="Arial"/>
          <w:spacing w:val="1"/>
          <w:szCs w:val="20"/>
        </w:rPr>
        <w:t>,</w:t>
      </w:r>
      <w:r w:rsidRPr="00113994">
        <w:rPr>
          <w:rFonts w:cs="Arial"/>
          <w:spacing w:val="1"/>
          <w:szCs w:val="20"/>
        </w:rPr>
        <w:t xml:space="preserve"> da bo najmanj 70 % novih </w:t>
      </w:r>
      <w:r>
        <w:rPr>
          <w:rFonts w:cs="Arial"/>
          <w:spacing w:val="1"/>
          <w:szCs w:val="20"/>
        </w:rPr>
        <w:t>kreditov</w:t>
      </w:r>
      <w:r w:rsidRPr="00113994">
        <w:rPr>
          <w:rFonts w:cs="Arial"/>
          <w:spacing w:val="1"/>
          <w:szCs w:val="20"/>
        </w:rPr>
        <w:t xml:space="preserve"> namenjenih MSP. </w:t>
      </w:r>
      <w:bookmarkStart w:id="4" w:name="_Hlk128401008"/>
      <w:r w:rsidR="007A3F74">
        <w:rPr>
          <w:rFonts w:cs="Arial"/>
          <w:spacing w:val="1"/>
          <w:szCs w:val="20"/>
        </w:rPr>
        <w:t>Predvidoma</w:t>
      </w:r>
      <w:r w:rsidRPr="00113994">
        <w:rPr>
          <w:rFonts w:cs="Arial"/>
          <w:spacing w:val="1"/>
          <w:szCs w:val="20"/>
        </w:rPr>
        <w:t xml:space="preserve"> bo </w:t>
      </w:r>
      <w:r w:rsidR="00ED77C7">
        <w:rPr>
          <w:rFonts w:cs="Arial"/>
          <w:spacing w:val="1"/>
          <w:szCs w:val="20"/>
        </w:rPr>
        <w:t>operacija</w:t>
      </w:r>
      <w:r w:rsidRPr="00113994">
        <w:rPr>
          <w:rFonts w:cs="Arial"/>
          <w:spacing w:val="1"/>
          <w:szCs w:val="20"/>
        </w:rPr>
        <w:t xml:space="preserve"> podpiral</w:t>
      </w:r>
      <w:r w:rsidR="00ED77C7">
        <w:rPr>
          <w:rFonts w:cs="Arial"/>
          <w:spacing w:val="1"/>
          <w:szCs w:val="20"/>
        </w:rPr>
        <w:t>a</w:t>
      </w:r>
      <w:r w:rsidRPr="00113994">
        <w:rPr>
          <w:rFonts w:cs="Arial"/>
          <w:spacing w:val="1"/>
          <w:szCs w:val="20"/>
        </w:rPr>
        <w:t xml:space="preserve"> projekte</w:t>
      </w:r>
      <w:r>
        <w:rPr>
          <w:rFonts w:cs="Arial"/>
          <w:spacing w:val="1"/>
          <w:szCs w:val="20"/>
        </w:rPr>
        <w:t xml:space="preserve"> na področju </w:t>
      </w:r>
      <w:r w:rsidRPr="00113994">
        <w:rPr>
          <w:rFonts w:cs="Arial"/>
          <w:spacing w:val="1"/>
          <w:szCs w:val="20"/>
        </w:rPr>
        <w:t>različnih sektorj</w:t>
      </w:r>
      <w:r>
        <w:rPr>
          <w:rFonts w:cs="Arial"/>
          <w:spacing w:val="1"/>
          <w:szCs w:val="20"/>
        </w:rPr>
        <w:t>ev</w:t>
      </w:r>
      <w:r w:rsidR="00ED77C7">
        <w:rPr>
          <w:rFonts w:cs="Arial"/>
          <w:spacing w:val="1"/>
          <w:szCs w:val="20"/>
        </w:rPr>
        <w:t xml:space="preserve"> gospodarstva</w:t>
      </w:r>
      <w:r w:rsidRPr="00113994">
        <w:rPr>
          <w:rFonts w:cs="Arial"/>
          <w:spacing w:val="1"/>
          <w:szCs w:val="20"/>
        </w:rPr>
        <w:t>, pri čemer se pomemben del</w:t>
      </w:r>
      <w:r>
        <w:rPr>
          <w:rFonts w:cs="Arial"/>
          <w:spacing w:val="1"/>
          <w:szCs w:val="20"/>
        </w:rPr>
        <w:t xml:space="preserve"> </w:t>
      </w:r>
      <w:r w:rsidRPr="00113994">
        <w:rPr>
          <w:rFonts w:cs="Arial"/>
          <w:spacing w:val="1"/>
          <w:szCs w:val="20"/>
        </w:rPr>
        <w:t xml:space="preserve">pričakuje </w:t>
      </w:r>
      <w:r>
        <w:rPr>
          <w:rFonts w:cs="Arial"/>
          <w:spacing w:val="1"/>
          <w:szCs w:val="20"/>
        </w:rPr>
        <w:t>v</w:t>
      </w:r>
      <w:r w:rsidRPr="00113994">
        <w:rPr>
          <w:rFonts w:cs="Arial"/>
          <w:spacing w:val="1"/>
          <w:szCs w:val="20"/>
        </w:rPr>
        <w:t xml:space="preserve"> proizvodnji in prometu. Poleg tega bo velik del projekta </w:t>
      </w:r>
      <w:bookmarkStart w:id="5" w:name="_Hlk128400949"/>
      <w:r w:rsidRPr="00113994">
        <w:rPr>
          <w:rFonts w:cs="Arial"/>
          <w:spacing w:val="1"/>
          <w:szCs w:val="20"/>
        </w:rPr>
        <w:t>usmerjen v podnebne ukrepe in okoljsko trajnost</w:t>
      </w:r>
      <w:bookmarkEnd w:id="5"/>
      <w:r w:rsidRPr="00113994">
        <w:rPr>
          <w:rFonts w:cs="Arial"/>
          <w:spacing w:val="1"/>
          <w:szCs w:val="20"/>
        </w:rPr>
        <w:t xml:space="preserve">. </w:t>
      </w:r>
      <w:bookmarkEnd w:id="4"/>
      <w:r w:rsidRPr="00113994">
        <w:rPr>
          <w:rFonts w:cs="Arial"/>
          <w:spacing w:val="1"/>
          <w:szCs w:val="20"/>
        </w:rPr>
        <w:t xml:space="preserve">Prek instrumenta bo zagotovljena finančna podpora, ki bo prispevala k izboljšanju finančnih pogojev za naložbe MSP in </w:t>
      </w:r>
      <w:r w:rsidR="00ED77C7">
        <w:rPr>
          <w:rFonts w:cs="Arial"/>
          <w:spacing w:val="1"/>
          <w:szCs w:val="20"/>
        </w:rPr>
        <w:t>MidCaps</w:t>
      </w:r>
      <w:r w:rsidRPr="00113994">
        <w:rPr>
          <w:rFonts w:cs="Arial"/>
          <w:spacing w:val="1"/>
          <w:szCs w:val="20"/>
        </w:rPr>
        <w:t xml:space="preserve"> ter zagotovila pozitiven signal za </w:t>
      </w:r>
      <w:r w:rsidR="00ED77C7">
        <w:rPr>
          <w:rFonts w:cs="Arial"/>
          <w:spacing w:val="1"/>
          <w:szCs w:val="20"/>
        </w:rPr>
        <w:t>trajnostne</w:t>
      </w:r>
      <w:r w:rsidRPr="00113994">
        <w:rPr>
          <w:rFonts w:cs="Arial"/>
          <w:spacing w:val="1"/>
          <w:szCs w:val="20"/>
        </w:rPr>
        <w:t xml:space="preserve"> naložbe</w:t>
      </w:r>
      <w:r w:rsidR="00ED77C7">
        <w:rPr>
          <w:rFonts w:cs="Arial"/>
          <w:spacing w:val="1"/>
          <w:szCs w:val="20"/>
        </w:rPr>
        <w:t xml:space="preserve"> tudi ostalim investitorjem</w:t>
      </w:r>
      <w:r w:rsidRPr="00113994">
        <w:rPr>
          <w:rFonts w:cs="Arial"/>
          <w:spacing w:val="1"/>
          <w:szCs w:val="20"/>
        </w:rPr>
        <w:t xml:space="preserve">. </w:t>
      </w:r>
    </w:p>
    <w:p w14:paraId="13D2CC1C" w14:textId="77777777" w:rsidR="00113994" w:rsidRPr="00113994" w:rsidRDefault="00113994" w:rsidP="00113994">
      <w:pPr>
        <w:jc w:val="both"/>
        <w:rPr>
          <w:rFonts w:cs="Arial"/>
          <w:spacing w:val="1"/>
          <w:szCs w:val="20"/>
        </w:rPr>
      </w:pPr>
    </w:p>
    <w:p w14:paraId="661E7A58" w14:textId="279E9836" w:rsidR="00ED77C7" w:rsidRDefault="00113994" w:rsidP="00113994">
      <w:pPr>
        <w:jc w:val="both"/>
        <w:rPr>
          <w:rFonts w:cs="Arial"/>
          <w:spacing w:val="1"/>
          <w:szCs w:val="20"/>
        </w:rPr>
      </w:pPr>
      <w:r w:rsidRPr="00113994">
        <w:rPr>
          <w:rFonts w:cs="Arial"/>
          <w:spacing w:val="1"/>
          <w:szCs w:val="20"/>
        </w:rPr>
        <w:t xml:space="preserve">Predlagana operacija je v celoti skladna s cilji EU in ustreza opredelitvi financiranja MSP kot strateškega prednostnega cilja </w:t>
      </w:r>
      <w:r w:rsidR="00ED77C7">
        <w:rPr>
          <w:rFonts w:cs="Arial"/>
          <w:spacing w:val="1"/>
          <w:szCs w:val="20"/>
        </w:rPr>
        <w:t>EIB</w:t>
      </w:r>
      <w:r w:rsidRPr="00113994">
        <w:rPr>
          <w:rFonts w:cs="Arial"/>
          <w:spacing w:val="1"/>
          <w:szCs w:val="20"/>
        </w:rPr>
        <w:t xml:space="preserve">. Njen cilj je okrepiti podporo </w:t>
      </w:r>
      <w:r w:rsidR="00ED77C7">
        <w:rPr>
          <w:rFonts w:cs="Arial"/>
          <w:spacing w:val="1"/>
          <w:szCs w:val="20"/>
        </w:rPr>
        <w:t>EIB</w:t>
      </w:r>
      <w:r w:rsidRPr="00113994">
        <w:rPr>
          <w:rFonts w:cs="Arial"/>
          <w:spacing w:val="1"/>
          <w:szCs w:val="20"/>
        </w:rPr>
        <w:t xml:space="preserve"> gospodarskemu razvoju MSP in </w:t>
      </w:r>
      <w:r>
        <w:rPr>
          <w:rFonts w:cs="Arial"/>
          <w:spacing w:val="1"/>
          <w:szCs w:val="20"/>
        </w:rPr>
        <w:t>MidCaps</w:t>
      </w:r>
      <w:r w:rsidRPr="00113994">
        <w:rPr>
          <w:rFonts w:cs="Arial"/>
          <w:spacing w:val="1"/>
          <w:szCs w:val="20"/>
        </w:rPr>
        <w:t>.</w:t>
      </w:r>
      <w:r w:rsidR="00ED77C7">
        <w:rPr>
          <w:rFonts w:cs="Arial"/>
          <w:spacing w:val="1"/>
          <w:szCs w:val="20"/>
        </w:rPr>
        <w:t xml:space="preserve"> </w:t>
      </w:r>
      <w:r w:rsidRPr="00113994">
        <w:rPr>
          <w:rFonts w:cs="Arial"/>
          <w:spacing w:val="1"/>
          <w:szCs w:val="20"/>
        </w:rPr>
        <w:t xml:space="preserve"> </w:t>
      </w:r>
    </w:p>
    <w:p w14:paraId="07CE2528" w14:textId="77777777" w:rsidR="00ED77C7" w:rsidRDefault="00ED77C7" w:rsidP="00113994">
      <w:pPr>
        <w:jc w:val="both"/>
        <w:rPr>
          <w:rFonts w:cs="Arial"/>
          <w:spacing w:val="1"/>
          <w:szCs w:val="20"/>
        </w:rPr>
      </w:pPr>
    </w:p>
    <w:p w14:paraId="2E453647" w14:textId="1C3E9E69" w:rsidR="00113994" w:rsidRDefault="00113994" w:rsidP="00113994">
      <w:pPr>
        <w:jc w:val="both"/>
        <w:rPr>
          <w:rFonts w:cs="Arial"/>
          <w:spacing w:val="1"/>
          <w:szCs w:val="20"/>
        </w:rPr>
      </w:pPr>
      <w:bookmarkStart w:id="6" w:name="_Hlk128401056"/>
      <w:r w:rsidRPr="00113994">
        <w:rPr>
          <w:rFonts w:cs="Arial"/>
          <w:spacing w:val="1"/>
          <w:szCs w:val="20"/>
        </w:rPr>
        <w:t xml:space="preserve">EIB ima dolgoletne </w:t>
      </w:r>
      <w:r w:rsidR="00ED77C7">
        <w:rPr>
          <w:rFonts w:cs="Arial"/>
          <w:spacing w:val="1"/>
          <w:szCs w:val="20"/>
        </w:rPr>
        <w:t>izkušnje s sodelovanjem</w:t>
      </w:r>
      <w:r w:rsidRPr="00113994">
        <w:rPr>
          <w:rFonts w:cs="Arial"/>
          <w:spacing w:val="1"/>
          <w:szCs w:val="20"/>
        </w:rPr>
        <w:t xml:space="preserve"> s skupino U</w:t>
      </w:r>
      <w:r w:rsidR="00ED77C7">
        <w:rPr>
          <w:rFonts w:cs="Arial"/>
          <w:spacing w:val="1"/>
          <w:szCs w:val="20"/>
        </w:rPr>
        <w:t>ni</w:t>
      </w:r>
      <w:r w:rsidRPr="00113994">
        <w:rPr>
          <w:rFonts w:cs="Arial"/>
          <w:spacing w:val="1"/>
          <w:szCs w:val="20"/>
        </w:rPr>
        <w:t>C</w:t>
      </w:r>
      <w:r w:rsidR="00ED77C7">
        <w:rPr>
          <w:rFonts w:cs="Arial"/>
          <w:spacing w:val="1"/>
          <w:szCs w:val="20"/>
        </w:rPr>
        <w:t>redit</w:t>
      </w:r>
      <w:bookmarkEnd w:id="6"/>
      <w:r w:rsidRPr="00113994">
        <w:rPr>
          <w:rFonts w:cs="Arial"/>
          <w:spacing w:val="1"/>
          <w:szCs w:val="20"/>
        </w:rPr>
        <w:t xml:space="preserve">, ki temeljijo na </w:t>
      </w:r>
      <w:r w:rsidR="00ED77C7">
        <w:rPr>
          <w:rFonts w:cs="Arial"/>
          <w:spacing w:val="1"/>
          <w:szCs w:val="20"/>
        </w:rPr>
        <w:t>različnih</w:t>
      </w:r>
      <w:r w:rsidRPr="00113994">
        <w:rPr>
          <w:rFonts w:cs="Arial"/>
          <w:spacing w:val="1"/>
          <w:szCs w:val="20"/>
        </w:rPr>
        <w:t xml:space="preserve"> instrument</w:t>
      </w:r>
      <w:r w:rsidR="00ED77C7">
        <w:rPr>
          <w:rFonts w:cs="Arial"/>
          <w:spacing w:val="1"/>
          <w:szCs w:val="20"/>
        </w:rPr>
        <w:t>ih</w:t>
      </w:r>
      <w:r w:rsidRPr="00113994">
        <w:rPr>
          <w:rFonts w:cs="Arial"/>
          <w:spacing w:val="1"/>
          <w:szCs w:val="20"/>
        </w:rPr>
        <w:t xml:space="preserve"> v korist MSP in </w:t>
      </w:r>
      <w:r w:rsidR="00ED77C7">
        <w:rPr>
          <w:rFonts w:cs="Arial"/>
          <w:spacing w:val="1"/>
          <w:szCs w:val="20"/>
        </w:rPr>
        <w:t>MidCaps</w:t>
      </w:r>
      <w:r w:rsidRPr="00113994">
        <w:rPr>
          <w:rFonts w:cs="Arial"/>
          <w:spacing w:val="1"/>
          <w:szCs w:val="20"/>
        </w:rPr>
        <w:t xml:space="preserve">, vključno z okvirnimi posojili </w:t>
      </w:r>
      <w:r w:rsidR="00ED77C7">
        <w:rPr>
          <w:rFonts w:cs="Arial"/>
          <w:spacing w:val="1"/>
          <w:szCs w:val="20"/>
        </w:rPr>
        <w:t>namenjenih financiranju</w:t>
      </w:r>
      <w:r w:rsidRPr="00113994">
        <w:rPr>
          <w:rFonts w:cs="Arial"/>
          <w:spacing w:val="1"/>
          <w:szCs w:val="20"/>
        </w:rPr>
        <w:t xml:space="preserve"> energij</w:t>
      </w:r>
      <w:r w:rsidR="00ED77C7">
        <w:rPr>
          <w:rFonts w:cs="Arial"/>
          <w:spacing w:val="1"/>
          <w:szCs w:val="20"/>
        </w:rPr>
        <w:t>e</w:t>
      </w:r>
      <w:r w:rsidRPr="00113994">
        <w:rPr>
          <w:rFonts w:cs="Arial"/>
          <w:spacing w:val="1"/>
          <w:szCs w:val="20"/>
        </w:rPr>
        <w:t xml:space="preserve"> iz obnovljivih virov ter posrednimi in zajamčenimi operacijami v Italiji, Nemčiji, Avstriji in jugovzhodni Evropi. </w:t>
      </w:r>
      <w:r w:rsidR="00ED77C7">
        <w:rPr>
          <w:rFonts w:cs="Arial"/>
          <w:spacing w:val="1"/>
          <w:szCs w:val="20"/>
        </w:rPr>
        <w:t xml:space="preserve">Skupina </w:t>
      </w:r>
      <w:r w:rsidRPr="00113994">
        <w:rPr>
          <w:rFonts w:cs="Arial"/>
          <w:spacing w:val="1"/>
          <w:szCs w:val="20"/>
        </w:rPr>
        <w:t>U</w:t>
      </w:r>
      <w:r w:rsidR="00ED77C7">
        <w:rPr>
          <w:rFonts w:cs="Arial"/>
          <w:spacing w:val="1"/>
          <w:szCs w:val="20"/>
        </w:rPr>
        <w:t>ni</w:t>
      </w:r>
      <w:r w:rsidRPr="00113994">
        <w:rPr>
          <w:rFonts w:cs="Arial"/>
          <w:spacing w:val="1"/>
          <w:szCs w:val="20"/>
        </w:rPr>
        <w:t>C</w:t>
      </w:r>
      <w:r w:rsidR="00ED77C7">
        <w:rPr>
          <w:rFonts w:cs="Arial"/>
          <w:spacing w:val="1"/>
          <w:szCs w:val="20"/>
        </w:rPr>
        <w:t>redit</w:t>
      </w:r>
      <w:r w:rsidRPr="00113994">
        <w:rPr>
          <w:rFonts w:cs="Arial"/>
          <w:spacing w:val="1"/>
          <w:szCs w:val="20"/>
        </w:rPr>
        <w:t xml:space="preserve"> je eden glavnih partnerjev EIB v Italiji in drugih državah za številne cilje politike, vključno s podporo MSP, inovacijam in podnebnim ukrep</w:t>
      </w:r>
      <w:r w:rsidR="00ED77C7">
        <w:rPr>
          <w:rFonts w:cs="Arial"/>
          <w:spacing w:val="1"/>
          <w:szCs w:val="20"/>
        </w:rPr>
        <w:t>om</w:t>
      </w:r>
      <w:r w:rsidRPr="00113994">
        <w:rPr>
          <w:rFonts w:cs="Arial"/>
          <w:spacing w:val="1"/>
          <w:szCs w:val="20"/>
        </w:rPr>
        <w:t>.</w:t>
      </w:r>
      <w:r w:rsidR="00C66D8A">
        <w:rPr>
          <w:rFonts w:cs="Arial"/>
          <w:spacing w:val="1"/>
          <w:szCs w:val="20"/>
        </w:rPr>
        <w:t xml:space="preserve"> </w:t>
      </w:r>
      <w:bookmarkStart w:id="7" w:name="_Hlk128401064"/>
      <w:r w:rsidR="00C66D8A">
        <w:rPr>
          <w:rFonts w:cs="Arial"/>
          <w:spacing w:val="1"/>
          <w:szCs w:val="20"/>
        </w:rPr>
        <w:t>Na območju Slovenije je sodelovanje med Skupino EIB in Unicredit že potekalo in sicer v okviru Panevropskega jamstvenega sklada.</w:t>
      </w:r>
    </w:p>
    <w:bookmarkEnd w:id="7"/>
    <w:p w14:paraId="4725C99A" w14:textId="77777777" w:rsidR="000B4B35" w:rsidRPr="006124DC" w:rsidRDefault="000B4B35" w:rsidP="003E2A5C">
      <w:pPr>
        <w:jc w:val="both"/>
        <w:rPr>
          <w:rFonts w:cs="Arial"/>
          <w:spacing w:val="1"/>
          <w:szCs w:val="20"/>
          <w:highlight w:val="yellow"/>
        </w:rPr>
      </w:pPr>
    </w:p>
    <w:p w14:paraId="6CA8F4D0" w14:textId="013FCF8F" w:rsidR="00D47F38" w:rsidRPr="00D47F38" w:rsidRDefault="003E2A5C" w:rsidP="00D47F38">
      <w:pPr>
        <w:jc w:val="both"/>
        <w:rPr>
          <w:rFonts w:cs="Arial"/>
          <w:spacing w:val="1"/>
          <w:szCs w:val="20"/>
        </w:rPr>
      </w:pPr>
      <w:bookmarkStart w:id="8" w:name="_Hlk128401092"/>
      <w:r w:rsidRPr="00D47F38">
        <w:rPr>
          <w:rFonts w:cs="Arial"/>
          <w:spacing w:val="1"/>
          <w:szCs w:val="20"/>
        </w:rPr>
        <w:t xml:space="preserve">Vladi Republike Slovenije se predlaga, da ne nasprotuje </w:t>
      </w:r>
      <w:r w:rsidR="00D47F38" w:rsidRPr="00D47F38">
        <w:rPr>
          <w:rFonts w:cs="Arial"/>
          <w:spacing w:val="1"/>
          <w:szCs w:val="20"/>
        </w:rPr>
        <w:t xml:space="preserve">odobritvi kredita </w:t>
      </w:r>
      <w:r w:rsidR="000B4B35">
        <w:rPr>
          <w:rFonts w:cs="Arial"/>
          <w:szCs w:val="20"/>
        </w:rPr>
        <w:t>UniCredit banki Slovenija d.d.</w:t>
      </w:r>
      <w:r w:rsidR="00D47F38" w:rsidRPr="00D47F38">
        <w:rPr>
          <w:rFonts w:cs="Arial"/>
          <w:szCs w:val="20"/>
        </w:rPr>
        <w:t xml:space="preserve"> v skupnem znesku do </w:t>
      </w:r>
      <w:r w:rsidR="000B4B35">
        <w:rPr>
          <w:rFonts w:cs="Arial"/>
          <w:szCs w:val="20"/>
        </w:rPr>
        <w:t>100</w:t>
      </w:r>
      <w:r w:rsidR="00D47F38" w:rsidRPr="00D47F38">
        <w:rPr>
          <w:rFonts w:cs="Arial"/>
          <w:szCs w:val="20"/>
        </w:rPr>
        <w:t xml:space="preserve"> milijonov EUR, ki jih namerava </w:t>
      </w:r>
      <w:r w:rsidR="000B4B35">
        <w:rPr>
          <w:rFonts w:cs="Arial"/>
          <w:szCs w:val="20"/>
        </w:rPr>
        <w:t>UniCredit</w:t>
      </w:r>
      <w:r w:rsidR="00D47F38" w:rsidRPr="00D47F38">
        <w:rPr>
          <w:rFonts w:cs="Arial"/>
          <w:szCs w:val="20"/>
        </w:rPr>
        <w:t xml:space="preserve"> nameniti za projekte na območju Republike Slovenije. </w:t>
      </w:r>
      <w:r w:rsidR="00D47F38" w:rsidRPr="00D47F38">
        <w:rPr>
          <w:rFonts w:cs="Arial"/>
          <w:spacing w:val="1"/>
          <w:szCs w:val="20"/>
        </w:rPr>
        <w:t>Ministrstvo za finance bo o vsebini vladnega sklepa obvestilo Evropsko investicijsko banko.</w:t>
      </w:r>
    </w:p>
    <w:bookmarkEnd w:id="8"/>
    <w:p w14:paraId="11334CEB" w14:textId="28C4C9C6" w:rsidR="00D47F38" w:rsidRPr="00D47F38" w:rsidRDefault="00D47F38" w:rsidP="003E2A5C">
      <w:pPr>
        <w:jc w:val="both"/>
        <w:rPr>
          <w:rFonts w:cs="Arial"/>
          <w:spacing w:val="1"/>
          <w:szCs w:val="20"/>
        </w:rPr>
      </w:pPr>
    </w:p>
    <w:p w14:paraId="608448BD" w14:textId="77777777" w:rsidR="003E2A5C" w:rsidRPr="00333A25" w:rsidRDefault="003E2A5C" w:rsidP="009C0E72">
      <w:pPr>
        <w:jc w:val="both"/>
        <w:rPr>
          <w:rFonts w:cs="Arial"/>
          <w:spacing w:val="1"/>
          <w:szCs w:val="20"/>
        </w:rPr>
      </w:pPr>
    </w:p>
    <w:sectPr w:rsidR="003E2A5C" w:rsidRPr="00333A25" w:rsidSect="005F456B">
      <w:headerReference w:type="first" r:id="rId12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C58A" w14:textId="77777777" w:rsidR="00E063BF" w:rsidRDefault="00E063BF">
      <w:r>
        <w:separator/>
      </w:r>
    </w:p>
  </w:endnote>
  <w:endnote w:type="continuationSeparator" w:id="0">
    <w:p w14:paraId="0EC92099" w14:textId="77777777" w:rsidR="00E063BF" w:rsidRDefault="00E0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156658"/>
      <w:docPartObj>
        <w:docPartGallery w:val="Page Numbers (Bottom of Page)"/>
        <w:docPartUnique/>
      </w:docPartObj>
    </w:sdtPr>
    <w:sdtContent>
      <w:p w14:paraId="70AC4C75" w14:textId="49A336C9" w:rsidR="002923A9" w:rsidRDefault="002923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1F6">
          <w:rPr>
            <w:noProof/>
          </w:rPr>
          <w:t>6</w:t>
        </w:r>
        <w:r>
          <w:fldChar w:fldCharType="end"/>
        </w:r>
      </w:p>
    </w:sdtContent>
  </w:sdt>
  <w:p w14:paraId="1CFE198B" w14:textId="23723D7F" w:rsidR="00D85647" w:rsidRDefault="00D85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A466" w14:textId="77777777" w:rsidR="00E063BF" w:rsidRDefault="00E063BF">
      <w:r>
        <w:separator/>
      </w:r>
    </w:p>
  </w:footnote>
  <w:footnote w:type="continuationSeparator" w:id="0">
    <w:p w14:paraId="424BF862" w14:textId="77777777" w:rsidR="00E063BF" w:rsidRDefault="00E0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1E04" w14:textId="77777777" w:rsidR="00D731F3" w:rsidRPr="00E21FF9" w:rsidRDefault="00D731F3" w:rsidP="005F456B">
    <w:pPr>
      <w:pStyle w:val="Header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222280B5" w14:textId="77777777" w:rsidR="00D731F3" w:rsidRPr="008F3500" w:rsidRDefault="00D731F3" w:rsidP="005F456B">
    <w:pPr>
      <w:pStyle w:val="Header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7A1F" w14:textId="77777777" w:rsidR="005F456B" w:rsidRPr="008F3500" w:rsidRDefault="005F456B" w:rsidP="005F456B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87FC69D" w14:textId="77777777" w:rsidR="005F456B" w:rsidRPr="008F3500" w:rsidRDefault="005F456B" w:rsidP="005F456B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5A2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B93"/>
    <w:multiLevelType w:val="hybridMultilevel"/>
    <w:tmpl w:val="B05A016A"/>
    <w:lvl w:ilvl="0" w:tplc="A9A2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410C"/>
    <w:multiLevelType w:val="hybridMultilevel"/>
    <w:tmpl w:val="3EC2F0D0"/>
    <w:lvl w:ilvl="0" w:tplc="A9A2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10ED"/>
    <w:multiLevelType w:val="hybridMultilevel"/>
    <w:tmpl w:val="182817E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654FD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5FC"/>
    <w:multiLevelType w:val="hybridMultilevel"/>
    <w:tmpl w:val="5D8AD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64CD3"/>
    <w:multiLevelType w:val="hybridMultilevel"/>
    <w:tmpl w:val="5B9028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825F46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607F5"/>
    <w:multiLevelType w:val="hybridMultilevel"/>
    <w:tmpl w:val="CE564442"/>
    <w:lvl w:ilvl="0" w:tplc="A9A238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770797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262B0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15FB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67E81"/>
    <w:multiLevelType w:val="hybridMultilevel"/>
    <w:tmpl w:val="BC9A019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D973DA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06259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903425"/>
    <w:multiLevelType w:val="hybridMultilevel"/>
    <w:tmpl w:val="39AE1D00"/>
    <w:lvl w:ilvl="0" w:tplc="56684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04FC"/>
    <w:multiLevelType w:val="hybridMultilevel"/>
    <w:tmpl w:val="BB4025C2"/>
    <w:lvl w:ilvl="0" w:tplc="A9A2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02095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7171D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03663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6494D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D59F2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F26BD"/>
    <w:multiLevelType w:val="hybridMultilevel"/>
    <w:tmpl w:val="D5244060"/>
    <w:lvl w:ilvl="0" w:tplc="56684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4903"/>
    <w:multiLevelType w:val="hybridMultilevel"/>
    <w:tmpl w:val="73AE730C"/>
    <w:lvl w:ilvl="0" w:tplc="48E865F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A642B"/>
    <w:multiLevelType w:val="hybridMultilevel"/>
    <w:tmpl w:val="26A4B8E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207165">
    <w:abstractNumId w:val="19"/>
  </w:num>
  <w:num w:numId="2" w16cid:durableId="1238710597">
    <w:abstractNumId w:val="14"/>
  </w:num>
  <w:num w:numId="3" w16cid:durableId="870384852">
    <w:abstractNumId w:val="15"/>
    <w:lvlOverride w:ilvl="0">
      <w:startOverride w:val="1"/>
    </w:lvlOverride>
  </w:num>
  <w:num w:numId="4" w16cid:durableId="204485308">
    <w:abstractNumId w:val="7"/>
  </w:num>
  <w:num w:numId="5" w16cid:durableId="21322659">
    <w:abstractNumId w:val="24"/>
  </w:num>
  <w:num w:numId="6" w16cid:durableId="1756779125">
    <w:abstractNumId w:val="27"/>
  </w:num>
  <w:num w:numId="7" w16cid:durableId="639581385">
    <w:abstractNumId w:val="17"/>
  </w:num>
  <w:num w:numId="8" w16cid:durableId="189031810">
    <w:abstractNumId w:val="13"/>
  </w:num>
  <w:num w:numId="9" w16cid:durableId="1619484727">
    <w:abstractNumId w:val="29"/>
  </w:num>
  <w:num w:numId="10" w16cid:durableId="660886007">
    <w:abstractNumId w:val="22"/>
  </w:num>
  <w:num w:numId="11" w16cid:durableId="1674068523">
    <w:abstractNumId w:val="1"/>
  </w:num>
  <w:num w:numId="12" w16cid:durableId="745958857">
    <w:abstractNumId w:val="21"/>
  </w:num>
  <w:num w:numId="13" w16cid:durableId="829054230">
    <w:abstractNumId w:val="15"/>
  </w:num>
  <w:num w:numId="14" w16cid:durableId="169760120">
    <w:abstractNumId w:val="0"/>
  </w:num>
  <w:num w:numId="15" w16cid:durableId="1506437627">
    <w:abstractNumId w:val="2"/>
  </w:num>
  <w:num w:numId="16" w16cid:durableId="2069961888">
    <w:abstractNumId w:val="25"/>
  </w:num>
  <w:num w:numId="17" w16cid:durableId="1388529597">
    <w:abstractNumId w:val="31"/>
  </w:num>
  <w:num w:numId="18" w16cid:durableId="92214586">
    <w:abstractNumId w:val="9"/>
  </w:num>
  <w:num w:numId="19" w16cid:durableId="177741339">
    <w:abstractNumId w:val="16"/>
  </w:num>
  <w:num w:numId="20" w16cid:durableId="1894777251">
    <w:abstractNumId w:val="5"/>
  </w:num>
  <w:num w:numId="21" w16cid:durableId="1063407884">
    <w:abstractNumId w:val="3"/>
  </w:num>
  <w:num w:numId="22" w16cid:durableId="359471559">
    <w:abstractNumId w:val="30"/>
  </w:num>
  <w:num w:numId="23" w16cid:durableId="1410957100">
    <w:abstractNumId w:val="10"/>
  </w:num>
  <w:num w:numId="24" w16cid:durableId="102461333">
    <w:abstractNumId w:val="8"/>
  </w:num>
  <w:num w:numId="25" w16cid:durableId="373775245">
    <w:abstractNumId w:val="20"/>
  </w:num>
  <w:num w:numId="26" w16cid:durableId="1686397561">
    <w:abstractNumId w:val="11"/>
  </w:num>
  <w:num w:numId="27" w16cid:durableId="1916628697">
    <w:abstractNumId w:val="28"/>
  </w:num>
  <w:num w:numId="28" w16cid:durableId="1995991871">
    <w:abstractNumId w:val="26"/>
  </w:num>
  <w:num w:numId="29" w16cid:durableId="3776292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908572">
    <w:abstractNumId w:val="18"/>
  </w:num>
  <w:num w:numId="31" w16cid:durableId="1737779135">
    <w:abstractNumId w:val="12"/>
  </w:num>
  <w:num w:numId="32" w16cid:durableId="279382975">
    <w:abstractNumId w:val="23"/>
  </w:num>
  <w:num w:numId="33" w16cid:durableId="1997876027">
    <w:abstractNumId w:val="4"/>
  </w:num>
  <w:num w:numId="34" w16cid:durableId="55497631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605"/>
    <w:rsid w:val="000005AA"/>
    <w:rsid w:val="00001082"/>
    <w:rsid w:val="000151E4"/>
    <w:rsid w:val="00023A88"/>
    <w:rsid w:val="00025D7B"/>
    <w:rsid w:val="0003230C"/>
    <w:rsid w:val="00035F1F"/>
    <w:rsid w:val="00036784"/>
    <w:rsid w:val="00037D7E"/>
    <w:rsid w:val="00042A7A"/>
    <w:rsid w:val="00045951"/>
    <w:rsid w:val="00050042"/>
    <w:rsid w:val="00050217"/>
    <w:rsid w:val="000665B1"/>
    <w:rsid w:val="00070A8B"/>
    <w:rsid w:val="0007453D"/>
    <w:rsid w:val="00077051"/>
    <w:rsid w:val="000803BC"/>
    <w:rsid w:val="00084721"/>
    <w:rsid w:val="00092D78"/>
    <w:rsid w:val="00093460"/>
    <w:rsid w:val="000A6850"/>
    <w:rsid w:val="000A7238"/>
    <w:rsid w:val="000B1395"/>
    <w:rsid w:val="000B2A79"/>
    <w:rsid w:val="000B4B35"/>
    <w:rsid w:val="000B56D2"/>
    <w:rsid w:val="000C07C8"/>
    <w:rsid w:val="000C209C"/>
    <w:rsid w:val="000C3E5F"/>
    <w:rsid w:val="000E1916"/>
    <w:rsid w:val="00100247"/>
    <w:rsid w:val="00106560"/>
    <w:rsid w:val="001123A8"/>
    <w:rsid w:val="00113994"/>
    <w:rsid w:val="00114794"/>
    <w:rsid w:val="00115F0B"/>
    <w:rsid w:val="00123C33"/>
    <w:rsid w:val="00123E1E"/>
    <w:rsid w:val="001242DA"/>
    <w:rsid w:val="001256B7"/>
    <w:rsid w:val="00127342"/>
    <w:rsid w:val="00135284"/>
    <w:rsid w:val="001357B2"/>
    <w:rsid w:val="001478DB"/>
    <w:rsid w:val="00154ACE"/>
    <w:rsid w:val="00156A96"/>
    <w:rsid w:val="00163549"/>
    <w:rsid w:val="001636DA"/>
    <w:rsid w:val="00170BD8"/>
    <w:rsid w:val="00171E3B"/>
    <w:rsid w:val="0017391C"/>
    <w:rsid w:val="001740D6"/>
    <w:rsid w:val="0017478F"/>
    <w:rsid w:val="0018135A"/>
    <w:rsid w:val="00182531"/>
    <w:rsid w:val="0018551D"/>
    <w:rsid w:val="001861F1"/>
    <w:rsid w:val="001903C2"/>
    <w:rsid w:val="00191D7C"/>
    <w:rsid w:val="0019610B"/>
    <w:rsid w:val="0019622F"/>
    <w:rsid w:val="00196667"/>
    <w:rsid w:val="001A320F"/>
    <w:rsid w:val="001A3FF5"/>
    <w:rsid w:val="001A432F"/>
    <w:rsid w:val="001B7AF9"/>
    <w:rsid w:val="001C109B"/>
    <w:rsid w:val="001C5F85"/>
    <w:rsid w:val="001C7A5E"/>
    <w:rsid w:val="001D0369"/>
    <w:rsid w:val="001D5FB0"/>
    <w:rsid w:val="001D639D"/>
    <w:rsid w:val="001F39A0"/>
    <w:rsid w:val="001F79A4"/>
    <w:rsid w:val="00202A77"/>
    <w:rsid w:val="0021431D"/>
    <w:rsid w:val="00217C74"/>
    <w:rsid w:val="00220AE2"/>
    <w:rsid w:val="002311C3"/>
    <w:rsid w:val="00233BCA"/>
    <w:rsid w:val="0024378F"/>
    <w:rsid w:val="00251DEF"/>
    <w:rsid w:val="0025374D"/>
    <w:rsid w:val="002546C9"/>
    <w:rsid w:val="002578BC"/>
    <w:rsid w:val="0026035A"/>
    <w:rsid w:val="00260783"/>
    <w:rsid w:val="00263ED0"/>
    <w:rsid w:val="00264441"/>
    <w:rsid w:val="00264682"/>
    <w:rsid w:val="002709FA"/>
    <w:rsid w:val="00271CE5"/>
    <w:rsid w:val="0028175F"/>
    <w:rsid w:val="00282020"/>
    <w:rsid w:val="00285BD5"/>
    <w:rsid w:val="002923A9"/>
    <w:rsid w:val="00295051"/>
    <w:rsid w:val="002961DE"/>
    <w:rsid w:val="002A21E8"/>
    <w:rsid w:val="002A2B69"/>
    <w:rsid w:val="002A5B52"/>
    <w:rsid w:val="002B3FD6"/>
    <w:rsid w:val="002C1FA5"/>
    <w:rsid w:val="002C2184"/>
    <w:rsid w:val="002C71C1"/>
    <w:rsid w:val="002D02A2"/>
    <w:rsid w:val="002D2159"/>
    <w:rsid w:val="002D5EB8"/>
    <w:rsid w:val="002D62E7"/>
    <w:rsid w:val="002E0046"/>
    <w:rsid w:val="002E082C"/>
    <w:rsid w:val="002F045F"/>
    <w:rsid w:val="00301A6F"/>
    <w:rsid w:val="00302FF5"/>
    <w:rsid w:val="00306D19"/>
    <w:rsid w:val="00312CFF"/>
    <w:rsid w:val="0031730F"/>
    <w:rsid w:val="00317898"/>
    <w:rsid w:val="00317BA6"/>
    <w:rsid w:val="003211FE"/>
    <w:rsid w:val="0032702B"/>
    <w:rsid w:val="00333A25"/>
    <w:rsid w:val="00344B53"/>
    <w:rsid w:val="00347BD8"/>
    <w:rsid w:val="003636BF"/>
    <w:rsid w:val="00366B89"/>
    <w:rsid w:val="00371442"/>
    <w:rsid w:val="00376AAF"/>
    <w:rsid w:val="00382005"/>
    <w:rsid w:val="003845B4"/>
    <w:rsid w:val="00384964"/>
    <w:rsid w:val="003849A6"/>
    <w:rsid w:val="00387B1A"/>
    <w:rsid w:val="003943B6"/>
    <w:rsid w:val="00395BD5"/>
    <w:rsid w:val="00396498"/>
    <w:rsid w:val="003A4BBA"/>
    <w:rsid w:val="003A51D2"/>
    <w:rsid w:val="003A66CC"/>
    <w:rsid w:val="003B070F"/>
    <w:rsid w:val="003B1D53"/>
    <w:rsid w:val="003C17A0"/>
    <w:rsid w:val="003C25C5"/>
    <w:rsid w:val="003C5EE5"/>
    <w:rsid w:val="003D47DD"/>
    <w:rsid w:val="003E1C74"/>
    <w:rsid w:val="003E2A5C"/>
    <w:rsid w:val="003F1B76"/>
    <w:rsid w:val="003F4CF0"/>
    <w:rsid w:val="003F4D18"/>
    <w:rsid w:val="004033CD"/>
    <w:rsid w:val="004063F0"/>
    <w:rsid w:val="004657EE"/>
    <w:rsid w:val="004674D3"/>
    <w:rsid w:val="004740E2"/>
    <w:rsid w:val="0048259C"/>
    <w:rsid w:val="004841C0"/>
    <w:rsid w:val="00490500"/>
    <w:rsid w:val="0049117A"/>
    <w:rsid w:val="0049286C"/>
    <w:rsid w:val="0049327A"/>
    <w:rsid w:val="004944D5"/>
    <w:rsid w:val="004949FD"/>
    <w:rsid w:val="004A5F8A"/>
    <w:rsid w:val="004A6E4B"/>
    <w:rsid w:val="004B177A"/>
    <w:rsid w:val="004C20C7"/>
    <w:rsid w:val="004C4422"/>
    <w:rsid w:val="004D7AA8"/>
    <w:rsid w:val="004E154C"/>
    <w:rsid w:val="004E297B"/>
    <w:rsid w:val="004F4BBD"/>
    <w:rsid w:val="0050042E"/>
    <w:rsid w:val="00505188"/>
    <w:rsid w:val="005072F2"/>
    <w:rsid w:val="00516414"/>
    <w:rsid w:val="005176C8"/>
    <w:rsid w:val="00520225"/>
    <w:rsid w:val="0052048B"/>
    <w:rsid w:val="00523CD3"/>
    <w:rsid w:val="00524929"/>
    <w:rsid w:val="00526246"/>
    <w:rsid w:val="00532CD2"/>
    <w:rsid w:val="00536F66"/>
    <w:rsid w:val="00542402"/>
    <w:rsid w:val="00542D68"/>
    <w:rsid w:val="005515F8"/>
    <w:rsid w:val="00563DE9"/>
    <w:rsid w:val="00567106"/>
    <w:rsid w:val="00571383"/>
    <w:rsid w:val="00580215"/>
    <w:rsid w:val="0058384D"/>
    <w:rsid w:val="00596471"/>
    <w:rsid w:val="00596678"/>
    <w:rsid w:val="005A2446"/>
    <w:rsid w:val="005B7524"/>
    <w:rsid w:val="005C183B"/>
    <w:rsid w:val="005C1883"/>
    <w:rsid w:val="005C3697"/>
    <w:rsid w:val="005C7424"/>
    <w:rsid w:val="005D2976"/>
    <w:rsid w:val="005D4B00"/>
    <w:rsid w:val="005E1D3C"/>
    <w:rsid w:val="005E1F9F"/>
    <w:rsid w:val="005E7226"/>
    <w:rsid w:val="005E7DDF"/>
    <w:rsid w:val="005F456B"/>
    <w:rsid w:val="005F68E0"/>
    <w:rsid w:val="00605C7B"/>
    <w:rsid w:val="006124DC"/>
    <w:rsid w:val="00623527"/>
    <w:rsid w:val="00625990"/>
    <w:rsid w:val="00625AE6"/>
    <w:rsid w:val="00630C22"/>
    <w:rsid w:val="00631D1D"/>
    <w:rsid w:val="00632253"/>
    <w:rsid w:val="00642714"/>
    <w:rsid w:val="006437DA"/>
    <w:rsid w:val="006455CE"/>
    <w:rsid w:val="006458E3"/>
    <w:rsid w:val="006511ED"/>
    <w:rsid w:val="0065208C"/>
    <w:rsid w:val="0065234F"/>
    <w:rsid w:val="00652417"/>
    <w:rsid w:val="00655841"/>
    <w:rsid w:val="00657613"/>
    <w:rsid w:val="006623D8"/>
    <w:rsid w:val="0066386A"/>
    <w:rsid w:val="00671DDA"/>
    <w:rsid w:val="00672F3C"/>
    <w:rsid w:val="006730CB"/>
    <w:rsid w:val="0067385C"/>
    <w:rsid w:val="00674E45"/>
    <w:rsid w:val="00677A17"/>
    <w:rsid w:val="00684867"/>
    <w:rsid w:val="00690C31"/>
    <w:rsid w:val="00692ADE"/>
    <w:rsid w:val="00693FB2"/>
    <w:rsid w:val="006961D7"/>
    <w:rsid w:val="006A35A1"/>
    <w:rsid w:val="006A6D7D"/>
    <w:rsid w:val="006B2C49"/>
    <w:rsid w:val="006B34D8"/>
    <w:rsid w:val="006B6A95"/>
    <w:rsid w:val="006B7E09"/>
    <w:rsid w:val="006C1F7A"/>
    <w:rsid w:val="006D3F60"/>
    <w:rsid w:val="006E14EB"/>
    <w:rsid w:val="006E5262"/>
    <w:rsid w:val="006F57CC"/>
    <w:rsid w:val="006F664E"/>
    <w:rsid w:val="0071360D"/>
    <w:rsid w:val="00724879"/>
    <w:rsid w:val="00733017"/>
    <w:rsid w:val="00742E52"/>
    <w:rsid w:val="0074300C"/>
    <w:rsid w:val="0074581F"/>
    <w:rsid w:val="00753039"/>
    <w:rsid w:val="00756A6E"/>
    <w:rsid w:val="00756A8B"/>
    <w:rsid w:val="00757B5C"/>
    <w:rsid w:val="00762A3C"/>
    <w:rsid w:val="0078170A"/>
    <w:rsid w:val="00783310"/>
    <w:rsid w:val="0078781A"/>
    <w:rsid w:val="007958EE"/>
    <w:rsid w:val="007A0169"/>
    <w:rsid w:val="007A06A4"/>
    <w:rsid w:val="007A3F74"/>
    <w:rsid w:val="007A4A6D"/>
    <w:rsid w:val="007A595A"/>
    <w:rsid w:val="007A6D99"/>
    <w:rsid w:val="007B33FA"/>
    <w:rsid w:val="007C375A"/>
    <w:rsid w:val="007C3DB4"/>
    <w:rsid w:val="007D185C"/>
    <w:rsid w:val="007D1BCF"/>
    <w:rsid w:val="007D75CF"/>
    <w:rsid w:val="007E0440"/>
    <w:rsid w:val="007E163D"/>
    <w:rsid w:val="007E6DC5"/>
    <w:rsid w:val="007E7A4B"/>
    <w:rsid w:val="007F24FC"/>
    <w:rsid w:val="007F3DE4"/>
    <w:rsid w:val="007F40F6"/>
    <w:rsid w:val="00803CE3"/>
    <w:rsid w:val="00814A3E"/>
    <w:rsid w:val="00814FD0"/>
    <w:rsid w:val="00815D25"/>
    <w:rsid w:val="00817072"/>
    <w:rsid w:val="00822DDC"/>
    <w:rsid w:val="00825A83"/>
    <w:rsid w:val="00834131"/>
    <w:rsid w:val="00841135"/>
    <w:rsid w:val="00844D50"/>
    <w:rsid w:val="008457E1"/>
    <w:rsid w:val="0084592D"/>
    <w:rsid w:val="00853E74"/>
    <w:rsid w:val="00854B48"/>
    <w:rsid w:val="008615CB"/>
    <w:rsid w:val="0087090A"/>
    <w:rsid w:val="00870AAE"/>
    <w:rsid w:val="008762A6"/>
    <w:rsid w:val="00877A64"/>
    <w:rsid w:val="0088043C"/>
    <w:rsid w:val="00882655"/>
    <w:rsid w:val="00884889"/>
    <w:rsid w:val="008874F3"/>
    <w:rsid w:val="008906C9"/>
    <w:rsid w:val="008A0983"/>
    <w:rsid w:val="008A2D01"/>
    <w:rsid w:val="008A6171"/>
    <w:rsid w:val="008A7399"/>
    <w:rsid w:val="008B30F0"/>
    <w:rsid w:val="008C2799"/>
    <w:rsid w:val="008C5738"/>
    <w:rsid w:val="008D04F0"/>
    <w:rsid w:val="008D5159"/>
    <w:rsid w:val="008D70F9"/>
    <w:rsid w:val="008F1986"/>
    <w:rsid w:val="008F3500"/>
    <w:rsid w:val="008F690B"/>
    <w:rsid w:val="008F6D80"/>
    <w:rsid w:val="00901D1C"/>
    <w:rsid w:val="009121D4"/>
    <w:rsid w:val="0091326F"/>
    <w:rsid w:val="00924E3C"/>
    <w:rsid w:val="00925439"/>
    <w:rsid w:val="00936B7C"/>
    <w:rsid w:val="00937B52"/>
    <w:rsid w:val="0094494B"/>
    <w:rsid w:val="009527C2"/>
    <w:rsid w:val="00952E67"/>
    <w:rsid w:val="009612BB"/>
    <w:rsid w:val="00965DB9"/>
    <w:rsid w:val="009718CD"/>
    <w:rsid w:val="00986AEC"/>
    <w:rsid w:val="00995D19"/>
    <w:rsid w:val="00997BAE"/>
    <w:rsid w:val="009A1CA3"/>
    <w:rsid w:val="009A1CC2"/>
    <w:rsid w:val="009A53F9"/>
    <w:rsid w:val="009B225D"/>
    <w:rsid w:val="009B2586"/>
    <w:rsid w:val="009B3E7C"/>
    <w:rsid w:val="009C057A"/>
    <w:rsid w:val="009C0E72"/>
    <w:rsid w:val="009C740A"/>
    <w:rsid w:val="009D4911"/>
    <w:rsid w:val="009D5FB1"/>
    <w:rsid w:val="009F1B7B"/>
    <w:rsid w:val="009F422A"/>
    <w:rsid w:val="009F5CB2"/>
    <w:rsid w:val="009F5E04"/>
    <w:rsid w:val="00A00A7A"/>
    <w:rsid w:val="00A11D92"/>
    <w:rsid w:val="00A125C5"/>
    <w:rsid w:val="00A14B8B"/>
    <w:rsid w:val="00A164C9"/>
    <w:rsid w:val="00A2451C"/>
    <w:rsid w:val="00A275DB"/>
    <w:rsid w:val="00A27F18"/>
    <w:rsid w:val="00A35D7A"/>
    <w:rsid w:val="00A40857"/>
    <w:rsid w:val="00A574F5"/>
    <w:rsid w:val="00A63BBB"/>
    <w:rsid w:val="00A64607"/>
    <w:rsid w:val="00A65EE7"/>
    <w:rsid w:val="00A70133"/>
    <w:rsid w:val="00A72F51"/>
    <w:rsid w:val="00A75D2C"/>
    <w:rsid w:val="00A770A6"/>
    <w:rsid w:val="00A77411"/>
    <w:rsid w:val="00A813B1"/>
    <w:rsid w:val="00A851B1"/>
    <w:rsid w:val="00A91C91"/>
    <w:rsid w:val="00A939C5"/>
    <w:rsid w:val="00A974A9"/>
    <w:rsid w:val="00AA1388"/>
    <w:rsid w:val="00AA261D"/>
    <w:rsid w:val="00AA3FF9"/>
    <w:rsid w:val="00AA5FC4"/>
    <w:rsid w:val="00AA6963"/>
    <w:rsid w:val="00AB36C4"/>
    <w:rsid w:val="00AB438C"/>
    <w:rsid w:val="00AB657E"/>
    <w:rsid w:val="00AB6829"/>
    <w:rsid w:val="00AC0B94"/>
    <w:rsid w:val="00AC32B2"/>
    <w:rsid w:val="00AD4644"/>
    <w:rsid w:val="00AD4D74"/>
    <w:rsid w:val="00AE0F02"/>
    <w:rsid w:val="00AF1D5B"/>
    <w:rsid w:val="00B01660"/>
    <w:rsid w:val="00B16FC7"/>
    <w:rsid w:val="00B17141"/>
    <w:rsid w:val="00B20652"/>
    <w:rsid w:val="00B2112A"/>
    <w:rsid w:val="00B229B2"/>
    <w:rsid w:val="00B25C51"/>
    <w:rsid w:val="00B25F75"/>
    <w:rsid w:val="00B31575"/>
    <w:rsid w:val="00B36404"/>
    <w:rsid w:val="00B41797"/>
    <w:rsid w:val="00B42C82"/>
    <w:rsid w:val="00B4749F"/>
    <w:rsid w:val="00B47B7F"/>
    <w:rsid w:val="00B50B06"/>
    <w:rsid w:val="00B56040"/>
    <w:rsid w:val="00B624C1"/>
    <w:rsid w:val="00B637CA"/>
    <w:rsid w:val="00B65CE4"/>
    <w:rsid w:val="00B7058E"/>
    <w:rsid w:val="00B72851"/>
    <w:rsid w:val="00B8547D"/>
    <w:rsid w:val="00B85893"/>
    <w:rsid w:val="00B86BB2"/>
    <w:rsid w:val="00B90D7E"/>
    <w:rsid w:val="00B95C2D"/>
    <w:rsid w:val="00B97A87"/>
    <w:rsid w:val="00BB3342"/>
    <w:rsid w:val="00BB7392"/>
    <w:rsid w:val="00BC32F1"/>
    <w:rsid w:val="00BC4DB9"/>
    <w:rsid w:val="00BC5C43"/>
    <w:rsid w:val="00BD21C2"/>
    <w:rsid w:val="00BD3945"/>
    <w:rsid w:val="00BE6A31"/>
    <w:rsid w:val="00BE7886"/>
    <w:rsid w:val="00BF14D2"/>
    <w:rsid w:val="00BF5267"/>
    <w:rsid w:val="00C118E0"/>
    <w:rsid w:val="00C1543E"/>
    <w:rsid w:val="00C1591E"/>
    <w:rsid w:val="00C2125A"/>
    <w:rsid w:val="00C21687"/>
    <w:rsid w:val="00C250D5"/>
    <w:rsid w:val="00C355D5"/>
    <w:rsid w:val="00C35666"/>
    <w:rsid w:val="00C3717E"/>
    <w:rsid w:val="00C64DF2"/>
    <w:rsid w:val="00C66D8A"/>
    <w:rsid w:val="00C72596"/>
    <w:rsid w:val="00C92898"/>
    <w:rsid w:val="00C92D57"/>
    <w:rsid w:val="00CA236C"/>
    <w:rsid w:val="00CA38D6"/>
    <w:rsid w:val="00CA4340"/>
    <w:rsid w:val="00CB009A"/>
    <w:rsid w:val="00CB575E"/>
    <w:rsid w:val="00CB7156"/>
    <w:rsid w:val="00CC0874"/>
    <w:rsid w:val="00CC48C0"/>
    <w:rsid w:val="00CC55DD"/>
    <w:rsid w:val="00CC7C24"/>
    <w:rsid w:val="00CD7854"/>
    <w:rsid w:val="00CE183F"/>
    <w:rsid w:val="00CE3F0B"/>
    <w:rsid w:val="00CE5238"/>
    <w:rsid w:val="00CE6DAF"/>
    <w:rsid w:val="00CE7514"/>
    <w:rsid w:val="00CF04FE"/>
    <w:rsid w:val="00D02418"/>
    <w:rsid w:val="00D04605"/>
    <w:rsid w:val="00D04933"/>
    <w:rsid w:val="00D12855"/>
    <w:rsid w:val="00D1363E"/>
    <w:rsid w:val="00D248DE"/>
    <w:rsid w:val="00D311F0"/>
    <w:rsid w:val="00D345EB"/>
    <w:rsid w:val="00D351EB"/>
    <w:rsid w:val="00D4741F"/>
    <w:rsid w:val="00D47F38"/>
    <w:rsid w:val="00D543B4"/>
    <w:rsid w:val="00D57060"/>
    <w:rsid w:val="00D5722F"/>
    <w:rsid w:val="00D634FF"/>
    <w:rsid w:val="00D65130"/>
    <w:rsid w:val="00D731F3"/>
    <w:rsid w:val="00D803B5"/>
    <w:rsid w:val="00D8542D"/>
    <w:rsid w:val="00D85647"/>
    <w:rsid w:val="00D93A1B"/>
    <w:rsid w:val="00D97768"/>
    <w:rsid w:val="00DA40F1"/>
    <w:rsid w:val="00DA74C7"/>
    <w:rsid w:val="00DB4109"/>
    <w:rsid w:val="00DC2BF7"/>
    <w:rsid w:val="00DC6A55"/>
    <w:rsid w:val="00DC6A71"/>
    <w:rsid w:val="00DC7060"/>
    <w:rsid w:val="00DD65A1"/>
    <w:rsid w:val="00DD69C4"/>
    <w:rsid w:val="00DE1F3A"/>
    <w:rsid w:val="00DF777B"/>
    <w:rsid w:val="00E01330"/>
    <w:rsid w:val="00E0357D"/>
    <w:rsid w:val="00E063BF"/>
    <w:rsid w:val="00E13757"/>
    <w:rsid w:val="00E13EB6"/>
    <w:rsid w:val="00E21FF9"/>
    <w:rsid w:val="00E27F24"/>
    <w:rsid w:val="00E33CBA"/>
    <w:rsid w:val="00E36D83"/>
    <w:rsid w:val="00E44E2E"/>
    <w:rsid w:val="00E4632B"/>
    <w:rsid w:val="00E52A08"/>
    <w:rsid w:val="00E65FA6"/>
    <w:rsid w:val="00E67C65"/>
    <w:rsid w:val="00E70C96"/>
    <w:rsid w:val="00E721F6"/>
    <w:rsid w:val="00E80942"/>
    <w:rsid w:val="00E83827"/>
    <w:rsid w:val="00E83E6E"/>
    <w:rsid w:val="00E85F27"/>
    <w:rsid w:val="00E91590"/>
    <w:rsid w:val="00E916EF"/>
    <w:rsid w:val="00EA16E1"/>
    <w:rsid w:val="00EA279A"/>
    <w:rsid w:val="00EA7A73"/>
    <w:rsid w:val="00EB63C5"/>
    <w:rsid w:val="00EB6C62"/>
    <w:rsid w:val="00ED07F6"/>
    <w:rsid w:val="00ED1C3E"/>
    <w:rsid w:val="00ED77C7"/>
    <w:rsid w:val="00EF0C51"/>
    <w:rsid w:val="00EF2B0D"/>
    <w:rsid w:val="00F057D5"/>
    <w:rsid w:val="00F147FA"/>
    <w:rsid w:val="00F157A6"/>
    <w:rsid w:val="00F16914"/>
    <w:rsid w:val="00F240BB"/>
    <w:rsid w:val="00F27E71"/>
    <w:rsid w:val="00F27F5C"/>
    <w:rsid w:val="00F31E5E"/>
    <w:rsid w:val="00F32918"/>
    <w:rsid w:val="00F40CC6"/>
    <w:rsid w:val="00F44AC9"/>
    <w:rsid w:val="00F45BB5"/>
    <w:rsid w:val="00F46348"/>
    <w:rsid w:val="00F47A8C"/>
    <w:rsid w:val="00F526FC"/>
    <w:rsid w:val="00F53C11"/>
    <w:rsid w:val="00F5773A"/>
    <w:rsid w:val="00F57FED"/>
    <w:rsid w:val="00F60187"/>
    <w:rsid w:val="00F601E2"/>
    <w:rsid w:val="00F60A5E"/>
    <w:rsid w:val="00F65B90"/>
    <w:rsid w:val="00F70EA1"/>
    <w:rsid w:val="00F73CEC"/>
    <w:rsid w:val="00F748D4"/>
    <w:rsid w:val="00F821BE"/>
    <w:rsid w:val="00F82A17"/>
    <w:rsid w:val="00F84294"/>
    <w:rsid w:val="00F948E3"/>
    <w:rsid w:val="00F96074"/>
    <w:rsid w:val="00F9613B"/>
    <w:rsid w:val="00FA025B"/>
    <w:rsid w:val="00FA7FC5"/>
    <w:rsid w:val="00FB0A95"/>
    <w:rsid w:val="00FB5509"/>
    <w:rsid w:val="00FD0739"/>
    <w:rsid w:val="00FD3FA1"/>
    <w:rsid w:val="00FD4B71"/>
    <w:rsid w:val="00FD4C50"/>
    <w:rsid w:val="00FE1B5A"/>
    <w:rsid w:val="00FE4404"/>
    <w:rsid w:val="00FF116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4178A14"/>
  <w15:docId w15:val="{D1E903F0-2098-4414-AFE9-9057C988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B35"/>
    <w:pPr>
      <w:spacing w:line="260" w:lineRule="exact"/>
    </w:pPr>
    <w:rPr>
      <w:rFonts w:ascii="Arial" w:hAnsi="Arial"/>
      <w:szCs w:val="24"/>
      <w:lang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2C2184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0151E4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HeaderChar">
    <w:name w:val="Header Char"/>
    <w:link w:val="Header"/>
    <w:uiPriority w:val="99"/>
    <w:rsid w:val="00E83827"/>
    <w:rPr>
      <w:rFonts w:ascii="Arial" w:hAnsi="Arial"/>
      <w:szCs w:val="24"/>
      <w:lang w:val="en-US" w:eastAsia="en-US"/>
    </w:rPr>
  </w:style>
  <w:style w:type="character" w:customStyle="1" w:styleId="Heading1Char">
    <w:name w:val="Heading 1 Char"/>
    <w:aliases w:val="NASLOV Char"/>
    <w:link w:val="Heading1"/>
    <w:rsid w:val="00D731F3"/>
    <w:rPr>
      <w:rFonts w:ascii="Arial" w:hAnsi="Arial"/>
      <w:b/>
      <w:kern w:val="32"/>
      <w:sz w:val="28"/>
      <w:szCs w:val="32"/>
    </w:rPr>
  </w:style>
  <w:style w:type="character" w:styleId="CommentReference">
    <w:name w:val="annotation reference"/>
    <w:rsid w:val="00D731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CommentTextChar">
    <w:name w:val="Comment Text Char"/>
    <w:link w:val="CommentText"/>
    <w:rsid w:val="00D731F3"/>
    <w:rPr>
      <w:lang w:eastAsia="en-US"/>
    </w:rPr>
  </w:style>
  <w:style w:type="paragraph" w:styleId="BalloonText">
    <w:name w:val="Balloon Text"/>
    <w:basedOn w:val="Normal"/>
    <w:link w:val="BalloonTextChar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1F3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671DDA"/>
    <w:rPr>
      <w:rFonts w:ascii="Arial" w:hAnsi="Arial"/>
      <w:b/>
      <w:bCs/>
      <w:lang w:eastAsia="en-US"/>
    </w:rPr>
  </w:style>
  <w:style w:type="paragraph" w:styleId="BodyText">
    <w:name w:val="Body Text"/>
    <w:basedOn w:val="Normal"/>
    <w:link w:val="BodyTextChar"/>
    <w:rsid w:val="00182531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BodyTextChar">
    <w:name w:val="Body Text Char"/>
    <w:link w:val="BodyText"/>
    <w:rsid w:val="00182531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82531"/>
    <w:pPr>
      <w:spacing w:line="260" w:lineRule="atLeast"/>
      <w:ind w:left="708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5647"/>
    <w:rPr>
      <w:rFonts w:ascii="Arial" w:hAnsi="Arial"/>
      <w:szCs w:val="24"/>
      <w:lang w:eastAsia="en-US"/>
    </w:rPr>
  </w:style>
  <w:style w:type="character" w:styleId="PageNumber">
    <w:name w:val="page number"/>
    <w:rsid w:val="006259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0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F7D0-C5FF-4CEA-85DD-281132CD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8408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Barbara Peternelj</dc:creator>
  <cp:lastModifiedBy>Martin Zdovc</cp:lastModifiedBy>
  <cp:revision>32</cp:revision>
  <cp:lastPrinted>2019-05-29T08:21:00Z</cp:lastPrinted>
  <dcterms:created xsi:type="dcterms:W3CDTF">2020-06-12T08:14:00Z</dcterms:created>
  <dcterms:modified xsi:type="dcterms:W3CDTF">2023-03-10T09:08:00Z</dcterms:modified>
</cp:coreProperties>
</file>