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F9D1" w14:textId="77777777" w:rsidR="00E0267C" w:rsidRDefault="005E5EAF" w:rsidP="004C4331">
      <w:pPr>
        <w:overflowPunct w:val="0"/>
        <w:autoSpaceDE w:val="0"/>
        <w:autoSpaceDN w:val="0"/>
        <w:adjustRightInd w:val="0"/>
        <w:spacing w:line="260" w:lineRule="exact"/>
        <w:textAlignment w:val="baseline"/>
        <w:outlineLvl w:val="0"/>
        <w:rPr>
          <w:rFonts w:ascii="Republika" w:hAnsi="Republika"/>
          <w:sz w:val="20"/>
          <w:lang w:val="it-IT"/>
        </w:rPr>
      </w:pPr>
      <w:r>
        <w:rPr>
          <w:noProof/>
        </w:rPr>
        <w:drawing>
          <wp:anchor distT="0" distB="0" distL="114300" distR="114300" simplePos="0" relativeHeight="251658752" behindDoc="0" locked="0" layoutInCell="1" allowOverlap="1" wp14:anchorId="684B3554" wp14:editId="2849D2ED">
            <wp:simplePos x="0" y="0"/>
            <wp:positionH relativeFrom="margin">
              <wp:posOffset>-352425</wp:posOffset>
            </wp:positionH>
            <wp:positionV relativeFrom="margin">
              <wp:posOffset>26035</wp:posOffset>
            </wp:positionV>
            <wp:extent cx="219075" cy="276225"/>
            <wp:effectExtent l="0" t="0" r="0" b="0"/>
            <wp:wrapSquare wrapText="bothSides"/>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32D87CB" wp14:editId="74BF4B56">
            <wp:simplePos x="0" y="0"/>
            <wp:positionH relativeFrom="margin">
              <wp:posOffset>-276225</wp:posOffset>
            </wp:positionH>
            <wp:positionV relativeFrom="margin">
              <wp:posOffset>-1419225</wp:posOffset>
            </wp:positionV>
            <wp:extent cx="219075" cy="276225"/>
            <wp:effectExtent l="0" t="0" r="0" b="0"/>
            <wp:wrapSquare wrapText="bothSides"/>
            <wp:docPr id="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69BA2537" wp14:editId="25329C4E">
                <wp:simplePos x="0" y="0"/>
                <wp:positionH relativeFrom="column">
                  <wp:posOffset>-431800</wp:posOffset>
                </wp:positionH>
                <wp:positionV relativeFrom="page">
                  <wp:posOffset>3600450</wp:posOffset>
                </wp:positionV>
                <wp:extent cx="252095" cy="0"/>
                <wp:effectExtent l="11430" t="9525" r="1270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9FBF8"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E0267C">
        <w:rPr>
          <w:rFonts w:ascii="Republika" w:hAnsi="Republika"/>
          <w:lang w:val="it-IT"/>
        </w:rPr>
        <w:t>REPUBLIKA SLOVENIJA</w:t>
      </w:r>
    </w:p>
    <w:p w14:paraId="71C28484" w14:textId="77777777" w:rsidR="00E0267C" w:rsidRDefault="00E0267C" w:rsidP="00E0267C">
      <w:pPr>
        <w:pStyle w:val="Glava"/>
        <w:tabs>
          <w:tab w:val="left" w:pos="5112"/>
        </w:tabs>
        <w:spacing w:after="120" w:line="240" w:lineRule="exact"/>
        <w:rPr>
          <w:rFonts w:ascii="Republika" w:hAnsi="Republika"/>
          <w:b/>
          <w:caps/>
          <w:lang w:val="it-IT"/>
        </w:rPr>
      </w:pPr>
      <w:r>
        <w:rPr>
          <w:rFonts w:ascii="Republika" w:hAnsi="Republika"/>
          <w:b/>
          <w:caps/>
          <w:lang w:val="it-IT"/>
        </w:rPr>
        <w:t>Urad Vlade RS za INFORMACIJSKO VARNOST</w:t>
      </w:r>
    </w:p>
    <w:p w14:paraId="4E62A1A1" w14:textId="77777777" w:rsidR="00E0267C" w:rsidRDefault="00E0267C" w:rsidP="00E0267C">
      <w:pPr>
        <w:pStyle w:val="Glava"/>
        <w:tabs>
          <w:tab w:val="left" w:pos="5112"/>
        </w:tabs>
        <w:spacing w:before="240" w:line="240" w:lineRule="exact"/>
        <w:rPr>
          <w:rFonts w:ascii="Republika" w:hAnsi="Republika"/>
          <w:sz w:val="16"/>
          <w:szCs w:val="16"/>
          <w:lang w:val="it-IT"/>
        </w:rPr>
      </w:pPr>
      <w:r>
        <w:rPr>
          <w:rFonts w:ascii="Republika" w:hAnsi="Republika"/>
          <w:sz w:val="16"/>
          <w:szCs w:val="16"/>
          <w:lang w:val="sl-SI"/>
        </w:rPr>
        <w:t>Ulica gledališča BTC 2, 1000</w:t>
      </w:r>
      <w:r>
        <w:rPr>
          <w:rFonts w:ascii="Republika" w:hAnsi="Republika"/>
          <w:sz w:val="16"/>
          <w:szCs w:val="16"/>
          <w:lang w:val="it-IT"/>
        </w:rPr>
        <w:t xml:space="preserve"> Ljubljana</w:t>
      </w:r>
      <w:r>
        <w:rPr>
          <w:rFonts w:ascii="Republika" w:hAnsi="Republika"/>
          <w:sz w:val="16"/>
          <w:szCs w:val="16"/>
          <w:lang w:val="it-IT"/>
        </w:rPr>
        <w:tab/>
      </w:r>
      <w:r>
        <w:rPr>
          <w:rFonts w:ascii="Republika" w:hAnsi="Republika"/>
          <w:sz w:val="16"/>
          <w:szCs w:val="16"/>
          <w:lang w:val="it-IT"/>
        </w:rPr>
        <w:tab/>
        <w:t>T: 01 478 4778</w:t>
      </w:r>
    </w:p>
    <w:p w14:paraId="38DF8A0F" w14:textId="77777777" w:rsidR="00E0267C" w:rsidRDefault="00E0267C" w:rsidP="00E0267C">
      <w:pPr>
        <w:pStyle w:val="Glava"/>
        <w:tabs>
          <w:tab w:val="left" w:pos="5112"/>
        </w:tabs>
        <w:spacing w:line="240" w:lineRule="exact"/>
        <w:rPr>
          <w:rFonts w:ascii="Republika" w:hAnsi="Republika"/>
          <w:sz w:val="16"/>
          <w:szCs w:val="16"/>
          <w:lang w:val="it-IT"/>
        </w:rPr>
      </w:pPr>
      <w:r>
        <w:rPr>
          <w:rFonts w:ascii="Republika" w:hAnsi="Republika"/>
          <w:sz w:val="16"/>
          <w:szCs w:val="16"/>
          <w:lang w:val="it-IT"/>
        </w:rPr>
        <w:tab/>
      </w:r>
      <w:r>
        <w:rPr>
          <w:rFonts w:ascii="Republika" w:hAnsi="Republika"/>
          <w:sz w:val="16"/>
          <w:szCs w:val="16"/>
          <w:lang w:val="it-IT"/>
        </w:rPr>
        <w:tab/>
        <w:t>E: gp.uiv@gov.si</w:t>
      </w:r>
    </w:p>
    <w:p w14:paraId="72C042DA" w14:textId="77777777" w:rsidR="00E0267C" w:rsidRDefault="00E0267C" w:rsidP="00E0267C">
      <w:pPr>
        <w:pStyle w:val="Glava"/>
        <w:tabs>
          <w:tab w:val="left" w:pos="5112"/>
        </w:tabs>
        <w:spacing w:line="240" w:lineRule="exact"/>
        <w:rPr>
          <w:rFonts w:ascii="Republika" w:hAnsi="Republika"/>
          <w:sz w:val="16"/>
          <w:szCs w:val="16"/>
          <w:lang w:val="it-IT"/>
        </w:rPr>
      </w:pPr>
      <w:r>
        <w:rPr>
          <w:rFonts w:ascii="Republika" w:hAnsi="Republika"/>
          <w:sz w:val="16"/>
          <w:szCs w:val="16"/>
          <w:lang w:val="it-IT"/>
        </w:rPr>
        <w:tab/>
      </w:r>
      <w:r>
        <w:rPr>
          <w:rFonts w:ascii="Republika" w:hAnsi="Republika"/>
          <w:sz w:val="16"/>
          <w:szCs w:val="16"/>
          <w:lang w:val="it-IT"/>
        </w:rPr>
        <w:tab/>
        <w:t xml:space="preserve">W: http://www.uiv.gov.si </w:t>
      </w:r>
    </w:p>
    <w:p w14:paraId="54D1AA7E" w14:textId="77777777" w:rsidR="00E0267C" w:rsidRDefault="00E0267C" w:rsidP="00E0267C">
      <w:pPr>
        <w:pStyle w:val="Glava"/>
        <w:tabs>
          <w:tab w:val="left" w:pos="5112"/>
        </w:tabs>
        <w:spacing w:line="240" w:lineRule="exact"/>
        <w:rPr>
          <w:rFonts w:ascii="Republika" w:hAnsi="Republika"/>
          <w:sz w:val="16"/>
          <w:szCs w:val="16"/>
          <w:lang w:val="en-US"/>
        </w:rPr>
      </w:pPr>
      <w:r>
        <w:rPr>
          <w:rFonts w:ascii="Republika" w:hAnsi="Republika"/>
          <w:sz w:val="16"/>
          <w:szCs w:val="16"/>
          <w:lang w:val="it-IT"/>
        </w:rPr>
        <w:tab/>
      </w:r>
      <w:r>
        <w:rPr>
          <w:rFonts w:ascii="Republika" w:hAnsi="Republika"/>
          <w:sz w:val="16"/>
          <w:szCs w:val="16"/>
          <w:lang w:val="it-IT"/>
        </w:rPr>
        <w:tab/>
      </w:r>
      <w:r>
        <w:rPr>
          <w:rFonts w:ascii="Republika" w:hAnsi="Republika"/>
          <w:sz w:val="16"/>
          <w:szCs w:val="16"/>
        </w:rPr>
        <w:t>Twitter: @URSIV_Slovenia</w:t>
      </w:r>
    </w:p>
    <w:p w14:paraId="0A868303" w14:textId="77777777" w:rsidR="00E0267C" w:rsidRDefault="00E0267C" w:rsidP="005D3A21">
      <w:pPr>
        <w:overflowPunct w:val="0"/>
        <w:autoSpaceDE w:val="0"/>
        <w:autoSpaceDN w:val="0"/>
        <w:adjustRightInd w:val="0"/>
        <w:spacing w:line="260" w:lineRule="exact"/>
        <w:jc w:val="center"/>
        <w:textAlignment w:val="baseline"/>
        <w:outlineLvl w:val="0"/>
        <w:rPr>
          <w:rFonts w:ascii="Arial" w:hAnsi="Arial" w:cs="Arial"/>
          <w:sz w:val="22"/>
          <w:szCs w:val="22"/>
        </w:rPr>
      </w:pPr>
    </w:p>
    <w:p w14:paraId="655CB865" w14:textId="77777777" w:rsidR="00E0267C" w:rsidRPr="00B86306" w:rsidRDefault="00E0267C" w:rsidP="005D3A21">
      <w:pPr>
        <w:overflowPunct w:val="0"/>
        <w:autoSpaceDE w:val="0"/>
        <w:autoSpaceDN w:val="0"/>
        <w:adjustRightInd w:val="0"/>
        <w:spacing w:line="260" w:lineRule="exact"/>
        <w:jc w:val="center"/>
        <w:textAlignment w:val="baseline"/>
        <w:outlineLvl w:val="0"/>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471"/>
        <w:gridCol w:w="784"/>
        <w:gridCol w:w="1257"/>
        <w:gridCol w:w="613"/>
        <w:gridCol w:w="1092"/>
        <w:gridCol w:w="408"/>
        <w:gridCol w:w="220"/>
        <w:gridCol w:w="348"/>
        <w:gridCol w:w="168"/>
        <w:gridCol w:w="114"/>
        <w:gridCol w:w="2055"/>
      </w:tblGrid>
      <w:tr w:rsidR="007C3610" w:rsidRPr="00B86306" w14:paraId="6ECDE643" w14:textId="77777777" w:rsidTr="00E26D01">
        <w:trPr>
          <w:gridAfter w:val="5"/>
          <w:wAfter w:w="2977" w:type="dxa"/>
        </w:trPr>
        <w:tc>
          <w:tcPr>
            <w:tcW w:w="6192" w:type="dxa"/>
            <w:gridSpan w:val="7"/>
          </w:tcPr>
          <w:p w14:paraId="311ADE46" w14:textId="1D00C3D2" w:rsidR="007C3610" w:rsidRPr="00B86306" w:rsidRDefault="00D8076B" w:rsidP="00BA2D52">
            <w:pPr>
              <w:pStyle w:val="Neotevilenodstavek"/>
              <w:spacing w:before="0" w:after="0" w:line="260" w:lineRule="exact"/>
              <w:jc w:val="left"/>
              <w:rPr>
                <w:sz w:val="20"/>
                <w:szCs w:val="20"/>
              </w:rPr>
            </w:pPr>
            <w:r w:rsidRPr="00B86306">
              <w:rPr>
                <w:sz w:val="20"/>
                <w:szCs w:val="20"/>
              </w:rPr>
              <w:t>Številka:</w:t>
            </w:r>
            <w:r w:rsidR="00633E12">
              <w:rPr>
                <w:sz w:val="20"/>
                <w:szCs w:val="20"/>
              </w:rPr>
              <w:t xml:space="preserve"> 007-</w:t>
            </w:r>
            <w:r w:rsidR="00622C97">
              <w:rPr>
                <w:sz w:val="20"/>
                <w:szCs w:val="20"/>
              </w:rPr>
              <w:t>13</w:t>
            </w:r>
            <w:r w:rsidR="00633E12">
              <w:rPr>
                <w:sz w:val="20"/>
                <w:szCs w:val="20"/>
              </w:rPr>
              <w:t>/2022</w:t>
            </w:r>
            <w:r w:rsidR="00B258DC">
              <w:rPr>
                <w:sz w:val="20"/>
                <w:szCs w:val="20"/>
              </w:rPr>
              <w:t>/</w:t>
            </w:r>
            <w:r w:rsidR="00C90FC3">
              <w:rPr>
                <w:sz w:val="20"/>
                <w:szCs w:val="20"/>
              </w:rPr>
              <w:t>53</w:t>
            </w:r>
            <w:r w:rsidR="0008365B">
              <w:rPr>
                <w:sz w:val="20"/>
                <w:szCs w:val="20"/>
              </w:rPr>
              <w:t xml:space="preserve"> </w:t>
            </w:r>
            <w:r w:rsidR="00622C97">
              <w:rPr>
                <w:sz w:val="20"/>
                <w:szCs w:val="20"/>
              </w:rPr>
              <w:t xml:space="preserve">            </w:t>
            </w:r>
            <w:r w:rsidR="00C67304">
              <w:rPr>
                <w:sz w:val="20"/>
                <w:szCs w:val="20"/>
              </w:rPr>
              <w:t xml:space="preserve"> </w:t>
            </w:r>
          </w:p>
        </w:tc>
      </w:tr>
      <w:tr w:rsidR="007C3610" w:rsidRPr="00B86306" w14:paraId="7A965CB0" w14:textId="77777777" w:rsidTr="00E26D01">
        <w:trPr>
          <w:gridAfter w:val="5"/>
          <w:wAfter w:w="2977" w:type="dxa"/>
        </w:trPr>
        <w:tc>
          <w:tcPr>
            <w:tcW w:w="6192" w:type="dxa"/>
            <w:gridSpan w:val="7"/>
          </w:tcPr>
          <w:p w14:paraId="6C079970" w14:textId="447F0FF4" w:rsidR="007C3610" w:rsidRPr="00B86306" w:rsidRDefault="007C3610" w:rsidP="00BA2D52">
            <w:pPr>
              <w:pStyle w:val="Neotevilenodstavek"/>
              <w:spacing w:before="0" w:after="0" w:line="260" w:lineRule="exact"/>
              <w:jc w:val="left"/>
              <w:rPr>
                <w:sz w:val="20"/>
                <w:szCs w:val="20"/>
              </w:rPr>
            </w:pPr>
            <w:r w:rsidRPr="00B86306">
              <w:rPr>
                <w:sz w:val="20"/>
                <w:szCs w:val="20"/>
              </w:rPr>
              <w:t>Ljub</w:t>
            </w:r>
            <w:r w:rsidR="005E308E" w:rsidRPr="00B86306">
              <w:rPr>
                <w:sz w:val="20"/>
                <w:szCs w:val="20"/>
              </w:rPr>
              <w:t>ljana,</w:t>
            </w:r>
            <w:r w:rsidR="00622C97">
              <w:rPr>
                <w:sz w:val="20"/>
                <w:szCs w:val="20"/>
              </w:rPr>
              <w:t xml:space="preserve"> </w:t>
            </w:r>
            <w:r w:rsidR="00694438">
              <w:rPr>
                <w:sz w:val="20"/>
                <w:szCs w:val="20"/>
              </w:rPr>
              <w:t>30</w:t>
            </w:r>
            <w:r w:rsidR="00B258DC">
              <w:rPr>
                <w:sz w:val="20"/>
                <w:szCs w:val="20"/>
              </w:rPr>
              <w:t xml:space="preserve">. </w:t>
            </w:r>
            <w:r w:rsidR="00C90FC3">
              <w:rPr>
                <w:sz w:val="20"/>
                <w:szCs w:val="20"/>
              </w:rPr>
              <w:t>8</w:t>
            </w:r>
            <w:r w:rsidR="00B258DC">
              <w:rPr>
                <w:sz w:val="20"/>
                <w:szCs w:val="20"/>
              </w:rPr>
              <w:t xml:space="preserve">. </w:t>
            </w:r>
            <w:r w:rsidR="00047B24" w:rsidRPr="00B86306">
              <w:rPr>
                <w:sz w:val="20"/>
                <w:szCs w:val="20"/>
              </w:rPr>
              <w:t>20</w:t>
            </w:r>
            <w:r w:rsidR="00274473" w:rsidRPr="00B86306">
              <w:rPr>
                <w:sz w:val="20"/>
                <w:szCs w:val="20"/>
              </w:rPr>
              <w:t>2</w:t>
            </w:r>
            <w:r w:rsidR="00B66E97">
              <w:rPr>
                <w:sz w:val="20"/>
                <w:szCs w:val="20"/>
              </w:rPr>
              <w:t>3</w:t>
            </w:r>
          </w:p>
        </w:tc>
      </w:tr>
      <w:tr w:rsidR="007C3610" w:rsidRPr="00B86306" w14:paraId="35EDDA96" w14:textId="77777777" w:rsidTr="00E26D01">
        <w:trPr>
          <w:gridAfter w:val="5"/>
          <w:wAfter w:w="2977" w:type="dxa"/>
        </w:trPr>
        <w:tc>
          <w:tcPr>
            <w:tcW w:w="6192" w:type="dxa"/>
            <w:gridSpan w:val="7"/>
          </w:tcPr>
          <w:p w14:paraId="756EC7A4" w14:textId="77777777" w:rsidR="007C3610" w:rsidRPr="00B86306" w:rsidRDefault="005E308E" w:rsidP="00BA2D52">
            <w:pPr>
              <w:pStyle w:val="Neotevilenodstavek"/>
              <w:spacing w:before="0" w:after="0" w:line="260" w:lineRule="exact"/>
              <w:jc w:val="left"/>
              <w:rPr>
                <w:sz w:val="20"/>
                <w:szCs w:val="20"/>
              </w:rPr>
            </w:pPr>
            <w:r w:rsidRPr="00B86306">
              <w:rPr>
                <w:iCs/>
                <w:sz w:val="20"/>
                <w:szCs w:val="20"/>
              </w:rPr>
              <w:t>EVA</w:t>
            </w:r>
            <w:r w:rsidR="007C7CFC" w:rsidRPr="00B86306">
              <w:rPr>
                <w:iCs/>
                <w:sz w:val="20"/>
                <w:szCs w:val="20"/>
              </w:rPr>
              <w:t xml:space="preserve">: </w:t>
            </w:r>
            <w:r w:rsidR="000760BF">
              <w:rPr>
                <w:iCs/>
                <w:sz w:val="20"/>
                <w:szCs w:val="20"/>
              </w:rPr>
              <w:t>2022-</w:t>
            </w:r>
            <w:r w:rsidR="00633E12">
              <w:rPr>
                <w:iCs/>
                <w:sz w:val="20"/>
                <w:szCs w:val="20"/>
              </w:rPr>
              <w:t>1544-000</w:t>
            </w:r>
            <w:r w:rsidR="00F77028">
              <w:rPr>
                <w:iCs/>
                <w:sz w:val="20"/>
                <w:szCs w:val="20"/>
              </w:rPr>
              <w:t>4</w:t>
            </w:r>
          </w:p>
        </w:tc>
      </w:tr>
      <w:tr w:rsidR="007C3610" w:rsidRPr="00B86306" w14:paraId="4AE5D5E6" w14:textId="77777777" w:rsidTr="00E26D01">
        <w:trPr>
          <w:gridAfter w:val="5"/>
          <w:wAfter w:w="2977" w:type="dxa"/>
        </w:trPr>
        <w:tc>
          <w:tcPr>
            <w:tcW w:w="6192" w:type="dxa"/>
            <w:gridSpan w:val="7"/>
          </w:tcPr>
          <w:p w14:paraId="00E777A6" w14:textId="77777777" w:rsidR="007C3610" w:rsidRPr="00B86306" w:rsidRDefault="007C3610" w:rsidP="005B20BC">
            <w:pPr>
              <w:spacing w:before="200" w:after="200"/>
              <w:rPr>
                <w:rFonts w:ascii="Arial" w:hAnsi="Arial" w:cs="Arial"/>
                <w:sz w:val="20"/>
                <w:szCs w:val="20"/>
              </w:rPr>
            </w:pPr>
            <w:r w:rsidRPr="00B86306">
              <w:rPr>
                <w:rFonts w:ascii="Arial" w:hAnsi="Arial" w:cs="Arial"/>
                <w:sz w:val="20"/>
                <w:szCs w:val="20"/>
              </w:rPr>
              <w:t xml:space="preserve">GENERALNI SEKRETARIAT VLADE </w:t>
            </w:r>
            <w:r w:rsidR="005B20BC" w:rsidRPr="00B86306">
              <w:rPr>
                <w:rFonts w:ascii="Arial" w:hAnsi="Arial" w:cs="Arial"/>
                <w:sz w:val="20"/>
                <w:szCs w:val="20"/>
              </w:rPr>
              <w:br/>
            </w:r>
            <w:r w:rsidRPr="00B86306">
              <w:rPr>
                <w:rFonts w:ascii="Arial" w:hAnsi="Arial" w:cs="Arial"/>
                <w:sz w:val="20"/>
                <w:szCs w:val="20"/>
              </w:rPr>
              <w:t>REPUBLIKE SLOVENIJE</w:t>
            </w:r>
          </w:p>
        </w:tc>
      </w:tr>
      <w:tr w:rsidR="00B2376B" w:rsidRPr="00B86306" w14:paraId="6946E6FB" w14:textId="77777777" w:rsidTr="00E26D01">
        <w:tc>
          <w:tcPr>
            <w:tcW w:w="9169" w:type="dxa"/>
            <w:gridSpan w:val="12"/>
          </w:tcPr>
          <w:p w14:paraId="6E4BB40A" w14:textId="77777777" w:rsidR="00B2376B" w:rsidRPr="00B86306" w:rsidRDefault="00B2376B" w:rsidP="00B2376B">
            <w:pPr>
              <w:pStyle w:val="Naslovpredpisa"/>
              <w:spacing w:after="120" w:line="260" w:lineRule="exact"/>
              <w:jc w:val="left"/>
              <w:rPr>
                <w:sz w:val="20"/>
                <w:szCs w:val="20"/>
              </w:rPr>
            </w:pPr>
            <w:r w:rsidRPr="009F3C15">
              <w:rPr>
                <w:sz w:val="20"/>
                <w:szCs w:val="20"/>
              </w:rPr>
              <w:t xml:space="preserve">ZADEVA: </w:t>
            </w:r>
            <w:r>
              <w:rPr>
                <w:sz w:val="20"/>
                <w:szCs w:val="20"/>
              </w:rPr>
              <w:t xml:space="preserve">Predlog </w:t>
            </w:r>
            <w:r w:rsidRPr="0015512B">
              <w:rPr>
                <w:sz w:val="20"/>
                <w:szCs w:val="20"/>
              </w:rPr>
              <w:t xml:space="preserve">Uredbe </w:t>
            </w:r>
            <w:r w:rsidR="00DD3496" w:rsidRPr="002C680A">
              <w:rPr>
                <w:sz w:val="20"/>
                <w:szCs w:val="20"/>
              </w:rPr>
              <w:t xml:space="preserve">o varnostni dokumentaciji in varnostnih ukrepih </w:t>
            </w:r>
            <w:r w:rsidR="00D20382">
              <w:rPr>
                <w:sz w:val="20"/>
                <w:szCs w:val="20"/>
              </w:rPr>
              <w:t xml:space="preserve">organov državne uprave </w:t>
            </w:r>
            <w:r w:rsidRPr="009F3C15">
              <w:rPr>
                <w:sz w:val="20"/>
                <w:szCs w:val="20"/>
              </w:rPr>
              <w:t xml:space="preserve">– predlog za obravnavo </w:t>
            </w:r>
          </w:p>
        </w:tc>
      </w:tr>
      <w:tr w:rsidR="00B2376B" w:rsidRPr="00B86306" w14:paraId="16ECAD2E" w14:textId="77777777" w:rsidTr="00E26D01">
        <w:tc>
          <w:tcPr>
            <w:tcW w:w="9169" w:type="dxa"/>
            <w:gridSpan w:val="12"/>
          </w:tcPr>
          <w:p w14:paraId="6018150E" w14:textId="77777777" w:rsidR="00B2376B" w:rsidRPr="00B86306" w:rsidRDefault="00B2376B" w:rsidP="00B2376B">
            <w:pPr>
              <w:pStyle w:val="Poglavje"/>
              <w:spacing w:before="60" w:line="260" w:lineRule="exact"/>
              <w:jc w:val="left"/>
              <w:rPr>
                <w:sz w:val="20"/>
                <w:szCs w:val="20"/>
              </w:rPr>
            </w:pPr>
            <w:r w:rsidRPr="00B86306">
              <w:rPr>
                <w:sz w:val="20"/>
                <w:szCs w:val="20"/>
              </w:rPr>
              <w:t>1. Predlog sklepov vlade:</w:t>
            </w:r>
          </w:p>
        </w:tc>
      </w:tr>
      <w:tr w:rsidR="00B2376B" w:rsidRPr="00B86306" w14:paraId="3DB4D9C9" w14:textId="77777777" w:rsidTr="00E26D01">
        <w:tc>
          <w:tcPr>
            <w:tcW w:w="9169" w:type="dxa"/>
            <w:gridSpan w:val="12"/>
          </w:tcPr>
          <w:p w14:paraId="10BC7131" w14:textId="77777777" w:rsidR="00535295" w:rsidRPr="00D769DD" w:rsidRDefault="00535295" w:rsidP="00535295">
            <w:pPr>
              <w:overflowPunct w:val="0"/>
              <w:autoSpaceDE w:val="0"/>
              <w:adjustRightInd w:val="0"/>
              <w:jc w:val="both"/>
              <w:rPr>
                <w:rFonts w:ascii="Arial" w:hAnsi="Arial" w:cs="Arial"/>
                <w:sz w:val="20"/>
                <w:szCs w:val="20"/>
              </w:rPr>
            </w:pPr>
            <w:r w:rsidRPr="00D769DD">
              <w:rPr>
                <w:rFonts w:ascii="Arial" w:hAnsi="Arial" w:cs="Arial"/>
                <w:sz w:val="20"/>
                <w:szCs w:val="20"/>
              </w:rPr>
              <w:t xml:space="preserve">Na podlagi </w:t>
            </w:r>
            <w:r w:rsidR="00C42AAF">
              <w:rPr>
                <w:rFonts w:ascii="Arial" w:hAnsi="Arial" w:cs="Arial"/>
                <w:sz w:val="20"/>
                <w:szCs w:val="20"/>
              </w:rPr>
              <w:t>tretjega odstavka 1</w:t>
            </w:r>
            <w:r w:rsidR="00D20382">
              <w:rPr>
                <w:rFonts w:ascii="Arial" w:hAnsi="Arial" w:cs="Arial"/>
                <w:sz w:val="20"/>
                <w:szCs w:val="20"/>
              </w:rPr>
              <w:t>7</w:t>
            </w:r>
            <w:r w:rsidR="00C42AAF">
              <w:rPr>
                <w:rFonts w:ascii="Arial" w:hAnsi="Arial" w:cs="Arial"/>
                <w:sz w:val="20"/>
                <w:szCs w:val="20"/>
              </w:rPr>
              <w:t xml:space="preserve">. člena </w:t>
            </w:r>
            <w:r w:rsidR="00C42AAF" w:rsidRPr="00C42AAF">
              <w:rPr>
                <w:rFonts w:ascii="Arial" w:hAnsi="Arial" w:cs="Arial"/>
                <w:sz w:val="20"/>
                <w:szCs w:val="20"/>
              </w:rPr>
              <w:t>Zakona o informacijski varnosti (Uradni list RS, št. 30/18</w:t>
            </w:r>
            <w:r w:rsidR="003F611E">
              <w:rPr>
                <w:rFonts w:ascii="Arial" w:hAnsi="Arial" w:cs="Arial"/>
                <w:sz w:val="20"/>
                <w:szCs w:val="20"/>
              </w:rPr>
              <w:t xml:space="preserve">, </w:t>
            </w:r>
            <w:r w:rsidR="00C42AAF" w:rsidRPr="00C42AAF">
              <w:rPr>
                <w:rFonts w:ascii="Arial" w:hAnsi="Arial" w:cs="Arial"/>
                <w:sz w:val="20"/>
                <w:szCs w:val="20"/>
              </w:rPr>
              <w:t>95/21</w:t>
            </w:r>
            <w:r w:rsidR="003F611E">
              <w:rPr>
                <w:rFonts w:ascii="Arial" w:hAnsi="Arial" w:cs="Arial"/>
                <w:sz w:val="20"/>
                <w:szCs w:val="20"/>
              </w:rPr>
              <w:t xml:space="preserve">, </w:t>
            </w:r>
            <w:r w:rsidR="00964A19">
              <w:rPr>
                <w:rFonts w:ascii="Arial" w:hAnsi="Arial" w:cs="Arial"/>
                <w:sz w:val="20"/>
                <w:szCs w:val="20"/>
              </w:rPr>
              <w:t xml:space="preserve">130/22 – ZEKom-2, </w:t>
            </w:r>
            <w:r w:rsidR="003F611E">
              <w:rPr>
                <w:rFonts w:ascii="Arial" w:hAnsi="Arial" w:cs="Arial"/>
                <w:sz w:val="20"/>
                <w:szCs w:val="20"/>
              </w:rPr>
              <w:t>18/23-ZDU-1O in 49/23</w:t>
            </w:r>
            <w:r w:rsidR="00C42AAF" w:rsidRPr="00C42AAF">
              <w:rPr>
                <w:rFonts w:ascii="Arial" w:hAnsi="Arial" w:cs="Arial"/>
                <w:sz w:val="20"/>
                <w:szCs w:val="20"/>
              </w:rPr>
              <w:t>)</w:t>
            </w:r>
            <w:r w:rsidRPr="00D769DD">
              <w:rPr>
                <w:rFonts w:ascii="Arial" w:hAnsi="Arial" w:cs="Arial"/>
                <w:sz w:val="20"/>
                <w:szCs w:val="20"/>
              </w:rPr>
              <w:t xml:space="preserve"> je Vlada Republike Slovenije na … seji … sprejela </w:t>
            </w:r>
          </w:p>
          <w:p w14:paraId="284F101C" w14:textId="77777777" w:rsidR="00535295" w:rsidRDefault="00535295" w:rsidP="00535295">
            <w:pPr>
              <w:overflowPunct w:val="0"/>
              <w:autoSpaceDE w:val="0"/>
              <w:adjustRightInd w:val="0"/>
              <w:jc w:val="center"/>
              <w:rPr>
                <w:rFonts w:ascii="Arial" w:hAnsi="Arial" w:cs="Arial"/>
                <w:sz w:val="20"/>
                <w:szCs w:val="20"/>
              </w:rPr>
            </w:pPr>
          </w:p>
          <w:p w14:paraId="7C29DB8F" w14:textId="77777777" w:rsidR="00535295" w:rsidRDefault="00535295" w:rsidP="00535295">
            <w:pPr>
              <w:overflowPunct w:val="0"/>
              <w:autoSpaceDE w:val="0"/>
              <w:adjustRightInd w:val="0"/>
              <w:jc w:val="center"/>
              <w:rPr>
                <w:rFonts w:ascii="Arial" w:hAnsi="Arial" w:cs="Arial"/>
                <w:sz w:val="20"/>
                <w:szCs w:val="20"/>
              </w:rPr>
            </w:pPr>
            <w:r w:rsidRPr="00D769DD">
              <w:rPr>
                <w:rFonts w:ascii="Arial" w:hAnsi="Arial" w:cs="Arial"/>
                <w:sz w:val="20"/>
                <w:szCs w:val="20"/>
              </w:rPr>
              <w:t>SKLEP</w:t>
            </w:r>
          </w:p>
          <w:p w14:paraId="6CD8F189" w14:textId="77777777" w:rsidR="00535295" w:rsidRPr="00D769DD" w:rsidRDefault="00535295" w:rsidP="00535295">
            <w:pPr>
              <w:overflowPunct w:val="0"/>
              <w:autoSpaceDE w:val="0"/>
              <w:adjustRightInd w:val="0"/>
              <w:jc w:val="center"/>
              <w:rPr>
                <w:rFonts w:ascii="Arial" w:hAnsi="Arial" w:cs="Arial"/>
                <w:sz w:val="20"/>
                <w:szCs w:val="20"/>
              </w:rPr>
            </w:pPr>
          </w:p>
          <w:p w14:paraId="59B706E2" w14:textId="77777777" w:rsidR="00535295" w:rsidRPr="00D769DD" w:rsidRDefault="00535295" w:rsidP="00535295">
            <w:pPr>
              <w:overflowPunct w:val="0"/>
              <w:autoSpaceDE w:val="0"/>
              <w:adjustRightInd w:val="0"/>
              <w:jc w:val="both"/>
              <w:rPr>
                <w:rFonts w:ascii="Arial" w:hAnsi="Arial" w:cs="Arial"/>
                <w:sz w:val="20"/>
                <w:szCs w:val="20"/>
              </w:rPr>
            </w:pPr>
            <w:r w:rsidRPr="00D769DD">
              <w:rPr>
                <w:rFonts w:ascii="Arial" w:hAnsi="Arial" w:cs="Arial"/>
                <w:sz w:val="20"/>
                <w:szCs w:val="20"/>
              </w:rPr>
              <w:t xml:space="preserve">Vlada Republike Slovenije je </w:t>
            </w:r>
            <w:r>
              <w:rPr>
                <w:rFonts w:ascii="Arial" w:hAnsi="Arial" w:cs="Arial"/>
                <w:sz w:val="20"/>
                <w:szCs w:val="20"/>
              </w:rPr>
              <w:t>izdala</w:t>
            </w:r>
            <w:r w:rsidRPr="00D769DD">
              <w:rPr>
                <w:rFonts w:ascii="Arial" w:hAnsi="Arial" w:cs="Arial"/>
                <w:sz w:val="20"/>
                <w:szCs w:val="20"/>
              </w:rPr>
              <w:t xml:space="preserve"> </w:t>
            </w:r>
            <w:r w:rsidRPr="00326D64">
              <w:rPr>
                <w:rFonts w:ascii="Arial" w:hAnsi="Arial" w:cs="Arial"/>
                <w:sz w:val="20"/>
                <w:szCs w:val="20"/>
              </w:rPr>
              <w:t>Uredbo</w:t>
            </w:r>
            <w:r w:rsidR="002C680A">
              <w:rPr>
                <w:rFonts w:ascii="Arial" w:hAnsi="Arial" w:cs="Arial"/>
                <w:sz w:val="20"/>
                <w:szCs w:val="20"/>
              </w:rPr>
              <w:t xml:space="preserve"> </w:t>
            </w:r>
            <w:r w:rsidR="002C680A" w:rsidRPr="002C680A">
              <w:rPr>
                <w:rFonts w:ascii="Arial" w:hAnsi="Arial" w:cs="Arial"/>
                <w:sz w:val="20"/>
                <w:szCs w:val="20"/>
              </w:rPr>
              <w:t xml:space="preserve">o varnostni dokumentaciji in varnostnih ukrepih </w:t>
            </w:r>
            <w:r w:rsidR="00D20382">
              <w:rPr>
                <w:rFonts w:ascii="Arial" w:hAnsi="Arial" w:cs="Arial"/>
                <w:sz w:val="20"/>
                <w:szCs w:val="20"/>
              </w:rPr>
              <w:t xml:space="preserve">organov državne uprave </w:t>
            </w:r>
            <w:r w:rsidRPr="00C42AAF">
              <w:rPr>
                <w:rFonts w:ascii="Arial" w:hAnsi="Arial" w:cs="Arial"/>
                <w:sz w:val="20"/>
                <w:szCs w:val="20"/>
              </w:rPr>
              <w:t>ter jo objavi v Uradnem listu Republike Slovenije</w:t>
            </w:r>
            <w:r w:rsidRPr="0015512B">
              <w:rPr>
                <w:rFonts w:ascii="Arial" w:hAnsi="Arial" w:cs="Arial"/>
                <w:sz w:val="20"/>
                <w:szCs w:val="20"/>
              </w:rPr>
              <w:t>.</w:t>
            </w:r>
          </w:p>
          <w:p w14:paraId="5D8FFE84" w14:textId="77777777" w:rsidR="00B2376B" w:rsidRPr="00C42AAF" w:rsidRDefault="00B2376B" w:rsidP="00B2376B">
            <w:pPr>
              <w:overflowPunct w:val="0"/>
              <w:autoSpaceDE w:val="0"/>
              <w:autoSpaceDN w:val="0"/>
              <w:adjustRightInd w:val="0"/>
              <w:spacing w:line="260" w:lineRule="exact"/>
              <w:ind w:left="5664"/>
              <w:jc w:val="both"/>
              <w:textAlignment w:val="baseline"/>
              <w:rPr>
                <w:rFonts w:ascii="Arial" w:hAnsi="Arial" w:cs="Arial"/>
                <w:sz w:val="20"/>
                <w:szCs w:val="20"/>
              </w:rPr>
            </w:pPr>
          </w:p>
          <w:p w14:paraId="7823F5CD" w14:textId="77777777" w:rsidR="00B2376B" w:rsidRPr="00C42AAF" w:rsidRDefault="00B2376B" w:rsidP="00B2376B">
            <w:pPr>
              <w:overflowPunct w:val="0"/>
              <w:autoSpaceDE w:val="0"/>
              <w:autoSpaceDN w:val="0"/>
              <w:adjustRightInd w:val="0"/>
              <w:spacing w:line="260" w:lineRule="exact"/>
              <w:ind w:left="5664"/>
              <w:jc w:val="both"/>
              <w:textAlignment w:val="baseline"/>
              <w:rPr>
                <w:rFonts w:ascii="Arial" w:hAnsi="Arial" w:cs="Arial"/>
                <w:sz w:val="20"/>
                <w:szCs w:val="20"/>
              </w:rPr>
            </w:pPr>
          </w:p>
          <w:p w14:paraId="1699B03D" w14:textId="77777777" w:rsidR="00633E12" w:rsidRPr="00C42AAF" w:rsidRDefault="00B2376B" w:rsidP="00633E12">
            <w:pPr>
              <w:overflowPunct w:val="0"/>
              <w:autoSpaceDE w:val="0"/>
              <w:autoSpaceDN w:val="0"/>
              <w:adjustRightInd w:val="0"/>
              <w:spacing w:line="260" w:lineRule="exact"/>
              <w:jc w:val="both"/>
              <w:textAlignment w:val="baseline"/>
              <w:rPr>
                <w:rFonts w:ascii="Arial" w:hAnsi="Arial" w:cs="Arial"/>
                <w:sz w:val="20"/>
                <w:szCs w:val="20"/>
              </w:rPr>
            </w:pPr>
            <w:r w:rsidRPr="00C42AAF">
              <w:rPr>
                <w:rFonts w:ascii="Arial" w:hAnsi="Arial" w:cs="Arial"/>
                <w:sz w:val="20"/>
                <w:szCs w:val="20"/>
              </w:rPr>
              <w:t xml:space="preserve">                                                                                  </w:t>
            </w:r>
            <w:r w:rsidR="00633E12">
              <w:rPr>
                <w:rFonts w:ascii="Arial" w:hAnsi="Arial" w:cs="Arial"/>
                <w:sz w:val="20"/>
                <w:szCs w:val="20"/>
              </w:rPr>
              <w:t xml:space="preserve"> Barbara Kolenko Helbl</w:t>
            </w:r>
          </w:p>
          <w:p w14:paraId="210AC3E4" w14:textId="77777777" w:rsidR="00B2376B" w:rsidRPr="00B86306" w:rsidRDefault="00B2376B" w:rsidP="00B2376B">
            <w:pPr>
              <w:pStyle w:val="alineazaodstavkom1"/>
              <w:ind w:left="0" w:firstLine="0"/>
              <w:rPr>
                <w:sz w:val="20"/>
                <w:szCs w:val="20"/>
              </w:rPr>
            </w:pPr>
            <w:r w:rsidRPr="00C42AAF">
              <w:rPr>
                <w:sz w:val="20"/>
                <w:szCs w:val="20"/>
              </w:rPr>
              <w:t xml:space="preserve">                                                                                 </w:t>
            </w:r>
            <w:r w:rsidR="009F3ADA">
              <w:rPr>
                <w:sz w:val="20"/>
                <w:szCs w:val="20"/>
              </w:rPr>
              <w:t xml:space="preserve">   </w:t>
            </w:r>
            <w:r w:rsidRPr="00C42AAF">
              <w:rPr>
                <w:sz w:val="20"/>
                <w:szCs w:val="20"/>
              </w:rPr>
              <w:t>generaln</w:t>
            </w:r>
            <w:r w:rsidR="00633E12">
              <w:rPr>
                <w:sz w:val="20"/>
                <w:szCs w:val="20"/>
              </w:rPr>
              <w:t>a</w:t>
            </w:r>
            <w:r w:rsidRPr="00C42AAF">
              <w:rPr>
                <w:sz w:val="20"/>
                <w:szCs w:val="20"/>
              </w:rPr>
              <w:t xml:space="preserve"> sekretar</w:t>
            </w:r>
            <w:r w:rsidR="00633E12">
              <w:rPr>
                <w:sz w:val="20"/>
                <w:szCs w:val="20"/>
              </w:rPr>
              <w:t>ka</w:t>
            </w:r>
          </w:p>
          <w:p w14:paraId="3509D05B" w14:textId="77777777" w:rsidR="00B2376B" w:rsidRDefault="00B2376B" w:rsidP="00B2376B">
            <w:pPr>
              <w:pStyle w:val="alineazaodstavkom1"/>
              <w:ind w:left="0" w:firstLine="0"/>
              <w:rPr>
                <w:sz w:val="20"/>
                <w:szCs w:val="20"/>
              </w:rPr>
            </w:pPr>
          </w:p>
          <w:p w14:paraId="548AF452" w14:textId="77777777" w:rsidR="00B2376B" w:rsidRPr="00B86306" w:rsidRDefault="00B2376B" w:rsidP="00B2376B">
            <w:pPr>
              <w:pStyle w:val="alineazaodstavkom1"/>
              <w:ind w:left="0" w:firstLine="0"/>
              <w:rPr>
                <w:sz w:val="20"/>
                <w:szCs w:val="20"/>
              </w:rPr>
            </w:pPr>
          </w:p>
          <w:p w14:paraId="71CBCFA5" w14:textId="77777777" w:rsidR="00B2376B" w:rsidRPr="00B86306" w:rsidRDefault="00B2376B" w:rsidP="00B2376B">
            <w:pPr>
              <w:pStyle w:val="alineazaodstavkom1"/>
              <w:ind w:left="0" w:firstLine="0"/>
              <w:rPr>
                <w:sz w:val="20"/>
                <w:szCs w:val="20"/>
              </w:rPr>
            </w:pPr>
            <w:r w:rsidRPr="00B86306">
              <w:rPr>
                <w:sz w:val="20"/>
                <w:szCs w:val="20"/>
              </w:rPr>
              <w:t>Sklep prejmejo:</w:t>
            </w:r>
          </w:p>
          <w:p w14:paraId="32E9CF53" w14:textId="77777777" w:rsidR="00B2376B" w:rsidRPr="00B86306" w:rsidRDefault="00B2376B" w:rsidP="001D7755">
            <w:pPr>
              <w:pStyle w:val="alineazaodstavkom1"/>
              <w:numPr>
                <w:ilvl w:val="0"/>
                <w:numId w:val="10"/>
              </w:numPr>
              <w:ind w:left="455"/>
              <w:rPr>
                <w:sz w:val="20"/>
                <w:szCs w:val="20"/>
              </w:rPr>
            </w:pPr>
            <w:r w:rsidRPr="00B86306">
              <w:rPr>
                <w:sz w:val="20"/>
                <w:szCs w:val="20"/>
              </w:rPr>
              <w:t>Urad Vlade Republike Slovenije za informacijsko varnost,</w:t>
            </w:r>
          </w:p>
          <w:p w14:paraId="4EC369A9" w14:textId="77777777" w:rsidR="006F5D0A" w:rsidRDefault="00D20382" w:rsidP="001D7755">
            <w:pPr>
              <w:pStyle w:val="alineazaodstavkom1"/>
              <w:numPr>
                <w:ilvl w:val="0"/>
                <w:numId w:val="10"/>
              </w:numPr>
              <w:ind w:left="455"/>
              <w:rPr>
                <w:sz w:val="20"/>
                <w:szCs w:val="20"/>
              </w:rPr>
            </w:pPr>
            <w:r>
              <w:rPr>
                <w:sz w:val="20"/>
                <w:szCs w:val="20"/>
              </w:rPr>
              <w:t>vsa m</w:t>
            </w:r>
            <w:r w:rsidR="00151B4D" w:rsidRPr="00C42AAF">
              <w:rPr>
                <w:sz w:val="20"/>
                <w:szCs w:val="20"/>
              </w:rPr>
              <w:t>inistrstv</w:t>
            </w:r>
            <w:r>
              <w:rPr>
                <w:sz w:val="20"/>
                <w:szCs w:val="20"/>
              </w:rPr>
              <w:t>a in vladne službe.</w:t>
            </w:r>
          </w:p>
          <w:p w14:paraId="39B94F50" w14:textId="77777777" w:rsidR="00151B4D" w:rsidRPr="00C42AAF" w:rsidRDefault="00151B4D" w:rsidP="006F5D0A">
            <w:pPr>
              <w:pStyle w:val="alineazaodstavkom1"/>
              <w:ind w:left="455" w:firstLine="0"/>
              <w:rPr>
                <w:sz w:val="20"/>
                <w:szCs w:val="20"/>
              </w:rPr>
            </w:pPr>
          </w:p>
          <w:p w14:paraId="15247E84" w14:textId="77777777" w:rsidR="00151B4D" w:rsidRPr="00C42AAF" w:rsidRDefault="00151B4D" w:rsidP="00C577F9">
            <w:pPr>
              <w:pStyle w:val="alineazaodstavkom1"/>
              <w:ind w:left="95" w:firstLine="0"/>
              <w:rPr>
                <w:sz w:val="20"/>
                <w:szCs w:val="20"/>
              </w:rPr>
            </w:pPr>
          </w:p>
          <w:p w14:paraId="34164840" w14:textId="77777777" w:rsidR="00C577F9" w:rsidRPr="00C42AAF" w:rsidRDefault="00C577F9" w:rsidP="00C577F9">
            <w:pPr>
              <w:pStyle w:val="alineazaodstavkom1"/>
              <w:ind w:left="95" w:firstLine="0"/>
              <w:rPr>
                <w:sz w:val="20"/>
                <w:szCs w:val="20"/>
              </w:rPr>
            </w:pPr>
          </w:p>
          <w:p w14:paraId="55DE7EDD" w14:textId="77777777" w:rsidR="00C577F9" w:rsidRPr="00C42AAF" w:rsidRDefault="00C577F9" w:rsidP="00C577F9">
            <w:pPr>
              <w:pStyle w:val="Neotevilenodstavek"/>
              <w:spacing w:before="0" w:after="0" w:line="260" w:lineRule="exact"/>
              <w:rPr>
                <w:sz w:val="20"/>
                <w:szCs w:val="20"/>
              </w:rPr>
            </w:pPr>
            <w:r w:rsidRPr="00C42AAF">
              <w:rPr>
                <w:sz w:val="20"/>
                <w:szCs w:val="20"/>
              </w:rPr>
              <w:t>Prilogi:</w:t>
            </w:r>
          </w:p>
          <w:p w14:paraId="53B5C64A" w14:textId="77777777" w:rsidR="00C577F9" w:rsidRPr="00C42AAF" w:rsidRDefault="00C577F9" w:rsidP="00C577F9">
            <w:pPr>
              <w:pStyle w:val="Neotevilenodstavek"/>
              <w:spacing w:before="0" w:after="0" w:line="260" w:lineRule="exact"/>
              <w:rPr>
                <w:sz w:val="20"/>
                <w:szCs w:val="20"/>
              </w:rPr>
            </w:pPr>
          </w:p>
          <w:p w14:paraId="7F84F532" w14:textId="77777777" w:rsidR="00C577F9" w:rsidRDefault="00C577F9" w:rsidP="00C577F9">
            <w:pPr>
              <w:pStyle w:val="Neotevilenodstavek"/>
              <w:spacing w:before="0" w:after="0" w:line="260" w:lineRule="exact"/>
              <w:rPr>
                <w:sz w:val="20"/>
                <w:szCs w:val="20"/>
              </w:rPr>
            </w:pPr>
            <w:r w:rsidRPr="00C42AAF">
              <w:rPr>
                <w:sz w:val="20"/>
                <w:szCs w:val="20"/>
              </w:rPr>
              <w:t xml:space="preserve">– </w:t>
            </w:r>
            <w:r w:rsidR="00A614BD">
              <w:rPr>
                <w:sz w:val="20"/>
                <w:szCs w:val="20"/>
              </w:rPr>
              <w:t>p</w:t>
            </w:r>
            <w:r w:rsidRPr="00C42AAF">
              <w:rPr>
                <w:sz w:val="20"/>
                <w:szCs w:val="20"/>
              </w:rPr>
              <w:t>redlog Uredbe o</w:t>
            </w:r>
            <w:r w:rsidR="00CB2335" w:rsidRPr="00C42AAF">
              <w:rPr>
                <w:sz w:val="20"/>
                <w:szCs w:val="20"/>
              </w:rPr>
              <w:t xml:space="preserve"> </w:t>
            </w:r>
            <w:r w:rsidR="00CB2335" w:rsidRPr="00CB2335">
              <w:rPr>
                <w:sz w:val="20"/>
                <w:szCs w:val="20"/>
              </w:rPr>
              <w:t>varnostni dokumentaciji in varnostnih ukrepih</w:t>
            </w:r>
            <w:r w:rsidR="00E9123F">
              <w:rPr>
                <w:sz w:val="20"/>
                <w:szCs w:val="20"/>
              </w:rPr>
              <w:t xml:space="preserve"> organov državne uprave,</w:t>
            </w:r>
          </w:p>
          <w:p w14:paraId="2ABF8A15" w14:textId="77777777" w:rsidR="00C577F9" w:rsidRPr="00C42AAF" w:rsidRDefault="00C577F9" w:rsidP="00DD3496">
            <w:pPr>
              <w:pStyle w:val="alineazaodstavkom1"/>
              <w:rPr>
                <w:sz w:val="20"/>
                <w:szCs w:val="20"/>
              </w:rPr>
            </w:pPr>
            <w:r w:rsidRPr="00C42AAF">
              <w:rPr>
                <w:sz w:val="20"/>
                <w:szCs w:val="20"/>
              </w:rPr>
              <w:t>– obrazložitev uredbe.</w:t>
            </w:r>
          </w:p>
          <w:p w14:paraId="1121187B" w14:textId="77777777" w:rsidR="00B2376B" w:rsidRPr="00C42AAF" w:rsidRDefault="00B2376B" w:rsidP="00B2376B">
            <w:pPr>
              <w:pStyle w:val="alineazaodstavkom1"/>
              <w:ind w:left="455" w:firstLine="0"/>
              <w:rPr>
                <w:sz w:val="20"/>
                <w:szCs w:val="20"/>
              </w:rPr>
            </w:pPr>
          </w:p>
        </w:tc>
      </w:tr>
      <w:tr w:rsidR="00B2376B" w:rsidRPr="00B86306" w14:paraId="381B0A9D" w14:textId="77777777" w:rsidTr="00E26D01">
        <w:tc>
          <w:tcPr>
            <w:tcW w:w="9169" w:type="dxa"/>
            <w:gridSpan w:val="12"/>
          </w:tcPr>
          <w:p w14:paraId="5E13C936" w14:textId="77777777" w:rsidR="00B2376B" w:rsidRPr="00B86306" w:rsidRDefault="00B2376B" w:rsidP="00B2376B">
            <w:pPr>
              <w:pStyle w:val="Poglavje"/>
              <w:spacing w:before="60" w:line="260" w:lineRule="exact"/>
              <w:jc w:val="left"/>
              <w:rPr>
                <w:sz w:val="20"/>
                <w:szCs w:val="20"/>
              </w:rPr>
            </w:pPr>
            <w:r w:rsidRPr="00B86306">
              <w:rPr>
                <w:sz w:val="20"/>
                <w:szCs w:val="20"/>
              </w:rPr>
              <w:t>2. Predlog za obravnavo predloga zakona po nujnem ali skrajšanem postopku v državnem zboru z obrazložitvijo razlogov:</w:t>
            </w:r>
          </w:p>
        </w:tc>
      </w:tr>
      <w:tr w:rsidR="00B2376B" w:rsidRPr="00B86306" w14:paraId="3FA2F0F1" w14:textId="77777777" w:rsidTr="00E26D01">
        <w:tc>
          <w:tcPr>
            <w:tcW w:w="9169" w:type="dxa"/>
            <w:gridSpan w:val="12"/>
          </w:tcPr>
          <w:p w14:paraId="0072F564" w14:textId="77777777" w:rsidR="00B2376B" w:rsidRDefault="00B2376B" w:rsidP="00B2376B">
            <w:pPr>
              <w:pStyle w:val="Neotevilenodstavek"/>
              <w:spacing w:before="0" w:after="0" w:line="260" w:lineRule="exact"/>
              <w:rPr>
                <w:iCs/>
                <w:sz w:val="20"/>
                <w:szCs w:val="20"/>
              </w:rPr>
            </w:pPr>
          </w:p>
          <w:p w14:paraId="553CB453" w14:textId="77777777" w:rsidR="00B2376B" w:rsidRDefault="00B2376B" w:rsidP="00B2376B">
            <w:pPr>
              <w:pStyle w:val="Neotevilenodstavek"/>
              <w:spacing w:before="0" w:after="0" w:line="260" w:lineRule="exact"/>
              <w:rPr>
                <w:iCs/>
                <w:sz w:val="20"/>
                <w:szCs w:val="20"/>
              </w:rPr>
            </w:pPr>
            <w:r w:rsidRPr="00B86306">
              <w:rPr>
                <w:iCs/>
                <w:sz w:val="20"/>
                <w:szCs w:val="20"/>
              </w:rPr>
              <w:t>/</w:t>
            </w:r>
          </w:p>
          <w:p w14:paraId="14DEBA6F" w14:textId="77777777" w:rsidR="00B2376B" w:rsidRPr="00B86306" w:rsidRDefault="00B2376B" w:rsidP="00B2376B">
            <w:pPr>
              <w:pStyle w:val="Neotevilenodstavek"/>
              <w:spacing w:before="0" w:after="0" w:line="260" w:lineRule="exact"/>
              <w:rPr>
                <w:iCs/>
                <w:sz w:val="20"/>
                <w:szCs w:val="20"/>
              </w:rPr>
            </w:pPr>
          </w:p>
        </w:tc>
      </w:tr>
      <w:tr w:rsidR="00B2376B" w:rsidRPr="00B86306" w14:paraId="12605C7F" w14:textId="77777777" w:rsidTr="00E26D01">
        <w:tc>
          <w:tcPr>
            <w:tcW w:w="9169" w:type="dxa"/>
            <w:gridSpan w:val="12"/>
          </w:tcPr>
          <w:p w14:paraId="6902255D" w14:textId="77777777" w:rsidR="00B2376B" w:rsidRPr="00B86306" w:rsidRDefault="00B2376B" w:rsidP="00B2376B">
            <w:pPr>
              <w:pStyle w:val="Poglavje"/>
              <w:spacing w:before="60" w:line="260" w:lineRule="exact"/>
              <w:jc w:val="left"/>
              <w:rPr>
                <w:sz w:val="20"/>
                <w:szCs w:val="20"/>
              </w:rPr>
            </w:pPr>
            <w:r w:rsidRPr="00B86306">
              <w:rPr>
                <w:sz w:val="20"/>
                <w:szCs w:val="20"/>
              </w:rPr>
              <w:t>3.a Osebe, odgovorne za strokovno pripravo in usklajenost gradiva:</w:t>
            </w:r>
          </w:p>
        </w:tc>
      </w:tr>
      <w:tr w:rsidR="00B2376B" w:rsidRPr="00E26D01" w14:paraId="3076CE1C" w14:textId="77777777" w:rsidTr="00E26D01">
        <w:tc>
          <w:tcPr>
            <w:tcW w:w="9169" w:type="dxa"/>
            <w:gridSpan w:val="12"/>
          </w:tcPr>
          <w:p w14:paraId="15C92358" w14:textId="77777777" w:rsidR="00EA737F" w:rsidRPr="00EA737F" w:rsidRDefault="00EA737F" w:rsidP="001D7755">
            <w:pPr>
              <w:pStyle w:val="alineazaodstavkom1"/>
              <w:numPr>
                <w:ilvl w:val="0"/>
                <w:numId w:val="10"/>
              </w:numPr>
              <w:ind w:left="455"/>
              <w:jc w:val="left"/>
              <w:rPr>
                <w:iCs/>
                <w:sz w:val="20"/>
                <w:szCs w:val="20"/>
              </w:rPr>
            </w:pPr>
            <w:r w:rsidRPr="00E26D01">
              <w:rPr>
                <w:sz w:val="20"/>
                <w:szCs w:val="20"/>
              </w:rPr>
              <w:t>Dr. Uroš Svete, direktor urad</w:t>
            </w:r>
            <w:r>
              <w:rPr>
                <w:sz w:val="20"/>
                <w:szCs w:val="20"/>
              </w:rPr>
              <w:t>a</w:t>
            </w:r>
            <w:r w:rsidRPr="00E26D01">
              <w:rPr>
                <w:sz w:val="20"/>
                <w:szCs w:val="20"/>
              </w:rPr>
              <w:t>, Urad Vlade Republike Slovenije za informacijsko varnost</w:t>
            </w:r>
          </w:p>
          <w:p w14:paraId="605DAB14" w14:textId="77777777" w:rsidR="00B2376B" w:rsidRPr="00E26D01" w:rsidRDefault="00B2376B" w:rsidP="001D7755">
            <w:pPr>
              <w:pStyle w:val="alineazaodstavkom1"/>
              <w:numPr>
                <w:ilvl w:val="0"/>
                <w:numId w:val="10"/>
              </w:numPr>
              <w:ind w:left="455"/>
              <w:jc w:val="left"/>
              <w:rPr>
                <w:iCs/>
                <w:sz w:val="20"/>
                <w:szCs w:val="20"/>
              </w:rPr>
            </w:pPr>
            <w:r w:rsidRPr="00E26D01">
              <w:rPr>
                <w:sz w:val="20"/>
                <w:szCs w:val="20"/>
              </w:rPr>
              <w:t>Kory Golob, pomočnik direktorja urada, Urad Vlade Republike Slovenije za informacijsko varnost</w:t>
            </w:r>
          </w:p>
          <w:p w14:paraId="0478FC61" w14:textId="77777777" w:rsidR="00B2376B" w:rsidRPr="00E26D01" w:rsidRDefault="00B2376B" w:rsidP="00616EF1">
            <w:pPr>
              <w:numPr>
                <w:ilvl w:val="0"/>
                <w:numId w:val="10"/>
              </w:numPr>
              <w:ind w:left="455"/>
              <w:rPr>
                <w:iCs/>
                <w:sz w:val="20"/>
                <w:szCs w:val="20"/>
              </w:rPr>
            </w:pPr>
            <w:r w:rsidRPr="00E26D01">
              <w:rPr>
                <w:rFonts w:ascii="Arial" w:hAnsi="Arial" w:cs="Arial"/>
                <w:iCs/>
                <w:sz w:val="20"/>
                <w:szCs w:val="20"/>
              </w:rPr>
              <w:lastRenderedPageBreak/>
              <w:t>Barbara Pernuš Grošelj, sekretarka, Služba</w:t>
            </w:r>
            <w:r w:rsidR="0033079B">
              <w:rPr>
                <w:rFonts w:ascii="Arial" w:hAnsi="Arial" w:cs="Arial"/>
                <w:iCs/>
                <w:sz w:val="20"/>
                <w:szCs w:val="20"/>
              </w:rPr>
              <w:t xml:space="preserve"> direktorja urada</w:t>
            </w:r>
            <w:r w:rsidRPr="00E26D01">
              <w:rPr>
                <w:rFonts w:ascii="Arial" w:hAnsi="Arial" w:cs="Arial"/>
                <w:iCs/>
                <w:sz w:val="20"/>
                <w:szCs w:val="20"/>
              </w:rPr>
              <w:t>, Urad Vlade Republike Slovenije za informacijsko varnost</w:t>
            </w:r>
          </w:p>
        </w:tc>
      </w:tr>
      <w:tr w:rsidR="00B2376B" w:rsidRPr="00B86306" w14:paraId="6C9E07AF" w14:textId="77777777" w:rsidTr="00E26D01">
        <w:tc>
          <w:tcPr>
            <w:tcW w:w="9169" w:type="dxa"/>
            <w:gridSpan w:val="12"/>
          </w:tcPr>
          <w:p w14:paraId="58CDDCD7" w14:textId="77777777" w:rsidR="00B2376B" w:rsidRPr="00B86306" w:rsidRDefault="00B2376B" w:rsidP="00B2376B">
            <w:pPr>
              <w:pStyle w:val="Poglavje"/>
              <w:spacing w:before="60" w:line="260" w:lineRule="exact"/>
              <w:jc w:val="left"/>
              <w:rPr>
                <w:sz w:val="20"/>
                <w:szCs w:val="20"/>
              </w:rPr>
            </w:pPr>
            <w:r w:rsidRPr="00B86306">
              <w:rPr>
                <w:sz w:val="20"/>
                <w:szCs w:val="20"/>
              </w:rPr>
              <w:lastRenderedPageBreak/>
              <w:t>3.b Zunanji strokovnjaki, ki so sodelovali pri pripravi dela ali celotnega gradiva:</w:t>
            </w:r>
          </w:p>
        </w:tc>
      </w:tr>
      <w:tr w:rsidR="00B2376B" w:rsidRPr="00B86306" w14:paraId="36DEFBB0" w14:textId="77777777" w:rsidTr="00E26D01">
        <w:tc>
          <w:tcPr>
            <w:tcW w:w="9169" w:type="dxa"/>
            <w:gridSpan w:val="12"/>
          </w:tcPr>
          <w:p w14:paraId="0599ADC7" w14:textId="77777777" w:rsidR="00B2376B" w:rsidRDefault="00B2376B" w:rsidP="00B2376B">
            <w:pPr>
              <w:pStyle w:val="Neotevilenodstavek"/>
              <w:spacing w:before="0" w:after="0" w:line="260" w:lineRule="exact"/>
              <w:rPr>
                <w:iCs/>
                <w:sz w:val="20"/>
                <w:szCs w:val="20"/>
              </w:rPr>
            </w:pPr>
            <w:r w:rsidRPr="00B86306">
              <w:rPr>
                <w:iCs/>
                <w:sz w:val="20"/>
                <w:szCs w:val="20"/>
              </w:rPr>
              <w:t>/</w:t>
            </w:r>
          </w:p>
          <w:p w14:paraId="73AC5FAA" w14:textId="77777777" w:rsidR="00B2376B" w:rsidRPr="00B86306" w:rsidRDefault="00B2376B" w:rsidP="00B2376B">
            <w:pPr>
              <w:pStyle w:val="Neotevilenodstavek"/>
              <w:spacing w:before="0" w:after="0" w:line="260" w:lineRule="exact"/>
              <w:rPr>
                <w:iCs/>
                <w:sz w:val="20"/>
                <w:szCs w:val="20"/>
              </w:rPr>
            </w:pPr>
          </w:p>
        </w:tc>
      </w:tr>
      <w:tr w:rsidR="00B2376B" w:rsidRPr="00B86306" w14:paraId="428D7F9F" w14:textId="77777777" w:rsidTr="00E26D01">
        <w:tc>
          <w:tcPr>
            <w:tcW w:w="9169" w:type="dxa"/>
            <w:gridSpan w:val="12"/>
          </w:tcPr>
          <w:p w14:paraId="236A5D64" w14:textId="77777777" w:rsidR="00B2376B" w:rsidRPr="00B86306" w:rsidRDefault="00B2376B" w:rsidP="00B2376B">
            <w:pPr>
              <w:pStyle w:val="Poglavje"/>
              <w:spacing w:before="60" w:line="260" w:lineRule="exact"/>
              <w:jc w:val="left"/>
              <w:rPr>
                <w:sz w:val="20"/>
                <w:szCs w:val="20"/>
              </w:rPr>
            </w:pPr>
            <w:r w:rsidRPr="00B86306">
              <w:rPr>
                <w:sz w:val="20"/>
                <w:szCs w:val="20"/>
              </w:rPr>
              <w:t>4. Predstavniki vlade, ki bodo sodelovali pri delu državnega zbora:</w:t>
            </w:r>
          </w:p>
        </w:tc>
      </w:tr>
      <w:tr w:rsidR="00B2376B" w:rsidRPr="00B86306" w14:paraId="63D220AA" w14:textId="77777777" w:rsidTr="00E26D01">
        <w:tc>
          <w:tcPr>
            <w:tcW w:w="9169" w:type="dxa"/>
            <w:gridSpan w:val="12"/>
          </w:tcPr>
          <w:p w14:paraId="4965DCBD" w14:textId="77777777" w:rsidR="00B2376B" w:rsidRPr="0030417C" w:rsidRDefault="00B2376B" w:rsidP="00B2376B">
            <w:pPr>
              <w:pStyle w:val="Neotevilenodstavek"/>
              <w:spacing w:before="0" w:after="0" w:line="260" w:lineRule="exact"/>
              <w:rPr>
                <w:iCs/>
                <w:sz w:val="20"/>
                <w:szCs w:val="20"/>
              </w:rPr>
            </w:pPr>
            <w:r w:rsidRPr="00B86306">
              <w:rPr>
                <w:iCs/>
                <w:sz w:val="20"/>
                <w:szCs w:val="20"/>
              </w:rPr>
              <w:t>/</w:t>
            </w:r>
          </w:p>
        </w:tc>
      </w:tr>
      <w:tr w:rsidR="00B2376B" w:rsidRPr="00B86306" w14:paraId="0D5B5F76" w14:textId="77777777" w:rsidTr="00E26D01">
        <w:tc>
          <w:tcPr>
            <w:tcW w:w="9169" w:type="dxa"/>
            <w:gridSpan w:val="12"/>
          </w:tcPr>
          <w:p w14:paraId="0F3C0A14" w14:textId="77777777" w:rsidR="00B2376B" w:rsidRPr="00B86306" w:rsidRDefault="00B2376B" w:rsidP="00B2376B">
            <w:pPr>
              <w:pStyle w:val="Poglavje"/>
              <w:spacing w:before="60" w:line="260" w:lineRule="exact"/>
              <w:jc w:val="left"/>
              <w:rPr>
                <w:sz w:val="20"/>
                <w:szCs w:val="20"/>
              </w:rPr>
            </w:pPr>
            <w:r w:rsidRPr="00B86306">
              <w:rPr>
                <w:sz w:val="20"/>
                <w:szCs w:val="20"/>
              </w:rPr>
              <w:t>5. Kratek povzetek gradiva:</w:t>
            </w:r>
          </w:p>
        </w:tc>
      </w:tr>
      <w:tr w:rsidR="00B2376B" w:rsidRPr="00B86306" w14:paraId="15685087" w14:textId="77777777" w:rsidTr="00E26D01">
        <w:tc>
          <w:tcPr>
            <w:tcW w:w="9169" w:type="dxa"/>
            <w:gridSpan w:val="12"/>
          </w:tcPr>
          <w:p w14:paraId="0569DC35" w14:textId="77777777" w:rsidR="007A7DB4" w:rsidRPr="0092793C" w:rsidRDefault="00C577F9" w:rsidP="00E27EAB">
            <w:pPr>
              <w:pStyle w:val="alineazaodstavkom1"/>
              <w:spacing w:before="120"/>
              <w:ind w:left="34" w:firstLine="0"/>
              <w:rPr>
                <w:sz w:val="20"/>
                <w:szCs w:val="20"/>
              </w:rPr>
            </w:pPr>
            <w:r w:rsidRPr="001C7D8E">
              <w:rPr>
                <w:sz w:val="20"/>
                <w:szCs w:val="20"/>
              </w:rPr>
              <w:t xml:space="preserve">Predlog </w:t>
            </w:r>
            <w:r w:rsidR="007A7DB4">
              <w:rPr>
                <w:sz w:val="20"/>
                <w:szCs w:val="20"/>
              </w:rPr>
              <w:t xml:space="preserve">uredbe </w:t>
            </w:r>
            <w:r w:rsidR="007A7DB4" w:rsidRPr="007A7DB4">
              <w:rPr>
                <w:sz w:val="20"/>
                <w:szCs w:val="20"/>
              </w:rPr>
              <w:t xml:space="preserve">o varnostni dokumentaciji in varnostnih ukrepih </w:t>
            </w:r>
            <w:r w:rsidR="00106746">
              <w:rPr>
                <w:sz w:val="20"/>
                <w:szCs w:val="20"/>
              </w:rPr>
              <w:t xml:space="preserve">organov državne uprave </w:t>
            </w:r>
            <w:r>
              <w:rPr>
                <w:bCs/>
                <w:sz w:val="20"/>
                <w:szCs w:val="20"/>
              </w:rPr>
              <w:t>(v n</w:t>
            </w:r>
            <w:r w:rsidRPr="001C7D8E">
              <w:rPr>
                <w:sz w:val="20"/>
                <w:szCs w:val="20"/>
              </w:rPr>
              <w:t>adalj</w:t>
            </w:r>
            <w:r>
              <w:rPr>
                <w:sz w:val="20"/>
                <w:szCs w:val="20"/>
              </w:rPr>
              <w:t>njem besedilu</w:t>
            </w:r>
            <w:r w:rsidRPr="001C7D8E">
              <w:rPr>
                <w:sz w:val="20"/>
                <w:szCs w:val="20"/>
              </w:rPr>
              <w:t xml:space="preserve"> </w:t>
            </w:r>
            <w:r w:rsidR="005A2515">
              <w:rPr>
                <w:sz w:val="20"/>
                <w:szCs w:val="20"/>
              </w:rPr>
              <w:t>p</w:t>
            </w:r>
            <w:r w:rsidRPr="001C7D8E">
              <w:rPr>
                <w:sz w:val="20"/>
                <w:szCs w:val="20"/>
              </w:rPr>
              <w:t xml:space="preserve">redlog uredbe) se </w:t>
            </w:r>
            <w:r>
              <w:rPr>
                <w:sz w:val="20"/>
                <w:szCs w:val="20"/>
              </w:rPr>
              <w:t>izdaja</w:t>
            </w:r>
            <w:r w:rsidRPr="001C7D8E">
              <w:rPr>
                <w:sz w:val="20"/>
                <w:szCs w:val="20"/>
              </w:rPr>
              <w:t xml:space="preserve"> </w:t>
            </w:r>
            <w:r>
              <w:rPr>
                <w:sz w:val="20"/>
                <w:szCs w:val="20"/>
              </w:rPr>
              <w:t xml:space="preserve">v skladu z </w:t>
            </w:r>
            <w:r w:rsidR="007A7DB4" w:rsidRPr="0092793C">
              <w:rPr>
                <w:sz w:val="20"/>
                <w:szCs w:val="20"/>
              </w:rPr>
              <w:t>Zakonom o spremembah in dopolnitvi Zakona o informacijski varnosti (Uradni list RS, št. 95/21</w:t>
            </w:r>
            <w:r w:rsidR="0092793C">
              <w:rPr>
                <w:sz w:val="20"/>
                <w:szCs w:val="20"/>
              </w:rPr>
              <w:t>; v nadaljnjem besedilu ZInfV-A</w:t>
            </w:r>
            <w:r w:rsidR="007A7DB4" w:rsidRPr="0092793C">
              <w:rPr>
                <w:sz w:val="20"/>
                <w:szCs w:val="20"/>
              </w:rPr>
              <w:t>)</w:t>
            </w:r>
            <w:r w:rsidR="0094476F">
              <w:rPr>
                <w:sz w:val="20"/>
                <w:szCs w:val="20"/>
              </w:rPr>
              <w:t>.</w:t>
            </w:r>
            <w:r w:rsidR="0092793C">
              <w:rPr>
                <w:sz w:val="20"/>
                <w:szCs w:val="20"/>
              </w:rPr>
              <w:t xml:space="preserve"> </w:t>
            </w:r>
            <w:r w:rsidR="0094476F">
              <w:rPr>
                <w:sz w:val="20"/>
                <w:szCs w:val="20"/>
              </w:rPr>
              <w:t>P</w:t>
            </w:r>
            <w:r w:rsidR="00E47CAD">
              <w:rPr>
                <w:sz w:val="20"/>
                <w:szCs w:val="20"/>
              </w:rPr>
              <w:t xml:space="preserve">o </w:t>
            </w:r>
            <w:r w:rsidR="0092793C">
              <w:rPr>
                <w:sz w:val="20"/>
                <w:szCs w:val="20"/>
              </w:rPr>
              <w:t>prehodn</w:t>
            </w:r>
            <w:r w:rsidR="00E47CAD">
              <w:rPr>
                <w:sz w:val="20"/>
                <w:szCs w:val="20"/>
              </w:rPr>
              <w:t>i</w:t>
            </w:r>
            <w:r w:rsidR="0092793C">
              <w:rPr>
                <w:sz w:val="20"/>
                <w:szCs w:val="20"/>
              </w:rPr>
              <w:t xml:space="preserve"> določb</w:t>
            </w:r>
            <w:r w:rsidR="00E47CAD">
              <w:rPr>
                <w:sz w:val="20"/>
                <w:szCs w:val="20"/>
              </w:rPr>
              <w:t>i</w:t>
            </w:r>
            <w:r w:rsidR="0092793C">
              <w:rPr>
                <w:sz w:val="20"/>
                <w:szCs w:val="20"/>
              </w:rPr>
              <w:t xml:space="preserve"> 13. člena ZInfV-A </w:t>
            </w:r>
            <w:r w:rsidR="0094476F">
              <w:rPr>
                <w:sz w:val="20"/>
                <w:szCs w:val="20"/>
              </w:rPr>
              <w:t xml:space="preserve">je namreč </w:t>
            </w:r>
            <w:r w:rsidR="00DD3496">
              <w:rPr>
                <w:sz w:val="20"/>
                <w:szCs w:val="20"/>
              </w:rPr>
              <w:t>z dnem uveljavitve ZInfV-A</w:t>
            </w:r>
            <w:r w:rsidR="0092793C">
              <w:rPr>
                <w:sz w:val="20"/>
                <w:szCs w:val="20"/>
              </w:rPr>
              <w:t xml:space="preserve"> </w:t>
            </w:r>
            <w:r w:rsidR="00DD3496">
              <w:rPr>
                <w:sz w:val="20"/>
                <w:szCs w:val="20"/>
              </w:rPr>
              <w:t xml:space="preserve">prenehal veljati </w:t>
            </w:r>
            <w:r w:rsidR="00E47CAD">
              <w:rPr>
                <w:sz w:val="20"/>
                <w:szCs w:val="20"/>
              </w:rPr>
              <w:t xml:space="preserve">(tudi) </w:t>
            </w:r>
            <w:r w:rsidR="0092793C" w:rsidRPr="0092793C">
              <w:rPr>
                <w:sz w:val="20"/>
                <w:szCs w:val="20"/>
              </w:rPr>
              <w:t xml:space="preserve">Pravilnik o varnostni dokumentaciji in varnostnih ukrepih </w:t>
            </w:r>
            <w:r w:rsidR="00106746">
              <w:rPr>
                <w:sz w:val="20"/>
                <w:szCs w:val="20"/>
              </w:rPr>
              <w:t xml:space="preserve">organov državne uprave </w:t>
            </w:r>
            <w:r w:rsidR="0092793C" w:rsidRPr="0092793C">
              <w:rPr>
                <w:sz w:val="20"/>
                <w:szCs w:val="20"/>
              </w:rPr>
              <w:t>(Uradni list RS, št. </w:t>
            </w:r>
            <w:hyperlink r:id="rId9" w:tgtFrame="_blank" w:tooltip="Pravilnik o varnostni dokumentaciji in varnostnih ukrepih izvajalcev bistvenih storitev" w:history="1">
              <w:r w:rsidR="00DB33FA">
                <w:rPr>
                  <w:sz w:val="20"/>
                  <w:szCs w:val="20"/>
                </w:rPr>
                <w:t>68</w:t>
              </w:r>
              <w:r w:rsidR="0092793C" w:rsidRPr="0092793C">
                <w:rPr>
                  <w:sz w:val="20"/>
                  <w:szCs w:val="20"/>
                </w:rPr>
                <w:t>/19</w:t>
              </w:r>
            </w:hyperlink>
            <w:r w:rsidR="00E27EAB">
              <w:rPr>
                <w:sz w:val="20"/>
                <w:szCs w:val="20"/>
              </w:rPr>
              <w:t xml:space="preserve">; v nadaljnjem besedilu </w:t>
            </w:r>
            <w:r w:rsidR="005A2515">
              <w:rPr>
                <w:sz w:val="20"/>
                <w:szCs w:val="20"/>
              </w:rPr>
              <w:t>p</w:t>
            </w:r>
            <w:r w:rsidR="00E27EAB">
              <w:rPr>
                <w:sz w:val="20"/>
                <w:szCs w:val="20"/>
              </w:rPr>
              <w:t>ravilnik</w:t>
            </w:r>
            <w:r w:rsidR="0092793C">
              <w:rPr>
                <w:sz w:val="20"/>
                <w:szCs w:val="20"/>
              </w:rPr>
              <w:t xml:space="preserve">), </w:t>
            </w:r>
            <w:r w:rsidR="00DD3496">
              <w:rPr>
                <w:sz w:val="20"/>
                <w:szCs w:val="20"/>
              </w:rPr>
              <w:t xml:space="preserve">ki pa se </w:t>
            </w:r>
            <w:r w:rsidR="0092793C">
              <w:rPr>
                <w:sz w:val="20"/>
                <w:szCs w:val="20"/>
              </w:rPr>
              <w:t xml:space="preserve">uporablja do izdaje podzakonskih predpisov iz drugega odstavka prejšnjega člena </w:t>
            </w:r>
            <w:r w:rsidR="00DD3496">
              <w:rPr>
                <w:sz w:val="20"/>
                <w:szCs w:val="20"/>
              </w:rPr>
              <w:t>ZInfV-A</w:t>
            </w:r>
            <w:r w:rsidR="0018452E">
              <w:rPr>
                <w:sz w:val="20"/>
                <w:szCs w:val="20"/>
              </w:rPr>
              <w:t xml:space="preserve"> (torej 12. člena ZInfV-A)</w:t>
            </w:r>
            <w:r w:rsidR="00E47CAD">
              <w:rPr>
                <w:sz w:val="20"/>
                <w:szCs w:val="20"/>
              </w:rPr>
              <w:t>. Ob tem je treba pojasniti, da je ZInfV-A</w:t>
            </w:r>
            <w:r w:rsidR="0018452E">
              <w:rPr>
                <w:sz w:val="20"/>
                <w:szCs w:val="20"/>
              </w:rPr>
              <w:t xml:space="preserve">, </w:t>
            </w:r>
            <w:r w:rsidR="00DD3496">
              <w:rPr>
                <w:sz w:val="20"/>
                <w:szCs w:val="20"/>
              </w:rPr>
              <w:t xml:space="preserve">posegel v osnovni </w:t>
            </w:r>
            <w:r w:rsidR="00DD3496" w:rsidRPr="004F0C2A">
              <w:rPr>
                <w:sz w:val="20"/>
                <w:szCs w:val="20"/>
              </w:rPr>
              <w:t>Zakon o informacijski varnosti (Uradni list RS, št. 30/18</w:t>
            </w:r>
            <w:r w:rsidR="00DD3496">
              <w:rPr>
                <w:sz w:val="20"/>
                <w:szCs w:val="20"/>
              </w:rPr>
              <w:t xml:space="preserve">) med drugim </w:t>
            </w:r>
            <w:r w:rsidR="004F0C2A">
              <w:rPr>
                <w:sz w:val="20"/>
                <w:szCs w:val="20"/>
              </w:rPr>
              <w:t>tudi v tretj</w:t>
            </w:r>
            <w:r w:rsidR="00DD3496">
              <w:rPr>
                <w:sz w:val="20"/>
                <w:szCs w:val="20"/>
              </w:rPr>
              <w:t>i</w:t>
            </w:r>
            <w:r w:rsidR="004F0C2A">
              <w:rPr>
                <w:sz w:val="20"/>
                <w:szCs w:val="20"/>
              </w:rPr>
              <w:t xml:space="preserve"> odstav</w:t>
            </w:r>
            <w:r w:rsidR="00DD3496">
              <w:rPr>
                <w:sz w:val="20"/>
                <w:szCs w:val="20"/>
              </w:rPr>
              <w:t>e</w:t>
            </w:r>
            <w:r w:rsidR="004F0C2A">
              <w:rPr>
                <w:sz w:val="20"/>
                <w:szCs w:val="20"/>
              </w:rPr>
              <w:t xml:space="preserve">k </w:t>
            </w:r>
            <w:r w:rsidR="004F0C2A" w:rsidRPr="004F0C2A">
              <w:rPr>
                <w:sz w:val="20"/>
                <w:szCs w:val="20"/>
              </w:rPr>
              <w:t>1</w:t>
            </w:r>
            <w:r w:rsidR="005E6156">
              <w:rPr>
                <w:sz w:val="20"/>
                <w:szCs w:val="20"/>
              </w:rPr>
              <w:t>7</w:t>
            </w:r>
            <w:r w:rsidR="004F0C2A" w:rsidRPr="004F0C2A">
              <w:rPr>
                <w:sz w:val="20"/>
                <w:szCs w:val="20"/>
              </w:rPr>
              <w:t>. člen</w:t>
            </w:r>
            <w:r w:rsidR="004F0C2A">
              <w:rPr>
                <w:sz w:val="20"/>
                <w:szCs w:val="20"/>
              </w:rPr>
              <w:t>a</w:t>
            </w:r>
            <w:r w:rsidR="00DD3496">
              <w:rPr>
                <w:sz w:val="20"/>
                <w:szCs w:val="20"/>
              </w:rPr>
              <w:t xml:space="preserve">, kjer je </w:t>
            </w:r>
            <w:r w:rsidR="004F0C2A" w:rsidRPr="004F0C2A">
              <w:rPr>
                <w:sz w:val="20"/>
                <w:szCs w:val="20"/>
              </w:rPr>
              <w:t>besedilo »Minister</w:t>
            </w:r>
            <w:r w:rsidR="00DB33FA">
              <w:rPr>
                <w:sz w:val="20"/>
                <w:szCs w:val="20"/>
              </w:rPr>
              <w:t xml:space="preserve">« </w:t>
            </w:r>
            <w:r w:rsidR="004F0C2A" w:rsidRPr="004F0C2A">
              <w:rPr>
                <w:sz w:val="20"/>
                <w:szCs w:val="20"/>
              </w:rPr>
              <w:t>nadomesti</w:t>
            </w:r>
            <w:r w:rsidR="004F0C2A">
              <w:rPr>
                <w:sz w:val="20"/>
                <w:szCs w:val="20"/>
              </w:rPr>
              <w:t>l</w:t>
            </w:r>
            <w:r w:rsidR="004F0C2A" w:rsidRPr="004F0C2A">
              <w:rPr>
                <w:sz w:val="20"/>
                <w:szCs w:val="20"/>
              </w:rPr>
              <w:t xml:space="preserve"> z besedo »Vlada«.</w:t>
            </w:r>
            <w:r w:rsidR="00E47CAD">
              <w:rPr>
                <w:sz w:val="20"/>
                <w:szCs w:val="20"/>
              </w:rPr>
              <w:t xml:space="preserve"> </w:t>
            </w:r>
            <w:r w:rsidR="004F0C2A">
              <w:rPr>
                <w:sz w:val="20"/>
                <w:szCs w:val="20"/>
              </w:rPr>
              <w:t xml:space="preserve">S tem je </w:t>
            </w:r>
            <w:r w:rsidR="0094476F">
              <w:rPr>
                <w:sz w:val="20"/>
                <w:szCs w:val="20"/>
              </w:rPr>
              <w:t xml:space="preserve">bila </w:t>
            </w:r>
            <w:r w:rsidR="00E27EAB">
              <w:rPr>
                <w:sz w:val="20"/>
                <w:szCs w:val="20"/>
              </w:rPr>
              <w:t>z ZI</w:t>
            </w:r>
            <w:r w:rsidR="004B4471">
              <w:rPr>
                <w:sz w:val="20"/>
                <w:szCs w:val="20"/>
              </w:rPr>
              <w:t>nf</w:t>
            </w:r>
            <w:r w:rsidR="00E27EAB">
              <w:rPr>
                <w:sz w:val="20"/>
                <w:szCs w:val="20"/>
              </w:rPr>
              <w:t xml:space="preserve">V-A </w:t>
            </w:r>
            <w:r w:rsidR="0094476F">
              <w:rPr>
                <w:sz w:val="20"/>
                <w:szCs w:val="20"/>
              </w:rPr>
              <w:t xml:space="preserve">spremenjena </w:t>
            </w:r>
            <w:r w:rsidR="004F0C2A">
              <w:rPr>
                <w:sz w:val="20"/>
                <w:szCs w:val="20"/>
              </w:rPr>
              <w:t>pristojnost za izdajo podzakonskega predpisa, ki ureja varnostno dokumentacijo in varnostne ukrepe</w:t>
            </w:r>
            <w:r w:rsidR="005E6156">
              <w:rPr>
                <w:sz w:val="20"/>
                <w:szCs w:val="20"/>
              </w:rPr>
              <w:t xml:space="preserve"> organov državne uprave</w:t>
            </w:r>
            <w:r w:rsidR="0094476F">
              <w:rPr>
                <w:sz w:val="20"/>
                <w:szCs w:val="20"/>
              </w:rPr>
              <w:t xml:space="preserve">, pri čemer je navedena pristojnost prešla iz </w:t>
            </w:r>
            <w:r w:rsidR="004F0C2A">
              <w:rPr>
                <w:sz w:val="20"/>
                <w:szCs w:val="20"/>
              </w:rPr>
              <w:t>dotlej resorno pristojnega minist</w:t>
            </w:r>
            <w:r w:rsidR="004B4471">
              <w:rPr>
                <w:sz w:val="20"/>
                <w:szCs w:val="20"/>
              </w:rPr>
              <w:t>ra</w:t>
            </w:r>
            <w:r w:rsidR="0094476F">
              <w:rPr>
                <w:sz w:val="20"/>
                <w:szCs w:val="20"/>
              </w:rPr>
              <w:t xml:space="preserve"> (</w:t>
            </w:r>
            <w:r w:rsidR="00E27EAB">
              <w:rPr>
                <w:sz w:val="20"/>
                <w:szCs w:val="20"/>
              </w:rPr>
              <w:t xml:space="preserve">ki je izdal </w:t>
            </w:r>
            <w:r w:rsidR="005A2515">
              <w:rPr>
                <w:sz w:val="20"/>
                <w:szCs w:val="20"/>
              </w:rPr>
              <w:t>p</w:t>
            </w:r>
            <w:r w:rsidR="00E27EAB">
              <w:rPr>
                <w:sz w:val="20"/>
                <w:szCs w:val="20"/>
              </w:rPr>
              <w:t>ravilnik</w:t>
            </w:r>
            <w:r w:rsidR="0094476F">
              <w:rPr>
                <w:sz w:val="20"/>
                <w:szCs w:val="20"/>
              </w:rPr>
              <w:t xml:space="preserve">) </w:t>
            </w:r>
            <w:r w:rsidR="00E27EAB">
              <w:rPr>
                <w:sz w:val="20"/>
                <w:szCs w:val="20"/>
              </w:rPr>
              <w:t xml:space="preserve">na Vlado Republike Slovenije (v nadaljnjem besedilu </w:t>
            </w:r>
            <w:r w:rsidR="004B4471">
              <w:rPr>
                <w:sz w:val="20"/>
                <w:szCs w:val="20"/>
              </w:rPr>
              <w:t>v</w:t>
            </w:r>
            <w:r w:rsidR="00E27EAB">
              <w:rPr>
                <w:sz w:val="20"/>
                <w:szCs w:val="20"/>
              </w:rPr>
              <w:t>lada)</w:t>
            </w:r>
            <w:r w:rsidR="0094476F">
              <w:rPr>
                <w:sz w:val="20"/>
                <w:szCs w:val="20"/>
              </w:rPr>
              <w:t xml:space="preserve">. </w:t>
            </w:r>
          </w:p>
          <w:p w14:paraId="4931826B" w14:textId="77777777" w:rsidR="00762BFD" w:rsidRDefault="00C577F9" w:rsidP="00B2376B">
            <w:pPr>
              <w:pStyle w:val="alineazaodstavkom1"/>
              <w:spacing w:before="120"/>
              <w:ind w:left="34" w:firstLine="0"/>
              <w:rPr>
                <w:sz w:val="20"/>
                <w:szCs w:val="20"/>
              </w:rPr>
            </w:pPr>
            <w:r w:rsidRPr="004A7E15">
              <w:rPr>
                <w:sz w:val="20"/>
                <w:szCs w:val="20"/>
              </w:rPr>
              <w:t xml:space="preserve">Predlog uredbe </w:t>
            </w:r>
            <w:r w:rsidR="00AB1A26">
              <w:rPr>
                <w:sz w:val="20"/>
                <w:szCs w:val="20"/>
              </w:rPr>
              <w:t xml:space="preserve">v največji meri </w:t>
            </w:r>
            <w:r w:rsidR="003319DB">
              <w:rPr>
                <w:sz w:val="20"/>
                <w:szCs w:val="20"/>
              </w:rPr>
              <w:t xml:space="preserve">ohranja dosedanjo vsebino </w:t>
            </w:r>
            <w:r w:rsidR="005A2515">
              <w:rPr>
                <w:sz w:val="20"/>
                <w:szCs w:val="20"/>
              </w:rPr>
              <w:t>p</w:t>
            </w:r>
            <w:r w:rsidR="003319DB">
              <w:rPr>
                <w:sz w:val="20"/>
                <w:szCs w:val="20"/>
              </w:rPr>
              <w:t>ravilnik</w:t>
            </w:r>
            <w:r w:rsidR="004B4471">
              <w:rPr>
                <w:sz w:val="20"/>
                <w:szCs w:val="20"/>
              </w:rPr>
              <w:t>a</w:t>
            </w:r>
            <w:r w:rsidR="003319DB">
              <w:rPr>
                <w:sz w:val="20"/>
                <w:szCs w:val="20"/>
              </w:rPr>
              <w:t xml:space="preserve">, </w:t>
            </w:r>
            <w:r w:rsidR="00F44124">
              <w:rPr>
                <w:sz w:val="20"/>
                <w:szCs w:val="20"/>
              </w:rPr>
              <w:t xml:space="preserve">ki je namenjena </w:t>
            </w:r>
            <w:r w:rsidR="000E6082">
              <w:rPr>
                <w:sz w:val="20"/>
                <w:szCs w:val="20"/>
              </w:rPr>
              <w:t xml:space="preserve">organom državne uprave, ki so </w:t>
            </w:r>
            <w:r w:rsidR="007665B5">
              <w:rPr>
                <w:sz w:val="20"/>
                <w:szCs w:val="20"/>
              </w:rPr>
              <w:t xml:space="preserve">kategorija </w:t>
            </w:r>
            <w:r w:rsidR="00F44124">
              <w:rPr>
                <w:sz w:val="20"/>
                <w:szCs w:val="20"/>
              </w:rPr>
              <w:t>zavezanc</w:t>
            </w:r>
            <w:r w:rsidR="007665B5">
              <w:rPr>
                <w:sz w:val="20"/>
                <w:szCs w:val="20"/>
              </w:rPr>
              <w:t>ev</w:t>
            </w:r>
            <w:r w:rsidR="00F44124">
              <w:rPr>
                <w:sz w:val="20"/>
                <w:szCs w:val="20"/>
              </w:rPr>
              <w:t xml:space="preserve"> po </w:t>
            </w:r>
            <w:r w:rsidR="00F44124" w:rsidRPr="004F0C2A">
              <w:rPr>
                <w:sz w:val="20"/>
                <w:szCs w:val="20"/>
              </w:rPr>
              <w:t>Zakon</w:t>
            </w:r>
            <w:r w:rsidR="00F44124">
              <w:rPr>
                <w:sz w:val="20"/>
                <w:szCs w:val="20"/>
              </w:rPr>
              <w:t>u</w:t>
            </w:r>
            <w:r w:rsidR="00F44124" w:rsidRPr="004F0C2A">
              <w:rPr>
                <w:sz w:val="20"/>
                <w:szCs w:val="20"/>
              </w:rPr>
              <w:t xml:space="preserve"> o informacijski varnosti (Uradni list RS, št. 30/18</w:t>
            </w:r>
            <w:r w:rsidR="003F611E">
              <w:rPr>
                <w:sz w:val="20"/>
                <w:szCs w:val="20"/>
              </w:rPr>
              <w:t>,</w:t>
            </w:r>
            <w:r w:rsidR="00F44124">
              <w:rPr>
                <w:sz w:val="20"/>
                <w:szCs w:val="20"/>
              </w:rPr>
              <w:t xml:space="preserve"> 95/21</w:t>
            </w:r>
            <w:r w:rsidR="003F611E">
              <w:rPr>
                <w:sz w:val="20"/>
                <w:szCs w:val="20"/>
              </w:rPr>
              <w:t>,</w:t>
            </w:r>
            <w:r w:rsidR="00964A19">
              <w:rPr>
                <w:sz w:val="20"/>
                <w:szCs w:val="20"/>
              </w:rPr>
              <w:t xml:space="preserve"> 130/22 – ZEKom-2,</w:t>
            </w:r>
            <w:r w:rsidR="003F611E">
              <w:rPr>
                <w:sz w:val="20"/>
                <w:szCs w:val="20"/>
              </w:rPr>
              <w:t xml:space="preserve"> 18/23-ZDU-1O in 49/23</w:t>
            </w:r>
            <w:r w:rsidR="00F44124">
              <w:rPr>
                <w:sz w:val="20"/>
                <w:szCs w:val="20"/>
              </w:rPr>
              <w:t>; v nadaljnjem besedilu ZInfV)</w:t>
            </w:r>
            <w:r w:rsidR="007665B5">
              <w:rPr>
                <w:sz w:val="20"/>
                <w:szCs w:val="20"/>
              </w:rPr>
              <w:t xml:space="preserve">. </w:t>
            </w:r>
            <w:r w:rsidR="000E6082">
              <w:rPr>
                <w:sz w:val="20"/>
                <w:szCs w:val="20"/>
              </w:rPr>
              <w:t xml:space="preserve">Pri tem </w:t>
            </w:r>
            <w:r w:rsidR="00E004CC">
              <w:rPr>
                <w:sz w:val="20"/>
                <w:szCs w:val="20"/>
              </w:rPr>
              <w:t xml:space="preserve">so </w:t>
            </w:r>
            <w:r w:rsidR="000E6082">
              <w:rPr>
                <w:sz w:val="20"/>
                <w:szCs w:val="20"/>
              </w:rPr>
              <w:t xml:space="preserve">po 3. alineji prvega odstavka 5. člena ZInfV </w:t>
            </w:r>
            <w:r w:rsidR="00E004CC">
              <w:rPr>
                <w:sz w:val="20"/>
                <w:szCs w:val="20"/>
              </w:rPr>
              <w:t xml:space="preserve">zavezanci </w:t>
            </w:r>
            <w:r w:rsidR="000E6082">
              <w:rPr>
                <w:sz w:val="20"/>
                <w:szCs w:val="20"/>
              </w:rPr>
              <w:t>tist</w:t>
            </w:r>
            <w:r w:rsidR="00E004CC">
              <w:rPr>
                <w:sz w:val="20"/>
                <w:szCs w:val="20"/>
              </w:rPr>
              <w:t>i</w:t>
            </w:r>
            <w:r w:rsidR="000E6082">
              <w:rPr>
                <w:sz w:val="20"/>
                <w:szCs w:val="20"/>
              </w:rPr>
              <w:t xml:space="preserve"> organ</w:t>
            </w:r>
            <w:r w:rsidR="00E004CC">
              <w:rPr>
                <w:sz w:val="20"/>
                <w:szCs w:val="20"/>
              </w:rPr>
              <w:t>i</w:t>
            </w:r>
            <w:r w:rsidR="000E6082">
              <w:rPr>
                <w:sz w:val="20"/>
                <w:szCs w:val="20"/>
              </w:rPr>
              <w:t xml:space="preserve"> državne uprave, </w:t>
            </w:r>
            <w:r w:rsidR="00E004CC" w:rsidRPr="00E004CC">
              <w:rPr>
                <w:sz w:val="20"/>
                <w:szCs w:val="20"/>
              </w:rPr>
              <w:t>ki upravljajo z informacijskimi sistemi in deli omrežja oziroma izvajajo informacijske storitve, nujne za nemoteno delovanje države ali za zagotavljanje nacionalne varnosti (v nadaljnjem besedilu: organi državne uprave).</w:t>
            </w:r>
            <w:r w:rsidR="00E004CC">
              <w:rPr>
                <w:sz w:val="20"/>
                <w:szCs w:val="20"/>
              </w:rPr>
              <w:t xml:space="preserve"> Pri tem posamične zavezane organe državne uprave določi vlada na podlagi prvega odstavka 9. člena (določitev organov državne uprave) ZInfV. </w:t>
            </w:r>
            <w:r w:rsidR="00C64C7C">
              <w:rPr>
                <w:sz w:val="20"/>
                <w:szCs w:val="20"/>
              </w:rPr>
              <w:t xml:space="preserve">Vsebinska ureditev predlagane uredbe se glede na ureditev </w:t>
            </w:r>
            <w:r w:rsidR="005A2515">
              <w:rPr>
                <w:sz w:val="20"/>
                <w:szCs w:val="20"/>
              </w:rPr>
              <w:t>p</w:t>
            </w:r>
            <w:r w:rsidR="00C64C7C">
              <w:rPr>
                <w:sz w:val="20"/>
                <w:szCs w:val="20"/>
              </w:rPr>
              <w:t xml:space="preserve">ravilnika spreminja in dopolnjuje le v manjšem obsegu in sicer glede na pomanjkljivosti ureditve </w:t>
            </w:r>
            <w:r w:rsidR="005A2515">
              <w:rPr>
                <w:sz w:val="20"/>
                <w:szCs w:val="20"/>
              </w:rPr>
              <w:t>p</w:t>
            </w:r>
            <w:r w:rsidR="00C64C7C">
              <w:rPr>
                <w:sz w:val="20"/>
                <w:szCs w:val="20"/>
              </w:rPr>
              <w:t xml:space="preserve">ravilnika, kot so bile zaznane pri njegovem izvajanju v praksi in sicer predvsem v postopkih nadzora. Namen vsebinskih sprememb je dosedanjo ureditev dodatno izboljšati na način, da bo za uporabnike oziroma naslovljence tega predpisa bolj jasna in lažja za uporabo ter hkrati preglednejša za potrebe kasnejšega nadzora s strani pristojnega inšpektorja. Predlogi izboljšav vsebinske ureditve v predlagani uredbi glede na </w:t>
            </w:r>
            <w:r w:rsidR="005A2515">
              <w:rPr>
                <w:sz w:val="20"/>
                <w:szCs w:val="20"/>
              </w:rPr>
              <w:t>p</w:t>
            </w:r>
            <w:r w:rsidR="00C64C7C">
              <w:rPr>
                <w:sz w:val="20"/>
                <w:szCs w:val="20"/>
              </w:rPr>
              <w:t xml:space="preserve">ravilnik so omejeni glede na možnosti oziroma vsebino veljavnega ZInfV. Večje spremembe </w:t>
            </w:r>
            <w:r w:rsidR="00762BFD">
              <w:rPr>
                <w:sz w:val="20"/>
                <w:szCs w:val="20"/>
              </w:rPr>
              <w:t xml:space="preserve">relevantne podzakonske </w:t>
            </w:r>
            <w:r w:rsidR="00C64C7C">
              <w:rPr>
                <w:sz w:val="20"/>
                <w:szCs w:val="20"/>
              </w:rPr>
              <w:t xml:space="preserve">ureditve </w:t>
            </w:r>
            <w:r w:rsidR="00F531DC">
              <w:rPr>
                <w:sz w:val="20"/>
                <w:szCs w:val="20"/>
              </w:rPr>
              <w:t xml:space="preserve">bodo </w:t>
            </w:r>
            <w:r w:rsidR="00762BFD">
              <w:rPr>
                <w:sz w:val="20"/>
                <w:szCs w:val="20"/>
              </w:rPr>
              <w:t xml:space="preserve">možne </w:t>
            </w:r>
            <w:r w:rsidR="00C64C7C">
              <w:rPr>
                <w:sz w:val="20"/>
                <w:szCs w:val="20"/>
              </w:rPr>
              <w:t xml:space="preserve">šele po </w:t>
            </w:r>
            <w:r w:rsidR="00762BFD">
              <w:rPr>
                <w:sz w:val="20"/>
                <w:szCs w:val="20"/>
              </w:rPr>
              <w:t>sprejemu novega sistemskega zakona (t.i. ZInfV-1)</w:t>
            </w:r>
            <w:r w:rsidR="00C64C7C">
              <w:rPr>
                <w:sz w:val="20"/>
                <w:szCs w:val="20"/>
              </w:rPr>
              <w:t xml:space="preserve">, kar </w:t>
            </w:r>
            <w:r w:rsidR="00CE4EC1">
              <w:rPr>
                <w:sz w:val="20"/>
                <w:szCs w:val="20"/>
              </w:rPr>
              <w:t xml:space="preserve">pa </w:t>
            </w:r>
            <w:r w:rsidR="00C64C7C">
              <w:rPr>
                <w:sz w:val="20"/>
                <w:szCs w:val="20"/>
              </w:rPr>
              <w:t>bo treb</w:t>
            </w:r>
            <w:r w:rsidR="003272D8">
              <w:rPr>
                <w:sz w:val="20"/>
                <w:szCs w:val="20"/>
              </w:rPr>
              <w:t>a</w:t>
            </w:r>
            <w:r w:rsidR="00C64C7C">
              <w:rPr>
                <w:sz w:val="20"/>
                <w:szCs w:val="20"/>
              </w:rPr>
              <w:t xml:space="preserve"> </w:t>
            </w:r>
            <w:r w:rsidR="00CE4EC1">
              <w:rPr>
                <w:sz w:val="20"/>
                <w:szCs w:val="20"/>
              </w:rPr>
              <w:t xml:space="preserve">že </w:t>
            </w:r>
            <w:r w:rsidR="00C64C7C">
              <w:rPr>
                <w:sz w:val="20"/>
                <w:szCs w:val="20"/>
              </w:rPr>
              <w:t xml:space="preserve">zaradi </w:t>
            </w:r>
            <w:r w:rsidR="00762BFD">
              <w:rPr>
                <w:sz w:val="20"/>
                <w:szCs w:val="20"/>
              </w:rPr>
              <w:t xml:space="preserve">prenosa </w:t>
            </w:r>
            <w:r w:rsidR="00C64C7C">
              <w:rPr>
                <w:sz w:val="20"/>
                <w:szCs w:val="20"/>
              </w:rPr>
              <w:t xml:space="preserve">nove </w:t>
            </w:r>
            <w:r w:rsidR="00F531DC">
              <w:rPr>
                <w:sz w:val="20"/>
                <w:szCs w:val="20"/>
              </w:rPr>
              <w:t xml:space="preserve"> horizontalne </w:t>
            </w:r>
            <w:r w:rsidR="00C64C7C">
              <w:rPr>
                <w:sz w:val="20"/>
                <w:szCs w:val="20"/>
              </w:rPr>
              <w:t>direktive E</w:t>
            </w:r>
            <w:r w:rsidR="00F531DC">
              <w:rPr>
                <w:sz w:val="20"/>
                <w:szCs w:val="20"/>
              </w:rPr>
              <w:t>vropske unije (E</w:t>
            </w:r>
            <w:r w:rsidR="00C64C7C">
              <w:rPr>
                <w:sz w:val="20"/>
                <w:szCs w:val="20"/>
              </w:rPr>
              <w:t>U</w:t>
            </w:r>
            <w:r w:rsidR="00F531DC">
              <w:rPr>
                <w:sz w:val="20"/>
                <w:szCs w:val="20"/>
              </w:rPr>
              <w:t>) s področja varnosti omrežnih in informacijskih sistemov</w:t>
            </w:r>
            <w:r w:rsidR="00762BFD">
              <w:rPr>
                <w:sz w:val="20"/>
                <w:szCs w:val="20"/>
              </w:rPr>
              <w:t xml:space="preserve"> v slovenski pravni red</w:t>
            </w:r>
            <w:r w:rsidR="00CE4EC1">
              <w:rPr>
                <w:sz w:val="20"/>
                <w:szCs w:val="20"/>
              </w:rPr>
              <w:t xml:space="preserve">, pri čemer gre za </w:t>
            </w:r>
            <w:r w:rsidR="00762BFD">
              <w:rPr>
                <w:sz w:val="20"/>
                <w:szCs w:val="20"/>
              </w:rPr>
              <w:t>Direktiv</w:t>
            </w:r>
            <w:r w:rsidR="00CE4EC1">
              <w:rPr>
                <w:sz w:val="20"/>
                <w:szCs w:val="20"/>
              </w:rPr>
              <w:t>o</w:t>
            </w:r>
            <w:r w:rsidR="00762BFD">
              <w:rPr>
                <w:sz w:val="20"/>
                <w:szCs w:val="20"/>
              </w:rPr>
              <w:t xml:space="preserve"> (EU) 2022/2555 (direktiva NIS 2) (UL L št. 333 z dne 27. 12. 2022, str. 80)</w:t>
            </w:r>
            <w:r w:rsidR="00CE4EC1">
              <w:rPr>
                <w:sz w:val="20"/>
                <w:szCs w:val="20"/>
              </w:rPr>
              <w:t xml:space="preserve"> z rokom za prenos 17. 10. 2024.</w:t>
            </w:r>
            <w:r w:rsidR="008E4BAF">
              <w:rPr>
                <w:sz w:val="20"/>
                <w:szCs w:val="20"/>
              </w:rPr>
              <w:t xml:space="preserve"> </w:t>
            </w:r>
          </w:p>
          <w:p w14:paraId="0B65204F" w14:textId="77777777" w:rsidR="00E27EAB" w:rsidRDefault="00882E46" w:rsidP="00A64798">
            <w:pPr>
              <w:pStyle w:val="alineazaodstavkom1"/>
              <w:spacing w:before="120"/>
              <w:ind w:left="34" w:firstLine="0"/>
              <w:rPr>
                <w:sz w:val="20"/>
                <w:szCs w:val="20"/>
              </w:rPr>
            </w:pPr>
            <w:r>
              <w:rPr>
                <w:sz w:val="20"/>
                <w:szCs w:val="20"/>
              </w:rPr>
              <w:t>S</w:t>
            </w:r>
            <w:r w:rsidR="003319DB">
              <w:rPr>
                <w:sz w:val="20"/>
                <w:szCs w:val="20"/>
              </w:rPr>
              <w:t>preminja se</w:t>
            </w:r>
            <w:r w:rsidR="008923B8">
              <w:rPr>
                <w:sz w:val="20"/>
                <w:szCs w:val="20"/>
              </w:rPr>
              <w:t xml:space="preserve"> </w:t>
            </w:r>
            <w:r w:rsidR="003319DB">
              <w:rPr>
                <w:sz w:val="20"/>
                <w:szCs w:val="20"/>
              </w:rPr>
              <w:t xml:space="preserve">oblika </w:t>
            </w:r>
            <w:r w:rsidR="004B4471">
              <w:rPr>
                <w:sz w:val="20"/>
                <w:szCs w:val="20"/>
              </w:rPr>
              <w:t xml:space="preserve">predpisa, ki je po </w:t>
            </w:r>
            <w:r w:rsidR="00633E12">
              <w:rPr>
                <w:sz w:val="20"/>
                <w:szCs w:val="20"/>
              </w:rPr>
              <w:t xml:space="preserve">ZInfV-A </w:t>
            </w:r>
            <w:r w:rsidR="003319DB">
              <w:rPr>
                <w:sz w:val="20"/>
                <w:szCs w:val="20"/>
              </w:rPr>
              <w:t>uredba</w:t>
            </w:r>
            <w:r w:rsidR="002078B9">
              <w:rPr>
                <w:sz w:val="20"/>
                <w:szCs w:val="20"/>
              </w:rPr>
              <w:t xml:space="preserve">, ki jo izda vlada. </w:t>
            </w:r>
            <w:r w:rsidR="00B449FB">
              <w:rPr>
                <w:sz w:val="20"/>
                <w:szCs w:val="20"/>
              </w:rPr>
              <w:t xml:space="preserve">Z izdajo predlagane uredbe </w:t>
            </w:r>
            <w:r w:rsidR="003319DB">
              <w:rPr>
                <w:sz w:val="20"/>
                <w:szCs w:val="20"/>
              </w:rPr>
              <w:t xml:space="preserve">se </w:t>
            </w:r>
            <w:r w:rsidR="008923B8">
              <w:rPr>
                <w:sz w:val="20"/>
                <w:szCs w:val="20"/>
              </w:rPr>
              <w:t xml:space="preserve">torej </w:t>
            </w:r>
            <w:r w:rsidR="00B449FB">
              <w:rPr>
                <w:sz w:val="20"/>
                <w:szCs w:val="20"/>
              </w:rPr>
              <w:t xml:space="preserve">upošteva </w:t>
            </w:r>
            <w:r w:rsidR="003319DB">
              <w:rPr>
                <w:sz w:val="20"/>
                <w:szCs w:val="20"/>
              </w:rPr>
              <w:t xml:space="preserve">načelo pravne države.  </w:t>
            </w:r>
          </w:p>
          <w:p w14:paraId="41953D95" w14:textId="77777777" w:rsidR="00CE3784" w:rsidRPr="00B86306" w:rsidRDefault="00CE3784" w:rsidP="00B449FB">
            <w:pPr>
              <w:pStyle w:val="alineazaodstavkom1"/>
              <w:spacing w:before="120"/>
              <w:ind w:left="34" w:firstLine="0"/>
              <w:rPr>
                <w:sz w:val="20"/>
                <w:szCs w:val="20"/>
              </w:rPr>
            </w:pPr>
          </w:p>
        </w:tc>
      </w:tr>
      <w:tr w:rsidR="00B2376B" w:rsidRPr="00B86306" w14:paraId="5C565AFF" w14:textId="77777777" w:rsidTr="00E26D01">
        <w:tc>
          <w:tcPr>
            <w:tcW w:w="9169" w:type="dxa"/>
            <w:gridSpan w:val="12"/>
          </w:tcPr>
          <w:p w14:paraId="5DE604E3" w14:textId="77777777" w:rsidR="00B2376B" w:rsidRPr="00B86306" w:rsidRDefault="00B2376B" w:rsidP="00B2376B">
            <w:pPr>
              <w:pStyle w:val="Poglavje"/>
              <w:spacing w:before="60" w:line="260" w:lineRule="exact"/>
              <w:jc w:val="left"/>
              <w:rPr>
                <w:sz w:val="20"/>
                <w:szCs w:val="20"/>
              </w:rPr>
            </w:pPr>
            <w:r w:rsidRPr="00B86306">
              <w:rPr>
                <w:sz w:val="20"/>
                <w:szCs w:val="20"/>
              </w:rPr>
              <w:t>6. Presoja posledic za:</w:t>
            </w:r>
          </w:p>
        </w:tc>
      </w:tr>
      <w:tr w:rsidR="00B2376B" w:rsidRPr="00B86306" w14:paraId="7F8F5920" w14:textId="77777777" w:rsidTr="00E26D01">
        <w:tc>
          <w:tcPr>
            <w:tcW w:w="1421" w:type="dxa"/>
          </w:tcPr>
          <w:p w14:paraId="77EDBD01" w14:textId="77777777" w:rsidR="00B2376B" w:rsidRPr="00B86306" w:rsidRDefault="00B2376B" w:rsidP="00B2376B">
            <w:pPr>
              <w:pStyle w:val="Neotevilenodstavek"/>
              <w:spacing w:before="0" w:after="0" w:line="260" w:lineRule="exact"/>
              <w:ind w:left="360"/>
              <w:rPr>
                <w:iCs/>
                <w:sz w:val="20"/>
                <w:szCs w:val="20"/>
              </w:rPr>
            </w:pPr>
            <w:r w:rsidRPr="00B86306">
              <w:rPr>
                <w:iCs/>
                <w:sz w:val="20"/>
                <w:szCs w:val="20"/>
              </w:rPr>
              <w:t>a)</w:t>
            </w:r>
          </w:p>
        </w:tc>
        <w:tc>
          <w:tcPr>
            <w:tcW w:w="5526" w:type="dxa"/>
            <w:gridSpan w:val="9"/>
          </w:tcPr>
          <w:p w14:paraId="7678BD6E" w14:textId="77777777" w:rsidR="00B2376B" w:rsidRPr="00B86306" w:rsidRDefault="00B2376B" w:rsidP="00B2376B">
            <w:pPr>
              <w:pStyle w:val="Neotevilenodstavek"/>
              <w:spacing w:before="0" w:after="0" w:line="260" w:lineRule="exact"/>
              <w:rPr>
                <w:sz w:val="20"/>
                <w:szCs w:val="20"/>
              </w:rPr>
            </w:pPr>
            <w:r w:rsidRPr="00B86306">
              <w:rPr>
                <w:sz w:val="20"/>
                <w:szCs w:val="20"/>
              </w:rPr>
              <w:t>javnofinančna sredstva nad 40.000 EUR v tekočem in naslednjih treh letih</w:t>
            </w:r>
          </w:p>
        </w:tc>
        <w:tc>
          <w:tcPr>
            <w:tcW w:w="2222" w:type="dxa"/>
            <w:gridSpan w:val="2"/>
            <w:vAlign w:val="center"/>
          </w:tcPr>
          <w:p w14:paraId="11081EB9" w14:textId="77777777" w:rsidR="00B2376B" w:rsidRPr="00B86306" w:rsidRDefault="00B2376B" w:rsidP="00B2376B">
            <w:pPr>
              <w:pStyle w:val="Neotevilenodstavek"/>
              <w:spacing w:before="0" w:after="0" w:line="260" w:lineRule="exact"/>
              <w:jc w:val="center"/>
              <w:rPr>
                <w:iCs/>
                <w:sz w:val="20"/>
                <w:szCs w:val="20"/>
              </w:rPr>
            </w:pPr>
            <w:r w:rsidRPr="00B86306">
              <w:rPr>
                <w:sz w:val="20"/>
                <w:szCs w:val="20"/>
              </w:rPr>
              <w:t>NE</w:t>
            </w:r>
          </w:p>
        </w:tc>
      </w:tr>
      <w:tr w:rsidR="00B2376B" w:rsidRPr="00B86306" w14:paraId="3E039274" w14:textId="77777777" w:rsidTr="00E26D01">
        <w:tc>
          <w:tcPr>
            <w:tcW w:w="1421" w:type="dxa"/>
          </w:tcPr>
          <w:p w14:paraId="395B0A20" w14:textId="77777777" w:rsidR="00B2376B" w:rsidRPr="00B86306" w:rsidRDefault="00B2376B" w:rsidP="00B2376B">
            <w:pPr>
              <w:pStyle w:val="Neotevilenodstavek"/>
              <w:spacing w:before="0" w:after="0" w:line="260" w:lineRule="exact"/>
              <w:ind w:left="360"/>
              <w:rPr>
                <w:iCs/>
                <w:sz w:val="20"/>
                <w:szCs w:val="20"/>
              </w:rPr>
            </w:pPr>
            <w:r w:rsidRPr="00B86306">
              <w:rPr>
                <w:iCs/>
                <w:sz w:val="20"/>
                <w:szCs w:val="20"/>
              </w:rPr>
              <w:t>b)</w:t>
            </w:r>
          </w:p>
        </w:tc>
        <w:tc>
          <w:tcPr>
            <w:tcW w:w="5526" w:type="dxa"/>
            <w:gridSpan w:val="9"/>
          </w:tcPr>
          <w:p w14:paraId="74A03DDF" w14:textId="77777777" w:rsidR="00B2376B" w:rsidRPr="00B86306" w:rsidRDefault="00B2376B" w:rsidP="00B2376B">
            <w:pPr>
              <w:pStyle w:val="Neotevilenodstavek"/>
              <w:spacing w:before="0" w:after="0" w:line="260" w:lineRule="exact"/>
              <w:rPr>
                <w:iCs/>
                <w:sz w:val="20"/>
                <w:szCs w:val="20"/>
              </w:rPr>
            </w:pPr>
            <w:r w:rsidRPr="00B86306">
              <w:rPr>
                <w:bCs/>
                <w:sz w:val="20"/>
                <w:szCs w:val="20"/>
              </w:rPr>
              <w:t>usklajenost slovenskega pravnega reda s pravnim redom Evropske unije</w:t>
            </w:r>
          </w:p>
        </w:tc>
        <w:tc>
          <w:tcPr>
            <w:tcW w:w="2222" w:type="dxa"/>
            <w:gridSpan w:val="2"/>
            <w:vAlign w:val="center"/>
          </w:tcPr>
          <w:p w14:paraId="42728275" w14:textId="77777777" w:rsidR="00B2376B" w:rsidRPr="00B86306" w:rsidRDefault="00B2376B" w:rsidP="00B2376B">
            <w:pPr>
              <w:pStyle w:val="Neotevilenodstavek"/>
              <w:spacing w:before="0" w:after="0" w:line="260" w:lineRule="exact"/>
              <w:jc w:val="center"/>
              <w:rPr>
                <w:iCs/>
                <w:sz w:val="20"/>
                <w:szCs w:val="20"/>
              </w:rPr>
            </w:pPr>
            <w:r w:rsidRPr="00B86306">
              <w:rPr>
                <w:sz w:val="20"/>
                <w:szCs w:val="20"/>
              </w:rPr>
              <w:t>NE</w:t>
            </w:r>
          </w:p>
        </w:tc>
      </w:tr>
      <w:tr w:rsidR="00B2376B" w:rsidRPr="00B86306" w14:paraId="413F4DD6" w14:textId="77777777" w:rsidTr="00E26D01">
        <w:tc>
          <w:tcPr>
            <w:tcW w:w="1421" w:type="dxa"/>
          </w:tcPr>
          <w:p w14:paraId="2A163EB7" w14:textId="77777777" w:rsidR="00B2376B" w:rsidRPr="00B86306" w:rsidRDefault="00B2376B" w:rsidP="00B2376B">
            <w:pPr>
              <w:pStyle w:val="Neotevilenodstavek"/>
              <w:spacing w:before="0" w:after="0" w:line="260" w:lineRule="exact"/>
              <w:ind w:left="360"/>
              <w:rPr>
                <w:iCs/>
                <w:sz w:val="20"/>
                <w:szCs w:val="20"/>
              </w:rPr>
            </w:pPr>
            <w:r w:rsidRPr="00B86306">
              <w:rPr>
                <w:iCs/>
                <w:sz w:val="20"/>
                <w:szCs w:val="20"/>
              </w:rPr>
              <w:t>c)</w:t>
            </w:r>
          </w:p>
        </w:tc>
        <w:tc>
          <w:tcPr>
            <w:tcW w:w="5526" w:type="dxa"/>
            <w:gridSpan w:val="9"/>
          </w:tcPr>
          <w:p w14:paraId="3270AC67" w14:textId="77777777" w:rsidR="00B2376B" w:rsidRPr="00B86306" w:rsidRDefault="00B2376B" w:rsidP="00B2376B">
            <w:pPr>
              <w:pStyle w:val="Neotevilenodstavek"/>
              <w:spacing w:before="0" w:after="0" w:line="260" w:lineRule="exact"/>
              <w:rPr>
                <w:iCs/>
                <w:sz w:val="20"/>
                <w:szCs w:val="20"/>
              </w:rPr>
            </w:pPr>
            <w:r w:rsidRPr="00B86306">
              <w:rPr>
                <w:sz w:val="20"/>
                <w:szCs w:val="20"/>
              </w:rPr>
              <w:t>administrativne posledice</w:t>
            </w:r>
          </w:p>
        </w:tc>
        <w:tc>
          <w:tcPr>
            <w:tcW w:w="2222" w:type="dxa"/>
            <w:gridSpan w:val="2"/>
            <w:vAlign w:val="center"/>
          </w:tcPr>
          <w:p w14:paraId="2792AE8E" w14:textId="77777777" w:rsidR="00B2376B" w:rsidRPr="00B86306" w:rsidRDefault="00B2376B" w:rsidP="00B2376B">
            <w:pPr>
              <w:pStyle w:val="Neotevilenodstavek"/>
              <w:spacing w:before="0" w:after="0" w:line="260" w:lineRule="exact"/>
              <w:jc w:val="center"/>
              <w:rPr>
                <w:sz w:val="20"/>
                <w:szCs w:val="20"/>
              </w:rPr>
            </w:pPr>
            <w:r w:rsidRPr="00B86306">
              <w:rPr>
                <w:sz w:val="20"/>
                <w:szCs w:val="20"/>
              </w:rPr>
              <w:t>NE</w:t>
            </w:r>
          </w:p>
        </w:tc>
      </w:tr>
      <w:tr w:rsidR="00B2376B" w:rsidRPr="00B86306" w14:paraId="6CEBDA74" w14:textId="77777777" w:rsidTr="00E26D01">
        <w:tc>
          <w:tcPr>
            <w:tcW w:w="1421" w:type="dxa"/>
          </w:tcPr>
          <w:p w14:paraId="3499D2D3" w14:textId="77777777" w:rsidR="00B2376B" w:rsidRPr="00B86306" w:rsidRDefault="00B2376B" w:rsidP="00B2376B">
            <w:pPr>
              <w:pStyle w:val="Neotevilenodstavek"/>
              <w:spacing w:before="0" w:after="0" w:line="260" w:lineRule="exact"/>
              <w:ind w:left="360"/>
              <w:rPr>
                <w:iCs/>
                <w:sz w:val="20"/>
                <w:szCs w:val="20"/>
              </w:rPr>
            </w:pPr>
            <w:r w:rsidRPr="00B86306">
              <w:rPr>
                <w:iCs/>
                <w:sz w:val="20"/>
                <w:szCs w:val="20"/>
              </w:rPr>
              <w:t>č)</w:t>
            </w:r>
          </w:p>
        </w:tc>
        <w:tc>
          <w:tcPr>
            <w:tcW w:w="5526" w:type="dxa"/>
            <w:gridSpan w:val="9"/>
          </w:tcPr>
          <w:p w14:paraId="0C39B874" w14:textId="77777777" w:rsidR="00B2376B" w:rsidRPr="00B86306" w:rsidRDefault="00B2376B" w:rsidP="00B2376B">
            <w:pPr>
              <w:pStyle w:val="Neotevilenodstavek"/>
              <w:spacing w:before="0" w:after="0" w:line="260" w:lineRule="exact"/>
              <w:rPr>
                <w:bCs/>
                <w:sz w:val="20"/>
                <w:szCs w:val="20"/>
              </w:rPr>
            </w:pPr>
            <w:r w:rsidRPr="00B86306">
              <w:rPr>
                <w:sz w:val="20"/>
                <w:szCs w:val="20"/>
              </w:rPr>
              <w:t>gospodarstvo, zlasti</w:t>
            </w:r>
            <w:r w:rsidRPr="00B86306">
              <w:rPr>
                <w:bCs/>
                <w:sz w:val="20"/>
                <w:szCs w:val="20"/>
              </w:rPr>
              <w:t xml:space="preserve"> mala in srednja podjetja ter konkurenčnost podjetij</w:t>
            </w:r>
          </w:p>
        </w:tc>
        <w:tc>
          <w:tcPr>
            <w:tcW w:w="2222" w:type="dxa"/>
            <w:gridSpan w:val="2"/>
            <w:vAlign w:val="center"/>
          </w:tcPr>
          <w:p w14:paraId="1D65FEC7" w14:textId="77777777" w:rsidR="00B2376B" w:rsidRPr="00B86306" w:rsidRDefault="00B2376B" w:rsidP="00B2376B">
            <w:pPr>
              <w:pStyle w:val="Neotevilenodstavek"/>
              <w:spacing w:before="0" w:after="0" w:line="260" w:lineRule="exact"/>
              <w:jc w:val="center"/>
              <w:rPr>
                <w:iCs/>
                <w:sz w:val="20"/>
                <w:szCs w:val="20"/>
              </w:rPr>
            </w:pPr>
            <w:r w:rsidRPr="00B86306">
              <w:rPr>
                <w:sz w:val="20"/>
                <w:szCs w:val="20"/>
              </w:rPr>
              <w:t>NE</w:t>
            </w:r>
          </w:p>
        </w:tc>
      </w:tr>
      <w:tr w:rsidR="00B2376B" w:rsidRPr="00B86306" w14:paraId="2EA3A5A3" w14:textId="77777777" w:rsidTr="00E26D01">
        <w:tc>
          <w:tcPr>
            <w:tcW w:w="1421" w:type="dxa"/>
          </w:tcPr>
          <w:p w14:paraId="2F287CE4" w14:textId="77777777" w:rsidR="00B2376B" w:rsidRPr="00B86306" w:rsidRDefault="00B2376B" w:rsidP="00B2376B">
            <w:pPr>
              <w:pStyle w:val="Neotevilenodstavek"/>
              <w:spacing w:before="0" w:after="0" w:line="260" w:lineRule="exact"/>
              <w:ind w:left="360"/>
              <w:rPr>
                <w:iCs/>
                <w:sz w:val="20"/>
                <w:szCs w:val="20"/>
              </w:rPr>
            </w:pPr>
            <w:r w:rsidRPr="00B86306">
              <w:rPr>
                <w:iCs/>
                <w:sz w:val="20"/>
                <w:szCs w:val="20"/>
              </w:rPr>
              <w:t>d)</w:t>
            </w:r>
          </w:p>
        </w:tc>
        <w:tc>
          <w:tcPr>
            <w:tcW w:w="5526" w:type="dxa"/>
            <w:gridSpan w:val="9"/>
          </w:tcPr>
          <w:p w14:paraId="3F4C0E45" w14:textId="77777777" w:rsidR="00B2376B" w:rsidRPr="00B86306" w:rsidRDefault="00B2376B" w:rsidP="00B2376B">
            <w:pPr>
              <w:pStyle w:val="Neotevilenodstavek"/>
              <w:spacing w:before="0" w:after="0" w:line="260" w:lineRule="exact"/>
              <w:rPr>
                <w:bCs/>
                <w:sz w:val="20"/>
                <w:szCs w:val="20"/>
              </w:rPr>
            </w:pPr>
            <w:r w:rsidRPr="00B86306">
              <w:rPr>
                <w:bCs/>
                <w:sz w:val="20"/>
                <w:szCs w:val="20"/>
              </w:rPr>
              <w:t>okolje, vključno s prostorskimi in varstvenimi vidiki</w:t>
            </w:r>
          </w:p>
        </w:tc>
        <w:tc>
          <w:tcPr>
            <w:tcW w:w="2222" w:type="dxa"/>
            <w:gridSpan w:val="2"/>
            <w:vAlign w:val="center"/>
          </w:tcPr>
          <w:p w14:paraId="63CC45EE" w14:textId="77777777" w:rsidR="00B2376B" w:rsidRPr="00B86306" w:rsidRDefault="00B2376B" w:rsidP="00B2376B">
            <w:pPr>
              <w:pStyle w:val="Neotevilenodstavek"/>
              <w:spacing w:before="0" w:after="0" w:line="260" w:lineRule="exact"/>
              <w:jc w:val="center"/>
              <w:rPr>
                <w:iCs/>
                <w:sz w:val="20"/>
                <w:szCs w:val="20"/>
              </w:rPr>
            </w:pPr>
            <w:r w:rsidRPr="00B86306">
              <w:rPr>
                <w:sz w:val="20"/>
                <w:szCs w:val="20"/>
              </w:rPr>
              <w:t>NE</w:t>
            </w:r>
          </w:p>
        </w:tc>
      </w:tr>
      <w:tr w:rsidR="00B2376B" w:rsidRPr="00B86306" w14:paraId="320A9401" w14:textId="77777777" w:rsidTr="00E26D01">
        <w:tc>
          <w:tcPr>
            <w:tcW w:w="1421" w:type="dxa"/>
          </w:tcPr>
          <w:p w14:paraId="57162073" w14:textId="77777777" w:rsidR="00B2376B" w:rsidRPr="00B86306" w:rsidRDefault="00B2376B" w:rsidP="00B2376B">
            <w:pPr>
              <w:pStyle w:val="Neotevilenodstavek"/>
              <w:spacing w:before="0" w:after="0" w:line="260" w:lineRule="exact"/>
              <w:ind w:left="360"/>
              <w:rPr>
                <w:iCs/>
                <w:sz w:val="20"/>
                <w:szCs w:val="20"/>
              </w:rPr>
            </w:pPr>
            <w:r w:rsidRPr="00B86306">
              <w:rPr>
                <w:iCs/>
                <w:sz w:val="20"/>
                <w:szCs w:val="20"/>
              </w:rPr>
              <w:t>e)</w:t>
            </w:r>
          </w:p>
        </w:tc>
        <w:tc>
          <w:tcPr>
            <w:tcW w:w="5526" w:type="dxa"/>
            <w:gridSpan w:val="9"/>
          </w:tcPr>
          <w:p w14:paraId="06E7CB80" w14:textId="77777777" w:rsidR="00B2376B" w:rsidRPr="00B86306" w:rsidRDefault="00B2376B" w:rsidP="00B2376B">
            <w:pPr>
              <w:pStyle w:val="Neotevilenodstavek"/>
              <w:spacing w:before="0" w:after="0" w:line="260" w:lineRule="exact"/>
              <w:rPr>
                <w:bCs/>
                <w:sz w:val="20"/>
                <w:szCs w:val="20"/>
              </w:rPr>
            </w:pPr>
            <w:r w:rsidRPr="00B86306">
              <w:rPr>
                <w:bCs/>
                <w:sz w:val="20"/>
                <w:szCs w:val="20"/>
              </w:rPr>
              <w:t>socialno področje</w:t>
            </w:r>
          </w:p>
        </w:tc>
        <w:tc>
          <w:tcPr>
            <w:tcW w:w="2222" w:type="dxa"/>
            <w:gridSpan w:val="2"/>
            <w:vAlign w:val="center"/>
          </w:tcPr>
          <w:p w14:paraId="05769A50" w14:textId="77777777" w:rsidR="00B2376B" w:rsidRPr="00B86306" w:rsidRDefault="00B2376B" w:rsidP="00B2376B">
            <w:pPr>
              <w:pStyle w:val="Neotevilenodstavek"/>
              <w:spacing w:before="0" w:after="0" w:line="260" w:lineRule="exact"/>
              <w:jc w:val="center"/>
              <w:rPr>
                <w:iCs/>
                <w:sz w:val="20"/>
                <w:szCs w:val="20"/>
              </w:rPr>
            </w:pPr>
            <w:r w:rsidRPr="00B86306">
              <w:rPr>
                <w:sz w:val="20"/>
                <w:szCs w:val="20"/>
              </w:rPr>
              <w:t>NE</w:t>
            </w:r>
          </w:p>
        </w:tc>
      </w:tr>
      <w:tr w:rsidR="00B2376B" w:rsidRPr="00B86306" w14:paraId="3A170DA5" w14:textId="77777777" w:rsidTr="00E26D01">
        <w:tc>
          <w:tcPr>
            <w:tcW w:w="1421" w:type="dxa"/>
            <w:tcBorders>
              <w:bottom w:val="single" w:sz="4" w:space="0" w:color="auto"/>
            </w:tcBorders>
          </w:tcPr>
          <w:p w14:paraId="5ADCB2E4" w14:textId="77777777" w:rsidR="00B2376B" w:rsidRPr="00B86306" w:rsidRDefault="00B2376B" w:rsidP="00B2376B">
            <w:pPr>
              <w:pStyle w:val="Neotevilenodstavek"/>
              <w:spacing w:before="0" w:after="0" w:line="260" w:lineRule="exact"/>
              <w:ind w:left="360"/>
              <w:rPr>
                <w:iCs/>
                <w:sz w:val="20"/>
                <w:szCs w:val="20"/>
              </w:rPr>
            </w:pPr>
            <w:r w:rsidRPr="00B86306">
              <w:rPr>
                <w:iCs/>
                <w:sz w:val="20"/>
                <w:szCs w:val="20"/>
              </w:rPr>
              <w:lastRenderedPageBreak/>
              <w:t>f)</w:t>
            </w:r>
          </w:p>
        </w:tc>
        <w:tc>
          <w:tcPr>
            <w:tcW w:w="5526" w:type="dxa"/>
            <w:gridSpan w:val="9"/>
            <w:tcBorders>
              <w:bottom w:val="single" w:sz="4" w:space="0" w:color="auto"/>
            </w:tcBorders>
          </w:tcPr>
          <w:p w14:paraId="5FC7CE6F" w14:textId="77777777" w:rsidR="00B2376B" w:rsidRPr="00B86306" w:rsidRDefault="00B2376B" w:rsidP="00B2376B">
            <w:pPr>
              <w:pStyle w:val="Neotevilenodstavek"/>
              <w:spacing w:before="0" w:after="0" w:line="260" w:lineRule="exact"/>
              <w:rPr>
                <w:bCs/>
                <w:sz w:val="20"/>
                <w:szCs w:val="20"/>
              </w:rPr>
            </w:pPr>
            <w:r w:rsidRPr="00B86306">
              <w:rPr>
                <w:bCs/>
                <w:sz w:val="20"/>
                <w:szCs w:val="20"/>
              </w:rPr>
              <w:t>dokumente razvojnega načrtovanja:</w:t>
            </w:r>
          </w:p>
          <w:p w14:paraId="0F4770F6" w14:textId="77777777" w:rsidR="00B2376B" w:rsidRPr="00B86306" w:rsidRDefault="00B2376B" w:rsidP="001D7755">
            <w:pPr>
              <w:pStyle w:val="Neotevilenodstavek"/>
              <w:numPr>
                <w:ilvl w:val="0"/>
                <w:numId w:val="7"/>
              </w:numPr>
              <w:spacing w:before="0" w:after="0" w:line="260" w:lineRule="exact"/>
              <w:rPr>
                <w:bCs/>
                <w:sz w:val="20"/>
                <w:szCs w:val="20"/>
              </w:rPr>
            </w:pPr>
            <w:r w:rsidRPr="00B86306">
              <w:rPr>
                <w:bCs/>
                <w:sz w:val="20"/>
                <w:szCs w:val="20"/>
              </w:rPr>
              <w:t>nacionalne dokumente razvojnega načrtovanja</w:t>
            </w:r>
          </w:p>
          <w:p w14:paraId="42C551C7" w14:textId="77777777" w:rsidR="00B2376B" w:rsidRPr="00B86306" w:rsidRDefault="00B2376B" w:rsidP="001D7755">
            <w:pPr>
              <w:pStyle w:val="Neotevilenodstavek"/>
              <w:numPr>
                <w:ilvl w:val="0"/>
                <w:numId w:val="7"/>
              </w:numPr>
              <w:spacing w:before="0" w:after="0" w:line="260" w:lineRule="exact"/>
              <w:rPr>
                <w:bCs/>
                <w:sz w:val="20"/>
                <w:szCs w:val="20"/>
              </w:rPr>
            </w:pPr>
            <w:r w:rsidRPr="00B86306">
              <w:rPr>
                <w:bCs/>
                <w:sz w:val="20"/>
                <w:szCs w:val="20"/>
              </w:rPr>
              <w:t>razvojne politike na ravni programov po strukturi razvojne klasifikacije programskega proračuna</w:t>
            </w:r>
          </w:p>
          <w:p w14:paraId="26DF12EA" w14:textId="77777777" w:rsidR="00B2376B" w:rsidRPr="00B86306" w:rsidRDefault="00B2376B" w:rsidP="001D7755">
            <w:pPr>
              <w:pStyle w:val="Neotevilenodstavek"/>
              <w:numPr>
                <w:ilvl w:val="0"/>
                <w:numId w:val="7"/>
              </w:numPr>
              <w:spacing w:before="0" w:after="0" w:line="260" w:lineRule="exact"/>
              <w:rPr>
                <w:bCs/>
                <w:sz w:val="20"/>
                <w:szCs w:val="20"/>
              </w:rPr>
            </w:pPr>
            <w:r w:rsidRPr="00B86306">
              <w:rPr>
                <w:bCs/>
                <w:sz w:val="20"/>
                <w:szCs w:val="20"/>
              </w:rPr>
              <w:t>razvojne dokumente Evropske unije in mednarodnih organizacij</w:t>
            </w:r>
          </w:p>
        </w:tc>
        <w:tc>
          <w:tcPr>
            <w:tcW w:w="2222" w:type="dxa"/>
            <w:gridSpan w:val="2"/>
            <w:tcBorders>
              <w:bottom w:val="single" w:sz="4" w:space="0" w:color="auto"/>
            </w:tcBorders>
            <w:vAlign w:val="center"/>
          </w:tcPr>
          <w:p w14:paraId="56E569C2" w14:textId="77777777" w:rsidR="00B2376B" w:rsidRPr="00B86306" w:rsidRDefault="00B2376B" w:rsidP="00B2376B">
            <w:pPr>
              <w:pStyle w:val="Neotevilenodstavek"/>
              <w:spacing w:before="0" w:after="0" w:line="260" w:lineRule="exact"/>
              <w:jc w:val="center"/>
              <w:rPr>
                <w:iCs/>
                <w:sz w:val="20"/>
                <w:szCs w:val="20"/>
              </w:rPr>
            </w:pPr>
            <w:r w:rsidRPr="00B86306">
              <w:rPr>
                <w:sz w:val="20"/>
                <w:szCs w:val="20"/>
              </w:rPr>
              <w:t>NE</w:t>
            </w:r>
          </w:p>
        </w:tc>
      </w:tr>
      <w:tr w:rsidR="00B2376B" w:rsidRPr="00B86306" w14:paraId="7AF7CFBE" w14:textId="77777777" w:rsidTr="00E26D01">
        <w:tc>
          <w:tcPr>
            <w:tcW w:w="9169" w:type="dxa"/>
            <w:gridSpan w:val="12"/>
            <w:tcBorders>
              <w:top w:val="single" w:sz="4" w:space="0" w:color="auto"/>
              <w:left w:val="single" w:sz="4" w:space="0" w:color="auto"/>
              <w:bottom w:val="single" w:sz="4" w:space="0" w:color="auto"/>
              <w:right w:val="single" w:sz="4" w:space="0" w:color="auto"/>
            </w:tcBorders>
          </w:tcPr>
          <w:p w14:paraId="21734870" w14:textId="77777777" w:rsidR="00B2376B" w:rsidRPr="00B86306" w:rsidRDefault="00B2376B" w:rsidP="00B2376B">
            <w:pPr>
              <w:pStyle w:val="Poglavje"/>
              <w:spacing w:before="60" w:line="260" w:lineRule="exact"/>
              <w:jc w:val="left"/>
              <w:rPr>
                <w:sz w:val="20"/>
                <w:szCs w:val="20"/>
              </w:rPr>
            </w:pPr>
            <w:r w:rsidRPr="00B86306">
              <w:rPr>
                <w:sz w:val="20"/>
                <w:szCs w:val="20"/>
              </w:rPr>
              <w:t>7.a Predstavitev ocene finančnih posledic nad 40.000 EUR:</w:t>
            </w:r>
          </w:p>
          <w:p w14:paraId="5EAEADD4" w14:textId="77777777" w:rsidR="00B2376B" w:rsidRDefault="00B2376B" w:rsidP="00B2376B">
            <w:pPr>
              <w:pStyle w:val="Poglavje"/>
              <w:spacing w:before="60" w:line="260" w:lineRule="exact"/>
              <w:jc w:val="left"/>
              <w:rPr>
                <w:b w:val="0"/>
                <w:sz w:val="20"/>
                <w:szCs w:val="20"/>
              </w:rPr>
            </w:pPr>
            <w:r w:rsidRPr="00B86306">
              <w:rPr>
                <w:b w:val="0"/>
                <w:sz w:val="20"/>
                <w:szCs w:val="20"/>
              </w:rPr>
              <w:t>/</w:t>
            </w:r>
          </w:p>
          <w:p w14:paraId="6E4F803E" w14:textId="77777777" w:rsidR="00B2376B" w:rsidRPr="00B86306" w:rsidRDefault="00B2376B" w:rsidP="00B2376B">
            <w:pPr>
              <w:pStyle w:val="Poglavje"/>
              <w:spacing w:before="60" w:line="260" w:lineRule="exact"/>
              <w:jc w:val="left"/>
              <w:rPr>
                <w:b w:val="0"/>
                <w:sz w:val="20"/>
                <w:szCs w:val="20"/>
              </w:rPr>
            </w:pPr>
          </w:p>
        </w:tc>
      </w:tr>
      <w:tr w:rsidR="00B2376B" w:rsidRPr="00B86306" w14:paraId="12478168"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
        </w:trPr>
        <w:tc>
          <w:tcPr>
            <w:tcW w:w="9169"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FE9AABB" w14:textId="77777777" w:rsidR="00B2376B" w:rsidRPr="00B86306" w:rsidRDefault="00B2376B" w:rsidP="00B2376B">
            <w:pPr>
              <w:pStyle w:val="Naslov1"/>
              <w:rPr>
                <w:rFonts w:cs="Arial"/>
                <w:sz w:val="20"/>
                <w:szCs w:val="20"/>
                <w:lang w:val="sl-SI" w:eastAsia="sl-SI"/>
              </w:rPr>
            </w:pPr>
            <w:r w:rsidRPr="00B86306">
              <w:rPr>
                <w:rFonts w:cs="Arial"/>
                <w:sz w:val="20"/>
                <w:szCs w:val="20"/>
                <w:lang w:val="sl-SI" w:eastAsia="sl-SI"/>
              </w:rPr>
              <w:t>I. Ocena finančnih posledic, ki niso načrtovane v sprejetem proračunu</w:t>
            </w:r>
          </w:p>
        </w:tc>
      </w:tr>
      <w:tr w:rsidR="00B2376B" w:rsidRPr="00B86306" w14:paraId="491C71DB"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722" w:type="dxa"/>
            <w:gridSpan w:val="3"/>
            <w:tcBorders>
              <w:top w:val="single" w:sz="4" w:space="0" w:color="auto"/>
              <w:left w:val="single" w:sz="4" w:space="0" w:color="auto"/>
              <w:bottom w:val="single" w:sz="4" w:space="0" w:color="auto"/>
              <w:right w:val="single" w:sz="4" w:space="0" w:color="auto"/>
            </w:tcBorders>
            <w:vAlign w:val="center"/>
          </w:tcPr>
          <w:p w14:paraId="5C3C3278" w14:textId="77777777" w:rsidR="00B2376B" w:rsidRPr="00B86306" w:rsidRDefault="00B2376B" w:rsidP="00B2376B">
            <w:pPr>
              <w:widowControl w:val="0"/>
              <w:ind w:left="-122" w:right="-112"/>
              <w:jc w:val="center"/>
              <w:rPr>
                <w:rFonts w:ascii="Arial" w:hAnsi="Arial" w:cs="Arial"/>
                <w:sz w:val="20"/>
                <w:szCs w:val="20"/>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0C690E92"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Tekoče leto (t)</w:t>
            </w:r>
          </w:p>
        </w:tc>
        <w:tc>
          <w:tcPr>
            <w:tcW w:w="1107" w:type="dxa"/>
            <w:tcBorders>
              <w:top w:val="single" w:sz="4" w:space="0" w:color="auto"/>
              <w:left w:val="single" w:sz="4" w:space="0" w:color="auto"/>
              <w:bottom w:val="single" w:sz="4" w:space="0" w:color="auto"/>
              <w:right w:val="single" w:sz="4" w:space="0" w:color="auto"/>
            </w:tcBorders>
            <w:vAlign w:val="center"/>
          </w:tcPr>
          <w:p w14:paraId="3560BCE0"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t + 1</w:t>
            </w: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5B3A9BF0"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t + 2</w:t>
            </w:r>
          </w:p>
        </w:tc>
        <w:tc>
          <w:tcPr>
            <w:tcW w:w="2108" w:type="dxa"/>
            <w:tcBorders>
              <w:top w:val="single" w:sz="4" w:space="0" w:color="auto"/>
              <w:left w:val="single" w:sz="4" w:space="0" w:color="auto"/>
              <w:bottom w:val="single" w:sz="4" w:space="0" w:color="auto"/>
              <w:right w:val="single" w:sz="4" w:space="0" w:color="auto"/>
            </w:tcBorders>
            <w:vAlign w:val="center"/>
          </w:tcPr>
          <w:p w14:paraId="727D39B9"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t + 3</w:t>
            </w:r>
          </w:p>
        </w:tc>
      </w:tr>
      <w:tr w:rsidR="00B2376B" w:rsidRPr="00B86306" w14:paraId="46463446"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22" w:type="dxa"/>
            <w:gridSpan w:val="3"/>
            <w:tcBorders>
              <w:top w:val="single" w:sz="4" w:space="0" w:color="auto"/>
              <w:left w:val="single" w:sz="4" w:space="0" w:color="auto"/>
              <w:bottom w:val="single" w:sz="4" w:space="0" w:color="auto"/>
              <w:right w:val="single" w:sz="4" w:space="0" w:color="auto"/>
            </w:tcBorders>
            <w:vAlign w:val="center"/>
          </w:tcPr>
          <w:p w14:paraId="6348BDF1" w14:textId="77777777" w:rsidR="00B2376B" w:rsidRPr="00B86306" w:rsidRDefault="00B2376B" w:rsidP="00B2376B">
            <w:pPr>
              <w:widowControl w:val="0"/>
              <w:rPr>
                <w:rFonts w:ascii="Arial" w:hAnsi="Arial" w:cs="Arial"/>
                <w:bCs/>
                <w:sz w:val="20"/>
                <w:szCs w:val="20"/>
              </w:rPr>
            </w:pPr>
            <w:r w:rsidRPr="00B86306">
              <w:rPr>
                <w:rFonts w:ascii="Arial" w:hAnsi="Arial" w:cs="Arial"/>
                <w:bCs/>
                <w:sz w:val="20"/>
                <w:szCs w:val="20"/>
              </w:rPr>
              <w:t>Predvideno povečanje (+) ali zmanjšanje (</w:t>
            </w:r>
            <w:r w:rsidRPr="00B86306">
              <w:rPr>
                <w:rFonts w:ascii="Arial" w:hAnsi="Arial" w:cs="Arial"/>
                <w:b/>
                <w:sz w:val="20"/>
                <w:szCs w:val="20"/>
              </w:rPr>
              <w:t>–</w:t>
            </w:r>
            <w:r w:rsidRPr="00B86306">
              <w:rPr>
                <w:rFonts w:ascii="Arial" w:hAnsi="Arial" w:cs="Arial"/>
                <w:bCs/>
                <w:sz w:val="20"/>
                <w:szCs w:val="20"/>
              </w:rPr>
              <w:t xml:space="preserve">) prihodkov državnega proračuna </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78ABA927" w14:textId="77777777" w:rsidR="00B2376B" w:rsidRPr="00B86306" w:rsidRDefault="00B2376B" w:rsidP="00B2376B">
            <w:pPr>
              <w:pStyle w:val="Naslov1"/>
              <w:rPr>
                <w:rFonts w:cs="Arial"/>
                <w:sz w:val="20"/>
                <w:szCs w:val="20"/>
                <w:lang w:val="sl-SI" w:eastAsia="sl-SI"/>
              </w:rPr>
            </w:pPr>
          </w:p>
        </w:tc>
        <w:tc>
          <w:tcPr>
            <w:tcW w:w="1107" w:type="dxa"/>
            <w:tcBorders>
              <w:top w:val="single" w:sz="4" w:space="0" w:color="auto"/>
              <w:left w:val="single" w:sz="4" w:space="0" w:color="auto"/>
              <w:bottom w:val="single" w:sz="4" w:space="0" w:color="auto"/>
              <w:right w:val="single" w:sz="4" w:space="0" w:color="auto"/>
            </w:tcBorders>
            <w:vAlign w:val="center"/>
          </w:tcPr>
          <w:p w14:paraId="6C853EDE" w14:textId="77777777" w:rsidR="00B2376B" w:rsidRPr="00B86306" w:rsidRDefault="00B2376B" w:rsidP="00B2376B">
            <w:pPr>
              <w:pStyle w:val="Naslov1"/>
              <w:rPr>
                <w:rFonts w:cs="Arial"/>
                <w:sz w:val="20"/>
                <w:szCs w:val="20"/>
                <w:lang w:val="sl-SI" w:eastAsia="sl-SI"/>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4EC9B4AC" w14:textId="77777777" w:rsidR="00B2376B" w:rsidRPr="00B86306" w:rsidRDefault="00B2376B" w:rsidP="00B2376B">
            <w:pPr>
              <w:pStyle w:val="Naslov1"/>
              <w:rPr>
                <w:rFonts w:cs="Arial"/>
                <w:sz w:val="20"/>
                <w:szCs w:val="20"/>
                <w:lang w:val="sl-SI"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2B250539" w14:textId="77777777" w:rsidR="00B2376B" w:rsidRPr="00B86306" w:rsidRDefault="00B2376B" w:rsidP="00B2376B">
            <w:pPr>
              <w:pStyle w:val="Naslov1"/>
              <w:rPr>
                <w:rFonts w:cs="Arial"/>
                <w:sz w:val="20"/>
                <w:szCs w:val="20"/>
                <w:lang w:val="sl-SI" w:eastAsia="sl-SI"/>
              </w:rPr>
            </w:pPr>
          </w:p>
        </w:tc>
      </w:tr>
      <w:tr w:rsidR="00B2376B" w:rsidRPr="00B86306" w14:paraId="498B404B"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22" w:type="dxa"/>
            <w:gridSpan w:val="3"/>
            <w:tcBorders>
              <w:top w:val="single" w:sz="4" w:space="0" w:color="auto"/>
              <w:left w:val="single" w:sz="4" w:space="0" w:color="auto"/>
              <w:bottom w:val="single" w:sz="4" w:space="0" w:color="auto"/>
              <w:right w:val="single" w:sz="4" w:space="0" w:color="auto"/>
            </w:tcBorders>
            <w:vAlign w:val="center"/>
          </w:tcPr>
          <w:p w14:paraId="0E502FBC" w14:textId="77777777" w:rsidR="00B2376B" w:rsidRPr="00B86306" w:rsidRDefault="00B2376B" w:rsidP="00B2376B">
            <w:pPr>
              <w:widowControl w:val="0"/>
              <w:rPr>
                <w:rFonts w:ascii="Arial" w:hAnsi="Arial" w:cs="Arial"/>
                <w:bCs/>
                <w:sz w:val="20"/>
                <w:szCs w:val="20"/>
              </w:rPr>
            </w:pPr>
            <w:r w:rsidRPr="00B86306">
              <w:rPr>
                <w:rFonts w:ascii="Arial" w:hAnsi="Arial" w:cs="Arial"/>
                <w:bCs/>
                <w:sz w:val="20"/>
                <w:szCs w:val="20"/>
              </w:rPr>
              <w:t>Predvideno povečanje (+) ali zmanjšanje (</w:t>
            </w:r>
            <w:r w:rsidRPr="00B86306">
              <w:rPr>
                <w:rFonts w:ascii="Arial" w:hAnsi="Arial" w:cs="Arial"/>
                <w:b/>
                <w:sz w:val="20"/>
                <w:szCs w:val="20"/>
              </w:rPr>
              <w:t>–</w:t>
            </w:r>
            <w:r w:rsidRPr="00B86306">
              <w:rPr>
                <w:rFonts w:ascii="Arial" w:hAnsi="Arial" w:cs="Arial"/>
                <w:bCs/>
                <w:sz w:val="20"/>
                <w:szCs w:val="20"/>
              </w:rPr>
              <w:t xml:space="preserve">) prihodkov občinskih proračunov </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3543EBA8" w14:textId="77777777" w:rsidR="00B2376B" w:rsidRPr="00B86306" w:rsidRDefault="00B2376B" w:rsidP="00B2376B">
            <w:pPr>
              <w:pStyle w:val="Naslov1"/>
              <w:rPr>
                <w:rFonts w:cs="Arial"/>
                <w:sz w:val="20"/>
                <w:szCs w:val="20"/>
                <w:lang w:val="sl-SI" w:eastAsia="sl-SI"/>
              </w:rPr>
            </w:pPr>
          </w:p>
        </w:tc>
        <w:tc>
          <w:tcPr>
            <w:tcW w:w="1107" w:type="dxa"/>
            <w:tcBorders>
              <w:top w:val="single" w:sz="4" w:space="0" w:color="auto"/>
              <w:left w:val="single" w:sz="4" w:space="0" w:color="auto"/>
              <w:bottom w:val="single" w:sz="4" w:space="0" w:color="auto"/>
              <w:right w:val="single" w:sz="4" w:space="0" w:color="auto"/>
            </w:tcBorders>
            <w:vAlign w:val="center"/>
          </w:tcPr>
          <w:p w14:paraId="09B453E4" w14:textId="77777777" w:rsidR="00B2376B" w:rsidRPr="00B86306" w:rsidRDefault="00B2376B" w:rsidP="00B2376B">
            <w:pPr>
              <w:pStyle w:val="Naslov1"/>
              <w:rPr>
                <w:rFonts w:cs="Arial"/>
                <w:sz w:val="20"/>
                <w:szCs w:val="20"/>
                <w:lang w:val="sl-SI" w:eastAsia="sl-SI"/>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66030CB8" w14:textId="77777777" w:rsidR="00B2376B" w:rsidRPr="00B86306" w:rsidRDefault="00B2376B" w:rsidP="00B2376B">
            <w:pPr>
              <w:pStyle w:val="Naslov1"/>
              <w:rPr>
                <w:rFonts w:cs="Arial"/>
                <w:sz w:val="20"/>
                <w:szCs w:val="20"/>
                <w:lang w:val="sl-SI"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1E0BE635" w14:textId="77777777" w:rsidR="00B2376B" w:rsidRPr="00B86306" w:rsidRDefault="00B2376B" w:rsidP="00B2376B">
            <w:pPr>
              <w:pStyle w:val="Naslov1"/>
              <w:rPr>
                <w:rFonts w:cs="Arial"/>
                <w:sz w:val="20"/>
                <w:szCs w:val="20"/>
                <w:lang w:val="sl-SI" w:eastAsia="sl-SI"/>
              </w:rPr>
            </w:pPr>
          </w:p>
        </w:tc>
      </w:tr>
      <w:tr w:rsidR="00B2376B" w:rsidRPr="00B86306" w14:paraId="5F14289C"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22" w:type="dxa"/>
            <w:gridSpan w:val="3"/>
            <w:tcBorders>
              <w:top w:val="single" w:sz="4" w:space="0" w:color="auto"/>
              <w:left w:val="single" w:sz="4" w:space="0" w:color="auto"/>
              <w:bottom w:val="single" w:sz="4" w:space="0" w:color="auto"/>
              <w:right w:val="single" w:sz="4" w:space="0" w:color="auto"/>
            </w:tcBorders>
            <w:vAlign w:val="center"/>
          </w:tcPr>
          <w:p w14:paraId="7E2E4A32" w14:textId="77777777" w:rsidR="00B2376B" w:rsidRPr="00B86306" w:rsidRDefault="00B2376B" w:rsidP="00B2376B">
            <w:pPr>
              <w:widowControl w:val="0"/>
              <w:rPr>
                <w:rFonts w:ascii="Arial" w:hAnsi="Arial" w:cs="Arial"/>
                <w:bCs/>
                <w:sz w:val="20"/>
                <w:szCs w:val="20"/>
              </w:rPr>
            </w:pPr>
            <w:r w:rsidRPr="00B86306">
              <w:rPr>
                <w:rFonts w:ascii="Arial" w:hAnsi="Arial" w:cs="Arial"/>
                <w:bCs/>
                <w:sz w:val="20"/>
                <w:szCs w:val="20"/>
              </w:rPr>
              <w:t>Predvideno povečanje (+) ali zmanjšanje (</w:t>
            </w:r>
            <w:r w:rsidRPr="00B86306">
              <w:rPr>
                <w:rFonts w:ascii="Arial" w:hAnsi="Arial" w:cs="Arial"/>
                <w:b/>
                <w:sz w:val="20"/>
                <w:szCs w:val="20"/>
              </w:rPr>
              <w:t>–</w:t>
            </w:r>
            <w:r w:rsidRPr="00B86306">
              <w:rPr>
                <w:rFonts w:ascii="Arial" w:hAnsi="Arial" w:cs="Arial"/>
                <w:bCs/>
                <w:sz w:val="20"/>
                <w:szCs w:val="20"/>
              </w:rPr>
              <w:t xml:space="preserve">) odhodkov državnega proračuna </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50E14EE8" w14:textId="77777777" w:rsidR="00B2376B" w:rsidRPr="00B86306" w:rsidRDefault="00B2376B" w:rsidP="00B2376B">
            <w:pPr>
              <w:widowControl w:val="0"/>
              <w:jc w:val="center"/>
              <w:rPr>
                <w:rFonts w:ascii="Arial" w:hAnsi="Arial" w:cs="Arial"/>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tcPr>
          <w:p w14:paraId="6E9D061A" w14:textId="77777777" w:rsidR="00B2376B" w:rsidRPr="00B86306" w:rsidRDefault="00B2376B" w:rsidP="00B2376B">
            <w:pPr>
              <w:widowControl w:val="0"/>
              <w:jc w:val="center"/>
              <w:rPr>
                <w:rFonts w:ascii="Arial" w:hAnsi="Arial" w:cs="Arial"/>
                <w:sz w:val="20"/>
                <w:szCs w:val="20"/>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18FFFBE6" w14:textId="77777777" w:rsidR="00B2376B" w:rsidRPr="00B86306" w:rsidRDefault="00B2376B" w:rsidP="00B2376B">
            <w:pPr>
              <w:widowControl w:val="0"/>
              <w:jc w:val="center"/>
              <w:rPr>
                <w:rFonts w:ascii="Arial" w:hAnsi="Arial" w:cs="Arial"/>
                <w:sz w:val="20"/>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2F6F6220" w14:textId="77777777" w:rsidR="00B2376B" w:rsidRPr="00B86306" w:rsidRDefault="00B2376B" w:rsidP="00B2376B">
            <w:pPr>
              <w:widowControl w:val="0"/>
              <w:jc w:val="center"/>
              <w:rPr>
                <w:rFonts w:ascii="Arial" w:hAnsi="Arial" w:cs="Arial"/>
                <w:sz w:val="20"/>
                <w:szCs w:val="20"/>
              </w:rPr>
            </w:pPr>
          </w:p>
        </w:tc>
      </w:tr>
      <w:tr w:rsidR="00B2376B" w:rsidRPr="00B86306" w14:paraId="117DBB80"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3"/>
        </w:trPr>
        <w:tc>
          <w:tcPr>
            <w:tcW w:w="2722" w:type="dxa"/>
            <w:gridSpan w:val="3"/>
            <w:tcBorders>
              <w:top w:val="single" w:sz="4" w:space="0" w:color="auto"/>
              <w:left w:val="single" w:sz="4" w:space="0" w:color="auto"/>
              <w:bottom w:val="single" w:sz="4" w:space="0" w:color="auto"/>
              <w:right w:val="single" w:sz="4" w:space="0" w:color="auto"/>
            </w:tcBorders>
            <w:vAlign w:val="center"/>
          </w:tcPr>
          <w:p w14:paraId="2366D159" w14:textId="77777777" w:rsidR="00B2376B" w:rsidRPr="00B86306" w:rsidRDefault="00B2376B" w:rsidP="00B2376B">
            <w:pPr>
              <w:widowControl w:val="0"/>
              <w:rPr>
                <w:rFonts w:ascii="Arial" w:hAnsi="Arial" w:cs="Arial"/>
                <w:bCs/>
                <w:sz w:val="20"/>
                <w:szCs w:val="20"/>
              </w:rPr>
            </w:pPr>
            <w:r w:rsidRPr="00B86306">
              <w:rPr>
                <w:rFonts w:ascii="Arial" w:hAnsi="Arial" w:cs="Arial"/>
                <w:bCs/>
                <w:sz w:val="20"/>
                <w:szCs w:val="20"/>
              </w:rPr>
              <w:t>Predvideno povečanje (+) ali zmanjšanje (</w:t>
            </w:r>
            <w:r w:rsidRPr="00B86306">
              <w:rPr>
                <w:rFonts w:ascii="Arial" w:hAnsi="Arial" w:cs="Arial"/>
                <w:b/>
                <w:sz w:val="20"/>
                <w:szCs w:val="20"/>
              </w:rPr>
              <w:t>–</w:t>
            </w:r>
            <w:r w:rsidRPr="00B86306">
              <w:rPr>
                <w:rFonts w:ascii="Arial" w:hAnsi="Arial" w:cs="Arial"/>
                <w:bCs/>
                <w:sz w:val="20"/>
                <w:szCs w:val="20"/>
              </w:rPr>
              <w:t>) odhodkov občinskih proračunov</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3A7A13A8" w14:textId="77777777" w:rsidR="00B2376B" w:rsidRPr="00B86306" w:rsidRDefault="00B2376B" w:rsidP="00B2376B">
            <w:pPr>
              <w:widowControl w:val="0"/>
              <w:jc w:val="center"/>
              <w:rPr>
                <w:rFonts w:ascii="Arial" w:hAnsi="Arial" w:cs="Arial"/>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tcPr>
          <w:p w14:paraId="7850E314" w14:textId="77777777" w:rsidR="00B2376B" w:rsidRPr="00B86306" w:rsidRDefault="00B2376B" w:rsidP="00B2376B">
            <w:pPr>
              <w:widowControl w:val="0"/>
              <w:jc w:val="center"/>
              <w:rPr>
                <w:rFonts w:ascii="Arial" w:hAnsi="Arial" w:cs="Arial"/>
                <w:sz w:val="20"/>
                <w:szCs w:val="20"/>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5224684E" w14:textId="77777777" w:rsidR="00B2376B" w:rsidRPr="00B86306" w:rsidRDefault="00B2376B" w:rsidP="00B2376B">
            <w:pPr>
              <w:widowControl w:val="0"/>
              <w:jc w:val="center"/>
              <w:rPr>
                <w:rFonts w:ascii="Arial" w:hAnsi="Arial" w:cs="Arial"/>
                <w:sz w:val="20"/>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59C263DB" w14:textId="77777777" w:rsidR="00B2376B" w:rsidRPr="00B86306" w:rsidRDefault="00B2376B" w:rsidP="00B2376B">
            <w:pPr>
              <w:widowControl w:val="0"/>
              <w:jc w:val="center"/>
              <w:rPr>
                <w:rFonts w:ascii="Arial" w:hAnsi="Arial" w:cs="Arial"/>
                <w:sz w:val="20"/>
                <w:szCs w:val="20"/>
              </w:rPr>
            </w:pPr>
          </w:p>
        </w:tc>
      </w:tr>
      <w:tr w:rsidR="00B2376B" w:rsidRPr="00B86306" w14:paraId="2C3037F3"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22" w:type="dxa"/>
            <w:gridSpan w:val="3"/>
            <w:tcBorders>
              <w:top w:val="single" w:sz="4" w:space="0" w:color="auto"/>
              <w:left w:val="single" w:sz="4" w:space="0" w:color="auto"/>
              <w:bottom w:val="single" w:sz="4" w:space="0" w:color="auto"/>
              <w:right w:val="single" w:sz="4" w:space="0" w:color="auto"/>
            </w:tcBorders>
            <w:vAlign w:val="center"/>
          </w:tcPr>
          <w:p w14:paraId="1F8EE968" w14:textId="77777777" w:rsidR="00B2376B" w:rsidRPr="00B86306" w:rsidRDefault="00B2376B" w:rsidP="00B2376B">
            <w:pPr>
              <w:widowControl w:val="0"/>
              <w:rPr>
                <w:rFonts w:ascii="Arial" w:hAnsi="Arial" w:cs="Arial"/>
                <w:bCs/>
                <w:sz w:val="20"/>
                <w:szCs w:val="20"/>
              </w:rPr>
            </w:pPr>
            <w:r w:rsidRPr="00B86306">
              <w:rPr>
                <w:rFonts w:ascii="Arial" w:hAnsi="Arial" w:cs="Arial"/>
                <w:bCs/>
                <w:sz w:val="20"/>
                <w:szCs w:val="20"/>
              </w:rPr>
              <w:t>Predvideno povečanje (+) ali zmanjšanje (</w:t>
            </w:r>
            <w:r w:rsidRPr="00B86306">
              <w:rPr>
                <w:rFonts w:ascii="Arial" w:hAnsi="Arial" w:cs="Arial"/>
                <w:b/>
                <w:sz w:val="20"/>
                <w:szCs w:val="20"/>
              </w:rPr>
              <w:t>–</w:t>
            </w:r>
            <w:r w:rsidRPr="00B86306">
              <w:rPr>
                <w:rFonts w:ascii="Arial" w:hAnsi="Arial" w:cs="Arial"/>
                <w:bCs/>
                <w:sz w:val="20"/>
                <w:szCs w:val="20"/>
              </w:rPr>
              <w:t>) obveznosti za druga javnofinančna sredstva</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489CEE55" w14:textId="77777777" w:rsidR="00B2376B" w:rsidRPr="00B86306" w:rsidRDefault="00B2376B" w:rsidP="00B2376B">
            <w:pPr>
              <w:pStyle w:val="Naslov1"/>
              <w:rPr>
                <w:rFonts w:cs="Arial"/>
                <w:sz w:val="20"/>
                <w:szCs w:val="20"/>
                <w:lang w:val="sl-SI" w:eastAsia="sl-SI"/>
              </w:rPr>
            </w:pPr>
          </w:p>
        </w:tc>
        <w:tc>
          <w:tcPr>
            <w:tcW w:w="1107" w:type="dxa"/>
            <w:tcBorders>
              <w:top w:val="single" w:sz="4" w:space="0" w:color="auto"/>
              <w:left w:val="single" w:sz="4" w:space="0" w:color="auto"/>
              <w:bottom w:val="single" w:sz="4" w:space="0" w:color="auto"/>
              <w:right w:val="single" w:sz="4" w:space="0" w:color="auto"/>
            </w:tcBorders>
            <w:vAlign w:val="center"/>
          </w:tcPr>
          <w:p w14:paraId="47700B85" w14:textId="77777777" w:rsidR="00B2376B" w:rsidRPr="00B86306" w:rsidRDefault="00B2376B" w:rsidP="00B2376B">
            <w:pPr>
              <w:pStyle w:val="Naslov1"/>
              <w:rPr>
                <w:rFonts w:cs="Arial"/>
                <w:sz w:val="20"/>
                <w:szCs w:val="20"/>
                <w:lang w:val="sl-SI" w:eastAsia="sl-SI"/>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3076C296" w14:textId="77777777" w:rsidR="00B2376B" w:rsidRPr="00B86306" w:rsidRDefault="00B2376B" w:rsidP="00B2376B">
            <w:pPr>
              <w:pStyle w:val="Naslov1"/>
              <w:rPr>
                <w:rFonts w:cs="Arial"/>
                <w:sz w:val="20"/>
                <w:szCs w:val="20"/>
                <w:lang w:val="sl-SI"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5713C317" w14:textId="77777777" w:rsidR="00B2376B" w:rsidRPr="00B86306" w:rsidRDefault="00B2376B" w:rsidP="00B2376B">
            <w:pPr>
              <w:pStyle w:val="Naslov1"/>
              <w:rPr>
                <w:rFonts w:cs="Arial"/>
                <w:sz w:val="20"/>
                <w:szCs w:val="20"/>
                <w:lang w:val="sl-SI" w:eastAsia="sl-SI"/>
              </w:rPr>
            </w:pPr>
          </w:p>
        </w:tc>
      </w:tr>
      <w:tr w:rsidR="00B2376B" w:rsidRPr="00B86306" w14:paraId="201AACD9"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69"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DF4303" w14:textId="77777777" w:rsidR="00B2376B" w:rsidRPr="00B86306" w:rsidRDefault="00B2376B" w:rsidP="00B2376B">
            <w:pPr>
              <w:pStyle w:val="Naslov1"/>
              <w:rPr>
                <w:rFonts w:cs="Arial"/>
                <w:sz w:val="20"/>
                <w:szCs w:val="20"/>
                <w:lang w:val="sl-SI" w:eastAsia="sl-SI"/>
              </w:rPr>
            </w:pPr>
            <w:r w:rsidRPr="00B86306">
              <w:rPr>
                <w:rFonts w:cs="Arial"/>
                <w:sz w:val="20"/>
                <w:szCs w:val="20"/>
                <w:lang w:val="sl-SI" w:eastAsia="sl-SI"/>
              </w:rPr>
              <w:t>II. Finančne posledice za državni proračun</w:t>
            </w:r>
          </w:p>
        </w:tc>
      </w:tr>
      <w:tr w:rsidR="00B2376B" w:rsidRPr="00B86306" w14:paraId="6D1331BA"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69"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65C3BE" w14:textId="77777777" w:rsidR="00B2376B" w:rsidRPr="00B86306" w:rsidRDefault="00B2376B" w:rsidP="00B2376B">
            <w:pPr>
              <w:pStyle w:val="Naslov1"/>
              <w:rPr>
                <w:rFonts w:cs="Arial"/>
                <w:sz w:val="20"/>
                <w:szCs w:val="20"/>
                <w:lang w:val="sl-SI" w:eastAsia="sl-SI"/>
              </w:rPr>
            </w:pPr>
            <w:r w:rsidRPr="00B86306">
              <w:rPr>
                <w:rFonts w:cs="Arial"/>
                <w:sz w:val="20"/>
                <w:szCs w:val="20"/>
                <w:lang w:val="sl-SI" w:eastAsia="sl-SI"/>
              </w:rPr>
              <w:t>II.a Pravice porabe za izvedbo predlaganih rešitev so zagotovljene:</w:t>
            </w:r>
          </w:p>
        </w:tc>
      </w:tr>
      <w:tr w:rsidR="00B2376B" w:rsidRPr="00B86306" w14:paraId="42AA566A"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1467A761"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 xml:space="preserve">Ime proračunskega uporabnika </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678D02FC"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Šifra in naziv ukrepa, projekta</w:t>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27B87A14"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Šifra in naziv proračunske postavke</w:t>
            </w: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6B3026C2"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314BC3FC"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Znesek za t + 1</w:t>
            </w:r>
          </w:p>
        </w:tc>
      </w:tr>
      <w:tr w:rsidR="00B2376B" w:rsidRPr="00B86306" w14:paraId="380B9822"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6" w:type="dxa"/>
            <w:gridSpan w:val="2"/>
            <w:tcBorders>
              <w:top w:val="single" w:sz="4" w:space="0" w:color="auto"/>
              <w:left w:val="single" w:sz="4" w:space="0" w:color="auto"/>
              <w:bottom w:val="single" w:sz="4" w:space="0" w:color="auto"/>
              <w:right w:val="single" w:sz="4" w:space="0" w:color="auto"/>
            </w:tcBorders>
            <w:vAlign w:val="center"/>
          </w:tcPr>
          <w:p w14:paraId="1BC1FF5F" w14:textId="77777777" w:rsidR="00B2376B" w:rsidRPr="00B86306" w:rsidRDefault="00B2376B" w:rsidP="00B2376B">
            <w:pPr>
              <w:pStyle w:val="Naslov1"/>
              <w:spacing w:line="240" w:lineRule="auto"/>
              <w:rPr>
                <w:rFonts w:cs="Arial"/>
                <w:sz w:val="20"/>
                <w:szCs w:val="20"/>
                <w:lang w:val="sl-SI" w:eastAsia="sl-SI"/>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7C6E9156" w14:textId="77777777" w:rsidR="00B2376B" w:rsidRPr="00B86306" w:rsidRDefault="00B2376B" w:rsidP="00B2376B">
            <w:pPr>
              <w:pStyle w:val="Naslov1"/>
              <w:spacing w:line="240" w:lineRule="auto"/>
              <w:rPr>
                <w:rFonts w:cs="Arial"/>
                <w:sz w:val="20"/>
                <w:szCs w:val="20"/>
                <w:lang w:val="sl-SI" w:eastAsia="sl-SI"/>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38CA886E" w14:textId="77777777" w:rsidR="00B2376B" w:rsidRPr="00B86306" w:rsidRDefault="00B2376B" w:rsidP="00B2376B">
            <w:pPr>
              <w:pStyle w:val="Naslov1"/>
              <w:spacing w:line="240" w:lineRule="auto"/>
              <w:rPr>
                <w:rFonts w:cs="Arial"/>
                <w:sz w:val="20"/>
                <w:szCs w:val="20"/>
                <w:lang w:val="sl-SI" w:eastAsia="sl-SI"/>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4CE0A4EC" w14:textId="77777777" w:rsidR="00B2376B" w:rsidRPr="00B86306" w:rsidRDefault="00B2376B" w:rsidP="00B2376B">
            <w:pPr>
              <w:pStyle w:val="Naslov1"/>
              <w:spacing w:line="240" w:lineRule="auto"/>
              <w:jc w:val="center"/>
              <w:rPr>
                <w:rFonts w:cs="Arial"/>
                <w:sz w:val="20"/>
                <w:szCs w:val="20"/>
                <w:lang w:val="sl-SI"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6123DE14" w14:textId="77777777" w:rsidR="00B2376B" w:rsidRPr="00B86306" w:rsidRDefault="00B2376B" w:rsidP="00B2376B">
            <w:pPr>
              <w:pStyle w:val="Naslov1"/>
              <w:spacing w:line="240" w:lineRule="auto"/>
              <w:jc w:val="center"/>
              <w:rPr>
                <w:rFonts w:cs="Arial"/>
                <w:sz w:val="20"/>
                <w:szCs w:val="20"/>
                <w:lang w:val="sl-SI" w:eastAsia="sl-SI"/>
              </w:rPr>
            </w:pPr>
          </w:p>
        </w:tc>
      </w:tr>
      <w:tr w:rsidR="00B2376B" w:rsidRPr="00B86306" w14:paraId="2093EDFD"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772" w:type="dxa"/>
            <w:gridSpan w:val="6"/>
            <w:tcBorders>
              <w:top w:val="single" w:sz="4" w:space="0" w:color="auto"/>
              <w:left w:val="single" w:sz="4" w:space="0" w:color="auto"/>
              <w:bottom w:val="single" w:sz="4" w:space="0" w:color="auto"/>
              <w:right w:val="single" w:sz="4" w:space="0" w:color="auto"/>
            </w:tcBorders>
            <w:vAlign w:val="center"/>
          </w:tcPr>
          <w:p w14:paraId="2FD81549" w14:textId="77777777" w:rsidR="00B2376B" w:rsidRPr="00B86306" w:rsidRDefault="00B2376B" w:rsidP="00B2376B">
            <w:pPr>
              <w:pStyle w:val="Naslov1"/>
              <w:rPr>
                <w:rFonts w:cs="Arial"/>
                <w:sz w:val="20"/>
                <w:szCs w:val="20"/>
                <w:lang w:val="sl-SI" w:eastAsia="sl-SI"/>
              </w:rPr>
            </w:pPr>
            <w:r w:rsidRPr="00B86306">
              <w:rPr>
                <w:rFonts w:cs="Arial"/>
                <w:sz w:val="20"/>
                <w:szCs w:val="20"/>
                <w:lang w:val="sl-SI" w:eastAsia="sl-SI"/>
              </w:rPr>
              <w:t>SKUPAJ</w:t>
            </w: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0FB56F8F" w14:textId="77777777" w:rsidR="00B2376B" w:rsidRPr="00B86306" w:rsidRDefault="00B2376B" w:rsidP="00B2376B">
            <w:pPr>
              <w:widowControl w:val="0"/>
              <w:jc w:val="center"/>
              <w:rPr>
                <w:rFonts w:ascii="Arial" w:hAnsi="Arial" w:cs="Arial"/>
                <w:b/>
                <w:sz w:val="20"/>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3E8572DA" w14:textId="77777777" w:rsidR="00B2376B" w:rsidRPr="00B86306" w:rsidRDefault="00B2376B" w:rsidP="00B2376B">
            <w:pPr>
              <w:pStyle w:val="Naslov1"/>
              <w:rPr>
                <w:rFonts w:cs="Arial"/>
                <w:sz w:val="20"/>
                <w:szCs w:val="20"/>
                <w:lang w:val="sl-SI" w:eastAsia="sl-SI"/>
              </w:rPr>
            </w:pPr>
          </w:p>
        </w:tc>
      </w:tr>
      <w:tr w:rsidR="00B2376B" w:rsidRPr="00B86306" w14:paraId="1E521579"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4"/>
        </w:trPr>
        <w:tc>
          <w:tcPr>
            <w:tcW w:w="9169"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61DBFC0" w14:textId="77777777" w:rsidR="00B2376B" w:rsidRPr="00B86306" w:rsidRDefault="00B2376B" w:rsidP="00B2376B">
            <w:pPr>
              <w:pStyle w:val="Naslov1"/>
              <w:rPr>
                <w:rFonts w:cs="Arial"/>
                <w:sz w:val="20"/>
                <w:szCs w:val="20"/>
                <w:lang w:val="sl-SI" w:eastAsia="sl-SI"/>
              </w:rPr>
            </w:pPr>
            <w:r w:rsidRPr="00B86306">
              <w:rPr>
                <w:rFonts w:cs="Arial"/>
                <w:sz w:val="20"/>
                <w:szCs w:val="20"/>
                <w:lang w:val="sl-SI" w:eastAsia="sl-SI"/>
              </w:rPr>
              <w:t>II.b Manjkajoče pravice porabe bodo zagotovljene s prerazporeditvijo:</w:t>
            </w:r>
          </w:p>
        </w:tc>
      </w:tr>
      <w:tr w:rsidR="00B2376B" w:rsidRPr="00B86306" w14:paraId="18D2FFCA"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906" w:type="dxa"/>
            <w:gridSpan w:val="2"/>
            <w:tcBorders>
              <w:top w:val="single" w:sz="4" w:space="0" w:color="auto"/>
              <w:left w:val="single" w:sz="4" w:space="0" w:color="auto"/>
              <w:bottom w:val="single" w:sz="4" w:space="0" w:color="auto"/>
              <w:right w:val="single" w:sz="4" w:space="0" w:color="auto"/>
            </w:tcBorders>
            <w:vAlign w:val="center"/>
          </w:tcPr>
          <w:p w14:paraId="4E0E8BF0"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 xml:space="preserve">Ime proračunskega uporabnika </w:t>
            </w: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1F1B4CE2"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Šifra in naziv ukrepa, projekta</w:t>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756133A5"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 xml:space="preserve">Šifra in naziv proračunske postavke </w:t>
            </w: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2D072DF7"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Znesek za tekoče leto (t)</w:t>
            </w:r>
          </w:p>
        </w:tc>
        <w:tc>
          <w:tcPr>
            <w:tcW w:w="2108" w:type="dxa"/>
            <w:tcBorders>
              <w:top w:val="single" w:sz="4" w:space="0" w:color="auto"/>
              <w:left w:val="single" w:sz="4" w:space="0" w:color="auto"/>
              <w:bottom w:val="single" w:sz="4" w:space="0" w:color="auto"/>
              <w:right w:val="single" w:sz="4" w:space="0" w:color="auto"/>
            </w:tcBorders>
            <w:vAlign w:val="center"/>
          </w:tcPr>
          <w:p w14:paraId="077B1B4D" w14:textId="77777777" w:rsidR="00B2376B" w:rsidRPr="00B86306" w:rsidRDefault="00B2376B" w:rsidP="00B2376B">
            <w:pPr>
              <w:widowControl w:val="0"/>
              <w:jc w:val="center"/>
              <w:rPr>
                <w:rFonts w:ascii="Arial" w:hAnsi="Arial" w:cs="Arial"/>
                <w:sz w:val="20"/>
                <w:szCs w:val="20"/>
              </w:rPr>
            </w:pPr>
            <w:r w:rsidRPr="00B86306">
              <w:rPr>
                <w:rFonts w:ascii="Arial" w:hAnsi="Arial" w:cs="Arial"/>
                <w:sz w:val="20"/>
                <w:szCs w:val="20"/>
              </w:rPr>
              <w:t xml:space="preserve">Znesek za t + 1 </w:t>
            </w:r>
          </w:p>
        </w:tc>
      </w:tr>
      <w:tr w:rsidR="00B2376B" w:rsidRPr="00B86306" w14:paraId="6D98D572"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906" w:type="dxa"/>
            <w:gridSpan w:val="2"/>
            <w:tcBorders>
              <w:top w:val="single" w:sz="4" w:space="0" w:color="auto"/>
              <w:left w:val="single" w:sz="4" w:space="0" w:color="auto"/>
              <w:bottom w:val="single" w:sz="4" w:space="0" w:color="auto"/>
              <w:right w:val="single" w:sz="4" w:space="0" w:color="auto"/>
            </w:tcBorders>
            <w:vAlign w:val="center"/>
          </w:tcPr>
          <w:p w14:paraId="71AB9F4D" w14:textId="77777777" w:rsidR="00B2376B" w:rsidRPr="00B86306" w:rsidRDefault="00B2376B" w:rsidP="00B2376B">
            <w:pPr>
              <w:pStyle w:val="Naslov1"/>
              <w:spacing w:line="240" w:lineRule="auto"/>
              <w:rPr>
                <w:rFonts w:cs="Arial"/>
                <w:sz w:val="20"/>
                <w:szCs w:val="20"/>
                <w:lang w:val="sl-SI" w:eastAsia="sl-SI"/>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600B52A5" w14:textId="77777777" w:rsidR="00B2376B" w:rsidRPr="00B86306" w:rsidRDefault="00B2376B" w:rsidP="00B2376B">
            <w:pPr>
              <w:pStyle w:val="Naslov1"/>
              <w:spacing w:line="240" w:lineRule="auto"/>
              <w:rPr>
                <w:rFonts w:cs="Arial"/>
                <w:sz w:val="20"/>
                <w:szCs w:val="20"/>
                <w:lang w:val="sl-SI" w:eastAsia="sl-SI"/>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2D6E5F95" w14:textId="77777777" w:rsidR="00B2376B" w:rsidRPr="00B86306" w:rsidRDefault="00B2376B" w:rsidP="00B2376B">
            <w:pPr>
              <w:pStyle w:val="Naslov1"/>
              <w:spacing w:line="240" w:lineRule="auto"/>
              <w:rPr>
                <w:rFonts w:cs="Arial"/>
                <w:sz w:val="20"/>
                <w:szCs w:val="20"/>
                <w:lang w:val="sl-SI" w:eastAsia="sl-SI"/>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7E559039" w14:textId="77777777" w:rsidR="00B2376B" w:rsidRPr="00B86306" w:rsidRDefault="00B2376B" w:rsidP="00B2376B">
            <w:pPr>
              <w:pStyle w:val="Naslov1"/>
              <w:spacing w:line="240" w:lineRule="auto"/>
              <w:rPr>
                <w:rFonts w:cs="Arial"/>
                <w:sz w:val="20"/>
                <w:szCs w:val="20"/>
                <w:lang w:val="sl-SI"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338AC448" w14:textId="77777777" w:rsidR="00B2376B" w:rsidRPr="00B86306" w:rsidRDefault="00B2376B" w:rsidP="00B2376B">
            <w:pPr>
              <w:pStyle w:val="Naslov1"/>
              <w:spacing w:line="240" w:lineRule="auto"/>
              <w:jc w:val="right"/>
              <w:rPr>
                <w:rFonts w:cs="Arial"/>
                <w:sz w:val="20"/>
                <w:szCs w:val="20"/>
                <w:lang w:val="sl-SI" w:eastAsia="sl-SI"/>
              </w:rPr>
            </w:pPr>
          </w:p>
        </w:tc>
      </w:tr>
      <w:tr w:rsidR="00B2376B" w:rsidRPr="00B86306" w14:paraId="21FBAAC5"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906" w:type="dxa"/>
            <w:gridSpan w:val="2"/>
            <w:tcBorders>
              <w:top w:val="single" w:sz="4" w:space="0" w:color="auto"/>
              <w:left w:val="single" w:sz="4" w:space="0" w:color="auto"/>
              <w:bottom w:val="single" w:sz="4" w:space="0" w:color="auto"/>
              <w:right w:val="single" w:sz="4" w:space="0" w:color="auto"/>
            </w:tcBorders>
            <w:vAlign w:val="center"/>
          </w:tcPr>
          <w:p w14:paraId="1B4167B5" w14:textId="77777777" w:rsidR="00B2376B" w:rsidRPr="00B86306" w:rsidRDefault="00B2376B" w:rsidP="00B2376B">
            <w:pPr>
              <w:pStyle w:val="Naslov1"/>
              <w:spacing w:line="240" w:lineRule="auto"/>
              <w:rPr>
                <w:rFonts w:cs="Arial"/>
                <w:sz w:val="20"/>
                <w:szCs w:val="20"/>
                <w:lang w:val="sl-SI" w:eastAsia="sl-SI"/>
              </w:rPr>
            </w:pPr>
          </w:p>
        </w:tc>
        <w:tc>
          <w:tcPr>
            <w:tcW w:w="2129" w:type="dxa"/>
            <w:gridSpan w:val="2"/>
            <w:tcBorders>
              <w:top w:val="single" w:sz="4" w:space="0" w:color="auto"/>
              <w:left w:val="single" w:sz="4" w:space="0" w:color="auto"/>
              <w:bottom w:val="single" w:sz="4" w:space="0" w:color="auto"/>
              <w:right w:val="single" w:sz="4" w:space="0" w:color="auto"/>
            </w:tcBorders>
            <w:vAlign w:val="center"/>
          </w:tcPr>
          <w:p w14:paraId="373456CF" w14:textId="77777777" w:rsidR="00B2376B" w:rsidRPr="00B86306" w:rsidRDefault="00B2376B" w:rsidP="00B2376B">
            <w:pPr>
              <w:pStyle w:val="Naslov1"/>
              <w:spacing w:line="240" w:lineRule="auto"/>
              <w:rPr>
                <w:rFonts w:cs="Arial"/>
                <w:sz w:val="20"/>
                <w:szCs w:val="20"/>
                <w:lang w:val="sl-SI" w:eastAsia="sl-SI"/>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6DF304AF" w14:textId="77777777" w:rsidR="00B2376B" w:rsidRPr="00B86306" w:rsidRDefault="00B2376B" w:rsidP="00B2376B">
            <w:pPr>
              <w:pStyle w:val="Naslov1"/>
              <w:spacing w:line="240" w:lineRule="auto"/>
              <w:rPr>
                <w:rFonts w:cs="Arial"/>
                <w:sz w:val="20"/>
                <w:szCs w:val="20"/>
                <w:lang w:val="sl-SI" w:eastAsia="sl-SI"/>
              </w:rPr>
            </w:pP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1F07A457" w14:textId="77777777" w:rsidR="00B2376B" w:rsidRPr="00B86306" w:rsidRDefault="00B2376B" w:rsidP="00B2376B">
            <w:pPr>
              <w:pStyle w:val="Naslov1"/>
              <w:spacing w:line="240" w:lineRule="auto"/>
              <w:rPr>
                <w:rFonts w:cs="Arial"/>
                <w:sz w:val="20"/>
                <w:szCs w:val="20"/>
                <w:lang w:val="sl-SI"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03384D57" w14:textId="77777777" w:rsidR="00B2376B" w:rsidRPr="00B86306" w:rsidRDefault="00B2376B" w:rsidP="00B2376B">
            <w:pPr>
              <w:pStyle w:val="Naslov1"/>
              <w:spacing w:line="240" w:lineRule="auto"/>
              <w:jc w:val="right"/>
              <w:rPr>
                <w:rFonts w:cs="Arial"/>
                <w:sz w:val="20"/>
                <w:szCs w:val="20"/>
                <w:lang w:val="sl-SI" w:eastAsia="sl-SI"/>
              </w:rPr>
            </w:pPr>
          </w:p>
        </w:tc>
      </w:tr>
      <w:tr w:rsidR="00B2376B" w:rsidRPr="00B86306" w14:paraId="3FC85C8F"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772" w:type="dxa"/>
            <w:gridSpan w:val="6"/>
            <w:tcBorders>
              <w:top w:val="single" w:sz="4" w:space="0" w:color="auto"/>
              <w:left w:val="single" w:sz="4" w:space="0" w:color="auto"/>
              <w:bottom w:val="single" w:sz="4" w:space="0" w:color="auto"/>
              <w:right w:val="single" w:sz="4" w:space="0" w:color="auto"/>
            </w:tcBorders>
            <w:vAlign w:val="center"/>
          </w:tcPr>
          <w:p w14:paraId="4ED308D5" w14:textId="77777777" w:rsidR="00B2376B" w:rsidRPr="00B86306" w:rsidRDefault="00B2376B" w:rsidP="00B2376B">
            <w:pPr>
              <w:pStyle w:val="Naslov1"/>
              <w:spacing w:line="240" w:lineRule="auto"/>
              <w:rPr>
                <w:rFonts w:cs="Arial"/>
                <w:sz w:val="20"/>
                <w:szCs w:val="20"/>
                <w:lang w:val="sl-SI" w:eastAsia="sl-SI"/>
              </w:rPr>
            </w:pPr>
            <w:r w:rsidRPr="00B86306">
              <w:rPr>
                <w:rFonts w:cs="Arial"/>
                <w:sz w:val="20"/>
                <w:szCs w:val="20"/>
                <w:lang w:val="sl-SI" w:eastAsia="sl-SI"/>
              </w:rPr>
              <w:t>SKUPAJ</w:t>
            </w:r>
          </w:p>
        </w:tc>
        <w:tc>
          <w:tcPr>
            <w:tcW w:w="1289" w:type="dxa"/>
            <w:gridSpan w:val="5"/>
            <w:tcBorders>
              <w:top w:val="single" w:sz="4" w:space="0" w:color="auto"/>
              <w:left w:val="single" w:sz="4" w:space="0" w:color="auto"/>
              <w:bottom w:val="single" w:sz="4" w:space="0" w:color="auto"/>
              <w:right w:val="single" w:sz="4" w:space="0" w:color="auto"/>
            </w:tcBorders>
            <w:vAlign w:val="center"/>
          </w:tcPr>
          <w:p w14:paraId="1106A5E1" w14:textId="77777777" w:rsidR="00B2376B" w:rsidRPr="00B86306" w:rsidRDefault="00B2376B" w:rsidP="00B2376B">
            <w:pPr>
              <w:pStyle w:val="Naslov1"/>
              <w:spacing w:line="240" w:lineRule="auto"/>
              <w:rPr>
                <w:rFonts w:cs="Arial"/>
                <w:sz w:val="20"/>
                <w:szCs w:val="20"/>
                <w:lang w:val="sl-SI" w:eastAsia="sl-SI"/>
              </w:rPr>
            </w:pPr>
          </w:p>
        </w:tc>
        <w:tc>
          <w:tcPr>
            <w:tcW w:w="2108" w:type="dxa"/>
            <w:tcBorders>
              <w:top w:val="single" w:sz="4" w:space="0" w:color="auto"/>
              <w:left w:val="single" w:sz="4" w:space="0" w:color="auto"/>
              <w:bottom w:val="single" w:sz="4" w:space="0" w:color="auto"/>
              <w:right w:val="single" w:sz="4" w:space="0" w:color="auto"/>
            </w:tcBorders>
            <w:vAlign w:val="center"/>
          </w:tcPr>
          <w:p w14:paraId="47165BB0" w14:textId="77777777" w:rsidR="00B2376B" w:rsidRPr="00B86306" w:rsidRDefault="00B2376B" w:rsidP="00B2376B">
            <w:pPr>
              <w:pStyle w:val="Naslov1"/>
              <w:spacing w:line="240" w:lineRule="auto"/>
              <w:jc w:val="right"/>
              <w:rPr>
                <w:rFonts w:cs="Arial"/>
                <w:sz w:val="20"/>
                <w:szCs w:val="20"/>
                <w:lang w:val="sl-SI" w:eastAsia="sl-SI"/>
              </w:rPr>
            </w:pPr>
          </w:p>
        </w:tc>
      </w:tr>
      <w:tr w:rsidR="00B2376B" w:rsidRPr="00B86306" w14:paraId="2FE6CF42"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7"/>
        </w:trPr>
        <w:tc>
          <w:tcPr>
            <w:tcW w:w="9169"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493A9D4" w14:textId="77777777" w:rsidR="00B2376B" w:rsidRPr="00B86306" w:rsidRDefault="00B2376B" w:rsidP="00B2376B">
            <w:pPr>
              <w:pStyle w:val="Naslov1"/>
              <w:rPr>
                <w:rFonts w:cs="Arial"/>
                <w:sz w:val="20"/>
                <w:szCs w:val="20"/>
                <w:lang w:val="sl-SI" w:eastAsia="sl-SI"/>
              </w:rPr>
            </w:pPr>
            <w:r w:rsidRPr="00B86306">
              <w:rPr>
                <w:rFonts w:cs="Arial"/>
                <w:sz w:val="20"/>
                <w:szCs w:val="20"/>
                <w:lang w:val="sl-SI" w:eastAsia="sl-SI"/>
              </w:rPr>
              <w:t>II.c Načrtovana nadomestitev zmanjšanih prihodkov in povečanih odhodkov proračuna:</w:t>
            </w:r>
          </w:p>
        </w:tc>
      </w:tr>
      <w:tr w:rsidR="00B2376B" w:rsidRPr="00B86306" w14:paraId="724CFC74"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4035" w:type="dxa"/>
            <w:gridSpan w:val="4"/>
            <w:tcBorders>
              <w:top w:val="single" w:sz="4" w:space="0" w:color="auto"/>
              <w:left w:val="single" w:sz="4" w:space="0" w:color="auto"/>
              <w:bottom w:val="single" w:sz="4" w:space="0" w:color="auto"/>
              <w:right w:val="single" w:sz="4" w:space="0" w:color="auto"/>
            </w:tcBorders>
            <w:vAlign w:val="center"/>
          </w:tcPr>
          <w:p w14:paraId="44A9D504" w14:textId="77777777" w:rsidR="00B2376B" w:rsidRPr="00B86306" w:rsidRDefault="00B2376B" w:rsidP="00B2376B">
            <w:pPr>
              <w:widowControl w:val="0"/>
              <w:ind w:left="-122" w:right="-112"/>
              <w:jc w:val="center"/>
              <w:rPr>
                <w:rFonts w:ascii="Arial" w:hAnsi="Arial" w:cs="Arial"/>
                <w:sz w:val="20"/>
                <w:szCs w:val="20"/>
              </w:rPr>
            </w:pPr>
            <w:r w:rsidRPr="00B86306">
              <w:rPr>
                <w:rFonts w:ascii="Arial" w:hAnsi="Arial" w:cs="Arial"/>
                <w:sz w:val="20"/>
                <w:szCs w:val="20"/>
              </w:rPr>
              <w:t>Novi prihodki</w:t>
            </w: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425DE394" w14:textId="77777777" w:rsidR="00B2376B" w:rsidRPr="00B86306" w:rsidRDefault="00B2376B" w:rsidP="00B2376B">
            <w:pPr>
              <w:widowControl w:val="0"/>
              <w:ind w:left="-122" w:right="-112"/>
              <w:jc w:val="center"/>
              <w:rPr>
                <w:rFonts w:ascii="Arial" w:hAnsi="Arial" w:cs="Arial"/>
                <w:sz w:val="20"/>
                <w:szCs w:val="20"/>
              </w:rPr>
            </w:pPr>
            <w:r w:rsidRPr="00B86306">
              <w:rPr>
                <w:rFonts w:ascii="Arial" w:hAnsi="Arial" w:cs="Arial"/>
                <w:sz w:val="20"/>
                <w:szCs w:val="20"/>
              </w:rPr>
              <w:t>Znesek za tekoče leto (t)</w:t>
            </w:r>
          </w:p>
        </w:tc>
        <w:tc>
          <w:tcPr>
            <w:tcW w:w="2753" w:type="dxa"/>
            <w:gridSpan w:val="4"/>
            <w:tcBorders>
              <w:top w:val="single" w:sz="4" w:space="0" w:color="auto"/>
              <w:left w:val="single" w:sz="4" w:space="0" w:color="auto"/>
              <w:bottom w:val="single" w:sz="4" w:space="0" w:color="auto"/>
              <w:right w:val="single" w:sz="4" w:space="0" w:color="auto"/>
            </w:tcBorders>
            <w:vAlign w:val="center"/>
          </w:tcPr>
          <w:p w14:paraId="26F0788A" w14:textId="77777777" w:rsidR="00B2376B" w:rsidRPr="00B86306" w:rsidRDefault="00B2376B" w:rsidP="00B2376B">
            <w:pPr>
              <w:widowControl w:val="0"/>
              <w:ind w:left="-122" w:right="-112"/>
              <w:jc w:val="center"/>
              <w:rPr>
                <w:rFonts w:ascii="Arial" w:hAnsi="Arial" w:cs="Arial"/>
                <w:sz w:val="20"/>
                <w:szCs w:val="20"/>
              </w:rPr>
            </w:pPr>
            <w:r w:rsidRPr="00B86306">
              <w:rPr>
                <w:rFonts w:ascii="Arial" w:hAnsi="Arial" w:cs="Arial"/>
                <w:sz w:val="20"/>
                <w:szCs w:val="20"/>
              </w:rPr>
              <w:t>Znesek za t + 1</w:t>
            </w:r>
          </w:p>
        </w:tc>
      </w:tr>
      <w:tr w:rsidR="00B2376B" w:rsidRPr="00B86306" w14:paraId="06F9D315"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5" w:type="dxa"/>
            <w:gridSpan w:val="4"/>
            <w:tcBorders>
              <w:top w:val="single" w:sz="4" w:space="0" w:color="auto"/>
              <w:left w:val="single" w:sz="4" w:space="0" w:color="auto"/>
              <w:bottom w:val="single" w:sz="4" w:space="0" w:color="auto"/>
              <w:right w:val="single" w:sz="4" w:space="0" w:color="auto"/>
            </w:tcBorders>
            <w:vAlign w:val="center"/>
          </w:tcPr>
          <w:p w14:paraId="0E7DE26F" w14:textId="77777777" w:rsidR="00B2376B" w:rsidRPr="00B86306" w:rsidRDefault="00B2376B" w:rsidP="00B2376B">
            <w:pPr>
              <w:pStyle w:val="Naslov1"/>
              <w:rPr>
                <w:rFonts w:cs="Arial"/>
                <w:sz w:val="20"/>
                <w:szCs w:val="20"/>
                <w:lang w:val="sl-SI" w:eastAsia="sl-SI"/>
              </w:rPr>
            </w:pP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0E646C35" w14:textId="77777777" w:rsidR="00B2376B" w:rsidRPr="00B86306" w:rsidRDefault="00B2376B" w:rsidP="00B2376B">
            <w:pPr>
              <w:pStyle w:val="Naslov1"/>
              <w:rPr>
                <w:rFonts w:cs="Arial"/>
                <w:sz w:val="20"/>
                <w:szCs w:val="20"/>
                <w:lang w:val="sl-SI" w:eastAsia="sl-SI"/>
              </w:rPr>
            </w:pPr>
          </w:p>
        </w:tc>
        <w:tc>
          <w:tcPr>
            <w:tcW w:w="2753" w:type="dxa"/>
            <w:gridSpan w:val="4"/>
            <w:tcBorders>
              <w:top w:val="single" w:sz="4" w:space="0" w:color="auto"/>
              <w:left w:val="single" w:sz="4" w:space="0" w:color="auto"/>
              <w:bottom w:val="single" w:sz="4" w:space="0" w:color="auto"/>
              <w:right w:val="single" w:sz="4" w:space="0" w:color="auto"/>
            </w:tcBorders>
            <w:vAlign w:val="center"/>
          </w:tcPr>
          <w:p w14:paraId="3D97E35A" w14:textId="77777777" w:rsidR="00B2376B" w:rsidRPr="00B86306" w:rsidRDefault="00B2376B" w:rsidP="00B2376B">
            <w:pPr>
              <w:pStyle w:val="Naslov1"/>
              <w:rPr>
                <w:rFonts w:cs="Arial"/>
                <w:sz w:val="20"/>
                <w:szCs w:val="20"/>
                <w:lang w:val="sl-SI" w:eastAsia="sl-SI"/>
              </w:rPr>
            </w:pPr>
          </w:p>
        </w:tc>
      </w:tr>
      <w:tr w:rsidR="00B2376B" w:rsidRPr="00B86306" w14:paraId="0C157BDB"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5" w:type="dxa"/>
            <w:gridSpan w:val="4"/>
            <w:tcBorders>
              <w:top w:val="single" w:sz="4" w:space="0" w:color="auto"/>
              <w:left w:val="single" w:sz="4" w:space="0" w:color="auto"/>
              <w:bottom w:val="single" w:sz="4" w:space="0" w:color="auto"/>
              <w:right w:val="single" w:sz="4" w:space="0" w:color="auto"/>
            </w:tcBorders>
            <w:vAlign w:val="center"/>
          </w:tcPr>
          <w:p w14:paraId="392388DF" w14:textId="77777777" w:rsidR="00B2376B" w:rsidRPr="00B86306" w:rsidRDefault="00B2376B" w:rsidP="00B2376B">
            <w:pPr>
              <w:pStyle w:val="Naslov1"/>
              <w:rPr>
                <w:rFonts w:cs="Arial"/>
                <w:sz w:val="20"/>
                <w:szCs w:val="20"/>
                <w:lang w:val="sl-SI" w:eastAsia="sl-SI"/>
              </w:rPr>
            </w:pP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2346AE5A" w14:textId="77777777" w:rsidR="00B2376B" w:rsidRPr="00B86306" w:rsidRDefault="00B2376B" w:rsidP="00B2376B">
            <w:pPr>
              <w:pStyle w:val="Naslov1"/>
              <w:rPr>
                <w:rFonts w:cs="Arial"/>
                <w:sz w:val="20"/>
                <w:szCs w:val="20"/>
                <w:lang w:val="sl-SI" w:eastAsia="sl-SI"/>
              </w:rPr>
            </w:pPr>
          </w:p>
        </w:tc>
        <w:tc>
          <w:tcPr>
            <w:tcW w:w="2753" w:type="dxa"/>
            <w:gridSpan w:val="4"/>
            <w:tcBorders>
              <w:top w:val="single" w:sz="4" w:space="0" w:color="auto"/>
              <w:left w:val="single" w:sz="4" w:space="0" w:color="auto"/>
              <w:bottom w:val="single" w:sz="4" w:space="0" w:color="auto"/>
              <w:right w:val="single" w:sz="4" w:space="0" w:color="auto"/>
            </w:tcBorders>
            <w:vAlign w:val="center"/>
          </w:tcPr>
          <w:p w14:paraId="699B7647" w14:textId="77777777" w:rsidR="00B2376B" w:rsidRPr="00B86306" w:rsidRDefault="00B2376B" w:rsidP="00B2376B">
            <w:pPr>
              <w:pStyle w:val="Naslov1"/>
              <w:rPr>
                <w:rFonts w:cs="Arial"/>
                <w:sz w:val="20"/>
                <w:szCs w:val="20"/>
                <w:lang w:val="sl-SI" w:eastAsia="sl-SI"/>
              </w:rPr>
            </w:pPr>
          </w:p>
        </w:tc>
      </w:tr>
      <w:tr w:rsidR="00B2376B" w:rsidRPr="00B86306" w14:paraId="2D0C0CA0"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5" w:type="dxa"/>
            <w:gridSpan w:val="4"/>
            <w:tcBorders>
              <w:top w:val="single" w:sz="4" w:space="0" w:color="auto"/>
              <w:left w:val="single" w:sz="4" w:space="0" w:color="auto"/>
              <w:bottom w:val="single" w:sz="4" w:space="0" w:color="auto"/>
              <w:right w:val="single" w:sz="4" w:space="0" w:color="auto"/>
            </w:tcBorders>
            <w:vAlign w:val="center"/>
          </w:tcPr>
          <w:p w14:paraId="2F3D2FEA" w14:textId="77777777" w:rsidR="00B2376B" w:rsidRPr="00B86306" w:rsidRDefault="00B2376B" w:rsidP="00B2376B">
            <w:pPr>
              <w:pStyle w:val="Naslov1"/>
              <w:rPr>
                <w:rFonts w:cs="Arial"/>
                <w:sz w:val="20"/>
                <w:szCs w:val="20"/>
                <w:lang w:val="sl-SI" w:eastAsia="sl-SI"/>
              </w:rPr>
            </w:pP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5963F60E" w14:textId="77777777" w:rsidR="00B2376B" w:rsidRPr="00B86306" w:rsidRDefault="00B2376B" w:rsidP="00B2376B">
            <w:pPr>
              <w:pStyle w:val="Naslov1"/>
              <w:rPr>
                <w:rFonts w:cs="Arial"/>
                <w:sz w:val="20"/>
                <w:szCs w:val="20"/>
                <w:lang w:val="sl-SI" w:eastAsia="sl-SI"/>
              </w:rPr>
            </w:pPr>
          </w:p>
        </w:tc>
        <w:tc>
          <w:tcPr>
            <w:tcW w:w="2753" w:type="dxa"/>
            <w:gridSpan w:val="4"/>
            <w:tcBorders>
              <w:top w:val="single" w:sz="4" w:space="0" w:color="auto"/>
              <w:left w:val="single" w:sz="4" w:space="0" w:color="auto"/>
              <w:bottom w:val="single" w:sz="4" w:space="0" w:color="auto"/>
              <w:right w:val="single" w:sz="4" w:space="0" w:color="auto"/>
            </w:tcBorders>
            <w:vAlign w:val="center"/>
          </w:tcPr>
          <w:p w14:paraId="6AE34CF4" w14:textId="77777777" w:rsidR="00B2376B" w:rsidRPr="00B86306" w:rsidRDefault="00B2376B" w:rsidP="00B2376B">
            <w:pPr>
              <w:pStyle w:val="Naslov1"/>
              <w:rPr>
                <w:rFonts w:cs="Arial"/>
                <w:sz w:val="20"/>
                <w:szCs w:val="20"/>
                <w:lang w:val="sl-SI" w:eastAsia="sl-SI"/>
              </w:rPr>
            </w:pPr>
          </w:p>
        </w:tc>
      </w:tr>
      <w:tr w:rsidR="00B2376B" w:rsidRPr="00B86306" w14:paraId="75726293" w14:textId="77777777" w:rsidTr="00E26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5" w:type="dxa"/>
            <w:gridSpan w:val="4"/>
            <w:tcBorders>
              <w:top w:val="single" w:sz="4" w:space="0" w:color="auto"/>
              <w:left w:val="single" w:sz="4" w:space="0" w:color="auto"/>
              <w:bottom w:val="single" w:sz="4" w:space="0" w:color="auto"/>
              <w:right w:val="single" w:sz="4" w:space="0" w:color="auto"/>
            </w:tcBorders>
            <w:vAlign w:val="center"/>
          </w:tcPr>
          <w:p w14:paraId="424D23D3" w14:textId="77777777" w:rsidR="00B2376B" w:rsidRPr="00B86306" w:rsidRDefault="00B2376B" w:rsidP="00B2376B">
            <w:pPr>
              <w:pStyle w:val="Naslov1"/>
              <w:rPr>
                <w:rFonts w:cs="Arial"/>
                <w:sz w:val="20"/>
                <w:szCs w:val="20"/>
                <w:lang w:val="sl-SI" w:eastAsia="sl-SI"/>
              </w:rPr>
            </w:pPr>
            <w:r w:rsidRPr="00B86306">
              <w:rPr>
                <w:rFonts w:cs="Arial"/>
                <w:sz w:val="20"/>
                <w:szCs w:val="20"/>
                <w:lang w:val="sl-SI" w:eastAsia="sl-SI"/>
              </w:rPr>
              <w:t>SKUPAJ</w:t>
            </w:r>
          </w:p>
        </w:tc>
        <w:tc>
          <w:tcPr>
            <w:tcW w:w="2381" w:type="dxa"/>
            <w:gridSpan w:val="4"/>
            <w:tcBorders>
              <w:top w:val="single" w:sz="4" w:space="0" w:color="auto"/>
              <w:left w:val="single" w:sz="4" w:space="0" w:color="auto"/>
              <w:bottom w:val="single" w:sz="4" w:space="0" w:color="auto"/>
              <w:right w:val="single" w:sz="4" w:space="0" w:color="auto"/>
            </w:tcBorders>
            <w:vAlign w:val="center"/>
          </w:tcPr>
          <w:p w14:paraId="24643D5B" w14:textId="77777777" w:rsidR="00B2376B" w:rsidRPr="00B86306" w:rsidRDefault="00B2376B" w:rsidP="00B2376B">
            <w:pPr>
              <w:pStyle w:val="Naslov1"/>
              <w:rPr>
                <w:rFonts w:cs="Arial"/>
                <w:sz w:val="20"/>
                <w:szCs w:val="20"/>
                <w:lang w:val="sl-SI" w:eastAsia="sl-SI"/>
              </w:rPr>
            </w:pPr>
          </w:p>
        </w:tc>
        <w:tc>
          <w:tcPr>
            <w:tcW w:w="2753" w:type="dxa"/>
            <w:gridSpan w:val="4"/>
            <w:tcBorders>
              <w:top w:val="single" w:sz="4" w:space="0" w:color="auto"/>
              <w:left w:val="single" w:sz="4" w:space="0" w:color="auto"/>
              <w:bottom w:val="single" w:sz="4" w:space="0" w:color="auto"/>
              <w:right w:val="single" w:sz="4" w:space="0" w:color="auto"/>
            </w:tcBorders>
            <w:vAlign w:val="center"/>
          </w:tcPr>
          <w:p w14:paraId="34928E85" w14:textId="77777777" w:rsidR="00B2376B" w:rsidRPr="00B86306" w:rsidRDefault="00B2376B" w:rsidP="00B2376B">
            <w:pPr>
              <w:pStyle w:val="Naslov1"/>
              <w:rPr>
                <w:rFonts w:cs="Arial"/>
                <w:sz w:val="20"/>
                <w:szCs w:val="20"/>
                <w:lang w:val="sl-SI" w:eastAsia="sl-SI"/>
              </w:rPr>
            </w:pPr>
          </w:p>
        </w:tc>
      </w:tr>
      <w:tr w:rsidR="00B2376B" w:rsidRPr="00B86306" w14:paraId="6DBED8CE" w14:textId="77777777" w:rsidTr="00E26D01">
        <w:trPr>
          <w:cantSplit/>
          <w:trHeight w:val="1910"/>
        </w:trPr>
        <w:tc>
          <w:tcPr>
            <w:tcW w:w="9169" w:type="dxa"/>
            <w:gridSpan w:val="12"/>
          </w:tcPr>
          <w:p w14:paraId="403C8E93" w14:textId="77777777" w:rsidR="00B2376B" w:rsidRPr="00B86306" w:rsidRDefault="00B2376B" w:rsidP="00B2376B">
            <w:pPr>
              <w:widowControl w:val="0"/>
              <w:rPr>
                <w:rFonts w:ascii="Arial" w:hAnsi="Arial" w:cs="Arial"/>
                <w:b/>
                <w:sz w:val="20"/>
                <w:szCs w:val="20"/>
              </w:rPr>
            </w:pPr>
          </w:p>
          <w:p w14:paraId="6E3669E7" w14:textId="77777777" w:rsidR="00B2376B" w:rsidRPr="00B86306" w:rsidRDefault="00B2376B" w:rsidP="00B2376B">
            <w:pPr>
              <w:widowControl w:val="0"/>
              <w:rPr>
                <w:rFonts w:ascii="Arial" w:hAnsi="Arial" w:cs="Arial"/>
                <w:b/>
                <w:sz w:val="20"/>
                <w:szCs w:val="20"/>
              </w:rPr>
            </w:pPr>
            <w:r w:rsidRPr="00B86306">
              <w:rPr>
                <w:rFonts w:ascii="Arial" w:hAnsi="Arial" w:cs="Arial"/>
                <w:b/>
                <w:sz w:val="20"/>
                <w:szCs w:val="20"/>
              </w:rPr>
              <w:t>OBRAZLOŽITEV:</w:t>
            </w:r>
          </w:p>
          <w:p w14:paraId="3889AE37" w14:textId="77777777" w:rsidR="00B2376B" w:rsidRPr="00B86306" w:rsidRDefault="00B2376B" w:rsidP="00B2376B">
            <w:pPr>
              <w:widowControl w:val="0"/>
              <w:numPr>
                <w:ilvl w:val="0"/>
                <w:numId w:val="3"/>
              </w:numPr>
              <w:suppressAutoHyphens/>
              <w:spacing w:line="260" w:lineRule="exact"/>
              <w:ind w:left="284" w:hanging="284"/>
              <w:jc w:val="both"/>
              <w:rPr>
                <w:rFonts w:ascii="Arial" w:hAnsi="Arial" w:cs="Arial"/>
                <w:b/>
                <w:sz w:val="20"/>
                <w:szCs w:val="20"/>
              </w:rPr>
            </w:pPr>
            <w:r w:rsidRPr="00B86306">
              <w:rPr>
                <w:rFonts w:ascii="Arial" w:hAnsi="Arial" w:cs="Arial"/>
                <w:b/>
                <w:sz w:val="20"/>
                <w:szCs w:val="20"/>
              </w:rPr>
              <w:t>Ocena finančnih posledic, ki niso načrtovane v sprejetem proračunu</w:t>
            </w:r>
          </w:p>
          <w:p w14:paraId="14ED5205" w14:textId="77777777" w:rsidR="00B2376B" w:rsidRPr="00B86306" w:rsidRDefault="00B2376B" w:rsidP="00B2376B">
            <w:pPr>
              <w:widowControl w:val="0"/>
              <w:suppressAutoHyphens/>
              <w:spacing w:line="260" w:lineRule="exact"/>
              <w:ind w:left="720"/>
              <w:jc w:val="both"/>
              <w:rPr>
                <w:rFonts w:ascii="Arial" w:hAnsi="Arial" w:cs="Arial"/>
                <w:sz w:val="20"/>
                <w:szCs w:val="20"/>
              </w:rPr>
            </w:pPr>
            <w:r w:rsidRPr="00B86306">
              <w:rPr>
                <w:rFonts w:ascii="Arial" w:hAnsi="Arial" w:cs="Arial"/>
                <w:sz w:val="20"/>
                <w:szCs w:val="20"/>
              </w:rPr>
              <w:t>/</w:t>
            </w:r>
          </w:p>
          <w:p w14:paraId="6F703BB7" w14:textId="77777777" w:rsidR="00B2376B" w:rsidRPr="00B86306" w:rsidRDefault="00B2376B" w:rsidP="00B2376B">
            <w:pPr>
              <w:widowControl w:val="0"/>
              <w:numPr>
                <w:ilvl w:val="0"/>
                <w:numId w:val="3"/>
              </w:numPr>
              <w:suppressAutoHyphens/>
              <w:spacing w:line="260" w:lineRule="exact"/>
              <w:ind w:left="284" w:hanging="284"/>
              <w:jc w:val="both"/>
              <w:rPr>
                <w:rFonts w:ascii="Arial" w:hAnsi="Arial" w:cs="Arial"/>
                <w:b/>
                <w:sz w:val="20"/>
                <w:szCs w:val="20"/>
              </w:rPr>
            </w:pPr>
            <w:r w:rsidRPr="00B86306">
              <w:rPr>
                <w:rFonts w:ascii="Arial" w:hAnsi="Arial" w:cs="Arial"/>
                <w:b/>
                <w:sz w:val="20"/>
                <w:szCs w:val="20"/>
              </w:rPr>
              <w:t>Finančne posledice za državni proračun</w:t>
            </w:r>
          </w:p>
          <w:p w14:paraId="3FAFDAA2" w14:textId="77777777" w:rsidR="00B2376B" w:rsidRPr="00B86306" w:rsidRDefault="00B2376B" w:rsidP="00B2376B">
            <w:pPr>
              <w:widowControl w:val="0"/>
              <w:ind w:left="284"/>
              <w:jc w:val="both"/>
              <w:rPr>
                <w:rFonts w:ascii="Arial" w:hAnsi="Arial" w:cs="Arial"/>
                <w:sz w:val="20"/>
                <w:szCs w:val="20"/>
              </w:rPr>
            </w:pPr>
            <w:r w:rsidRPr="00B86306">
              <w:rPr>
                <w:rFonts w:ascii="Arial" w:hAnsi="Arial" w:cs="Arial"/>
                <w:sz w:val="20"/>
                <w:szCs w:val="20"/>
              </w:rPr>
              <w:t>/</w:t>
            </w:r>
          </w:p>
          <w:p w14:paraId="58635C21" w14:textId="77777777" w:rsidR="00B2376B" w:rsidRPr="00B86306" w:rsidRDefault="00B2376B" w:rsidP="00B2376B">
            <w:pPr>
              <w:widowControl w:val="0"/>
              <w:suppressAutoHyphens/>
              <w:ind w:left="720"/>
              <w:jc w:val="both"/>
              <w:rPr>
                <w:rFonts w:ascii="Arial" w:hAnsi="Arial" w:cs="Arial"/>
                <w:b/>
                <w:sz w:val="20"/>
                <w:szCs w:val="20"/>
              </w:rPr>
            </w:pPr>
            <w:r w:rsidRPr="00B86306">
              <w:rPr>
                <w:rFonts w:ascii="Arial" w:hAnsi="Arial" w:cs="Arial"/>
                <w:b/>
                <w:sz w:val="20"/>
                <w:szCs w:val="20"/>
              </w:rPr>
              <w:t>II.a Pravice porabe za izvedbo predlaganih rešitev so zagotovljene:</w:t>
            </w:r>
          </w:p>
          <w:p w14:paraId="76D251AD" w14:textId="77777777" w:rsidR="00B2376B" w:rsidRPr="00B86306" w:rsidRDefault="00B2376B" w:rsidP="00B2376B">
            <w:pPr>
              <w:widowControl w:val="0"/>
              <w:ind w:left="284"/>
              <w:jc w:val="both"/>
              <w:rPr>
                <w:rFonts w:ascii="Arial" w:hAnsi="Arial" w:cs="Arial"/>
                <w:sz w:val="20"/>
                <w:szCs w:val="20"/>
              </w:rPr>
            </w:pPr>
            <w:r w:rsidRPr="00B86306">
              <w:rPr>
                <w:rFonts w:ascii="Arial" w:hAnsi="Arial" w:cs="Arial"/>
                <w:sz w:val="20"/>
                <w:szCs w:val="20"/>
              </w:rPr>
              <w:t>/</w:t>
            </w:r>
          </w:p>
          <w:p w14:paraId="7D944511" w14:textId="77777777" w:rsidR="00B2376B" w:rsidRPr="00B86306" w:rsidRDefault="00B2376B" w:rsidP="00B2376B">
            <w:pPr>
              <w:widowControl w:val="0"/>
              <w:suppressAutoHyphens/>
              <w:ind w:left="714"/>
              <w:jc w:val="both"/>
              <w:rPr>
                <w:rFonts w:ascii="Arial" w:hAnsi="Arial" w:cs="Arial"/>
                <w:b/>
                <w:sz w:val="20"/>
                <w:szCs w:val="20"/>
              </w:rPr>
            </w:pPr>
            <w:r w:rsidRPr="00B86306">
              <w:rPr>
                <w:rFonts w:ascii="Arial" w:hAnsi="Arial" w:cs="Arial"/>
                <w:b/>
                <w:sz w:val="20"/>
                <w:szCs w:val="20"/>
              </w:rPr>
              <w:t>II.b Manjkajoče pravice porabe bodo zagotovljene s prerazporeditvijo:</w:t>
            </w:r>
          </w:p>
          <w:p w14:paraId="3C2A9AAE" w14:textId="77777777" w:rsidR="00B2376B" w:rsidRPr="00B86306" w:rsidRDefault="00B2376B" w:rsidP="00B2376B">
            <w:pPr>
              <w:widowControl w:val="0"/>
              <w:ind w:left="284"/>
              <w:jc w:val="both"/>
              <w:rPr>
                <w:rFonts w:ascii="Arial" w:hAnsi="Arial" w:cs="Arial"/>
                <w:sz w:val="20"/>
                <w:szCs w:val="20"/>
              </w:rPr>
            </w:pPr>
            <w:r w:rsidRPr="00B86306">
              <w:rPr>
                <w:rFonts w:ascii="Arial" w:hAnsi="Arial" w:cs="Arial"/>
                <w:sz w:val="20"/>
                <w:szCs w:val="20"/>
              </w:rPr>
              <w:t>/</w:t>
            </w:r>
          </w:p>
          <w:p w14:paraId="497CE8A4" w14:textId="77777777" w:rsidR="00B2376B" w:rsidRPr="00B86306" w:rsidRDefault="00B2376B" w:rsidP="00B2376B">
            <w:pPr>
              <w:widowControl w:val="0"/>
              <w:suppressAutoHyphens/>
              <w:ind w:left="714"/>
              <w:jc w:val="both"/>
              <w:rPr>
                <w:rFonts w:ascii="Arial" w:hAnsi="Arial" w:cs="Arial"/>
                <w:b/>
                <w:sz w:val="20"/>
                <w:szCs w:val="20"/>
              </w:rPr>
            </w:pPr>
            <w:r w:rsidRPr="00B86306">
              <w:rPr>
                <w:rFonts w:ascii="Arial" w:hAnsi="Arial" w:cs="Arial"/>
                <w:b/>
                <w:sz w:val="20"/>
                <w:szCs w:val="20"/>
              </w:rPr>
              <w:t>II.c Načrtovana nadomestitev zmanjšanih prihodkov in povečanih odhodkov proračuna:</w:t>
            </w:r>
          </w:p>
          <w:p w14:paraId="57F5B6D7" w14:textId="77777777" w:rsidR="00B2376B" w:rsidRPr="00B86306" w:rsidRDefault="00B2376B" w:rsidP="00B2376B">
            <w:pPr>
              <w:widowControl w:val="0"/>
              <w:ind w:left="284"/>
              <w:jc w:val="both"/>
              <w:rPr>
                <w:rFonts w:ascii="Arial" w:hAnsi="Arial" w:cs="Arial"/>
                <w:sz w:val="20"/>
                <w:szCs w:val="20"/>
              </w:rPr>
            </w:pPr>
            <w:r w:rsidRPr="00B86306">
              <w:rPr>
                <w:rFonts w:ascii="Arial" w:hAnsi="Arial" w:cs="Arial"/>
                <w:sz w:val="20"/>
                <w:szCs w:val="20"/>
              </w:rPr>
              <w:t>/</w:t>
            </w:r>
          </w:p>
          <w:p w14:paraId="08743917" w14:textId="77777777" w:rsidR="00B2376B" w:rsidRPr="00B86306" w:rsidRDefault="00B2376B" w:rsidP="00B2376B">
            <w:pPr>
              <w:pStyle w:val="Vrstapredpisa"/>
              <w:widowControl w:val="0"/>
              <w:spacing w:before="0" w:line="260" w:lineRule="exact"/>
              <w:jc w:val="both"/>
              <w:rPr>
                <w:color w:val="auto"/>
                <w:sz w:val="20"/>
                <w:szCs w:val="20"/>
              </w:rPr>
            </w:pPr>
          </w:p>
        </w:tc>
      </w:tr>
      <w:tr w:rsidR="00B2376B" w:rsidRPr="00B86306" w14:paraId="16635429" w14:textId="77777777" w:rsidTr="00E26D01">
        <w:trPr>
          <w:trHeight w:val="634"/>
        </w:trPr>
        <w:tc>
          <w:tcPr>
            <w:tcW w:w="9169" w:type="dxa"/>
            <w:gridSpan w:val="12"/>
            <w:tcBorders>
              <w:top w:val="single" w:sz="4" w:space="0" w:color="000000"/>
              <w:left w:val="single" w:sz="4" w:space="0" w:color="000000"/>
              <w:bottom w:val="single" w:sz="4" w:space="0" w:color="000000"/>
              <w:right w:val="single" w:sz="4" w:space="0" w:color="000000"/>
            </w:tcBorders>
          </w:tcPr>
          <w:p w14:paraId="4D90528B" w14:textId="77777777" w:rsidR="00B2376B" w:rsidRPr="00B86306" w:rsidRDefault="00B2376B" w:rsidP="00B2376B">
            <w:pPr>
              <w:pStyle w:val="Poglavje"/>
              <w:spacing w:before="60" w:line="260" w:lineRule="exact"/>
              <w:jc w:val="left"/>
              <w:rPr>
                <w:sz w:val="20"/>
                <w:szCs w:val="20"/>
              </w:rPr>
            </w:pPr>
            <w:r w:rsidRPr="00B86306">
              <w:rPr>
                <w:sz w:val="20"/>
                <w:szCs w:val="20"/>
              </w:rPr>
              <w:t>7.b Predstavitev ocene finančnih posledic pod 40.000 EUR:</w:t>
            </w:r>
          </w:p>
          <w:p w14:paraId="34BB7424" w14:textId="77777777" w:rsidR="00B2376B" w:rsidRPr="00B86306" w:rsidRDefault="00B2376B" w:rsidP="00B2376B">
            <w:pPr>
              <w:pStyle w:val="Poglavje"/>
              <w:spacing w:before="60" w:line="260" w:lineRule="exact"/>
              <w:jc w:val="left"/>
              <w:rPr>
                <w:b w:val="0"/>
                <w:sz w:val="20"/>
                <w:szCs w:val="20"/>
              </w:rPr>
            </w:pPr>
            <w:r w:rsidRPr="00B86306">
              <w:rPr>
                <w:b w:val="0"/>
                <w:sz w:val="20"/>
                <w:szCs w:val="20"/>
              </w:rPr>
              <w:t>/</w:t>
            </w:r>
          </w:p>
        </w:tc>
      </w:tr>
      <w:tr w:rsidR="00B2376B" w:rsidRPr="00B86306" w14:paraId="520A39ED" w14:textId="77777777" w:rsidTr="00E26D01">
        <w:trPr>
          <w:trHeight w:val="371"/>
        </w:trPr>
        <w:tc>
          <w:tcPr>
            <w:tcW w:w="9169" w:type="dxa"/>
            <w:gridSpan w:val="12"/>
            <w:tcBorders>
              <w:top w:val="single" w:sz="4" w:space="0" w:color="000000"/>
              <w:left w:val="single" w:sz="4" w:space="0" w:color="000000"/>
              <w:bottom w:val="single" w:sz="4" w:space="0" w:color="000000"/>
              <w:right w:val="single" w:sz="4" w:space="0" w:color="000000"/>
            </w:tcBorders>
          </w:tcPr>
          <w:p w14:paraId="7BA05C84" w14:textId="77777777" w:rsidR="00B2376B" w:rsidRPr="00B86306" w:rsidRDefault="00B2376B" w:rsidP="00B2376B">
            <w:pPr>
              <w:pStyle w:val="Poglavje"/>
              <w:spacing w:before="60" w:line="260" w:lineRule="exact"/>
              <w:jc w:val="left"/>
              <w:rPr>
                <w:sz w:val="20"/>
                <w:szCs w:val="20"/>
              </w:rPr>
            </w:pPr>
            <w:r w:rsidRPr="00B86306">
              <w:rPr>
                <w:sz w:val="20"/>
                <w:szCs w:val="20"/>
              </w:rPr>
              <w:t>8. Predstavitev sodelovanja z združenji občin:</w:t>
            </w:r>
          </w:p>
        </w:tc>
      </w:tr>
      <w:tr w:rsidR="00B2376B" w:rsidRPr="00B86306" w14:paraId="57D77E81" w14:textId="77777777" w:rsidTr="00E26D01">
        <w:tc>
          <w:tcPr>
            <w:tcW w:w="6777" w:type="dxa"/>
            <w:gridSpan w:val="9"/>
          </w:tcPr>
          <w:p w14:paraId="6D5D0A3E" w14:textId="77777777" w:rsidR="00B2376B" w:rsidRPr="00B86306" w:rsidRDefault="00B2376B" w:rsidP="00B2376B">
            <w:pPr>
              <w:pStyle w:val="Neotevilenodstavek"/>
              <w:widowControl w:val="0"/>
              <w:spacing w:before="0" w:after="0" w:line="260" w:lineRule="exact"/>
              <w:rPr>
                <w:iCs/>
                <w:sz w:val="20"/>
                <w:szCs w:val="20"/>
              </w:rPr>
            </w:pPr>
            <w:r w:rsidRPr="00B86306">
              <w:rPr>
                <w:iCs/>
                <w:sz w:val="20"/>
                <w:szCs w:val="20"/>
              </w:rPr>
              <w:t>Vsebina predloženega gradiva (predpisa) vpliva na:</w:t>
            </w:r>
          </w:p>
          <w:p w14:paraId="255EE1DD" w14:textId="77777777" w:rsidR="00B2376B" w:rsidRPr="00B86306" w:rsidRDefault="00B2376B" w:rsidP="00B2376B">
            <w:pPr>
              <w:pStyle w:val="Neotevilenodstavek"/>
              <w:widowControl w:val="0"/>
              <w:numPr>
                <w:ilvl w:val="1"/>
                <w:numId w:val="4"/>
              </w:numPr>
              <w:spacing w:before="0" w:after="0" w:line="260" w:lineRule="exact"/>
              <w:rPr>
                <w:iCs/>
                <w:sz w:val="20"/>
                <w:szCs w:val="20"/>
              </w:rPr>
            </w:pPr>
            <w:r w:rsidRPr="00B86306">
              <w:rPr>
                <w:iCs/>
                <w:sz w:val="20"/>
                <w:szCs w:val="20"/>
              </w:rPr>
              <w:t>pristojnosti občin,</w:t>
            </w:r>
          </w:p>
          <w:p w14:paraId="440BA025" w14:textId="77777777" w:rsidR="00B2376B" w:rsidRPr="00B86306" w:rsidRDefault="00B2376B" w:rsidP="00B2376B">
            <w:pPr>
              <w:pStyle w:val="Neotevilenodstavek"/>
              <w:widowControl w:val="0"/>
              <w:numPr>
                <w:ilvl w:val="1"/>
                <w:numId w:val="4"/>
              </w:numPr>
              <w:spacing w:before="0" w:after="0" w:line="260" w:lineRule="exact"/>
              <w:rPr>
                <w:iCs/>
                <w:sz w:val="20"/>
                <w:szCs w:val="20"/>
              </w:rPr>
            </w:pPr>
            <w:r w:rsidRPr="00B86306">
              <w:rPr>
                <w:iCs/>
                <w:sz w:val="20"/>
                <w:szCs w:val="20"/>
              </w:rPr>
              <w:t>delovanje občin,</w:t>
            </w:r>
          </w:p>
          <w:p w14:paraId="0D0B8283" w14:textId="77777777" w:rsidR="00B2376B" w:rsidRPr="00B86306" w:rsidRDefault="00B2376B" w:rsidP="00B2376B">
            <w:pPr>
              <w:pStyle w:val="Neotevilenodstavek"/>
              <w:widowControl w:val="0"/>
              <w:numPr>
                <w:ilvl w:val="1"/>
                <w:numId w:val="4"/>
              </w:numPr>
              <w:spacing w:before="0" w:after="0" w:line="260" w:lineRule="exact"/>
              <w:rPr>
                <w:iCs/>
                <w:sz w:val="20"/>
                <w:szCs w:val="20"/>
              </w:rPr>
            </w:pPr>
            <w:r w:rsidRPr="00B86306">
              <w:rPr>
                <w:iCs/>
                <w:sz w:val="20"/>
                <w:szCs w:val="20"/>
              </w:rPr>
              <w:t>financiranje občin.</w:t>
            </w:r>
          </w:p>
          <w:p w14:paraId="0D9A919E" w14:textId="77777777" w:rsidR="00B2376B" w:rsidRPr="00B86306" w:rsidRDefault="00B2376B" w:rsidP="00B2376B">
            <w:pPr>
              <w:pStyle w:val="Neotevilenodstavek"/>
              <w:widowControl w:val="0"/>
              <w:spacing w:before="0" w:after="0" w:line="260" w:lineRule="exact"/>
              <w:ind w:left="1440"/>
              <w:rPr>
                <w:iCs/>
                <w:sz w:val="20"/>
                <w:szCs w:val="20"/>
              </w:rPr>
            </w:pPr>
          </w:p>
        </w:tc>
        <w:tc>
          <w:tcPr>
            <w:tcW w:w="2392" w:type="dxa"/>
            <w:gridSpan w:val="3"/>
          </w:tcPr>
          <w:p w14:paraId="7DD10C72" w14:textId="77777777" w:rsidR="00B2376B" w:rsidRPr="00B86306" w:rsidRDefault="00B2376B" w:rsidP="00B2376B">
            <w:pPr>
              <w:pStyle w:val="Neotevilenodstavek"/>
              <w:widowControl w:val="0"/>
              <w:spacing w:before="0" w:after="0" w:line="260" w:lineRule="exact"/>
              <w:jc w:val="center"/>
              <w:rPr>
                <w:sz w:val="20"/>
                <w:szCs w:val="20"/>
              </w:rPr>
            </w:pPr>
            <w:r w:rsidRPr="00E50605">
              <w:rPr>
                <w:sz w:val="20"/>
                <w:szCs w:val="20"/>
              </w:rPr>
              <w:t>NE</w:t>
            </w:r>
          </w:p>
        </w:tc>
      </w:tr>
      <w:tr w:rsidR="00B2376B" w:rsidRPr="00B86306" w14:paraId="35F23245" w14:textId="77777777" w:rsidTr="00E26D01">
        <w:trPr>
          <w:trHeight w:val="274"/>
        </w:trPr>
        <w:tc>
          <w:tcPr>
            <w:tcW w:w="9169" w:type="dxa"/>
            <w:gridSpan w:val="12"/>
          </w:tcPr>
          <w:p w14:paraId="011CF5E8" w14:textId="77777777" w:rsidR="00B2376B" w:rsidRPr="00B86306" w:rsidRDefault="00B2376B" w:rsidP="00B2376B">
            <w:pPr>
              <w:pStyle w:val="Neotevilenodstavek"/>
              <w:widowControl w:val="0"/>
              <w:spacing w:before="0" w:after="0" w:line="260" w:lineRule="exact"/>
              <w:rPr>
                <w:iCs/>
                <w:sz w:val="20"/>
                <w:szCs w:val="20"/>
              </w:rPr>
            </w:pPr>
            <w:r w:rsidRPr="00B86306">
              <w:rPr>
                <w:iCs/>
                <w:sz w:val="20"/>
                <w:szCs w:val="20"/>
              </w:rPr>
              <w:t xml:space="preserve">Gradivo (predpis) je bilo poslano v mnenje: </w:t>
            </w:r>
          </w:p>
          <w:p w14:paraId="4F126CFE" w14:textId="77777777" w:rsidR="00B2376B" w:rsidRPr="00B86306" w:rsidRDefault="00B2376B" w:rsidP="001D7755">
            <w:pPr>
              <w:pStyle w:val="Neotevilenodstavek"/>
              <w:widowControl w:val="0"/>
              <w:numPr>
                <w:ilvl w:val="0"/>
                <w:numId w:val="8"/>
              </w:numPr>
              <w:spacing w:before="0" w:after="0" w:line="260" w:lineRule="exact"/>
              <w:rPr>
                <w:iCs/>
                <w:sz w:val="20"/>
                <w:szCs w:val="20"/>
              </w:rPr>
            </w:pPr>
            <w:r w:rsidRPr="00B86306">
              <w:rPr>
                <w:iCs/>
                <w:sz w:val="20"/>
                <w:szCs w:val="20"/>
              </w:rPr>
              <w:t>Skupnosti občin Slovenije SOS: NE</w:t>
            </w:r>
          </w:p>
          <w:p w14:paraId="10EC3075" w14:textId="77777777" w:rsidR="00B2376B" w:rsidRPr="00B86306" w:rsidRDefault="00B2376B" w:rsidP="001D7755">
            <w:pPr>
              <w:pStyle w:val="Neotevilenodstavek"/>
              <w:widowControl w:val="0"/>
              <w:numPr>
                <w:ilvl w:val="0"/>
                <w:numId w:val="8"/>
              </w:numPr>
              <w:spacing w:before="0" w:after="0" w:line="260" w:lineRule="exact"/>
              <w:rPr>
                <w:iCs/>
                <w:sz w:val="20"/>
                <w:szCs w:val="20"/>
              </w:rPr>
            </w:pPr>
            <w:r w:rsidRPr="00B86306">
              <w:rPr>
                <w:iCs/>
                <w:sz w:val="20"/>
                <w:szCs w:val="20"/>
              </w:rPr>
              <w:t>Združenju občin Slovenije ZOS: NE</w:t>
            </w:r>
          </w:p>
          <w:p w14:paraId="500BB1D3" w14:textId="77777777" w:rsidR="00B2376B" w:rsidRPr="00B86306" w:rsidRDefault="00B2376B" w:rsidP="001D7755">
            <w:pPr>
              <w:pStyle w:val="Neotevilenodstavek"/>
              <w:widowControl w:val="0"/>
              <w:numPr>
                <w:ilvl w:val="0"/>
                <w:numId w:val="8"/>
              </w:numPr>
              <w:spacing w:before="0" w:after="0" w:line="260" w:lineRule="exact"/>
              <w:rPr>
                <w:iCs/>
                <w:sz w:val="20"/>
                <w:szCs w:val="20"/>
              </w:rPr>
            </w:pPr>
            <w:r w:rsidRPr="00B86306">
              <w:rPr>
                <w:iCs/>
                <w:sz w:val="20"/>
                <w:szCs w:val="20"/>
              </w:rPr>
              <w:t>Združenju mestnih občin Slovenije ZMOS: NE</w:t>
            </w:r>
          </w:p>
          <w:p w14:paraId="6BB1C3C4" w14:textId="77777777" w:rsidR="00B2376B" w:rsidRPr="00B86306" w:rsidRDefault="00B2376B" w:rsidP="00B2376B">
            <w:pPr>
              <w:pStyle w:val="Neotevilenodstavek"/>
              <w:widowControl w:val="0"/>
              <w:spacing w:before="0" w:after="0" w:line="260" w:lineRule="exact"/>
              <w:rPr>
                <w:iCs/>
                <w:sz w:val="20"/>
                <w:szCs w:val="20"/>
              </w:rPr>
            </w:pPr>
          </w:p>
          <w:p w14:paraId="1DB0276C" w14:textId="77777777" w:rsidR="00B2376B" w:rsidRPr="00B86306" w:rsidRDefault="00B2376B" w:rsidP="00B2376B">
            <w:pPr>
              <w:pStyle w:val="Neotevilenodstavek"/>
              <w:widowControl w:val="0"/>
              <w:spacing w:before="0" w:after="0" w:line="260" w:lineRule="exact"/>
              <w:rPr>
                <w:iCs/>
                <w:sz w:val="20"/>
                <w:szCs w:val="20"/>
              </w:rPr>
            </w:pPr>
            <w:r w:rsidRPr="00B86306">
              <w:rPr>
                <w:iCs/>
                <w:sz w:val="20"/>
                <w:szCs w:val="20"/>
              </w:rPr>
              <w:t>Bistveni predlogi in pripombe, ki niso bili upoštevani.</w:t>
            </w:r>
          </w:p>
          <w:p w14:paraId="09E51F66" w14:textId="77777777" w:rsidR="00B2376B" w:rsidRPr="00B86306" w:rsidRDefault="00B2376B" w:rsidP="00B2376B">
            <w:pPr>
              <w:pStyle w:val="Neotevilenodstavek"/>
              <w:widowControl w:val="0"/>
              <w:spacing w:before="0" w:after="0" w:line="260" w:lineRule="exact"/>
              <w:rPr>
                <w:iCs/>
                <w:sz w:val="20"/>
                <w:szCs w:val="20"/>
              </w:rPr>
            </w:pPr>
          </w:p>
        </w:tc>
      </w:tr>
      <w:tr w:rsidR="00B2376B" w:rsidRPr="00B86306" w14:paraId="59B8A002" w14:textId="77777777" w:rsidTr="00E26D01">
        <w:tc>
          <w:tcPr>
            <w:tcW w:w="9169" w:type="dxa"/>
            <w:gridSpan w:val="12"/>
            <w:vAlign w:val="center"/>
          </w:tcPr>
          <w:p w14:paraId="277F4CF8" w14:textId="77777777" w:rsidR="00B2376B" w:rsidRPr="00B86306" w:rsidRDefault="00B2376B" w:rsidP="00B2376B">
            <w:pPr>
              <w:pStyle w:val="Poglavje"/>
              <w:spacing w:before="60" w:line="260" w:lineRule="exact"/>
              <w:jc w:val="left"/>
              <w:rPr>
                <w:sz w:val="20"/>
                <w:szCs w:val="20"/>
              </w:rPr>
            </w:pPr>
            <w:r w:rsidRPr="00B86306">
              <w:rPr>
                <w:sz w:val="20"/>
                <w:szCs w:val="20"/>
              </w:rPr>
              <w:lastRenderedPageBreak/>
              <w:t>9. Predstavitev sodelovanja javnosti:</w:t>
            </w:r>
          </w:p>
        </w:tc>
      </w:tr>
      <w:tr w:rsidR="00B2376B" w:rsidRPr="00B86306" w14:paraId="5D046378" w14:textId="77777777" w:rsidTr="00E26D01">
        <w:tc>
          <w:tcPr>
            <w:tcW w:w="6777" w:type="dxa"/>
            <w:gridSpan w:val="9"/>
          </w:tcPr>
          <w:p w14:paraId="1ADF455F" w14:textId="77777777" w:rsidR="00B2376B" w:rsidRPr="00B86306" w:rsidRDefault="00B2376B" w:rsidP="00B2376B">
            <w:pPr>
              <w:pStyle w:val="Neotevilenodstavek"/>
              <w:widowControl w:val="0"/>
              <w:spacing w:before="0" w:after="0" w:line="260" w:lineRule="exact"/>
              <w:jc w:val="left"/>
              <w:rPr>
                <w:sz w:val="20"/>
                <w:szCs w:val="20"/>
              </w:rPr>
            </w:pPr>
            <w:r w:rsidRPr="00B86306">
              <w:rPr>
                <w:iCs/>
                <w:sz w:val="20"/>
                <w:szCs w:val="20"/>
              </w:rPr>
              <w:t>Gradivo je bilo predhodno objavljeno na spletni strani predlagatelja:</w:t>
            </w:r>
          </w:p>
        </w:tc>
        <w:tc>
          <w:tcPr>
            <w:tcW w:w="2392" w:type="dxa"/>
            <w:gridSpan w:val="3"/>
          </w:tcPr>
          <w:p w14:paraId="0274FC6C" w14:textId="77777777" w:rsidR="00B2376B" w:rsidRPr="00B86306" w:rsidRDefault="00C64C7C" w:rsidP="00B2376B">
            <w:pPr>
              <w:pStyle w:val="Neotevilenodstavek"/>
              <w:widowControl w:val="0"/>
              <w:spacing w:before="0" w:after="0" w:line="260" w:lineRule="exact"/>
              <w:jc w:val="center"/>
              <w:rPr>
                <w:iCs/>
                <w:sz w:val="20"/>
                <w:szCs w:val="20"/>
              </w:rPr>
            </w:pPr>
            <w:r>
              <w:rPr>
                <w:iCs/>
                <w:sz w:val="20"/>
                <w:szCs w:val="20"/>
              </w:rPr>
              <w:t>DA</w:t>
            </w:r>
          </w:p>
        </w:tc>
      </w:tr>
      <w:tr w:rsidR="00C47923" w:rsidRPr="00B86306" w14:paraId="7A7F0F09" w14:textId="77777777" w:rsidTr="00E26D01">
        <w:tc>
          <w:tcPr>
            <w:tcW w:w="6777" w:type="dxa"/>
            <w:gridSpan w:val="9"/>
          </w:tcPr>
          <w:p w14:paraId="0C68E132" w14:textId="77777777" w:rsidR="00C47923" w:rsidRPr="00B86306" w:rsidRDefault="00C47923" w:rsidP="00C47923">
            <w:pPr>
              <w:widowControl w:val="0"/>
              <w:overflowPunct w:val="0"/>
              <w:autoSpaceDE w:val="0"/>
              <w:adjustRightInd w:val="0"/>
              <w:spacing w:line="260" w:lineRule="exact"/>
              <w:jc w:val="both"/>
              <w:rPr>
                <w:iCs/>
                <w:sz w:val="20"/>
                <w:szCs w:val="20"/>
              </w:rPr>
            </w:pPr>
            <w:r w:rsidRPr="008E2083">
              <w:rPr>
                <w:rFonts w:ascii="Arial" w:hAnsi="Arial" w:cs="Arial"/>
                <w:iCs/>
                <w:sz w:val="20"/>
                <w:szCs w:val="20"/>
              </w:rPr>
              <w:t>Gradivo ni takšne narave, da bi ga bilo treba objaviti na spletni strani predlagatelja.</w:t>
            </w:r>
          </w:p>
        </w:tc>
        <w:tc>
          <w:tcPr>
            <w:tcW w:w="2392" w:type="dxa"/>
            <w:gridSpan w:val="3"/>
          </w:tcPr>
          <w:p w14:paraId="2E93E32D" w14:textId="77777777" w:rsidR="00C47923" w:rsidRDefault="00C47923" w:rsidP="00C47923">
            <w:pPr>
              <w:pStyle w:val="Neotevilenodstavek"/>
              <w:widowControl w:val="0"/>
              <w:spacing w:before="0" w:after="0" w:line="260" w:lineRule="exact"/>
              <w:jc w:val="center"/>
              <w:rPr>
                <w:iCs/>
                <w:sz w:val="20"/>
                <w:szCs w:val="20"/>
              </w:rPr>
            </w:pPr>
          </w:p>
        </w:tc>
      </w:tr>
      <w:tr w:rsidR="00C47923" w:rsidRPr="00B86306" w14:paraId="3A1115C8" w14:textId="77777777" w:rsidTr="00E26D01">
        <w:tc>
          <w:tcPr>
            <w:tcW w:w="9169" w:type="dxa"/>
            <w:gridSpan w:val="12"/>
          </w:tcPr>
          <w:p w14:paraId="7770B65D" w14:textId="77777777" w:rsidR="00C47923" w:rsidRPr="00B86306" w:rsidRDefault="00C47923" w:rsidP="00E611B2">
            <w:pPr>
              <w:widowControl w:val="0"/>
              <w:spacing w:line="260" w:lineRule="exact"/>
              <w:rPr>
                <w:iCs/>
                <w:sz w:val="20"/>
                <w:szCs w:val="20"/>
              </w:rPr>
            </w:pPr>
            <w:r w:rsidRPr="00E50605">
              <w:rPr>
                <w:rFonts w:ascii="Arial" w:hAnsi="Arial" w:cs="Arial"/>
                <w:i/>
                <w:sz w:val="20"/>
                <w:szCs w:val="20"/>
              </w:rPr>
              <w:t>(Če je odgovor DA, navedite:</w:t>
            </w:r>
            <w:r w:rsidR="00E50605">
              <w:rPr>
                <w:rFonts w:ascii="Arial" w:hAnsi="Arial" w:cs="Arial"/>
                <w:i/>
                <w:sz w:val="20"/>
                <w:szCs w:val="20"/>
              </w:rPr>
              <w:t>)</w:t>
            </w:r>
            <w:r w:rsidR="00633E12">
              <w:rPr>
                <w:rFonts w:ascii="Arial" w:hAnsi="Arial" w:cs="Arial"/>
                <w:i/>
                <w:sz w:val="20"/>
                <w:szCs w:val="20"/>
              </w:rPr>
              <w:t xml:space="preserve"> </w:t>
            </w:r>
          </w:p>
        </w:tc>
      </w:tr>
      <w:tr w:rsidR="00C47923" w:rsidRPr="00B86306" w14:paraId="7AA5F9FF" w14:textId="77777777" w:rsidTr="0007751A">
        <w:tc>
          <w:tcPr>
            <w:tcW w:w="6777" w:type="dxa"/>
            <w:gridSpan w:val="9"/>
          </w:tcPr>
          <w:p w14:paraId="3C7D6735" w14:textId="77777777" w:rsidR="00E611B2" w:rsidRPr="00304099" w:rsidRDefault="00C47923" w:rsidP="00E611B2">
            <w:pPr>
              <w:widowControl w:val="0"/>
              <w:overflowPunct w:val="0"/>
              <w:autoSpaceDE w:val="0"/>
              <w:adjustRightInd w:val="0"/>
              <w:spacing w:line="260" w:lineRule="exact"/>
              <w:jc w:val="both"/>
              <w:rPr>
                <w:rFonts w:ascii="Arial" w:hAnsi="Arial" w:cs="Arial"/>
                <w:i/>
                <w:sz w:val="20"/>
                <w:szCs w:val="20"/>
              </w:rPr>
            </w:pPr>
            <w:r w:rsidRPr="00304099">
              <w:rPr>
                <w:rFonts w:ascii="Arial" w:hAnsi="Arial" w:cs="Arial"/>
                <w:i/>
                <w:sz w:val="20"/>
                <w:szCs w:val="20"/>
              </w:rPr>
              <w:t xml:space="preserve">Datum objave: </w:t>
            </w:r>
            <w:r w:rsidR="00633E12">
              <w:rPr>
                <w:rFonts w:ascii="Arial" w:hAnsi="Arial" w:cs="Arial"/>
                <w:i/>
                <w:sz w:val="20"/>
                <w:szCs w:val="20"/>
              </w:rPr>
              <w:t xml:space="preserve"> </w:t>
            </w:r>
            <w:r w:rsidR="00E611B2">
              <w:rPr>
                <w:rFonts w:ascii="Arial" w:hAnsi="Arial" w:cs="Arial"/>
                <w:i/>
                <w:sz w:val="20"/>
                <w:szCs w:val="20"/>
              </w:rPr>
              <w:t>objava na spletnih straneh e-demokracija dne 13. 6. 2022 z rokom za komentiranje oz. odziv javnosti do 13. 7. 2022. Po ZInfV zavezani organi državne uprave so bili o tej objavi in možnosti komentiranja na e-demokraciji še dodatno pisno obveščeni.</w:t>
            </w:r>
          </w:p>
          <w:p w14:paraId="31ED3605" w14:textId="77777777" w:rsidR="00C47923" w:rsidRDefault="00C47923" w:rsidP="00C47923">
            <w:pPr>
              <w:widowControl w:val="0"/>
              <w:overflowPunct w:val="0"/>
              <w:autoSpaceDE w:val="0"/>
              <w:adjustRightInd w:val="0"/>
              <w:spacing w:line="260" w:lineRule="exact"/>
              <w:jc w:val="both"/>
              <w:rPr>
                <w:rFonts w:ascii="Arial" w:hAnsi="Arial" w:cs="Arial"/>
                <w:i/>
                <w:sz w:val="20"/>
                <w:szCs w:val="20"/>
              </w:rPr>
            </w:pPr>
          </w:p>
          <w:p w14:paraId="743E2884" w14:textId="77777777" w:rsidR="00C47923" w:rsidRPr="00304099" w:rsidRDefault="00C47923" w:rsidP="00C47923">
            <w:pPr>
              <w:widowControl w:val="0"/>
              <w:overflowPunct w:val="0"/>
              <w:autoSpaceDE w:val="0"/>
              <w:adjustRightInd w:val="0"/>
              <w:spacing w:line="260" w:lineRule="exact"/>
              <w:jc w:val="both"/>
              <w:rPr>
                <w:rFonts w:ascii="Arial" w:hAnsi="Arial" w:cs="Arial"/>
                <w:i/>
                <w:sz w:val="20"/>
                <w:szCs w:val="20"/>
              </w:rPr>
            </w:pPr>
            <w:r w:rsidRPr="00304099">
              <w:rPr>
                <w:rFonts w:ascii="Arial" w:hAnsi="Arial" w:cs="Arial"/>
                <w:i/>
                <w:sz w:val="20"/>
                <w:szCs w:val="20"/>
              </w:rPr>
              <w:t>Upoštevani so bili: /</w:t>
            </w:r>
          </w:p>
          <w:p w14:paraId="0FA553D5" w14:textId="77777777" w:rsidR="00C47923" w:rsidRPr="00304099" w:rsidRDefault="00C47923" w:rsidP="001D7755">
            <w:pPr>
              <w:widowControl w:val="0"/>
              <w:numPr>
                <w:ilvl w:val="0"/>
                <w:numId w:val="9"/>
              </w:numPr>
              <w:overflowPunct w:val="0"/>
              <w:autoSpaceDE w:val="0"/>
              <w:autoSpaceDN w:val="0"/>
              <w:adjustRightInd w:val="0"/>
              <w:spacing w:line="260" w:lineRule="exact"/>
              <w:jc w:val="both"/>
              <w:textAlignment w:val="baseline"/>
              <w:rPr>
                <w:rFonts w:ascii="Arial" w:hAnsi="Arial" w:cs="Arial"/>
                <w:i/>
                <w:sz w:val="20"/>
                <w:szCs w:val="20"/>
              </w:rPr>
            </w:pPr>
            <w:r w:rsidRPr="00304099">
              <w:rPr>
                <w:rFonts w:ascii="Arial" w:hAnsi="Arial" w:cs="Arial"/>
                <w:i/>
                <w:sz w:val="20"/>
                <w:szCs w:val="20"/>
              </w:rPr>
              <w:t>v celoti,</w:t>
            </w:r>
          </w:p>
          <w:p w14:paraId="548DB9DD" w14:textId="77777777" w:rsidR="00C47923" w:rsidRPr="00304099" w:rsidRDefault="00C47923" w:rsidP="001D7755">
            <w:pPr>
              <w:widowControl w:val="0"/>
              <w:numPr>
                <w:ilvl w:val="0"/>
                <w:numId w:val="9"/>
              </w:numPr>
              <w:overflowPunct w:val="0"/>
              <w:autoSpaceDE w:val="0"/>
              <w:autoSpaceDN w:val="0"/>
              <w:adjustRightInd w:val="0"/>
              <w:spacing w:line="260" w:lineRule="exact"/>
              <w:jc w:val="both"/>
              <w:textAlignment w:val="baseline"/>
              <w:rPr>
                <w:rFonts w:ascii="Arial" w:hAnsi="Arial" w:cs="Arial"/>
                <w:i/>
                <w:sz w:val="20"/>
                <w:szCs w:val="20"/>
              </w:rPr>
            </w:pPr>
            <w:r w:rsidRPr="00304099">
              <w:rPr>
                <w:rFonts w:ascii="Arial" w:hAnsi="Arial" w:cs="Arial"/>
                <w:i/>
                <w:sz w:val="20"/>
                <w:szCs w:val="20"/>
              </w:rPr>
              <w:t>večinoma,</w:t>
            </w:r>
          </w:p>
          <w:p w14:paraId="5C2048EC" w14:textId="77777777" w:rsidR="00C47923" w:rsidRPr="00F91050" w:rsidRDefault="00C47923" w:rsidP="001D7755">
            <w:pPr>
              <w:widowControl w:val="0"/>
              <w:numPr>
                <w:ilvl w:val="0"/>
                <w:numId w:val="9"/>
              </w:numPr>
              <w:overflowPunct w:val="0"/>
              <w:autoSpaceDE w:val="0"/>
              <w:autoSpaceDN w:val="0"/>
              <w:adjustRightInd w:val="0"/>
              <w:spacing w:line="260" w:lineRule="exact"/>
              <w:jc w:val="both"/>
              <w:textAlignment w:val="baseline"/>
              <w:rPr>
                <w:rFonts w:ascii="Arial" w:hAnsi="Arial" w:cs="Arial"/>
                <w:b/>
                <w:bCs/>
                <w:i/>
                <w:sz w:val="20"/>
                <w:szCs w:val="20"/>
              </w:rPr>
            </w:pPr>
            <w:r w:rsidRPr="00F91050">
              <w:rPr>
                <w:rFonts w:ascii="Arial" w:hAnsi="Arial" w:cs="Arial"/>
                <w:b/>
                <w:bCs/>
                <w:i/>
                <w:sz w:val="20"/>
                <w:szCs w:val="20"/>
              </w:rPr>
              <w:t>delno,</w:t>
            </w:r>
          </w:p>
          <w:p w14:paraId="5D9A6651" w14:textId="77777777" w:rsidR="00C47923" w:rsidRPr="00304099" w:rsidRDefault="00C47923" w:rsidP="001D7755">
            <w:pPr>
              <w:widowControl w:val="0"/>
              <w:numPr>
                <w:ilvl w:val="0"/>
                <w:numId w:val="9"/>
              </w:numPr>
              <w:overflowPunct w:val="0"/>
              <w:autoSpaceDE w:val="0"/>
              <w:autoSpaceDN w:val="0"/>
              <w:adjustRightInd w:val="0"/>
              <w:spacing w:line="260" w:lineRule="exact"/>
              <w:jc w:val="both"/>
              <w:textAlignment w:val="baseline"/>
              <w:rPr>
                <w:rFonts w:ascii="Arial" w:hAnsi="Arial" w:cs="Arial"/>
                <w:i/>
                <w:sz w:val="20"/>
                <w:szCs w:val="20"/>
              </w:rPr>
            </w:pPr>
            <w:r w:rsidRPr="00304099">
              <w:rPr>
                <w:rFonts w:ascii="Arial" w:hAnsi="Arial" w:cs="Arial"/>
                <w:i/>
                <w:sz w:val="20"/>
                <w:szCs w:val="20"/>
              </w:rPr>
              <w:t>niso bili upoštevani.</w:t>
            </w:r>
          </w:p>
          <w:p w14:paraId="07541070" w14:textId="77777777" w:rsidR="00C47923" w:rsidRPr="00304099" w:rsidRDefault="00C47923" w:rsidP="00C47923">
            <w:pPr>
              <w:widowControl w:val="0"/>
              <w:overflowPunct w:val="0"/>
              <w:autoSpaceDE w:val="0"/>
              <w:adjustRightInd w:val="0"/>
              <w:spacing w:line="260" w:lineRule="exact"/>
              <w:jc w:val="both"/>
              <w:rPr>
                <w:rFonts w:ascii="Arial" w:hAnsi="Arial" w:cs="Arial"/>
                <w:i/>
                <w:sz w:val="20"/>
                <w:szCs w:val="20"/>
              </w:rPr>
            </w:pPr>
          </w:p>
          <w:p w14:paraId="3F075874" w14:textId="77777777" w:rsidR="00C47923" w:rsidRPr="00304099" w:rsidRDefault="00C47923" w:rsidP="00C47923">
            <w:pPr>
              <w:widowControl w:val="0"/>
              <w:overflowPunct w:val="0"/>
              <w:autoSpaceDE w:val="0"/>
              <w:adjustRightInd w:val="0"/>
              <w:spacing w:line="260" w:lineRule="exact"/>
              <w:jc w:val="both"/>
              <w:rPr>
                <w:rFonts w:ascii="Arial" w:hAnsi="Arial" w:cs="Arial"/>
                <w:i/>
                <w:sz w:val="20"/>
                <w:szCs w:val="20"/>
              </w:rPr>
            </w:pPr>
            <w:r w:rsidRPr="00304099">
              <w:rPr>
                <w:rFonts w:ascii="Arial" w:hAnsi="Arial" w:cs="Arial"/>
                <w:i/>
                <w:sz w:val="20"/>
                <w:szCs w:val="20"/>
              </w:rPr>
              <w:t>Bistvena mnenja, predlogi in pripombe, ki niso bili upoštevani, ter razlogi za neupoštevanje:</w:t>
            </w:r>
          </w:p>
          <w:p w14:paraId="17D923B9" w14:textId="77777777" w:rsidR="00C47923" w:rsidRDefault="00C47923" w:rsidP="00C47923">
            <w:pPr>
              <w:widowControl w:val="0"/>
              <w:overflowPunct w:val="0"/>
              <w:autoSpaceDE w:val="0"/>
              <w:adjustRightInd w:val="0"/>
              <w:spacing w:line="260" w:lineRule="exact"/>
              <w:jc w:val="both"/>
              <w:rPr>
                <w:rFonts w:ascii="Arial" w:hAnsi="Arial" w:cs="Arial"/>
                <w:i/>
                <w:sz w:val="20"/>
                <w:szCs w:val="20"/>
              </w:rPr>
            </w:pPr>
          </w:p>
          <w:p w14:paraId="003C31EC" w14:textId="77777777" w:rsidR="00AE5278" w:rsidRDefault="00AE5278" w:rsidP="00CF56D8">
            <w:pPr>
              <w:numPr>
                <w:ilvl w:val="1"/>
                <w:numId w:val="4"/>
              </w:numPr>
              <w:jc w:val="both"/>
              <w:rPr>
                <w:rFonts w:ascii="Arial" w:hAnsi="Arial" w:cs="Arial"/>
                <w:i/>
                <w:sz w:val="20"/>
                <w:szCs w:val="20"/>
              </w:rPr>
            </w:pPr>
            <w:r>
              <w:rPr>
                <w:rFonts w:ascii="Arial" w:hAnsi="Arial" w:cs="Arial"/>
                <w:i/>
                <w:sz w:val="20"/>
                <w:szCs w:val="20"/>
              </w:rPr>
              <w:t xml:space="preserve">Predlog </w:t>
            </w:r>
            <w:r w:rsidR="00C35B98">
              <w:rPr>
                <w:rFonts w:ascii="Arial" w:hAnsi="Arial" w:cs="Arial"/>
                <w:i/>
                <w:sz w:val="20"/>
                <w:szCs w:val="20"/>
              </w:rPr>
              <w:t xml:space="preserve">(anonimni) </w:t>
            </w:r>
            <w:r>
              <w:rPr>
                <w:rFonts w:ascii="Arial" w:hAnsi="Arial" w:cs="Arial"/>
                <w:i/>
                <w:sz w:val="20"/>
                <w:szCs w:val="20"/>
              </w:rPr>
              <w:t>za izvedbo anonimne prijave incidenta informacijske varnosti, vključno s predlogom obrazca</w:t>
            </w:r>
            <w:r w:rsidR="004018B1">
              <w:rPr>
                <w:rFonts w:ascii="Arial" w:hAnsi="Arial" w:cs="Arial"/>
                <w:i/>
                <w:sz w:val="20"/>
                <w:szCs w:val="20"/>
              </w:rPr>
              <w:t xml:space="preserve"> v predlagani uredbi</w:t>
            </w:r>
            <w:r w:rsidR="00A614BD">
              <w:rPr>
                <w:rFonts w:ascii="Arial" w:hAnsi="Arial" w:cs="Arial"/>
                <w:i/>
                <w:sz w:val="20"/>
                <w:szCs w:val="20"/>
              </w:rPr>
              <w:t>,</w:t>
            </w:r>
            <w:r>
              <w:rPr>
                <w:rFonts w:ascii="Arial" w:hAnsi="Arial" w:cs="Arial"/>
                <w:i/>
                <w:sz w:val="20"/>
                <w:szCs w:val="20"/>
              </w:rPr>
              <w:t xml:space="preserve"> ni bil upoštevan</w:t>
            </w:r>
            <w:r w:rsidR="00BE12AD">
              <w:rPr>
                <w:rFonts w:ascii="Arial" w:hAnsi="Arial" w:cs="Arial"/>
                <w:i/>
                <w:sz w:val="20"/>
                <w:szCs w:val="20"/>
              </w:rPr>
              <w:t>, saj</w:t>
            </w:r>
            <w:r w:rsidR="007D62F1">
              <w:rPr>
                <w:rFonts w:ascii="Arial" w:hAnsi="Arial" w:cs="Arial"/>
                <w:i/>
                <w:sz w:val="20"/>
                <w:szCs w:val="20"/>
              </w:rPr>
              <w:t xml:space="preserve"> gre za zakonsko materijo.</w:t>
            </w:r>
            <w:r w:rsidR="00BE12AD">
              <w:rPr>
                <w:rFonts w:ascii="Arial" w:hAnsi="Arial" w:cs="Arial"/>
                <w:i/>
                <w:sz w:val="20"/>
                <w:szCs w:val="20"/>
              </w:rPr>
              <w:t xml:space="preserve"> Veljavni Zakon o informacijski varnosti (ZInfV) ureja </w:t>
            </w:r>
            <w:r w:rsidR="00AD7A8E">
              <w:rPr>
                <w:rFonts w:ascii="Arial" w:hAnsi="Arial" w:cs="Arial"/>
                <w:i/>
                <w:sz w:val="20"/>
                <w:szCs w:val="20"/>
              </w:rPr>
              <w:t xml:space="preserve">zgolj </w:t>
            </w:r>
            <w:r w:rsidR="00BE12AD">
              <w:rPr>
                <w:rFonts w:ascii="Arial" w:hAnsi="Arial" w:cs="Arial"/>
                <w:i/>
                <w:sz w:val="20"/>
                <w:szCs w:val="20"/>
              </w:rPr>
              <w:t>obveznost prijave incidentov s strani zavezancev in sicer le tistih incidentov, ki imajo pomemb</w:t>
            </w:r>
            <w:r w:rsidR="00A614BD">
              <w:rPr>
                <w:rFonts w:ascii="Arial" w:hAnsi="Arial" w:cs="Arial"/>
                <w:i/>
                <w:sz w:val="20"/>
                <w:szCs w:val="20"/>
              </w:rPr>
              <w:t>e</w:t>
            </w:r>
            <w:r w:rsidR="00BE12AD">
              <w:rPr>
                <w:rFonts w:ascii="Arial" w:hAnsi="Arial" w:cs="Arial"/>
                <w:i/>
                <w:sz w:val="20"/>
                <w:szCs w:val="20"/>
              </w:rPr>
              <w:t>n vpliv na neprekinjeno izvajanje njihovih storite</w:t>
            </w:r>
            <w:r w:rsidR="005E2D4C">
              <w:rPr>
                <w:rFonts w:ascii="Arial" w:hAnsi="Arial" w:cs="Arial"/>
                <w:i/>
                <w:sz w:val="20"/>
                <w:szCs w:val="20"/>
              </w:rPr>
              <w:t>v</w:t>
            </w:r>
            <w:r w:rsidR="00BE12AD">
              <w:rPr>
                <w:rFonts w:ascii="Arial" w:hAnsi="Arial" w:cs="Arial"/>
                <w:i/>
                <w:sz w:val="20"/>
                <w:szCs w:val="20"/>
              </w:rPr>
              <w:t>. ZInfV ureja tudi prostovoljno prijavo</w:t>
            </w:r>
            <w:r w:rsidR="005E2D4C">
              <w:rPr>
                <w:rFonts w:ascii="Arial" w:hAnsi="Arial" w:cs="Arial"/>
                <w:i/>
                <w:sz w:val="20"/>
                <w:szCs w:val="20"/>
              </w:rPr>
              <w:t xml:space="preserve"> incidentov s strani</w:t>
            </w:r>
            <w:r w:rsidR="00BE12AD">
              <w:rPr>
                <w:rFonts w:ascii="Arial" w:hAnsi="Arial" w:cs="Arial"/>
                <w:i/>
                <w:sz w:val="20"/>
                <w:szCs w:val="20"/>
              </w:rPr>
              <w:t xml:space="preserve"> subjektov, ki niso bili določeni kot zavezanci po tem zakonu, </w:t>
            </w:r>
            <w:r w:rsidR="00E60F15">
              <w:rPr>
                <w:rFonts w:ascii="Arial" w:hAnsi="Arial" w:cs="Arial"/>
                <w:i/>
                <w:sz w:val="20"/>
                <w:szCs w:val="20"/>
              </w:rPr>
              <w:t xml:space="preserve">če imajo incidenti </w:t>
            </w:r>
            <w:r w:rsidR="00BE12AD">
              <w:rPr>
                <w:rFonts w:ascii="Arial" w:hAnsi="Arial" w:cs="Arial"/>
                <w:i/>
                <w:sz w:val="20"/>
                <w:szCs w:val="20"/>
              </w:rPr>
              <w:t>pomemben vpliv na neprekinjeno izvajanje storitev, ki jih ti subjekti z</w:t>
            </w:r>
            <w:r w:rsidR="00E60F15">
              <w:rPr>
                <w:rFonts w:ascii="Arial" w:hAnsi="Arial" w:cs="Arial"/>
                <w:i/>
                <w:sz w:val="20"/>
                <w:szCs w:val="20"/>
              </w:rPr>
              <w:t>a</w:t>
            </w:r>
            <w:r w:rsidR="00BE12AD">
              <w:rPr>
                <w:rFonts w:ascii="Arial" w:hAnsi="Arial" w:cs="Arial"/>
                <w:i/>
                <w:sz w:val="20"/>
                <w:szCs w:val="20"/>
              </w:rPr>
              <w:t>gotavljajo</w:t>
            </w:r>
            <w:r w:rsidR="005E2D4C">
              <w:rPr>
                <w:rFonts w:ascii="Arial" w:hAnsi="Arial" w:cs="Arial"/>
                <w:i/>
                <w:sz w:val="20"/>
                <w:szCs w:val="20"/>
              </w:rPr>
              <w:t xml:space="preserve">, pri čemer </w:t>
            </w:r>
            <w:r w:rsidR="00E60F15">
              <w:rPr>
                <w:rFonts w:ascii="Arial" w:hAnsi="Arial" w:cs="Arial"/>
                <w:i/>
                <w:sz w:val="20"/>
                <w:szCs w:val="20"/>
              </w:rPr>
              <w:t xml:space="preserve">ZInfV </w:t>
            </w:r>
            <w:r w:rsidR="005E2D4C">
              <w:rPr>
                <w:rFonts w:ascii="Arial" w:hAnsi="Arial" w:cs="Arial"/>
                <w:i/>
                <w:sz w:val="20"/>
                <w:szCs w:val="20"/>
              </w:rPr>
              <w:t>ureja tudi vrstni red oziroma možnost obdelave takšnih priglasitev</w:t>
            </w:r>
            <w:r w:rsidR="00BE12AD">
              <w:rPr>
                <w:rFonts w:ascii="Arial" w:hAnsi="Arial" w:cs="Arial"/>
                <w:i/>
                <w:sz w:val="20"/>
                <w:szCs w:val="20"/>
              </w:rPr>
              <w:t xml:space="preserve"> </w:t>
            </w:r>
            <w:r w:rsidR="005E2D4C">
              <w:rPr>
                <w:rFonts w:ascii="Arial" w:hAnsi="Arial" w:cs="Arial"/>
                <w:i/>
                <w:sz w:val="20"/>
                <w:szCs w:val="20"/>
              </w:rPr>
              <w:t>s strani pristojnih CSIRT (</w:t>
            </w:r>
            <w:r w:rsidR="00BE12AD">
              <w:rPr>
                <w:rFonts w:ascii="Arial" w:hAnsi="Arial" w:cs="Arial"/>
                <w:i/>
                <w:sz w:val="20"/>
                <w:szCs w:val="20"/>
              </w:rPr>
              <w:t xml:space="preserve">nacionalni CSIRT </w:t>
            </w:r>
            <w:r w:rsidR="005E2D4C">
              <w:rPr>
                <w:rFonts w:ascii="Arial" w:hAnsi="Arial" w:cs="Arial"/>
                <w:i/>
                <w:sz w:val="20"/>
                <w:szCs w:val="20"/>
              </w:rPr>
              <w:t>ali</w:t>
            </w:r>
            <w:r w:rsidR="00BE12AD">
              <w:rPr>
                <w:rFonts w:ascii="Arial" w:hAnsi="Arial" w:cs="Arial"/>
                <w:i/>
                <w:sz w:val="20"/>
                <w:szCs w:val="20"/>
              </w:rPr>
              <w:t xml:space="preserve"> CSIRT organov državne uprave</w:t>
            </w:r>
            <w:r w:rsidR="005E2D4C">
              <w:rPr>
                <w:rFonts w:ascii="Arial" w:hAnsi="Arial" w:cs="Arial"/>
                <w:i/>
                <w:sz w:val="20"/>
                <w:szCs w:val="20"/>
              </w:rPr>
              <w:t xml:space="preserve">). </w:t>
            </w:r>
            <w:r w:rsidR="00AD7A8E">
              <w:rPr>
                <w:rFonts w:ascii="Arial" w:hAnsi="Arial" w:cs="Arial"/>
                <w:i/>
                <w:sz w:val="20"/>
                <w:szCs w:val="20"/>
              </w:rPr>
              <w:t>Ob tem</w:t>
            </w:r>
            <w:r w:rsidR="00397DB2">
              <w:rPr>
                <w:rFonts w:ascii="Arial" w:hAnsi="Arial" w:cs="Arial"/>
                <w:i/>
                <w:sz w:val="20"/>
                <w:szCs w:val="20"/>
              </w:rPr>
              <w:t xml:space="preserve"> </w:t>
            </w:r>
            <w:r w:rsidR="00AD7A8E">
              <w:rPr>
                <w:rFonts w:ascii="Arial" w:hAnsi="Arial" w:cs="Arial"/>
                <w:i/>
                <w:sz w:val="20"/>
                <w:szCs w:val="20"/>
              </w:rPr>
              <w:t xml:space="preserve">je treba </w:t>
            </w:r>
            <w:r w:rsidR="00A614BD">
              <w:rPr>
                <w:rFonts w:ascii="Arial" w:hAnsi="Arial" w:cs="Arial"/>
                <w:i/>
                <w:sz w:val="20"/>
                <w:szCs w:val="20"/>
              </w:rPr>
              <w:t xml:space="preserve">še </w:t>
            </w:r>
            <w:r w:rsidR="00AD7A8E">
              <w:rPr>
                <w:rFonts w:ascii="Arial" w:hAnsi="Arial" w:cs="Arial"/>
                <w:i/>
                <w:sz w:val="20"/>
                <w:szCs w:val="20"/>
              </w:rPr>
              <w:t>pojasniti</w:t>
            </w:r>
            <w:r w:rsidR="00397DB2">
              <w:rPr>
                <w:rFonts w:ascii="Arial" w:hAnsi="Arial" w:cs="Arial"/>
                <w:i/>
                <w:sz w:val="20"/>
                <w:szCs w:val="20"/>
              </w:rPr>
              <w:t>,</w:t>
            </w:r>
            <w:r w:rsidR="00AD7A8E">
              <w:rPr>
                <w:rFonts w:ascii="Arial" w:hAnsi="Arial" w:cs="Arial"/>
                <w:i/>
                <w:sz w:val="20"/>
                <w:szCs w:val="20"/>
              </w:rPr>
              <w:t xml:space="preserve"> da je </w:t>
            </w:r>
            <w:r w:rsidR="005E2D4C">
              <w:rPr>
                <w:rFonts w:ascii="Arial" w:hAnsi="Arial" w:cs="Arial"/>
                <w:i/>
                <w:sz w:val="20"/>
                <w:szCs w:val="20"/>
              </w:rPr>
              <w:t>p</w:t>
            </w:r>
            <w:r w:rsidR="007D62F1">
              <w:rPr>
                <w:rFonts w:ascii="Arial" w:hAnsi="Arial" w:cs="Arial"/>
                <w:i/>
                <w:sz w:val="20"/>
                <w:szCs w:val="20"/>
              </w:rPr>
              <w:t>rijav</w:t>
            </w:r>
            <w:r w:rsidR="00AD7A8E">
              <w:rPr>
                <w:rFonts w:ascii="Arial" w:hAnsi="Arial" w:cs="Arial"/>
                <w:i/>
                <w:sz w:val="20"/>
                <w:szCs w:val="20"/>
              </w:rPr>
              <w:t>o</w:t>
            </w:r>
            <w:r w:rsidR="007D62F1">
              <w:rPr>
                <w:rFonts w:ascii="Arial" w:hAnsi="Arial" w:cs="Arial"/>
                <w:i/>
                <w:sz w:val="20"/>
                <w:szCs w:val="20"/>
              </w:rPr>
              <w:t xml:space="preserve"> </w:t>
            </w:r>
            <w:r w:rsidR="005E2D4C">
              <w:rPr>
                <w:rFonts w:ascii="Arial" w:hAnsi="Arial" w:cs="Arial"/>
                <w:i/>
                <w:sz w:val="20"/>
                <w:szCs w:val="20"/>
              </w:rPr>
              <w:t xml:space="preserve">domnevnih </w:t>
            </w:r>
            <w:r w:rsidR="007D62F1">
              <w:rPr>
                <w:rFonts w:ascii="Arial" w:hAnsi="Arial" w:cs="Arial"/>
                <w:i/>
                <w:sz w:val="20"/>
                <w:szCs w:val="20"/>
              </w:rPr>
              <w:t>kršitev ZInfV</w:t>
            </w:r>
            <w:r w:rsidR="005E2D4C">
              <w:rPr>
                <w:rFonts w:ascii="Arial" w:hAnsi="Arial" w:cs="Arial"/>
                <w:i/>
                <w:sz w:val="20"/>
                <w:szCs w:val="20"/>
              </w:rPr>
              <w:t xml:space="preserve"> (vključno z morebitno kršitvijo obveznosti </w:t>
            </w:r>
            <w:r w:rsidR="00AD7A8E">
              <w:rPr>
                <w:rFonts w:ascii="Arial" w:hAnsi="Arial" w:cs="Arial"/>
                <w:i/>
                <w:sz w:val="20"/>
                <w:szCs w:val="20"/>
              </w:rPr>
              <w:t xml:space="preserve">zavezancev glede </w:t>
            </w:r>
            <w:r w:rsidR="005E2D4C">
              <w:rPr>
                <w:rFonts w:ascii="Arial" w:hAnsi="Arial" w:cs="Arial"/>
                <w:i/>
                <w:sz w:val="20"/>
                <w:szCs w:val="20"/>
              </w:rPr>
              <w:t>poročanja o incidentih</w:t>
            </w:r>
            <w:r w:rsidR="00AD7A8E">
              <w:rPr>
                <w:rFonts w:ascii="Arial" w:hAnsi="Arial" w:cs="Arial"/>
                <w:i/>
                <w:sz w:val="20"/>
                <w:szCs w:val="20"/>
              </w:rPr>
              <w:t xml:space="preserve">) </w:t>
            </w:r>
            <w:r w:rsidR="00A54397">
              <w:rPr>
                <w:rFonts w:ascii="Arial" w:hAnsi="Arial" w:cs="Arial"/>
                <w:i/>
                <w:sz w:val="20"/>
                <w:szCs w:val="20"/>
              </w:rPr>
              <w:t>v skladu z Zakonom o inšpekcijskem nadzoru</w:t>
            </w:r>
            <w:r w:rsidR="00A614BD">
              <w:rPr>
                <w:rFonts w:ascii="Arial" w:hAnsi="Arial" w:cs="Arial"/>
                <w:i/>
                <w:sz w:val="20"/>
                <w:szCs w:val="20"/>
              </w:rPr>
              <w:t xml:space="preserve"> (ZIN)</w:t>
            </w:r>
            <w:r w:rsidR="00A54397">
              <w:rPr>
                <w:rFonts w:ascii="Arial" w:hAnsi="Arial" w:cs="Arial"/>
                <w:i/>
                <w:sz w:val="20"/>
                <w:szCs w:val="20"/>
              </w:rPr>
              <w:t xml:space="preserve"> </w:t>
            </w:r>
            <w:r w:rsidR="007D648C">
              <w:rPr>
                <w:rFonts w:ascii="Arial" w:hAnsi="Arial" w:cs="Arial"/>
                <w:i/>
                <w:sz w:val="20"/>
                <w:szCs w:val="20"/>
              </w:rPr>
              <w:t xml:space="preserve">možno </w:t>
            </w:r>
            <w:r w:rsidR="00A54397">
              <w:rPr>
                <w:rFonts w:ascii="Arial" w:hAnsi="Arial" w:cs="Arial"/>
                <w:i/>
                <w:sz w:val="20"/>
                <w:szCs w:val="20"/>
              </w:rPr>
              <w:t xml:space="preserve">podati </w:t>
            </w:r>
            <w:r w:rsidR="007D62F1">
              <w:rPr>
                <w:rFonts w:ascii="Arial" w:hAnsi="Arial" w:cs="Arial"/>
                <w:i/>
                <w:sz w:val="20"/>
                <w:szCs w:val="20"/>
              </w:rPr>
              <w:t xml:space="preserve">tudi </w:t>
            </w:r>
            <w:r w:rsidR="005E2D4C">
              <w:rPr>
                <w:rFonts w:ascii="Arial" w:hAnsi="Arial" w:cs="Arial"/>
                <w:i/>
                <w:sz w:val="20"/>
                <w:szCs w:val="20"/>
              </w:rPr>
              <w:t>anonimno</w:t>
            </w:r>
            <w:r w:rsidR="00A54397">
              <w:rPr>
                <w:rFonts w:ascii="Arial" w:hAnsi="Arial" w:cs="Arial"/>
                <w:i/>
                <w:sz w:val="20"/>
                <w:szCs w:val="20"/>
              </w:rPr>
              <w:t xml:space="preserve">. Pri tem je za kršitve ZInfV pristojna </w:t>
            </w:r>
            <w:r w:rsidR="007D62F1">
              <w:rPr>
                <w:rFonts w:ascii="Arial" w:hAnsi="Arial" w:cs="Arial"/>
                <w:i/>
                <w:sz w:val="20"/>
                <w:szCs w:val="20"/>
              </w:rPr>
              <w:t>Inšpekcij</w:t>
            </w:r>
            <w:r w:rsidR="00A54397">
              <w:rPr>
                <w:rFonts w:ascii="Arial" w:hAnsi="Arial" w:cs="Arial"/>
                <w:i/>
                <w:sz w:val="20"/>
                <w:szCs w:val="20"/>
              </w:rPr>
              <w:t>a</w:t>
            </w:r>
            <w:r w:rsidR="007D62F1">
              <w:rPr>
                <w:rFonts w:ascii="Arial" w:hAnsi="Arial" w:cs="Arial"/>
                <w:i/>
                <w:sz w:val="20"/>
                <w:szCs w:val="20"/>
              </w:rPr>
              <w:t xml:space="preserve"> za informacijsko varnost, ki deluje znotraj </w:t>
            </w:r>
            <w:r w:rsidR="00A54397">
              <w:rPr>
                <w:rFonts w:ascii="Arial" w:hAnsi="Arial" w:cs="Arial"/>
                <w:i/>
                <w:sz w:val="20"/>
                <w:szCs w:val="20"/>
              </w:rPr>
              <w:t>Urada Vlade Republike Slovenije za informacijsko varnosti (</w:t>
            </w:r>
            <w:r w:rsidR="007D62F1">
              <w:rPr>
                <w:rFonts w:ascii="Arial" w:hAnsi="Arial" w:cs="Arial"/>
                <w:i/>
                <w:sz w:val="20"/>
                <w:szCs w:val="20"/>
              </w:rPr>
              <w:t>URSIV</w:t>
            </w:r>
            <w:r w:rsidR="00A54397">
              <w:rPr>
                <w:rFonts w:ascii="Arial" w:hAnsi="Arial" w:cs="Arial"/>
                <w:i/>
                <w:sz w:val="20"/>
                <w:szCs w:val="20"/>
              </w:rPr>
              <w:t>)</w:t>
            </w:r>
            <w:r w:rsidR="00FB7207">
              <w:rPr>
                <w:rFonts w:ascii="Arial" w:hAnsi="Arial" w:cs="Arial"/>
                <w:i/>
                <w:sz w:val="20"/>
                <w:szCs w:val="20"/>
              </w:rPr>
              <w:t>,</w:t>
            </w:r>
            <w:r w:rsidR="007D62F1">
              <w:rPr>
                <w:rFonts w:ascii="Arial" w:hAnsi="Arial" w:cs="Arial"/>
                <w:i/>
                <w:sz w:val="20"/>
                <w:szCs w:val="20"/>
              </w:rPr>
              <w:t xml:space="preserve"> v postopku nadzora </w:t>
            </w:r>
            <w:r w:rsidR="00111046">
              <w:rPr>
                <w:rFonts w:ascii="Arial" w:hAnsi="Arial" w:cs="Arial"/>
                <w:i/>
                <w:sz w:val="20"/>
                <w:szCs w:val="20"/>
              </w:rPr>
              <w:t xml:space="preserve">pa </w:t>
            </w:r>
            <w:r w:rsidR="00A54397">
              <w:rPr>
                <w:rFonts w:ascii="Arial" w:hAnsi="Arial" w:cs="Arial"/>
                <w:i/>
                <w:sz w:val="20"/>
                <w:szCs w:val="20"/>
              </w:rPr>
              <w:t xml:space="preserve">se </w:t>
            </w:r>
            <w:r w:rsidR="007D62F1">
              <w:rPr>
                <w:rFonts w:ascii="Arial" w:hAnsi="Arial" w:cs="Arial"/>
                <w:i/>
                <w:sz w:val="20"/>
                <w:szCs w:val="20"/>
              </w:rPr>
              <w:t xml:space="preserve">upoštevajo določbe ZInfV, kot tudi </w:t>
            </w:r>
            <w:r w:rsidR="00A54397">
              <w:rPr>
                <w:rFonts w:ascii="Arial" w:hAnsi="Arial" w:cs="Arial"/>
                <w:i/>
                <w:sz w:val="20"/>
                <w:szCs w:val="20"/>
              </w:rPr>
              <w:t>Z</w:t>
            </w:r>
            <w:r w:rsidR="00FB7207">
              <w:rPr>
                <w:rFonts w:ascii="Arial" w:hAnsi="Arial" w:cs="Arial"/>
                <w:i/>
                <w:sz w:val="20"/>
                <w:szCs w:val="20"/>
              </w:rPr>
              <w:t>IN</w:t>
            </w:r>
            <w:r w:rsidR="00AD7A8E">
              <w:rPr>
                <w:rFonts w:ascii="Arial" w:hAnsi="Arial" w:cs="Arial"/>
                <w:i/>
                <w:sz w:val="20"/>
                <w:szCs w:val="20"/>
              </w:rPr>
              <w:t>.</w:t>
            </w:r>
            <w:r w:rsidR="007D62F1">
              <w:rPr>
                <w:rFonts w:ascii="Arial" w:hAnsi="Arial" w:cs="Arial"/>
                <w:i/>
                <w:sz w:val="20"/>
                <w:szCs w:val="20"/>
              </w:rPr>
              <w:t xml:space="preserve"> </w:t>
            </w:r>
            <w:r w:rsidR="00B60A61">
              <w:rPr>
                <w:rFonts w:ascii="Arial" w:hAnsi="Arial" w:cs="Arial"/>
                <w:i/>
                <w:sz w:val="20"/>
                <w:szCs w:val="20"/>
              </w:rPr>
              <w:t>Kolikor pa gre za povezavo s prijavo kršitev v delovnem okolju</w:t>
            </w:r>
            <w:r w:rsidR="007D62F1">
              <w:rPr>
                <w:rFonts w:ascii="Arial" w:hAnsi="Arial" w:cs="Arial"/>
                <w:i/>
                <w:sz w:val="20"/>
                <w:szCs w:val="20"/>
              </w:rPr>
              <w:t xml:space="preserve"> prijavitelja</w:t>
            </w:r>
            <w:r w:rsidR="00B60A61">
              <w:rPr>
                <w:rFonts w:ascii="Arial" w:hAnsi="Arial" w:cs="Arial"/>
                <w:i/>
                <w:sz w:val="20"/>
                <w:szCs w:val="20"/>
              </w:rPr>
              <w:t xml:space="preserve">, pa ustrezne poti za prijavo (notranje in zunanje) ter zaščito prijaviteljev ureja </w:t>
            </w:r>
            <w:hyperlink r:id="rId10" w:history="1">
              <w:r w:rsidR="00B60A61" w:rsidRPr="00B60A61">
                <w:rPr>
                  <w:rFonts w:ascii="Arial" w:hAnsi="Arial" w:cs="Arial"/>
                  <w:i/>
                  <w:sz w:val="20"/>
                  <w:szCs w:val="20"/>
                </w:rPr>
                <w:t>Zakon o zaščiti prijaviteljev (Uradni list RS, št. 16/23)</w:t>
              </w:r>
            </w:hyperlink>
            <w:r w:rsidR="00B60A61">
              <w:rPr>
                <w:rFonts w:ascii="Arial" w:hAnsi="Arial" w:cs="Arial"/>
                <w:i/>
                <w:sz w:val="20"/>
                <w:szCs w:val="20"/>
              </w:rPr>
              <w:t>.</w:t>
            </w:r>
          </w:p>
          <w:p w14:paraId="2053E9AD" w14:textId="77777777" w:rsidR="00136AC0" w:rsidRDefault="007506E0" w:rsidP="00150473">
            <w:pPr>
              <w:numPr>
                <w:ilvl w:val="1"/>
                <w:numId w:val="4"/>
              </w:numPr>
              <w:jc w:val="both"/>
              <w:rPr>
                <w:rFonts w:ascii="Arial" w:hAnsi="Arial" w:cs="Arial"/>
                <w:i/>
                <w:sz w:val="20"/>
                <w:szCs w:val="20"/>
              </w:rPr>
            </w:pPr>
            <w:r w:rsidRPr="007506E0">
              <w:rPr>
                <w:rFonts w:ascii="Arial" w:hAnsi="Arial" w:cs="Arial"/>
                <w:i/>
                <w:sz w:val="20"/>
                <w:szCs w:val="20"/>
              </w:rPr>
              <w:t>Komentar</w:t>
            </w:r>
            <w:r w:rsidR="00890439">
              <w:rPr>
                <w:rFonts w:ascii="Arial" w:hAnsi="Arial" w:cs="Arial"/>
                <w:i/>
                <w:sz w:val="20"/>
                <w:szCs w:val="20"/>
              </w:rPr>
              <w:t>ja</w:t>
            </w:r>
            <w:r w:rsidRPr="007506E0">
              <w:rPr>
                <w:rFonts w:ascii="Arial" w:hAnsi="Arial" w:cs="Arial"/>
                <w:i/>
                <w:sz w:val="20"/>
                <w:szCs w:val="20"/>
              </w:rPr>
              <w:t xml:space="preserve"> ali predlog</w:t>
            </w:r>
            <w:r w:rsidR="00890439">
              <w:rPr>
                <w:rFonts w:ascii="Arial" w:hAnsi="Arial" w:cs="Arial"/>
                <w:i/>
                <w:sz w:val="20"/>
                <w:szCs w:val="20"/>
              </w:rPr>
              <w:t>a</w:t>
            </w:r>
            <w:r w:rsidRPr="007506E0">
              <w:rPr>
                <w:rFonts w:ascii="Arial" w:hAnsi="Arial" w:cs="Arial"/>
                <w:i/>
                <w:sz w:val="20"/>
                <w:szCs w:val="20"/>
              </w:rPr>
              <w:t xml:space="preserve"> iz spletnih strani e-demokracija z dne 7. 7. 2022 </w:t>
            </w:r>
            <w:r w:rsidR="00890439">
              <w:rPr>
                <w:rFonts w:ascii="Arial" w:hAnsi="Arial" w:cs="Arial"/>
                <w:i/>
                <w:sz w:val="20"/>
                <w:szCs w:val="20"/>
              </w:rPr>
              <w:t>sta</w:t>
            </w:r>
            <w:r w:rsidRPr="007506E0">
              <w:rPr>
                <w:rFonts w:ascii="Arial" w:hAnsi="Arial" w:cs="Arial"/>
                <w:i/>
                <w:sz w:val="20"/>
                <w:szCs w:val="20"/>
              </w:rPr>
              <w:t xml:space="preserve"> bi</w:t>
            </w:r>
            <w:r w:rsidR="00890439">
              <w:rPr>
                <w:rFonts w:ascii="Arial" w:hAnsi="Arial" w:cs="Arial"/>
                <w:i/>
                <w:sz w:val="20"/>
                <w:szCs w:val="20"/>
              </w:rPr>
              <w:t>la</w:t>
            </w:r>
            <w:r w:rsidRPr="007506E0">
              <w:rPr>
                <w:rFonts w:ascii="Arial" w:hAnsi="Arial" w:cs="Arial"/>
                <w:i/>
                <w:sz w:val="20"/>
                <w:szCs w:val="20"/>
              </w:rPr>
              <w:t xml:space="preserve"> očitno pomotoma podan</w:t>
            </w:r>
            <w:r w:rsidR="00890439">
              <w:rPr>
                <w:rFonts w:ascii="Arial" w:hAnsi="Arial" w:cs="Arial"/>
                <w:i/>
                <w:sz w:val="20"/>
                <w:szCs w:val="20"/>
              </w:rPr>
              <w:t>a</w:t>
            </w:r>
            <w:r w:rsidRPr="007506E0">
              <w:rPr>
                <w:rFonts w:ascii="Arial" w:hAnsi="Arial" w:cs="Arial"/>
                <w:i/>
                <w:sz w:val="20"/>
                <w:szCs w:val="20"/>
              </w:rPr>
              <w:t xml:space="preserve"> pri  predlogu </w:t>
            </w:r>
            <w:r>
              <w:rPr>
                <w:rFonts w:ascii="Arial" w:hAnsi="Arial" w:cs="Arial"/>
                <w:i/>
                <w:sz w:val="20"/>
                <w:szCs w:val="20"/>
              </w:rPr>
              <w:t xml:space="preserve">tega </w:t>
            </w:r>
            <w:r w:rsidRPr="007506E0">
              <w:rPr>
                <w:rFonts w:ascii="Arial" w:hAnsi="Arial" w:cs="Arial"/>
                <w:i/>
                <w:sz w:val="20"/>
                <w:szCs w:val="20"/>
              </w:rPr>
              <w:t>pred</w:t>
            </w:r>
            <w:r>
              <w:rPr>
                <w:rFonts w:ascii="Arial" w:hAnsi="Arial" w:cs="Arial"/>
                <w:i/>
                <w:sz w:val="20"/>
                <w:szCs w:val="20"/>
              </w:rPr>
              <w:t>pisa</w:t>
            </w:r>
            <w:r w:rsidRPr="007506E0">
              <w:rPr>
                <w:rFonts w:ascii="Arial" w:hAnsi="Arial" w:cs="Arial"/>
                <w:i/>
                <w:sz w:val="20"/>
                <w:szCs w:val="20"/>
              </w:rPr>
              <w:t>, saj</w:t>
            </w:r>
            <w:r>
              <w:rPr>
                <w:rFonts w:ascii="Arial" w:hAnsi="Arial" w:cs="Arial"/>
                <w:i/>
                <w:sz w:val="20"/>
                <w:szCs w:val="20"/>
              </w:rPr>
              <w:t xml:space="preserve"> </w:t>
            </w:r>
            <w:r w:rsidR="00890439">
              <w:rPr>
                <w:rFonts w:ascii="Arial" w:hAnsi="Arial" w:cs="Arial"/>
                <w:i/>
                <w:sz w:val="20"/>
                <w:szCs w:val="20"/>
              </w:rPr>
              <w:t xml:space="preserve">sta </w:t>
            </w:r>
            <w:r>
              <w:rPr>
                <w:rFonts w:ascii="Arial" w:hAnsi="Arial" w:cs="Arial"/>
                <w:i/>
                <w:sz w:val="20"/>
                <w:szCs w:val="20"/>
              </w:rPr>
              <w:t>se</w:t>
            </w:r>
            <w:r w:rsidRPr="007506E0">
              <w:rPr>
                <w:rFonts w:ascii="Arial" w:hAnsi="Arial" w:cs="Arial"/>
                <w:i/>
                <w:sz w:val="20"/>
                <w:szCs w:val="20"/>
              </w:rPr>
              <w:t xml:space="preserve"> vsebinsko nanašal</w:t>
            </w:r>
            <w:r w:rsidR="00890439">
              <w:rPr>
                <w:rFonts w:ascii="Arial" w:hAnsi="Arial" w:cs="Arial"/>
                <w:i/>
                <w:sz w:val="20"/>
                <w:szCs w:val="20"/>
              </w:rPr>
              <w:t>a</w:t>
            </w:r>
            <w:r w:rsidRPr="007506E0">
              <w:rPr>
                <w:rFonts w:ascii="Arial" w:hAnsi="Arial" w:cs="Arial"/>
                <w:i/>
                <w:sz w:val="20"/>
                <w:szCs w:val="20"/>
              </w:rPr>
              <w:t xml:space="preserve"> na drug predlog predpisa in sicer na </w:t>
            </w:r>
            <w:r w:rsidR="00EE4903">
              <w:rPr>
                <w:rFonts w:ascii="Arial" w:hAnsi="Arial" w:cs="Arial"/>
                <w:i/>
                <w:sz w:val="20"/>
                <w:szCs w:val="20"/>
              </w:rPr>
              <w:t>p</w:t>
            </w:r>
            <w:r w:rsidRPr="007506E0">
              <w:rPr>
                <w:rFonts w:ascii="Arial" w:hAnsi="Arial" w:cs="Arial"/>
                <w:i/>
                <w:sz w:val="20"/>
                <w:szCs w:val="20"/>
              </w:rPr>
              <w:t xml:space="preserve">redlog </w:t>
            </w:r>
            <w:r w:rsidR="00EE4903">
              <w:rPr>
                <w:rFonts w:ascii="Arial" w:hAnsi="Arial" w:cs="Arial"/>
                <w:i/>
                <w:sz w:val="20"/>
                <w:szCs w:val="20"/>
              </w:rPr>
              <w:t>U</w:t>
            </w:r>
            <w:r w:rsidRPr="007506E0">
              <w:rPr>
                <w:rFonts w:ascii="Arial" w:hAnsi="Arial" w:cs="Arial"/>
                <w:i/>
                <w:sz w:val="20"/>
                <w:szCs w:val="20"/>
              </w:rPr>
              <w:t>redbe o varnostni dokumentaciji in varnostnih ukrepih</w:t>
            </w:r>
            <w:r w:rsidRPr="007506E0">
              <w:rPr>
                <w:sz w:val="20"/>
                <w:szCs w:val="20"/>
              </w:rPr>
              <w:t xml:space="preserve"> </w:t>
            </w:r>
            <w:r w:rsidRPr="007506E0">
              <w:rPr>
                <w:rFonts w:ascii="Arial" w:hAnsi="Arial" w:cs="Arial"/>
                <w:i/>
                <w:sz w:val="20"/>
                <w:szCs w:val="20"/>
              </w:rPr>
              <w:t>izvajalcev bistvenih storitev, EVA 2022-1544-0003</w:t>
            </w:r>
            <w:r w:rsidR="00C35B98">
              <w:rPr>
                <w:rFonts w:ascii="Arial" w:hAnsi="Arial" w:cs="Arial"/>
                <w:i/>
                <w:sz w:val="20"/>
                <w:szCs w:val="20"/>
              </w:rPr>
              <w:t>. Z</w:t>
            </w:r>
            <w:r w:rsidR="00C35B98" w:rsidRPr="00890439">
              <w:rPr>
                <w:rFonts w:ascii="Arial" w:hAnsi="Arial" w:cs="Arial"/>
                <w:i/>
                <w:sz w:val="20"/>
                <w:szCs w:val="20"/>
              </w:rPr>
              <w:t xml:space="preserve">ato </w:t>
            </w:r>
            <w:r w:rsidR="00890439">
              <w:rPr>
                <w:rFonts w:ascii="Arial" w:hAnsi="Arial" w:cs="Arial"/>
                <w:i/>
                <w:sz w:val="20"/>
                <w:szCs w:val="20"/>
              </w:rPr>
              <w:t xml:space="preserve">sta </w:t>
            </w:r>
            <w:r w:rsidR="00EE4903">
              <w:rPr>
                <w:rFonts w:ascii="Arial" w:hAnsi="Arial" w:cs="Arial"/>
                <w:i/>
                <w:sz w:val="20"/>
                <w:szCs w:val="20"/>
              </w:rPr>
              <w:t xml:space="preserve">oba </w:t>
            </w:r>
            <w:r w:rsidR="00C35B98">
              <w:rPr>
                <w:rFonts w:ascii="Arial" w:hAnsi="Arial" w:cs="Arial"/>
                <w:i/>
                <w:sz w:val="20"/>
                <w:szCs w:val="20"/>
              </w:rPr>
              <w:t>predmetn</w:t>
            </w:r>
            <w:r w:rsidR="00890439">
              <w:rPr>
                <w:rFonts w:ascii="Arial" w:hAnsi="Arial" w:cs="Arial"/>
                <w:i/>
                <w:sz w:val="20"/>
                <w:szCs w:val="20"/>
              </w:rPr>
              <w:t>a</w:t>
            </w:r>
            <w:r w:rsidR="00C35B98">
              <w:rPr>
                <w:rFonts w:ascii="Arial" w:hAnsi="Arial" w:cs="Arial"/>
                <w:i/>
                <w:sz w:val="20"/>
                <w:szCs w:val="20"/>
              </w:rPr>
              <w:t xml:space="preserve"> </w:t>
            </w:r>
            <w:r w:rsidR="00C35B98" w:rsidRPr="00890439">
              <w:rPr>
                <w:rFonts w:ascii="Arial" w:hAnsi="Arial" w:cs="Arial"/>
                <w:i/>
                <w:sz w:val="20"/>
                <w:szCs w:val="20"/>
              </w:rPr>
              <w:t>komentar</w:t>
            </w:r>
            <w:r w:rsidR="00890439">
              <w:rPr>
                <w:rFonts w:ascii="Arial" w:hAnsi="Arial" w:cs="Arial"/>
                <w:i/>
                <w:sz w:val="20"/>
                <w:szCs w:val="20"/>
              </w:rPr>
              <w:t>ja</w:t>
            </w:r>
            <w:r w:rsidR="00C35B98" w:rsidRPr="00890439">
              <w:rPr>
                <w:rFonts w:ascii="Arial" w:hAnsi="Arial" w:cs="Arial"/>
                <w:i/>
                <w:sz w:val="20"/>
                <w:szCs w:val="20"/>
              </w:rPr>
              <w:t xml:space="preserve"> </w:t>
            </w:r>
            <w:r w:rsidR="00C35B98">
              <w:rPr>
                <w:rFonts w:ascii="Arial" w:hAnsi="Arial" w:cs="Arial"/>
                <w:i/>
                <w:sz w:val="20"/>
                <w:szCs w:val="20"/>
              </w:rPr>
              <w:t xml:space="preserve">za vsebino </w:t>
            </w:r>
            <w:r w:rsidR="00890439">
              <w:rPr>
                <w:rFonts w:ascii="Arial" w:hAnsi="Arial" w:cs="Arial"/>
                <w:i/>
                <w:sz w:val="20"/>
                <w:szCs w:val="20"/>
              </w:rPr>
              <w:t>p</w:t>
            </w:r>
            <w:r w:rsidR="00C35B98" w:rsidRPr="00890439">
              <w:rPr>
                <w:rFonts w:ascii="Arial" w:hAnsi="Arial" w:cs="Arial"/>
                <w:i/>
                <w:sz w:val="20"/>
                <w:szCs w:val="20"/>
              </w:rPr>
              <w:t xml:space="preserve">redloga </w:t>
            </w:r>
            <w:r w:rsidR="00890439">
              <w:rPr>
                <w:rFonts w:ascii="Arial" w:hAnsi="Arial" w:cs="Arial"/>
                <w:i/>
                <w:sz w:val="20"/>
                <w:szCs w:val="20"/>
              </w:rPr>
              <w:t>obravnavne u</w:t>
            </w:r>
            <w:r w:rsidR="00C35B98" w:rsidRPr="00890439">
              <w:rPr>
                <w:rFonts w:ascii="Arial" w:hAnsi="Arial" w:cs="Arial"/>
                <w:i/>
                <w:sz w:val="20"/>
                <w:szCs w:val="20"/>
              </w:rPr>
              <w:t>redbe brezpredmetn</w:t>
            </w:r>
            <w:r w:rsidR="00890439">
              <w:rPr>
                <w:rFonts w:ascii="Arial" w:hAnsi="Arial" w:cs="Arial"/>
                <w:i/>
                <w:sz w:val="20"/>
                <w:szCs w:val="20"/>
              </w:rPr>
              <w:t>a</w:t>
            </w:r>
            <w:r w:rsidR="00C35B98" w:rsidRPr="00890439">
              <w:rPr>
                <w:rFonts w:ascii="Arial" w:hAnsi="Arial" w:cs="Arial"/>
                <w:i/>
                <w:sz w:val="20"/>
                <w:szCs w:val="20"/>
              </w:rPr>
              <w:t xml:space="preserve">. </w:t>
            </w:r>
            <w:r w:rsidR="00890439">
              <w:rPr>
                <w:rFonts w:ascii="Arial" w:hAnsi="Arial" w:cs="Arial"/>
                <w:i/>
                <w:sz w:val="20"/>
                <w:szCs w:val="20"/>
              </w:rPr>
              <w:t xml:space="preserve">Ne glede na navedeno sta bila na oba komentarja zainteresirani osebi, ki ju je podala, že podana pisna pojasnila in sicer </w:t>
            </w:r>
            <w:r w:rsidR="00C35B98" w:rsidRPr="00890439">
              <w:rPr>
                <w:rFonts w:ascii="Arial" w:hAnsi="Arial" w:cs="Arial"/>
                <w:i/>
                <w:sz w:val="20"/>
                <w:szCs w:val="20"/>
              </w:rPr>
              <w:t xml:space="preserve">z dopisom št. 007-13/2022/24, z </w:t>
            </w:r>
            <w:r w:rsidR="00B60A61" w:rsidRPr="00890439">
              <w:rPr>
                <w:rFonts w:ascii="Arial" w:hAnsi="Arial" w:cs="Arial"/>
                <w:i/>
                <w:sz w:val="20"/>
                <w:szCs w:val="20"/>
              </w:rPr>
              <w:t xml:space="preserve">dne 18. 1. 2023 </w:t>
            </w:r>
            <w:r w:rsidR="00890439">
              <w:rPr>
                <w:rFonts w:ascii="Arial" w:hAnsi="Arial" w:cs="Arial"/>
                <w:i/>
                <w:sz w:val="20"/>
                <w:szCs w:val="20"/>
              </w:rPr>
              <w:t xml:space="preserve">in z dopisom št. </w:t>
            </w:r>
            <w:r w:rsidR="00890439" w:rsidRPr="00890439">
              <w:rPr>
                <w:rFonts w:ascii="Arial" w:hAnsi="Arial" w:cs="Arial"/>
                <w:i/>
                <w:sz w:val="20"/>
                <w:szCs w:val="20"/>
              </w:rPr>
              <w:t>007-</w:t>
            </w:r>
            <w:r w:rsidR="00890439" w:rsidRPr="00890439">
              <w:rPr>
                <w:rFonts w:ascii="Arial" w:hAnsi="Arial" w:cs="Arial"/>
                <w:i/>
                <w:sz w:val="20"/>
                <w:szCs w:val="20"/>
              </w:rPr>
              <w:lastRenderedPageBreak/>
              <w:t>13/2022/2</w:t>
            </w:r>
            <w:r w:rsidR="00890439">
              <w:rPr>
                <w:rFonts w:ascii="Arial" w:hAnsi="Arial" w:cs="Arial"/>
                <w:i/>
                <w:sz w:val="20"/>
                <w:szCs w:val="20"/>
              </w:rPr>
              <w:t xml:space="preserve">5, prav tako z dne 18. 1. 2023. Oba pojasnila sta bila glede na vsebino komentarja podana </w:t>
            </w:r>
            <w:r w:rsidR="00B60A61" w:rsidRPr="00890439">
              <w:rPr>
                <w:rFonts w:ascii="Arial" w:hAnsi="Arial" w:cs="Arial"/>
                <w:i/>
                <w:sz w:val="20"/>
                <w:szCs w:val="20"/>
              </w:rPr>
              <w:t xml:space="preserve">z vidika </w:t>
            </w:r>
            <w:r w:rsidR="00EE4903">
              <w:rPr>
                <w:rFonts w:ascii="Arial" w:hAnsi="Arial" w:cs="Arial"/>
                <w:i/>
                <w:sz w:val="20"/>
                <w:szCs w:val="20"/>
              </w:rPr>
              <w:t>predloga U</w:t>
            </w:r>
            <w:r w:rsidR="00B60A61" w:rsidRPr="00890439">
              <w:rPr>
                <w:rFonts w:ascii="Arial" w:hAnsi="Arial" w:cs="Arial"/>
                <w:i/>
                <w:sz w:val="20"/>
                <w:szCs w:val="20"/>
              </w:rPr>
              <w:t>redbe o varnostni dokumentaciji in varnostnih ukrepih</w:t>
            </w:r>
            <w:r w:rsidR="00B60A61" w:rsidRPr="00890439">
              <w:rPr>
                <w:sz w:val="20"/>
                <w:szCs w:val="20"/>
              </w:rPr>
              <w:t xml:space="preserve"> </w:t>
            </w:r>
            <w:r w:rsidR="00B60A61" w:rsidRPr="00890439">
              <w:rPr>
                <w:rFonts w:ascii="Arial" w:hAnsi="Arial" w:cs="Arial"/>
                <w:i/>
                <w:sz w:val="20"/>
                <w:szCs w:val="20"/>
              </w:rPr>
              <w:t>izvajalcev bistvenih storitev</w:t>
            </w:r>
            <w:r w:rsidRPr="00890439">
              <w:rPr>
                <w:rFonts w:ascii="Arial" w:hAnsi="Arial" w:cs="Arial"/>
                <w:i/>
                <w:sz w:val="20"/>
                <w:szCs w:val="20"/>
              </w:rPr>
              <w:t xml:space="preserve">, ki </w:t>
            </w:r>
            <w:r w:rsidR="00C35B98" w:rsidRPr="00890439">
              <w:rPr>
                <w:rFonts w:ascii="Arial" w:hAnsi="Arial" w:cs="Arial"/>
                <w:i/>
                <w:sz w:val="20"/>
                <w:szCs w:val="20"/>
              </w:rPr>
              <w:t xml:space="preserve">jo </w:t>
            </w:r>
            <w:r w:rsidRPr="00890439">
              <w:rPr>
                <w:rFonts w:ascii="Arial" w:hAnsi="Arial" w:cs="Arial"/>
                <w:i/>
                <w:sz w:val="20"/>
                <w:szCs w:val="20"/>
              </w:rPr>
              <w:t>j</w:t>
            </w:r>
            <w:r w:rsidR="00B60A61" w:rsidRPr="00890439">
              <w:rPr>
                <w:rFonts w:ascii="Arial" w:hAnsi="Arial" w:cs="Arial"/>
                <w:i/>
                <w:sz w:val="20"/>
                <w:szCs w:val="20"/>
              </w:rPr>
              <w:t>e</w:t>
            </w:r>
            <w:r w:rsidRPr="00890439">
              <w:rPr>
                <w:rFonts w:ascii="Arial" w:hAnsi="Arial" w:cs="Arial"/>
                <w:i/>
                <w:sz w:val="20"/>
                <w:szCs w:val="20"/>
              </w:rPr>
              <w:t xml:space="preserve"> </w:t>
            </w:r>
            <w:r w:rsidR="00C35B98" w:rsidRPr="00890439">
              <w:rPr>
                <w:rFonts w:ascii="Arial" w:hAnsi="Arial" w:cs="Arial"/>
                <w:i/>
                <w:sz w:val="20"/>
                <w:szCs w:val="20"/>
              </w:rPr>
              <w:t xml:space="preserve">Vlada Republike Slovenije </w:t>
            </w:r>
            <w:r w:rsidRPr="00890439">
              <w:rPr>
                <w:rFonts w:ascii="Arial" w:hAnsi="Arial" w:cs="Arial"/>
                <w:i/>
                <w:sz w:val="20"/>
                <w:szCs w:val="20"/>
              </w:rPr>
              <w:t>medtem</w:t>
            </w:r>
            <w:r w:rsidR="00C35B98" w:rsidRPr="00890439">
              <w:rPr>
                <w:rFonts w:ascii="Arial" w:hAnsi="Arial" w:cs="Arial"/>
                <w:i/>
                <w:sz w:val="20"/>
                <w:szCs w:val="20"/>
              </w:rPr>
              <w:t xml:space="preserve"> </w:t>
            </w:r>
            <w:r w:rsidR="00B60A61" w:rsidRPr="00890439">
              <w:rPr>
                <w:rFonts w:ascii="Arial" w:hAnsi="Arial" w:cs="Arial"/>
                <w:i/>
                <w:sz w:val="20"/>
                <w:szCs w:val="20"/>
              </w:rPr>
              <w:t xml:space="preserve">tudi </w:t>
            </w:r>
            <w:r w:rsidRPr="00890439">
              <w:rPr>
                <w:rFonts w:ascii="Arial" w:hAnsi="Arial" w:cs="Arial"/>
                <w:i/>
                <w:sz w:val="20"/>
                <w:szCs w:val="20"/>
              </w:rPr>
              <w:t xml:space="preserve">že </w:t>
            </w:r>
            <w:r w:rsidR="00CF56D8" w:rsidRPr="00890439">
              <w:rPr>
                <w:rFonts w:ascii="Arial" w:hAnsi="Arial" w:cs="Arial"/>
                <w:i/>
                <w:sz w:val="20"/>
                <w:szCs w:val="20"/>
              </w:rPr>
              <w:t>izda</w:t>
            </w:r>
            <w:r w:rsidR="00C35B98" w:rsidRPr="00890439">
              <w:rPr>
                <w:rFonts w:ascii="Arial" w:hAnsi="Arial" w:cs="Arial"/>
                <w:i/>
                <w:sz w:val="20"/>
                <w:szCs w:val="20"/>
              </w:rPr>
              <w:t>la</w:t>
            </w:r>
            <w:r w:rsidR="00CF56D8" w:rsidRPr="00890439">
              <w:rPr>
                <w:rFonts w:ascii="Arial" w:hAnsi="Arial" w:cs="Arial"/>
                <w:i/>
                <w:sz w:val="20"/>
                <w:szCs w:val="20"/>
              </w:rPr>
              <w:t xml:space="preserve"> </w:t>
            </w:r>
            <w:r w:rsidRPr="00890439">
              <w:rPr>
                <w:rFonts w:ascii="Arial" w:hAnsi="Arial" w:cs="Arial"/>
                <w:i/>
                <w:sz w:val="20"/>
                <w:szCs w:val="20"/>
              </w:rPr>
              <w:t xml:space="preserve">in </w:t>
            </w:r>
            <w:r w:rsidR="00C35B98" w:rsidRPr="00890439">
              <w:rPr>
                <w:rFonts w:ascii="Arial" w:hAnsi="Arial" w:cs="Arial"/>
                <w:i/>
                <w:sz w:val="20"/>
                <w:szCs w:val="20"/>
              </w:rPr>
              <w:t xml:space="preserve">je bila </w:t>
            </w:r>
            <w:r w:rsidRPr="00890439">
              <w:rPr>
                <w:rFonts w:ascii="Arial" w:hAnsi="Arial" w:cs="Arial"/>
                <w:i/>
                <w:sz w:val="20"/>
                <w:szCs w:val="20"/>
              </w:rPr>
              <w:t>objavljen</w:t>
            </w:r>
            <w:r w:rsidR="00B60A61" w:rsidRPr="00890439">
              <w:rPr>
                <w:rFonts w:ascii="Arial" w:hAnsi="Arial" w:cs="Arial"/>
                <w:i/>
                <w:sz w:val="20"/>
                <w:szCs w:val="20"/>
              </w:rPr>
              <w:t>a</w:t>
            </w:r>
            <w:r w:rsidRPr="00890439">
              <w:rPr>
                <w:rFonts w:ascii="Arial" w:hAnsi="Arial" w:cs="Arial"/>
                <w:i/>
                <w:sz w:val="20"/>
                <w:szCs w:val="20"/>
              </w:rPr>
              <w:t xml:space="preserve"> v Uradnem listu Republike Slovenij</w:t>
            </w:r>
            <w:r w:rsidR="00EE4903">
              <w:rPr>
                <w:rFonts w:ascii="Arial" w:hAnsi="Arial" w:cs="Arial"/>
                <w:i/>
                <w:sz w:val="20"/>
                <w:szCs w:val="20"/>
              </w:rPr>
              <w:t xml:space="preserve">e, </w:t>
            </w:r>
            <w:r w:rsidRPr="00890439">
              <w:rPr>
                <w:rFonts w:ascii="Arial" w:hAnsi="Arial" w:cs="Arial"/>
                <w:i/>
                <w:sz w:val="20"/>
                <w:szCs w:val="20"/>
              </w:rPr>
              <w:t>št. 8/2023 z dne 23. 1. 2023</w:t>
            </w:r>
            <w:r w:rsidR="00136AC0">
              <w:rPr>
                <w:rFonts w:ascii="Arial" w:hAnsi="Arial" w:cs="Arial"/>
                <w:i/>
                <w:sz w:val="20"/>
                <w:szCs w:val="20"/>
              </w:rPr>
              <w:t>.</w:t>
            </w:r>
          </w:p>
          <w:p w14:paraId="4E385B81" w14:textId="77777777" w:rsidR="00B023D8" w:rsidRDefault="009B3DA4" w:rsidP="00B023D8">
            <w:pPr>
              <w:numPr>
                <w:ilvl w:val="1"/>
                <w:numId w:val="4"/>
              </w:numPr>
              <w:jc w:val="both"/>
              <w:rPr>
                <w:rFonts w:ascii="Arial" w:hAnsi="Arial" w:cs="Arial"/>
                <w:i/>
                <w:sz w:val="20"/>
                <w:szCs w:val="20"/>
              </w:rPr>
            </w:pPr>
            <w:r w:rsidRPr="00997478">
              <w:rPr>
                <w:rFonts w:ascii="Arial" w:hAnsi="Arial" w:cs="Arial"/>
                <w:i/>
                <w:sz w:val="20"/>
                <w:szCs w:val="20"/>
              </w:rPr>
              <w:t>Pripomba Agencije Republike Slovenije za javnopravne evidence in storitve (AJPES)</w:t>
            </w:r>
            <w:r w:rsidR="00FB2399" w:rsidRPr="00997478">
              <w:rPr>
                <w:rFonts w:ascii="Arial" w:hAnsi="Arial" w:cs="Arial"/>
                <w:i/>
                <w:sz w:val="20"/>
                <w:szCs w:val="20"/>
              </w:rPr>
              <w:t xml:space="preserve"> k tretjemu odstavku 3. člena </w:t>
            </w:r>
            <w:r w:rsidR="00CF1FEF">
              <w:rPr>
                <w:rFonts w:ascii="Arial" w:hAnsi="Arial" w:cs="Arial"/>
                <w:i/>
                <w:sz w:val="20"/>
                <w:szCs w:val="20"/>
              </w:rPr>
              <w:t>(</w:t>
            </w:r>
            <w:r w:rsidR="00FB2399" w:rsidRPr="00997478">
              <w:rPr>
                <w:rFonts w:ascii="Arial" w:hAnsi="Arial" w:cs="Arial"/>
                <w:i/>
                <w:sz w:val="20"/>
                <w:szCs w:val="20"/>
              </w:rPr>
              <w:t>takrat še</w:t>
            </w:r>
            <w:r w:rsidR="00CF1FEF">
              <w:rPr>
                <w:rFonts w:ascii="Arial" w:hAnsi="Arial" w:cs="Arial"/>
                <w:i/>
                <w:sz w:val="20"/>
                <w:szCs w:val="20"/>
              </w:rPr>
              <w:t>)</w:t>
            </w:r>
            <w:r w:rsidR="00FB2399" w:rsidRPr="00997478">
              <w:rPr>
                <w:rFonts w:ascii="Arial" w:hAnsi="Arial" w:cs="Arial"/>
                <w:i/>
                <w:sz w:val="20"/>
                <w:szCs w:val="20"/>
              </w:rPr>
              <w:t xml:space="preserve"> osnutka predlagane uredbe je bila upoštevna glede opozorila, da mora na tem mestu pisati</w:t>
            </w:r>
            <w:r w:rsidR="00150473" w:rsidRPr="00997478">
              <w:rPr>
                <w:rFonts w:ascii="Arial" w:hAnsi="Arial" w:cs="Arial"/>
                <w:i/>
                <w:sz w:val="20"/>
                <w:szCs w:val="20"/>
              </w:rPr>
              <w:t xml:space="preserve"> </w:t>
            </w:r>
            <w:r w:rsidR="00FB2399" w:rsidRPr="00997478">
              <w:rPr>
                <w:rFonts w:ascii="Arial" w:hAnsi="Arial" w:cs="Arial"/>
                <w:i/>
                <w:sz w:val="20"/>
                <w:szCs w:val="20"/>
              </w:rPr>
              <w:t xml:space="preserve">uredba in </w:t>
            </w:r>
            <w:r w:rsidR="00150473" w:rsidRPr="00997478">
              <w:rPr>
                <w:rFonts w:ascii="Arial" w:hAnsi="Arial" w:cs="Arial"/>
                <w:i/>
                <w:sz w:val="20"/>
                <w:szCs w:val="20"/>
              </w:rPr>
              <w:t>ne pravilnik. Ni pa bil upoštevan predlog</w:t>
            </w:r>
            <w:r w:rsidR="00136AC0" w:rsidRPr="00997478">
              <w:rPr>
                <w:rFonts w:ascii="Arial" w:hAnsi="Arial" w:cs="Arial"/>
                <w:i/>
                <w:sz w:val="20"/>
                <w:szCs w:val="20"/>
              </w:rPr>
              <w:t>,</w:t>
            </w:r>
            <w:r w:rsidR="00150473" w:rsidRPr="00997478">
              <w:rPr>
                <w:rFonts w:ascii="Arial" w:hAnsi="Arial" w:cs="Arial"/>
                <w:i/>
                <w:sz w:val="20"/>
                <w:szCs w:val="20"/>
              </w:rPr>
              <w:t xml:space="preserve"> </w:t>
            </w:r>
            <w:r w:rsidRPr="00997478">
              <w:rPr>
                <w:rFonts w:ascii="Arial" w:hAnsi="Arial" w:cs="Arial"/>
                <w:i/>
                <w:sz w:val="20"/>
                <w:szCs w:val="20"/>
              </w:rPr>
              <w:t xml:space="preserve">naj se </w:t>
            </w:r>
            <w:r w:rsidR="00150473" w:rsidRPr="00997478">
              <w:rPr>
                <w:rFonts w:ascii="Arial" w:hAnsi="Arial" w:cs="Arial"/>
                <w:i/>
                <w:sz w:val="20"/>
                <w:szCs w:val="20"/>
              </w:rPr>
              <w:t xml:space="preserve">ta </w:t>
            </w:r>
            <w:r w:rsidRPr="00997478">
              <w:rPr>
                <w:rFonts w:ascii="Arial" w:hAnsi="Arial" w:cs="Arial"/>
                <w:i/>
                <w:sz w:val="20"/>
                <w:szCs w:val="20"/>
              </w:rPr>
              <w:t xml:space="preserve">določba </w:t>
            </w:r>
            <w:r w:rsidR="00C63D4E" w:rsidRPr="00997478">
              <w:rPr>
                <w:rFonts w:ascii="Arial" w:hAnsi="Arial" w:cs="Arial"/>
                <w:i/>
                <w:sz w:val="20"/>
                <w:szCs w:val="20"/>
              </w:rPr>
              <w:t>umesti med prehodne in končne določb</w:t>
            </w:r>
            <w:r w:rsidR="00136AC0" w:rsidRPr="00997478">
              <w:rPr>
                <w:rFonts w:ascii="Arial" w:hAnsi="Arial" w:cs="Arial"/>
                <w:i/>
                <w:sz w:val="20"/>
                <w:szCs w:val="20"/>
              </w:rPr>
              <w:t>e</w:t>
            </w:r>
            <w:r w:rsidR="00C63D4E" w:rsidRPr="00997478">
              <w:rPr>
                <w:rFonts w:ascii="Arial" w:hAnsi="Arial" w:cs="Arial"/>
                <w:i/>
                <w:sz w:val="20"/>
                <w:szCs w:val="20"/>
              </w:rPr>
              <w:t xml:space="preserve"> ali celo izbriše</w:t>
            </w:r>
            <w:r w:rsidR="00136AC0" w:rsidRPr="00997478">
              <w:rPr>
                <w:rFonts w:ascii="Arial" w:hAnsi="Arial" w:cs="Arial"/>
                <w:i/>
                <w:sz w:val="20"/>
                <w:szCs w:val="20"/>
              </w:rPr>
              <w:t>, zaradi izogibanja ponavljanja napotil za uskladitev notranjih aktov na dveh ločenih segmentih uredbe.</w:t>
            </w:r>
            <w:r w:rsidR="00C63D4E" w:rsidRPr="00997478">
              <w:rPr>
                <w:rFonts w:ascii="Arial" w:hAnsi="Arial" w:cs="Arial"/>
                <w:i/>
                <w:sz w:val="20"/>
                <w:szCs w:val="20"/>
              </w:rPr>
              <w:t xml:space="preserve"> </w:t>
            </w:r>
            <w:r w:rsidR="00E6468D" w:rsidRPr="00997478">
              <w:rPr>
                <w:rFonts w:ascii="Arial" w:hAnsi="Arial" w:cs="Arial"/>
                <w:i/>
                <w:sz w:val="20"/>
                <w:szCs w:val="20"/>
              </w:rPr>
              <w:t>Glede na vsebino</w:t>
            </w:r>
            <w:r w:rsidR="003F7E75" w:rsidRPr="00997478">
              <w:rPr>
                <w:rFonts w:ascii="Arial" w:hAnsi="Arial" w:cs="Arial"/>
                <w:i/>
                <w:sz w:val="20"/>
                <w:szCs w:val="20"/>
              </w:rPr>
              <w:t xml:space="preserve"> </w:t>
            </w:r>
            <w:r w:rsidR="00150473" w:rsidRPr="00997478">
              <w:rPr>
                <w:rFonts w:ascii="Arial" w:hAnsi="Arial" w:cs="Arial"/>
                <w:i/>
                <w:sz w:val="20"/>
                <w:szCs w:val="20"/>
              </w:rPr>
              <w:t xml:space="preserve">določbe </w:t>
            </w:r>
            <w:r w:rsidR="003F7E75" w:rsidRPr="00997478">
              <w:rPr>
                <w:rFonts w:ascii="Arial" w:hAnsi="Arial" w:cs="Arial"/>
                <w:i/>
                <w:sz w:val="20"/>
                <w:szCs w:val="20"/>
              </w:rPr>
              <w:t xml:space="preserve">tretjega odstavka 3. člena predlagane uredbe </w:t>
            </w:r>
            <w:r w:rsidR="00150473" w:rsidRPr="00997478">
              <w:rPr>
                <w:rFonts w:ascii="Arial" w:hAnsi="Arial" w:cs="Arial"/>
                <w:i/>
                <w:sz w:val="20"/>
                <w:szCs w:val="20"/>
              </w:rPr>
              <w:t>(»Če ima ODU za zagotavljanje varnosti svojih omrežij in informacijskih sistemov že izdelano varnostno dokumentacijo na podlagi drugih predpisov, jo vsebinsko dopolni v skladu s to uredbo.«)</w:t>
            </w:r>
            <w:r w:rsidR="00E6468D" w:rsidRPr="00997478">
              <w:rPr>
                <w:rFonts w:ascii="Arial" w:hAnsi="Arial" w:cs="Arial"/>
                <w:i/>
                <w:sz w:val="20"/>
                <w:szCs w:val="20"/>
              </w:rPr>
              <w:t xml:space="preserve"> g</w:t>
            </w:r>
            <w:r w:rsidR="00C63D4E" w:rsidRPr="00997478">
              <w:rPr>
                <w:rFonts w:ascii="Arial" w:hAnsi="Arial" w:cs="Arial"/>
                <w:i/>
                <w:sz w:val="20"/>
                <w:szCs w:val="20"/>
              </w:rPr>
              <w:t xml:space="preserve">re </w:t>
            </w:r>
            <w:r w:rsidR="00E6468D" w:rsidRPr="00997478">
              <w:rPr>
                <w:rFonts w:ascii="Arial" w:hAnsi="Arial" w:cs="Arial"/>
                <w:i/>
                <w:sz w:val="20"/>
                <w:szCs w:val="20"/>
              </w:rPr>
              <w:t xml:space="preserve">namreč </w:t>
            </w:r>
            <w:r w:rsidR="00C63D4E" w:rsidRPr="00997478">
              <w:rPr>
                <w:rFonts w:ascii="Arial" w:hAnsi="Arial" w:cs="Arial"/>
                <w:i/>
                <w:sz w:val="20"/>
                <w:szCs w:val="20"/>
              </w:rPr>
              <w:t xml:space="preserve">za materialno </w:t>
            </w:r>
            <w:r w:rsidR="00E6468D" w:rsidRPr="00997478">
              <w:rPr>
                <w:rFonts w:ascii="Arial" w:hAnsi="Arial" w:cs="Arial"/>
                <w:i/>
                <w:sz w:val="20"/>
                <w:szCs w:val="20"/>
              </w:rPr>
              <w:t xml:space="preserve">in ne </w:t>
            </w:r>
            <w:r w:rsidR="00136AC0" w:rsidRPr="00997478">
              <w:rPr>
                <w:rFonts w:ascii="Arial" w:hAnsi="Arial" w:cs="Arial"/>
                <w:i/>
                <w:sz w:val="20"/>
                <w:szCs w:val="20"/>
              </w:rPr>
              <w:t xml:space="preserve">za </w:t>
            </w:r>
            <w:r w:rsidR="00E6468D" w:rsidRPr="00997478">
              <w:rPr>
                <w:rFonts w:ascii="Arial" w:hAnsi="Arial" w:cs="Arial"/>
                <w:i/>
                <w:sz w:val="20"/>
                <w:szCs w:val="20"/>
              </w:rPr>
              <w:t xml:space="preserve">prehodno </w:t>
            </w:r>
            <w:r w:rsidR="00C63D4E" w:rsidRPr="00997478">
              <w:rPr>
                <w:rFonts w:ascii="Arial" w:hAnsi="Arial" w:cs="Arial"/>
                <w:i/>
                <w:sz w:val="20"/>
                <w:szCs w:val="20"/>
              </w:rPr>
              <w:t>določbo</w:t>
            </w:r>
            <w:r w:rsidR="00E6468D" w:rsidRPr="00997478">
              <w:rPr>
                <w:rFonts w:ascii="Arial" w:hAnsi="Arial" w:cs="Arial"/>
                <w:i/>
                <w:sz w:val="20"/>
                <w:szCs w:val="20"/>
              </w:rPr>
              <w:t xml:space="preserve">, ki je hkrati tudi primerljiva </w:t>
            </w:r>
            <w:r w:rsidR="006B00FF" w:rsidRPr="00997478">
              <w:rPr>
                <w:rFonts w:ascii="Arial" w:hAnsi="Arial" w:cs="Arial"/>
                <w:i/>
                <w:sz w:val="20"/>
                <w:szCs w:val="20"/>
              </w:rPr>
              <w:t>s četrtim odstavkom 17. člena</w:t>
            </w:r>
            <w:r w:rsidR="00C63D4E" w:rsidRPr="00997478">
              <w:rPr>
                <w:rFonts w:ascii="Arial" w:hAnsi="Arial" w:cs="Arial"/>
                <w:i/>
                <w:sz w:val="20"/>
                <w:szCs w:val="20"/>
              </w:rPr>
              <w:t xml:space="preserve"> ZInf</w:t>
            </w:r>
            <w:r w:rsidR="00150473" w:rsidRPr="00997478">
              <w:rPr>
                <w:rFonts w:ascii="Arial" w:hAnsi="Arial" w:cs="Arial"/>
                <w:i/>
                <w:sz w:val="20"/>
                <w:szCs w:val="20"/>
              </w:rPr>
              <w:t xml:space="preserve">V. </w:t>
            </w:r>
            <w:r w:rsidR="006B00FF" w:rsidRPr="00997478">
              <w:rPr>
                <w:rFonts w:ascii="Arial" w:hAnsi="Arial" w:cs="Arial"/>
                <w:i/>
                <w:sz w:val="20"/>
                <w:szCs w:val="20"/>
              </w:rPr>
              <w:t>(</w:t>
            </w:r>
            <w:r w:rsidR="00150473" w:rsidRPr="00997478">
              <w:rPr>
                <w:rFonts w:ascii="Arial" w:hAnsi="Arial" w:cs="Arial"/>
                <w:i/>
                <w:sz w:val="20"/>
                <w:szCs w:val="20"/>
              </w:rPr>
              <w:t>»</w:t>
            </w:r>
            <w:r w:rsidR="006B00FF" w:rsidRPr="00997478">
              <w:rPr>
                <w:rFonts w:ascii="Arial" w:hAnsi="Arial" w:cs="Arial"/>
                <w:i/>
                <w:sz w:val="20"/>
                <w:szCs w:val="20"/>
              </w:rPr>
              <w:t>Če ima organ državne uprave za zagotavljanje varnosti sovjih omrežij in informacijskih sistemov že izdelano varnostno dokumentacijo na podlagi drugih predpisov, jo dopolni skladno s tem zakonom</w:t>
            </w:r>
            <w:r w:rsidR="00150473" w:rsidRPr="00997478">
              <w:rPr>
                <w:rFonts w:ascii="Arial" w:hAnsi="Arial" w:cs="Arial"/>
                <w:i/>
                <w:sz w:val="20"/>
                <w:szCs w:val="20"/>
              </w:rPr>
              <w:t>«</w:t>
            </w:r>
            <w:r w:rsidR="006B00FF" w:rsidRPr="00997478">
              <w:rPr>
                <w:rFonts w:ascii="Arial" w:hAnsi="Arial" w:cs="Arial"/>
                <w:i/>
                <w:sz w:val="20"/>
                <w:szCs w:val="20"/>
              </w:rPr>
              <w:t xml:space="preserve">). </w:t>
            </w:r>
            <w:r w:rsidR="00B023D8">
              <w:rPr>
                <w:rFonts w:ascii="Arial" w:hAnsi="Arial" w:cs="Arial"/>
                <w:i/>
                <w:sz w:val="20"/>
                <w:szCs w:val="20"/>
              </w:rPr>
              <w:t>Določ</w:t>
            </w:r>
            <w:r w:rsidR="00CF1FEF">
              <w:rPr>
                <w:rFonts w:ascii="Arial" w:hAnsi="Arial" w:cs="Arial"/>
                <w:i/>
                <w:sz w:val="20"/>
                <w:szCs w:val="20"/>
              </w:rPr>
              <w:t>b</w:t>
            </w:r>
            <w:r w:rsidR="00B023D8">
              <w:rPr>
                <w:rFonts w:ascii="Arial" w:hAnsi="Arial" w:cs="Arial"/>
                <w:i/>
                <w:sz w:val="20"/>
                <w:szCs w:val="20"/>
              </w:rPr>
              <w:t xml:space="preserve">a 12. člena </w:t>
            </w:r>
            <w:r w:rsidR="002B3CC0">
              <w:rPr>
                <w:rFonts w:ascii="Arial" w:hAnsi="Arial" w:cs="Arial"/>
                <w:i/>
                <w:sz w:val="20"/>
                <w:szCs w:val="20"/>
              </w:rPr>
              <w:t xml:space="preserve">predlagane uredbe </w:t>
            </w:r>
            <w:r w:rsidR="00B023D8">
              <w:rPr>
                <w:rFonts w:ascii="Arial" w:hAnsi="Arial" w:cs="Arial"/>
                <w:i/>
                <w:sz w:val="20"/>
                <w:szCs w:val="20"/>
              </w:rPr>
              <w:t xml:space="preserve">pa ureja prehodno obdobje. </w:t>
            </w:r>
            <w:r w:rsidR="006B00FF" w:rsidRPr="00997478">
              <w:rPr>
                <w:rFonts w:ascii="Arial" w:hAnsi="Arial" w:cs="Arial"/>
                <w:i/>
                <w:sz w:val="20"/>
                <w:szCs w:val="20"/>
              </w:rPr>
              <w:t>Ob tem tudi Služba Vlade Republike Slovenije za zakonodajo (SVZ) ni dala takšne pripombe.</w:t>
            </w:r>
            <w:r w:rsidR="00E6468D" w:rsidRPr="00997478">
              <w:rPr>
                <w:rFonts w:ascii="Arial" w:hAnsi="Arial" w:cs="Arial"/>
                <w:i/>
                <w:sz w:val="20"/>
                <w:szCs w:val="20"/>
              </w:rPr>
              <w:t xml:space="preserve"> </w:t>
            </w:r>
            <w:r w:rsidR="00076FD1" w:rsidRPr="00997478">
              <w:rPr>
                <w:rFonts w:ascii="Arial" w:hAnsi="Arial" w:cs="Arial"/>
                <w:i/>
                <w:sz w:val="20"/>
                <w:szCs w:val="20"/>
              </w:rPr>
              <w:t>Upoštevan</w:t>
            </w:r>
            <w:r w:rsidR="00B26986" w:rsidRPr="00997478">
              <w:rPr>
                <w:rFonts w:ascii="Arial" w:hAnsi="Arial" w:cs="Arial"/>
                <w:i/>
                <w:sz w:val="20"/>
                <w:szCs w:val="20"/>
              </w:rPr>
              <w:t>i</w:t>
            </w:r>
            <w:r w:rsidR="00076FD1" w:rsidRPr="00997478">
              <w:rPr>
                <w:rFonts w:ascii="Arial" w:hAnsi="Arial" w:cs="Arial"/>
                <w:i/>
                <w:sz w:val="20"/>
                <w:szCs w:val="20"/>
              </w:rPr>
              <w:t xml:space="preserve"> </w:t>
            </w:r>
            <w:r w:rsidR="003F7E75" w:rsidRPr="00997478">
              <w:rPr>
                <w:rFonts w:ascii="Arial" w:hAnsi="Arial" w:cs="Arial"/>
                <w:i/>
                <w:sz w:val="20"/>
                <w:szCs w:val="20"/>
              </w:rPr>
              <w:t xml:space="preserve">pa </w:t>
            </w:r>
            <w:r w:rsidR="00B26986" w:rsidRPr="00997478">
              <w:rPr>
                <w:rFonts w:ascii="Arial" w:hAnsi="Arial" w:cs="Arial"/>
                <w:i/>
                <w:sz w:val="20"/>
                <w:szCs w:val="20"/>
              </w:rPr>
              <w:t xml:space="preserve">sta </w:t>
            </w:r>
            <w:r w:rsidR="00076FD1" w:rsidRPr="00997478">
              <w:rPr>
                <w:rFonts w:ascii="Arial" w:hAnsi="Arial" w:cs="Arial"/>
                <w:i/>
                <w:sz w:val="20"/>
                <w:szCs w:val="20"/>
              </w:rPr>
              <w:t>bil</w:t>
            </w:r>
            <w:r w:rsidR="00B26986" w:rsidRPr="00997478">
              <w:rPr>
                <w:rFonts w:ascii="Arial" w:hAnsi="Arial" w:cs="Arial"/>
                <w:i/>
                <w:sz w:val="20"/>
                <w:szCs w:val="20"/>
              </w:rPr>
              <w:t>i</w:t>
            </w:r>
            <w:r w:rsidR="00076FD1" w:rsidRPr="00997478">
              <w:rPr>
                <w:rFonts w:ascii="Arial" w:hAnsi="Arial" w:cs="Arial"/>
                <w:i/>
                <w:sz w:val="20"/>
                <w:szCs w:val="20"/>
              </w:rPr>
              <w:t xml:space="preserve"> </w:t>
            </w:r>
            <w:r w:rsidR="003F7E75" w:rsidRPr="00997478">
              <w:rPr>
                <w:rFonts w:ascii="Arial" w:hAnsi="Arial" w:cs="Arial"/>
                <w:i/>
                <w:sz w:val="20"/>
                <w:szCs w:val="20"/>
              </w:rPr>
              <w:t xml:space="preserve">še </w:t>
            </w:r>
            <w:r w:rsidR="00076FD1" w:rsidRPr="00997478">
              <w:rPr>
                <w:rFonts w:ascii="Arial" w:hAnsi="Arial" w:cs="Arial"/>
                <w:i/>
                <w:sz w:val="20"/>
                <w:szCs w:val="20"/>
              </w:rPr>
              <w:t>pripomb</w:t>
            </w:r>
            <w:r w:rsidR="00B26986" w:rsidRPr="00997478">
              <w:rPr>
                <w:rFonts w:ascii="Arial" w:hAnsi="Arial" w:cs="Arial"/>
                <w:i/>
                <w:sz w:val="20"/>
                <w:szCs w:val="20"/>
              </w:rPr>
              <w:t>i</w:t>
            </w:r>
            <w:r w:rsidR="00076FD1" w:rsidRPr="00997478">
              <w:rPr>
                <w:rFonts w:ascii="Arial" w:hAnsi="Arial" w:cs="Arial"/>
                <w:i/>
                <w:sz w:val="20"/>
                <w:szCs w:val="20"/>
              </w:rPr>
              <w:t xml:space="preserve"> AJPES k prvi alineji 9. člena</w:t>
            </w:r>
            <w:r w:rsidR="00B26986" w:rsidRPr="00997478">
              <w:rPr>
                <w:rFonts w:ascii="Arial" w:hAnsi="Arial" w:cs="Arial"/>
                <w:i/>
                <w:sz w:val="20"/>
                <w:szCs w:val="20"/>
              </w:rPr>
              <w:t xml:space="preserve"> </w:t>
            </w:r>
            <w:r w:rsidR="00136AC0" w:rsidRPr="00997478">
              <w:rPr>
                <w:rFonts w:ascii="Arial" w:hAnsi="Arial" w:cs="Arial"/>
                <w:i/>
                <w:sz w:val="20"/>
                <w:szCs w:val="20"/>
              </w:rPr>
              <w:t xml:space="preserve">in </w:t>
            </w:r>
            <w:r w:rsidR="00B26986" w:rsidRPr="00997478">
              <w:rPr>
                <w:rFonts w:ascii="Arial" w:hAnsi="Arial" w:cs="Arial"/>
                <w:i/>
                <w:sz w:val="20"/>
                <w:szCs w:val="20"/>
              </w:rPr>
              <w:t xml:space="preserve">k napovednemu stavku 11. člena </w:t>
            </w:r>
            <w:r w:rsidR="00CF1FEF">
              <w:rPr>
                <w:rFonts w:ascii="Arial" w:hAnsi="Arial" w:cs="Arial"/>
                <w:i/>
                <w:sz w:val="20"/>
                <w:szCs w:val="20"/>
              </w:rPr>
              <w:t xml:space="preserve">(takrat še) osnutka </w:t>
            </w:r>
            <w:r w:rsidR="003F7E75" w:rsidRPr="00997478">
              <w:rPr>
                <w:rFonts w:ascii="Arial" w:hAnsi="Arial" w:cs="Arial"/>
                <w:i/>
                <w:sz w:val="20"/>
                <w:szCs w:val="20"/>
              </w:rPr>
              <w:t>predlagane uredbe</w:t>
            </w:r>
            <w:r w:rsidR="00076FD1" w:rsidRPr="00997478">
              <w:rPr>
                <w:rFonts w:ascii="Arial" w:hAnsi="Arial" w:cs="Arial"/>
                <w:i/>
                <w:sz w:val="20"/>
                <w:szCs w:val="20"/>
              </w:rPr>
              <w:t>, da gre za uredbo in ne pravilnik</w:t>
            </w:r>
            <w:r w:rsidR="00B26986" w:rsidRPr="00997478">
              <w:rPr>
                <w:rFonts w:ascii="Arial" w:hAnsi="Arial" w:cs="Arial"/>
                <w:i/>
                <w:sz w:val="20"/>
                <w:szCs w:val="20"/>
              </w:rPr>
              <w:t xml:space="preserve">. </w:t>
            </w:r>
          </w:p>
          <w:p w14:paraId="631B3AEE" w14:textId="77777777" w:rsidR="00136AC0" w:rsidRPr="00136AC0" w:rsidRDefault="00136AC0" w:rsidP="00616EF1">
            <w:pPr>
              <w:ind w:left="1440"/>
              <w:jc w:val="both"/>
              <w:rPr>
                <w:rFonts w:ascii="Arial" w:hAnsi="Arial" w:cs="Arial"/>
                <w:i/>
                <w:sz w:val="20"/>
                <w:szCs w:val="20"/>
              </w:rPr>
            </w:pPr>
          </w:p>
          <w:p w14:paraId="26B098D9" w14:textId="77777777" w:rsidR="00C47923" w:rsidRPr="00B26986" w:rsidRDefault="00C47923" w:rsidP="00616EF1">
            <w:pPr>
              <w:jc w:val="both"/>
              <w:rPr>
                <w:rFonts w:ascii="Arial" w:hAnsi="Arial" w:cs="Arial"/>
                <w:i/>
                <w:sz w:val="20"/>
                <w:szCs w:val="20"/>
              </w:rPr>
            </w:pPr>
            <w:r w:rsidRPr="00B26986">
              <w:rPr>
                <w:rFonts w:ascii="Arial" w:hAnsi="Arial" w:cs="Arial"/>
                <w:i/>
                <w:sz w:val="20"/>
                <w:szCs w:val="20"/>
              </w:rPr>
              <w:t>Poročilo je bilo dano ……………..</w:t>
            </w:r>
          </w:p>
          <w:p w14:paraId="5FE4953F" w14:textId="77777777" w:rsidR="00C47923" w:rsidRPr="00B86306" w:rsidRDefault="00C47923" w:rsidP="00633E12">
            <w:pPr>
              <w:pStyle w:val="alineazaodstavkom1"/>
              <w:spacing w:before="120"/>
              <w:ind w:left="0" w:firstLine="0"/>
              <w:rPr>
                <w:sz w:val="20"/>
                <w:szCs w:val="20"/>
              </w:rPr>
            </w:pPr>
          </w:p>
        </w:tc>
        <w:tc>
          <w:tcPr>
            <w:tcW w:w="2392" w:type="dxa"/>
            <w:gridSpan w:val="3"/>
            <w:vAlign w:val="center"/>
          </w:tcPr>
          <w:p w14:paraId="5F3E789D" w14:textId="77777777" w:rsidR="00C47923" w:rsidRPr="00B86306" w:rsidRDefault="00C47923" w:rsidP="00C47923">
            <w:pPr>
              <w:pStyle w:val="Neotevilenodstavek"/>
              <w:widowControl w:val="0"/>
              <w:spacing w:before="0" w:after="0" w:line="260" w:lineRule="exact"/>
              <w:jc w:val="center"/>
              <w:rPr>
                <w:iCs/>
                <w:sz w:val="20"/>
                <w:szCs w:val="20"/>
              </w:rPr>
            </w:pPr>
          </w:p>
        </w:tc>
      </w:tr>
      <w:tr w:rsidR="00C47923" w:rsidRPr="00B86306" w14:paraId="66A9A5FF" w14:textId="77777777" w:rsidTr="00E26D01">
        <w:tc>
          <w:tcPr>
            <w:tcW w:w="6777" w:type="dxa"/>
            <w:gridSpan w:val="9"/>
            <w:vAlign w:val="center"/>
          </w:tcPr>
          <w:p w14:paraId="4C74991B" w14:textId="77777777" w:rsidR="00C47923" w:rsidRDefault="00C47923" w:rsidP="00C47923">
            <w:pPr>
              <w:pStyle w:val="Poglavje"/>
              <w:spacing w:before="60" w:line="260" w:lineRule="exact"/>
              <w:jc w:val="left"/>
              <w:rPr>
                <w:sz w:val="20"/>
                <w:szCs w:val="20"/>
              </w:rPr>
            </w:pPr>
            <w:r w:rsidRPr="00AE1F83">
              <w:rPr>
                <w:sz w:val="20"/>
                <w:szCs w:val="20"/>
              </w:rPr>
              <w:t>10. Pri pripravi gradiva so bile upoštevane zahteve iz Resolucije o normativni dejavnosti:</w:t>
            </w:r>
          </w:p>
          <w:p w14:paraId="3022892F" w14:textId="77777777" w:rsidR="00C47923" w:rsidRPr="00B86306" w:rsidRDefault="00C47923" w:rsidP="00C47923">
            <w:pPr>
              <w:pStyle w:val="Poglavje"/>
              <w:spacing w:before="60" w:line="260" w:lineRule="exact"/>
              <w:jc w:val="left"/>
              <w:rPr>
                <w:sz w:val="20"/>
                <w:szCs w:val="20"/>
              </w:rPr>
            </w:pPr>
          </w:p>
        </w:tc>
        <w:tc>
          <w:tcPr>
            <w:tcW w:w="2392" w:type="dxa"/>
            <w:gridSpan w:val="3"/>
            <w:vAlign w:val="center"/>
          </w:tcPr>
          <w:p w14:paraId="37F5AAE3" w14:textId="77777777" w:rsidR="00C47923" w:rsidRPr="00B86306" w:rsidRDefault="00C64C7C" w:rsidP="00C47923">
            <w:pPr>
              <w:pStyle w:val="Neotevilenodstavek"/>
              <w:widowControl w:val="0"/>
              <w:spacing w:before="0" w:after="0" w:line="260" w:lineRule="exact"/>
              <w:jc w:val="center"/>
              <w:rPr>
                <w:sz w:val="20"/>
                <w:szCs w:val="20"/>
              </w:rPr>
            </w:pPr>
            <w:r>
              <w:rPr>
                <w:sz w:val="20"/>
                <w:szCs w:val="20"/>
              </w:rPr>
              <w:t>DA</w:t>
            </w:r>
          </w:p>
        </w:tc>
      </w:tr>
      <w:tr w:rsidR="00C47923" w:rsidRPr="00B86306" w14:paraId="1FAC1C89" w14:textId="77777777" w:rsidTr="00E26D01">
        <w:tc>
          <w:tcPr>
            <w:tcW w:w="6777" w:type="dxa"/>
            <w:gridSpan w:val="9"/>
            <w:vAlign w:val="center"/>
          </w:tcPr>
          <w:p w14:paraId="1552182F" w14:textId="77777777" w:rsidR="00C47923" w:rsidRPr="00AE1F83" w:rsidRDefault="00C47923" w:rsidP="00C47923">
            <w:pPr>
              <w:pStyle w:val="Poglavje"/>
              <w:spacing w:before="60" w:line="260" w:lineRule="exact"/>
              <w:jc w:val="left"/>
              <w:rPr>
                <w:sz w:val="20"/>
                <w:szCs w:val="20"/>
              </w:rPr>
            </w:pPr>
            <w:r w:rsidRPr="00AE1F83">
              <w:rPr>
                <w:sz w:val="20"/>
                <w:szCs w:val="20"/>
              </w:rPr>
              <w:t>11. Gradivo je uvrščeno v delovni program vlade:</w:t>
            </w:r>
          </w:p>
        </w:tc>
        <w:tc>
          <w:tcPr>
            <w:tcW w:w="2392" w:type="dxa"/>
            <w:gridSpan w:val="3"/>
            <w:vAlign w:val="center"/>
          </w:tcPr>
          <w:p w14:paraId="09766FCF" w14:textId="77777777" w:rsidR="00C47923" w:rsidRDefault="00C47923" w:rsidP="00C47923">
            <w:pPr>
              <w:pStyle w:val="Neotevilenodstavek"/>
              <w:widowControl w:val="0"/>
              <w:spacing w:before="0" w:after="0" w:line="260" w:lineRule="exact"/>
              <w:jc w:val="center"/>
              <w:rPr>
                <w:sz w:val="20"/>
                <w:szCs w:val="20"/>
              </w:rPr>
            </w:pPr>
            <w:r>
              <w:rPr>
                <w:sz w:val="20"/>
                <w:szCs w:val="20"/>
              </w:rPr>
              <w:t>NE</w:t>
            </w:r>
          </w:p>
        </w:tc>
      </w:tr>
      <w:tr w:rsidR="00C47923" w:rsidRPr="00B86306" w14:paraId="06AC9E1E" w14:textId="77777777" w:rsidTr="00E26D01">
        <w:tc>
          <w:tcPr>
            <w:tcW w:w="9169" w:type="dxa"/>
            <w:gridSpan w:val="12"/>
            <w:vAlign w:val="center"/>
          </w:tcPr>
          <w:p w14:paraId="28CF806C" w14:textId="77777777" w:rsidR="00C47923" w:rsidRDefault="00C47923" w:rsidP="00C47923">
            <w:pPr>
              <w:spacing w:before="200" w:after="200"/>
              <w:jc w:val="both"/>
              <w:rPr>
                <w:rFonts w:ascii="Arial" w:hAnsi="Arial" w:cs="Arial"/>
                <w:sz w:val="20"/>
                <w:szCs w:val="20"/>
              </w:rPr>
            </w:pPr>
          </w:p>
          <w:p w14:paraId="3B7E821B" w14:textId="77777777" w:rsidR="00C47923" w:rsidRDefault="00C47923" w:rsidP="00C47923">
            <w:pPr>
              <w:spacing w:before="200" w:after="200"/>
              <w:jc w:val="center"/>
              <w:rPr>
                <w:rFonts w:ascii="Arial" w:hAnsi="Arial" w:cs="Arial"/>
                <w:sz w:val="20"/>
                <w:szCs w:val="20"/>
              </w:rPr>
            </w:pPr>
          </w:p>
          <w:p w14:paraId="7F521B99" w14:textId="77777777" w:rsidR="00C47923" w:rsidRPr="00B86306" w:rsidRDefault="00C47923" w:rsidP="00C47923">
            <w:pPr>
              <w:spacing w:before="200" w:after="200"/>
              <w:jc w:val="center"/>
              <w:rPr>
                <w:rFonts w:ascii="Arial" w:hAnsi="Arial" w:cs="Arial"/>
                <w:sz w:val="20"/>
                <w:szCs w:val="20"/>
              </w:rPr>
            </w:pPr>
            <w:r w:rsidRPr="00B86306">
              <w:rPr>
                <w:rFonts w:ascii="Arial" w:hAnsi="Arial" w:cs="Arial"/>
                <w:sz w:val="20"/>
                <w:szCs w:val="20"/>
              </w:rPr>
              <w:t>Dr. Uroš Svete</w:t>
            </w:r>
          </w:p>
          <w:p w14:paraId="0BF9BBF7" w14:textId="77777777" w:rsidR="00C47923" w:rsidRPr="00B86306" w:rsidRDefault="00C47923" w:rsidP="00C47923">
            <w:pPr>
              <w:spacing w:before="200" w:after="200"/>
              <w:jc w:val="center"/>
              <w:rPr>
                <w:rFonts w:ascii="Arial" w:hAnsi="Arial" w:cs="Arial"/>
                <w:sz w:val="20"/>
                <w:szCs w:val="20"/>
              </w:rPr>
            </w:pPr>
            <w:r w:rsidRPr="00B86306">
              <w:rPr>
                <w:rFonts w:ascii="Arial" w:hAnsi="Arial" w:cs="Arial"/>
                <w:sz w:val="20"/>
                <w:szCs w:val="20"/>
              </w:rPr>
              <w:t>direktor urada</w:t>
            </w:r>
          </w:p>
        </w:tc>
      </w:tr>
    </w:tbl>
    <w:p w14:paraId="273A9EE5" w14:textId="77777777" w:rsidR="000B7878" w:rsidRPr="002C242B" w:rsidRDefault="000B7878" w:rsidP="000B7878">
      <w:pPr>
        <w:jc w:val="center"/>
        <w:rPr>
          <w:rFonts w:ascii="Arial" w:hAnsi="Arial" w:cs="Arial"/>
          <w:sz w:val="22"/>
          <w:szCs w:val="22"/>
        </w:rPr>
        <w:sectPr w:rsidR="000B7878" w:rsidRPr="002C242B" w:rsidSect="00BA2D52">
          <w:footerReference w:type="default" r:id="rId11"/>
          <w:headerReference w:type="first" r:id="rId12"/>
          <w:pgSz w:w="11906" w:h="16838"/>
          <w:pgMar w:top="1418" w:right="1418" w:bottom="1418" w:left="1418" w:header="708" w:footer="708" w:gutter="0"/>
          <w:cols w:space="708"/>
          <w:docGrid w:linePitch="360"/>
        </w:sectPr>
      </w:pPr>
    </w:p>
    <w:p w14:paraId="0EEE814C" w14:textId="77777777" w:rsidR="00400D75" w:rsidRPr="0071213D" w:rsidRDefault="00400D75" w:rsidP="00400D75">
      <w:pPr>
        <w:tabs>
          <w:tab w:val="left" w:pos="709"/>
        </w:tabs>
        <w:spacing w:line="260" w:lineRule="exact"/>
        <w:jc w:val="both"/>
        <w:rPr>
          <w:rFonts w:ascii="Arial" w:eastAsia="SimSun" w:hAnsi="Arial" w:cs="Arial"/>
          <w:sz w:val="20"/>
          <w:szCs w:val="20"/>
          <w:lang w:eastAsia="zh-CN"/>
        </w:rPr>
      </w:pPr>
      <w:r w:rsidRPr="0071213D">
        <w:rPr>
          <w:rFonts w:ascii="Arial" w:hAnsi="Arial" w:cs="Arial"/>
          <w:sz w:val="20"/>
          <w:szCs w:val="20"/>
        </w:rPr>
        <w:lastRenderedPageBreak/>
        <w:t xml:space="preserve">PRILOGA  </w:t>
      </w:r>
    </w:p>
    <w:p w14:paraId="6EE30CBC" w14:textId="77777777" w:rsidR="00400D75" w:rsidRDefault="00400D75" w:rsidP="00400D75">
      <w:pPr>
        <w:tabs>
          <w:tab w:val="left" w:pos="708"/>
        </w:tabs>
        <w:rPr>
          <w:rFonts w:ascii="Arial" w:hAnsi="Arial" w:cs="Arial"/>
          <w:b/>
          <w:bCs/>
          <w:sz w:val="20"/>
          <w:szCs w:val="20"/>
        </w:rPr>
      </w:pPr>
    </w:p>
    <w:p w14:paraId="176C771E" w14:textId="23D2E21D" w:rsidR="00C1713F" w:rsidRDefault="00C1713F" w:rsidP="00F2294D">
      <w:pPr>
        <w:pStyle w:val="vrstapredpisa0"/>
        <w:jc w:val="both"/>
        <w:rPr>
          <w:rFonts w:ascii="Arial" w:hAnsi="Arial" w:cs="Arial"/>
          <w:sz w:val="20"/>
          <w:szCs w:val="20"/>
        </w:rPr>
      </w:pPr>
      <w:r>
        <w:rPr>
          <w:rFonts w:ascii="Arial" w:hAnsi="Arial" w:cs="Arial"/>
          <w:sz w:val="20"/>
          <w:szCs w:val="20"/>
        </w:rPr>
        <w:t>Na podlagi tretjega odstavka 17. člena Zakona o informacijski varnosti (Uradni list RS, št. 30/18</w:t>
      </w:r>
      <w:r w:rsidR="009C5228">
        <w:rPr>
          <w:rFonts w:ascii="Arial" w:hAnsi="Arial" w:cs="Arial"/>
          <w:sz w:val="20"/>
          <w:szCs w:val="20"/>
        </w:rPr>
        <w:t>,</w:t>
      </w:r>
      <w:r>
        <w:rPr>
          <w:rFonts w:ascii="Arial" w:hAnsi="Arial" w:cs="Arial"/>
          <w:sz w:val="20"/>
          <w:szCs w:val="20"/>
        </w:rPr>
        <w:t xml:space="preserve"> 95/21</w:t>
      </w:r>
      <w:r w:rsidR="00D93276">
        <w:rPr>
          <w:rFonts w:ascii="Arial" w:hAnsi="Arial" w:cs="Arial"/>
          <w:sz w:val="20"/>
          <w:szCs w:val="20"/>
        </w:rPr>
        <w:t>,</w:t>
      </w:r>
      <w:r w:rsidR="000B20D7">
        <w:rPr>
          <w:rFonts w:ascii="Arial" w:hAnsi="Arial" w:cs="Arial"/>
          <w:sz w:val="20"/>
          <w:szCs w:val="20"/>
        </w:rPr>
        <w:t xml:space="preserve"> </w:t>
      </w:r>
      <w:r w:rsidR="009C5228">
        <w:rPr>
          <w:rFonts w:ascii="Arial" w:hAnsi="Arial" w:cs="Arial"/>
          <w:sz w:val="20"/>
          <w:szCs w:val="20"/>
        </w:rPr>
        <w:t>130/22 – ZEKom-2</w:t>
      </w:r>
      <w:r w:rsidR="00D93276">
        <w:rPr>
          <w:rFonts w:ascii="Arial" w:hAnsi="Arial" w:cs="Arial"/>
          <w:sz w:val="20"/>
          <w:szCs w:val="20"/>
        </w:rPr>
        <w:t>, 18/23</w:t>
      </w:r>
      <w:r w:rsidR="008A54BE">
        <w:rPr>
          <w:rFonts w:ascii="Arial" w:hAnsi="Arial" w:cs="Arial"/>
          <w:sz w:val="20"/>
          <w:szCs w:val="20"/>
        </w:rPr>
        <w:t xml:space="preserve"> – </w:t>
      </w:r>
      <w:r w:rsidR="00D93276">
        <w:rPr>
          <w:rFonts w:ascii="Arial" w:hAnsi="Arial" w:cs="Arial"/>
          <w:sz w:val="20"/>
          <w:szCs w:val="20"/>
        </w:rPr>
        <w:t>ZDU-1O in 49/23</w:t>
      </w:r>
      <w:r>
        <w:rPr>
          <w:rFonts w:ascii="Arial" w:hAnsi="Arial" w:cs="Arial"/>
          <w:sz w:val="20"/>
          <w:szCs w:val="20"/>
        </w:rPr>
        <w:t>) Vlada Republike Slovenije izdaja</w:t>
      </w:r>
    </w:p>
    <w:p w14:paraId="37228640" w14:textId="77777777" w:rsidR="00C1713F" w:rsidRDefault="00C1713F" w:rsidP="00C1713F">
      <w:pPr>
        <w:pStyle w:val="vrstapredpisa0"/>
        <w:jc w:val="center"/>
        <w:rPr>
          <w:rFonts w:ascii="Arial" w:hAnsi="Arial" w:cs="Arial"/>
          <w:b/>
          <w:bCs/>
          <w:sz w:val="20"/>
          <w:szCs w:val="20"/>
        </w:rPr>
      </w:pPr>
      <w:r>
        <w:rPr>
          <w:rFonts w:ascii="Arial" w:hAnsi="Arial" w:cs="Arial"/>
          <w:b/>
          <w:bCs/>
          <w:sz w:val="20"/>
          <w:szCs w:val="20"/>
        </w:rPr>
        <w:t>U R E D B O</w:t>
      </w:r>
    </w:p>
    <w:p w14:paraId="4285229C" w14:textId="77777777" w:rsidR="00C1713F" w:rsidRDefault="00C1713F" w:rsidP="00C1713F">
      <w:pPr>
        <w:pStyle w:val="len"/>
        <w:jc w:val="center"/>
        <w:rPr>
          <w:rFonts w:ascii="Arial" w:hAnsi="Arial" w:cs="Arial"/>
          <w:sz w:val="20"/>
          <w:szCs w:val="20"/>
        </w:rPr>
      </w:pPr>
      <w:r>
        <w:rPr>
          <w:rFonts w:ascii="Arial" w:hAnsi="Arial" w:cs="Arial"/>
          <w:b/>
          <w:sz w:val="20"/>
          <w:szCs w:val="20"/>
        </w:rPr>
        <w:t xml:space="preserve"> </w:t>
      </w:r>
      <w:r>
        <w:rPr>
          <w:rFonts w:ascii="Arial" w:hAnsi="Arial" w:cs="Arial"/>
          <w:b/>
          <w:bCs/>
          <w:sz w:val="20"/>
          <w:szCs w:val="20"/>
        </w:rPr>
        <w:t>o varnostni dokumentaciji in varnostnih ukrepih organov državne uprave</w:t>
      </w:r>
    </w:p>
    <w:p w14:paraId="088DA0F4" w14:textId="77777777" w:rsidR="00C1713F" w:rsidRDefault="00C1713F" w:rsidP="00C1713F">
      <w:pPr>
        <w:pStyle w:val="Poglavje"/>
        <w:rPr>
          <w:sz w:val="20"/>
          <w:szCs w:val="20"/>
        </w:rPr>
      </w:pPr>
      <w:r>
        <w:rPr>
          <w:sz w:val="20"/>
          <w:szCs w:val="20"/>
        </w:rPr>
        <w:t>I. SPLOŠNE DOLOČBE</w:t>
      </w:r>
    </w:p>
    <w:p w14:paraId="3C6461CB" w14:textId="77777777" w:rsidR="00C1713F" w:rsidRDefault="00C1713F" w:rsidP="00C1713F">
      <w:pPr>
        <w:pStyle w:val="len0"/>
        <w:rPr>
          <w:sz w:val="20"/>
          <w:szCs w:val="20"/>
        </w:rPr>
      </w:pPr>
      <w:r>
        <w:rPr>
          <w:sz w:val="20"/>
          <w:szCs w:val="20"/>
        </w:rPr>
        <w:t>1. člen</w:t>
      </w:r>
    </w:p>
    <w:p w14:paraId="72088894" w14:textId="77777777" w:rsidR="00C1713F" w:rsidRDefault="00C1713F" w:rsidP="00C1713F">
      <w:pPr>
        <w:pStyle w:val="lennaslov"/>
        <w:rPr>
          <w:sz w:val="20"/>
          <w:szCs w:val="20"/>
        </w:rPr>
      </w:pPr>
      <w:r>
        <w:rPr>
          <w:sz w:val="20"/>
          <w:szCs w:val="20"/>
        </w:rPr>
        <w:t>(vsebina)</w:t>
      </w:r>
    </w:p>
    <w:p w14:paraId="4C6C7BD1" w14:textId="77777777" w:rsidR="00C1713F" w:rsidRDefault="00C1713F" w:rsidP="00C1713F">
      <w:pPr>
        <w:pStyle w:val="Odstavek0"/>
        <w:rPr>
          <w:sz w:val="20"/>
          <w:szCs w:val="20"/>
        </w:rPr>
      </w:pPr>
      <w:r>
        <w:rPr>
          <w:sz w:val="20"/>
          <w:szCs w:val="20"/>
        </w:rPr>
        <w:t xml:space="preserve">Ta uredba podrobneje določa vsebino in strukturo varnostne dokumentacije, metodologijo za pripravo analize obvladovanja tveganj ter za določitev ključnih, krmilnih in nadzornih informacijskih sistemov in delov omrežja </w:t>
      </w:r>
      <w:r w:rsidR="00D93276">
        <w:rPr>
          <w:sz w:val="20"/>
          <w:szCs w:val="20"/>
        </w:rPr>
        <w:t xml:space="preserve">in </w:t>
      </w:r>
      <w:r>
        <w:rPr>
          <w:sz w:val="20"/>
          <w:szCs w:val="20"/>
        </w:rPr>
        <w:t xml:space="preserve">pripadajočih podatkov </w:t>
      </w:r>
      <w:r w:rsidR="00D93276">
        <w:rPr>
          <w:sz w:val="20"/>
          <w:szCs w:val="20"/>
        </w:rPr>
        <w:t xml:space="preserve">ter </w:t>
      </w:r>
      <w:r>
        <w:rPr>
          <w:sz w:val="20"/>
          <w:szCs w:val="20"/>
        </w:rPr>
        <w:t xml:space="preserve">minimalni obseg </w:t>
      </w:r>
      <w:r w:rsidR="00D93276">
        <w:rPr>
          <w:sz w:val="20"/>
          <w:szCs w:val="20"/>
        </w:rPr>
        <w:t>in</w:t>
      </w:r>
      <w:r w:rsidR="00417234">
        <w:rPr>
          <w:sz w:val="20"/>
          <w:szCs w:val="20"/>
        </w:rPr>
        <w:t xml:space="preserve"> </w:t>
      </w:r>
      <w:r>
        <w:rPr>
          <w:sz w:val="20"/>
          <w:szCs w:val="20"/>
        </w:rPr>
        <w:t>vsebino varnostnih ukrepov organov državne uprave.</w:t>
      </w:r>
    </w:p>
    <w:p w14:paraId="78D6EA0C" w14:textId="77777777" w:rsidR="00C1713F" w:rsidRDefault="00C1713F" w:rsidP="00C1713F">
      <w:pPr>
        <w:pStyle w:val="len0"/>
        <w:rPr>
          <w:sz w:val="20"/>
          <w:szCs w:val="20"/>
        </w:rPr>
      </w:pPr>
      <w:r>
        <w:rPr>
          <w:sz w:val="20"/>
          <w:szCs w:val="20"/>
        </w:rPr>
        <w:t>2. člen</w:t>
      </w:r>
    </w:p>
    <w:p w14:paraId="67DDC87E" w14:textId="77777777" w:rsidR="00C1713F" w:rsidRDefault="00C1713F" w:rsidP="00C1713F">
      <w:pPr>
        <w:pStyle w:val="lennaslov"/>
        <w:rPr>
          <w:sz w:val="20"/>
          <w:szCs w:val="20"/>
        </w:rPr>
      </w:pPr>
      <w:r>
        <w:rPr>
          <w:sz w:val="20"/>
          <w:szCs w:val="20"/>
        </w:rPr>
        <w:t>(pomen izrazov)</w:t>
      </w:r>
    </w:p>
    <w:p w14:paraId="4261669C" w14:textId="77777777" w:rsidR="00C1713F" w:rsidRDefault="00C1713F" w:rsidP="00C1713F">
      <w:pPr>
        <w:pStyle w:val="Odstavek0"/>
        <w:rPr>
          <w:sz w:val="20"/>
          <w:szCs w:val="20"/>
        </w:rPr>
      </w:pPr>
      <w:r>
        <w:rPr>
          <w:sz w:val="20"/>
          <w:szCs w:val="20"/>
        </w:rPr>
        <w:t>Izrazi, uporabljeni v tej uredbi, pomenijo:</w:t>
      </w:r>
    </w:p>
    <w:p w14:paraId="2DAA4A89" w14:textId="77777777" w:rsidR="00C1713F" w:rsidRDefault="00C1713F" w:rsidP="00961F9B">
      <w:pPr>
        <w:pStyle w:val="tevilnatoka"/>
        <w:numPr>
          <w:ilvl w:val="0"/>
          <w:numId w:val="27"/>
        </w:numPr>
        <w:rPr>
          <w:sz w:val="20"/>
          <w:szCs w:val="20"/>
        </w:rPr>
      </w:pPr>
      <w:r>
        <w:rPr>
          <w:sz w:val="20"/>
          <w:szCs w:val="20"/>
        </w:rPr>
        <w:t>Celovitost je lastnost informacij, omrežij in informacijskih sistemov, da so točni in popolni.</w:t>
      </w:r>
    </w:p>
    <w:p w14:paraId="78FA37C4" w14:textId="3584744A" w:rsidR="00175E0F" w:rsidRPr="00CC2CA0" w:rsidRDefault="00961F9B" w:rsidP="00961F9B">
      <w:pPr>
        <w:pStyle w:val="tevilnatoka"/>
        <w:numPr>
          <w:ilvl w:val="0"/>
          <w:numId w:val="27"/>
        </w:numPr>
        <w:rPr>
          <w:sz w:val="20"/>
          <w:szCs w:val="20"/>
        </w:rPr>
      </w:pPr>
      <w:r w:rsidRPr="009B3DA4">
        <w:rPr>
          <w:sz w:val="20"/>
          <w:szCs w:val="20"/>
        </w:rPr>
        <w:t xml:space="preserve">Kazalnik zlorabe </w:t>
      </w:r>
      <w:r w:rsidR="00D93276">
        <w:rPr>
          <w:sz w:val="20"/>
          <w:szCs w:val="20"/>
        </w:rPr>
        <w:t>je</w:t>
      </w:r>
      <w:r w:rsidRPr="00616EF1">
        <w:rPr>
          <w:sz w:val="20"/>
          <w:szCs w:val="20"/>
        </w:rPr>
        <w:t xml:space="preserve"> kazalnik, ki da informacijo </w:t>
      </w:r>
      <w:r w:rsidR="00602E29">
        <w:rPr>
          <w:sz w:val="20"/>
          <w:szCs w:val="20"/>
        </w:rPr>
        <w:t xml:space="preserve">o </w:t>
      </w:r>
      <w:r w:rsidRPr="009B3DA4">
        <w:rPr>
          <w:sz w:val="20"/>
          <w:szCs w:val="20"/>
        </w:rPr>
        <w:t xml:space="preserve">lastnostih zlorabe omrežij oziroma informacijskih sistemov </w:t>
      </w:r>
      <w:r w:rsidR="00A57AA0" w:rsidRPr="009B3DA4">
        <w:rPr>
          <w:sz w:val="20"/>
          <w:szCs w:val="20"/>
        </w:rPr>
        <w:t xml:space="preserve">organov državne uprave </w:t>
      </w:r>
      <w:r w:rsidRPr="009B3DA4">
        <w:rPr>
          <w:sz w:val="20"/>
          <w:szCs w:val="20"/>
        </w:rPr>
        <w:t xml:space="preserve">(v nadaljnjem besedilu: </w:t>
      </w:r>
      <w:r w:rsidR="00A57AA0" w:rsidRPr="009B3DA4">
        <w:rPr>
          <w:sz w:val="20"/>
          <w:szCs w:val="20"/>
        </w:rPr>
        <w:t>ODU</w:t>
      </w:r>
      <w:r w:rsidRPr="009B3DA4">
        <w:rPr>
          <w:sz w:val="20"/>
          <w:szCs w:val="20"/>
        </w:rPr>
        <w:t>)</w:t>
      </w:r>
      <w:r w:rsidR="00602E29">
        <w:rPr>
          <w:sz w:val="20"/>
          <w:szCs w:val="20"/>
        </w:rPr>
        <w:t>.</w:t>
      </w:r>
      <w:r w:rsidRPr="009B3DA4">
        <w:rPr>
          <w:sz w:val="20"/>
          <w:szCs w:val="20"/>
        </w:rPr>
        <w:t xml:space="preserve"> </w:t>
      </w:r>
    </w:p>
    <w:p w14:paraId="323A5DC7" w14:textId="77777777" w:rsidR="00C1713F" w:rsidRDefault="00C1713F" w:rsidP="00961F9B">
      <w:pPr>
        <w:pStyle w:val="tevilnatoka"/>
        <w:numPr>
          <w:ilvl w:val="0"/>
          <w:numId w:val="27"/>
        </w:numPr>
        <w:rPr>
          <w:sz w:val="20"/>
          <w:szCs w:val="20"/>
        </w:rPr>
      </w:pPr>
      <w:r>
        <w:rPr>
          <w:sz w:val="20"/>
          <w:szCs w:val="20"/>
        </w:rPr>
        <w:t xml:space="preserve">Ključni, krmilni in nadzorni informacijski sistemi in deli omrežja ter pripadajoči podatki so informacijski sistemi in deli omrežja ter pripadajoči podatki </w:t>
      </w:r>
      <w:r w:rsidRPr="00602E29">
        <w:rPr>
          <w:sz w:val="20"/>
          <w:szCs w:val="20"/>
        </w:rPr>
        <w:t>ODU</w:t>
      </w:r>
      <w:r>
        <w:rPr>
          <w:sz w:val="20"/>
          <w:szCs w:val="20"/>
        </w:rPr>
        <w:t>, ki so bistvenega pomena za delovanje storitev ODU.</w:t>
      </w:r>
    </w:p>
    <w:p w14:paraId="042C73A3" w14:textId="77777777" w:rsidR="00C1713F" w:rsidRDefault="00C1713F" w:rsidP="00961F9B">
      <w:pPr>
        <w:pStyle w:val="tevilnatoka"/>
        <w:numPr>
          <w:ilvl w:val="0"/>
          <w:numId w:val="27"/>
        </w:numPr>
        <w:rPr>
          <w:sz w:val="20"/>
          <w:szCs w:val="20"/>
        </w:rPr>
      </w:pPr>
      <w:r>
        <w:rPr>
          <w:sz w:val="20"/>
          <w:szCs w:val="20"/>
        </w:rPr>
        <w:t>Neprekinjeno poslovanje so aktivnosti, ki so potrebne za ohranjanje poslovanja organizacije v času motenj ali prekinitev normalnega delovanja.</w:t>
      </w:r>
    </w:p>
    <w:p w14:paraId="385CED9C" w14:textId="77777777" w:rsidR="00C1713F" w:rsidRDefault="00C1713F" w:rsidP="00961F9B">
      <w:pPr>
        <w:pStyle w:val="tevilnatoka"/>
        <w:numPr>
          <w:ilvl w:val="0"/>
          <w:numId w:val="27"/>
        </w:numPr>
        <w:rPr>
          <w:sz w:val="20"/>
          <w:szCs w:val="20"/>
        </w:rPr>
      </w:pPr>
      <w:r>
        <w:rPr>
          <w:sz w:val="20"/>
          <w:szCs w:val="20"/>
        </w:rPr>
        <w:t>Razpoložljivost je lastnost informacij, omrežij in informacijskih sistemov, da so dostopni in uporabni na pooblaščeno zahtevo.</w:t>
      </w:r>
    </w:p>
    <w:p w14:paraId="601458C1" w14:textId="40740137" w:rsidR="00C1713F" w:rsidRDefault="00C1713F" w:rsidP="00961F9B">
      <w:pPr>
        <w:pStyle w:val="tevilnatoka"/>
        <w:numPr>
          <w:ilvl w:val="0"/>
          <w:numId w:val="27"/>
        </w:numPr>
        <w:rPr>
          <w:sz w:val="20"/>
          <w:szCs w:val="20"/>
        </w:rPr>
      </w:pPr>
      <w:r>
        <w:rPr>
          <w:sz w:val="20"/>
          <w:szCs w:val="20"/>
        </w:rPr>
        <w:t xml:space="preserve">Sistem upravljanja neprekinjenega poslovanja </w:t>
      </w:r>
      <w:bookmarkStart w:id="0" w:name="_Hlk109228008"/>
      <w:r w:rsidR="00FE042E">
        <w:rPr>
          <w:sz w:val="20"/>
          <w:szCs w:val="20"/>
        </w:rPr>
        <w:t>(v nadaljnjem besedilu: SUNP)</w:t>
      </w:r>
      <w:bookmarkEnd w:id="0"/>
      <w:r w:rsidR="00FE042E">
        <w:rPr>
          <w:sz w:val="20"/>
          <w:szCs w:val="20"/>
        </w:rPr>
        <w:t xml:space="preserve"> </w:t>
      </w:r>
      <w:r>
        <w:rPr>
          <w:sz w:val="20"/>
          <w:szCs w:val="20"/>
        </w:rPr>
        <w:t>je sistem upravljanja, ki temelji na strateški in taktični sposobnosti organizacije, da pripravi načrt za primere prekinitev in motenj pri poslovanju ter se nanj</w:t>
      </w:r>
      <w:r w:rsidR="00417234">
        <w:rPr>
          <w:sz w:val="20"/>
          <w:szCs w:val="20"/>
        </w:rPr>
        <w:t>e</w:t>
      </w:r>
      <w:r>
        <w:rPr>
          <w:sz w:val="20"/>
          <w:szCs w:val="20"/>
        </w:rPr>
        <w:t xml:space="preserve"> odzove z namenom zagotovitve storitev na sprejemljivi, vnaprej določeni ravni</w:t>
      </w:r>
      <w:r w:rsidR="000B20D7">
        <w:rPr>
          <w:sz w:val="20"/>
          <w:szCs w:val="20"/>
        </w:rPr>
        <w:t>,</w:t>
      </w:r>
      <w:r>
        <w:rPr>
          <w:sz w:val="20"/>
          <w:szCs w:val="20"/>
        </w:rPr>
        <w:t xml:space="preserve"> ter vključuje pripravo in uporabo načrtov obnovitve in ponovne vzpostavitve delovanja informacijskih sistemov.</w:t>
      </w:r>
    </w:p>
    <w:p w14:paraId="079DD136" w14:textId="77777777" w:rsidR="00C1713F" w:rsidRDefault="00C1713F" w:rsidP="00961F9B">
      <w:pPr>
        <w:pStyle w:val="tevilnatoka"/>
        <w:numPr>
          <w:ilvl w:val="0"/>
          <w:numId w:val="27"/>
        </w:numPr>
        <w:rPr>
          <w:sz w:val="20"/>
          <w:szCs w:val="20"/>
        </w:rPr>
      </w:pPr>
      <w:r>
        <w:rPr>
          <w:sz w:val="20"/>
          <w:szCs w:val="20"/>
        </w:rPr>
        <w:t xml:space="preserve">Sistem upravljanja varovanja informacij </w:t>
      </w:r>
      <w:r w:rsidR="00FE042E">
        <w:rPr>
          <w:sz w:val="20"/>
          <w:szCs w:val="20"/>
        </w:rPr>
        <w:t xml:space="preserve">(v nadaljnjem besedilu: SUVI) </w:t>
      </w:r>
      <w:r>
        <w:rPr>
          <w:sz w:val="20"/>
          <w:szCs w:val="20"/>
        </w:rPr>
        <w:t>je sistem upravljanja, ki omogoča celovit in koordiniran pogled na informacijska varnostna tveganja organizacije ter zagotavlja vzpostavitev, vpeljavo, delovanje, spremljanje, pregledovanje, vzdrževanje in izboljševanje varnosti omrežij in informacijskih sistemov.</w:t>
      </w:r>
    </w:p>
    <w:p w14:paraId="4C6FCA13" w14:textId="3A901AF0" w:rsidR="00C1713F" w:rsidRDefault="00C1713F" w:rsidP="00961F9B">
      <w:pPr>
        <w:pStyle w:val="tevilnatoka"/>
        <w:numPr>
          <w:ilvl w:val="0"/>
          <w:numId w:val="27"/>
        </w:numPr>
        <w:rPr>
          <w:sz w:val="20"/>
          <w:szCs w:val="20"/>
        </w:rPr>
      </w:pPr>
      <w:r>
        <w:rPr>
          <w:sz w:val="20"/>
          <w:szCs w:val="20"/>
        </w:rPr>
        <w:t>Sredstvo je vsaka opredmetena ali neopredmetena stvar, ki ima vrednost za ODU in zato zahteva zaščito.</w:t>
      </w:r>
    </w:p>
    <w:p w14:paraId="77A82359" w14:textId="77777777" w:rsidR="00C1713F" w:rsidRPr="00315DAB" w:rsidRDefault="00C1713F" w:rsidP="00961F9B">
      <w:pPr>
        <w:pStyle w:val="tevilnatoka"/>
        <w:numPr>
          <w:ilvl w:val="0"/>
          <w:numId w:val="27"/>
        </w:numPr>
        <w:rPr>
          <w:sz w:val="20"/>
          <w:szCs w:val="20"/>
        </w:rPr>
      </w:pPr>
      <w:r>
        <w:rPr>
          <w:sz w:val="20"/>
          <w:szCs w:val="20"/>
        </w:rPr>
        <w:t>Trajanje incidenta je časovno obdobje od prekinitve ustreznega zagotavljanja storitve v smislu</w:t>
      </w:r>
      <w:r w:rsidR="00315DAB">
        <w:rPr>
          <w:sz w:val="20"/>
          <w:szCs w:val="20"/>
        </w:rPr>
        <w:t xml:space="preserve"> </w:t>
      </w:r>
      <w:bookmarkStart w:id="1" w:name="_Hlk109224737"/>
      <w:r w:rsidR="00315DAB" w:rsidRPr="00A57AA0">
        <w:rPr>
          <w:rFonts w:ascii="Helvetica" w:hAnsi="Helvetica" w:cs="Helvetica"/>
          <w:sz w:val="20"/>
          <w:szCs w:val="20"/>
        </w:rPr>
        <w:t>zaupnosti, celovitosti ali razpoložljivost</w:t>
      </w:r>
      <w:r w:rsidR="00B42C89">
        <w:rPr>
          <w:rFonts w:ascii="Helvetica" w:hAnsi="Helvetica" w:cs="Helvetica"/>
          <w:sz w:val="20"/>
          <w:szCs w:val="20"/>
        </w:rPr>
        <w:t>i</w:t>
      </w:r>
      <w:bookmarkEnd w:id="1"/>
      <w:r w:rsidR="00315DAB" w:rsidRPr="001475EC">
        <w:rPr>
          <w:sz w:val="20"/>
          <w:szCs w:val="20"/>
        </w:rPr>
        <w:t xml:space="preserve"> </w:t>
      </w:r>
      <w:r w:rsidRPr="001475EC">
        <w:rPr>
          <w:sz w:val="20"/>
          <w:szCs w:val="20"/>
        </w:rPr>
        <w:t>do trenutka njene ponovne vzpostavitve.</w:t>
      </w:r>
    </w:p>
    <w:p w14:paraId="0861157B" w14:textId="77777777" w:rsidR="00C1713F" w:rsidRDefault="00C1713F" w:rsidP="00961F9B">
      <w:pPr>
        <w:pStyle w:val="tevilnatoka"/>
        <w:numPr>
          <w:ilvl w:val="0"/>
          <w:numId w:val="27"/>
        </w:numPr>
        <w:rPr>
          <w:sz w:val="20"/>
          <w:szCs w:val="20"/>
        </w:rPr>
      </w:pPr>
      <w:r>
        <w:rPr>
          <w:sz w:val="20"/>
          <w:szCs w:val="20"/>
        </w:rPr>
        <w:t>Uporabnik je fizična ali pravna oseba, ki uporablja posamezno storitev ODU neposredno, posredno ali s posredovanjem oziroma je odvisna od nje.</w:t>
      </w:r>
    </w:p>
    <w:p w14:paraId="0F81C4D0" w14:textId="77777777" w:rsidR="00C1713F" w:rsidRDefault="00C1713F" w:rsidP="00961F9B">
      <w:pPr>
        <w:pStyle w:val="tevilnatoka"/>
        <w:numPr>
          <w:ilvl w:val="0"/>
          <w:numId w:val="27"/>
        </w:numPr>
        <w:rPr>
          <w:sz w:val="20"/>
          <w:szCs w:val="20"/>
        </w:rPr>
      </w:pPr>
      <w:r>
        <w:rPr>
          <w:sz w:val="20"/>
          <w:szCs w:val="20"/>
        </w:rPr>
        <w:t>Zaupnost je lastnost, da informacije niso razpoložljive ali razkrite nepooblaščenim subjektom ali procesom.</w:t>
      </w:r>
    </w:p>
    <w:p w14:paraId="00680ABA" w14:textId="77777777" w:rsidR="00C1713F" w:rsidRDefault="00C1713F" w:rsidP="00EF7A3B">
      <w:pPr>
        <w:pStyle w:val="Odstavek0"/>
        <w:ind w:left="1021" w:firstLine="0"/>
        <w:rPr>
          <w:sz w:val="20"/>
          <w:szCs w:val="20"/>
        </w:rPr>
      </w:pPr>
    </w:p>
    <w:p w14:paraId="327026A9" w14:textId="77777777" w:rsidR="00C1713F" w:rsidRDefault="00C1713F" w:rsidP="00C1713F">
      <w:pPr>
        <w:pStyle w:val="Poglavje"/>
        <w:rPr>
          <w:sz w:val="20"/>
          <w:szCs w:val="20"/>
        </w:rPr>
      </w:pPr>
      <w:r>
        <w:rPr>
          <w:sz w:val="20"/>
          <w:szCs w:val="20"/>
        </w:rPr>
        <w:t>II. VSEBINA IN STRUKTURA VARNOSTNE DOKUMENTACIJE</w:t>
      </w:r>
    </w:p>
    <w:p w14:paraId="1387F7DE" w14:textId="77777777" w:rsidR="00C1713F" w:rsidRDefault="00C1713F" w:rsidP="00C1713F">
      <w:pPr>
        <w:pStyle w:val="len0"/>
        <w:rPr>
          <w:sz w:val="20"/>
          <w:szCs w:val="20"/>
        </w:rPr>
      </w:pPr>
      <w:r>
        <w:rPr>
          <w:sz w:val="20"/>
          <w:szCs w:val="20"/>
        </w:rPr>
        <w:lastRenderedPageBreak/>
        <w:t>3. člen</w:t>
      </w:r>
    </w:p>
    <w:p w14:paraId="623CB2AC" w14:textId="77777777" w:rsidR="00C1713F" w:rsidRDefault="00C1713F" w:rsidP="00C1713F">
      <w:pPr>
        <w:pStyle w:val="lennaslov"/>
        <w:rPr>
          <w:sz w:val="20"/>
          <w:szCs w:val="20"/>
        </w:rPr>
      </w:pPr>
      <w:r>
        <w:rPr>
          <w:sz w:val="20"/>
          <w:szCs w:val="20"/>
        </w:rPr>
        <w:t>(vsebina in struktura varnostne dokumentacije)</w:t>
      </w:r>
    </w:p>
    <w:p w14:paraId="4D9F6513" w14:textId="4DD9A0FA" w:rsidR="00C1713F" w:rsidRDefault="00C1713F" w:rsidP="00C1713F">
      <w:pPr>
        <w:pStyle w:val="Odstavek0"/>
        <w:rPr>
          <w:sz w:val="20"/>
          <w:szCs w:val="20"/>
        </w:rPr>
      </w:pPr>
      <w:r>
        <w:rPr>
          <w:sz w:val="20"/>
          <w:szCs w:val="20"/>
        </w:rPr>
        <w:t>(1) ODU vzpostavijo in vzdržujejo dokumentiran</w:t>
      </w:r>
      <w:r w:rsidR="000B20D7">
        <w:rPr>
          <w:sz w:val="20"/>
          <w:szCs w:val="20"/>
        </w:rPr>
        <w:t>a</w:t>
      </w:r>
      <w:r>
        <w:rPr>
          <w:sz w:val="20"/>
          <w:szCs w:val="20"/>
        </w:rPr>
        <w:t xml:space="preserve"> SUVI in SUNP, ki mora</w:t>
      </w:r>
      <w:r w:rsidR="00417234">
        <w:rPr>
          <w:sz w:val="20"/>
          <w:szCs w:val="20"/>
        </w:rPr>
        <w:t>ta</w:t>
      </w:r>
      <w:r>
        <w:rPr>
          <w:sz w:val="20"/>
          <w:szCs w:val="20"/>
        </w:rPr>
        <w:t xml:space="preserve"> </w:t>
      </w:r>
      <w:r w:rsidR="000B20D7">
        <w:rPr>
          <w:sz w:val="20"/>
          <w:szCs w:val="20"/>
        </w:rPr>
        <w:t>zajem</w:t>
      </w:r>
      <w:r>
        <w:rPr>
          <w:sz w:val="20"/>
          <w:szCs w:val="20"/>
        </w:rPr>
        <w:t>ati najmanj elemente iz prvega odstavka 17. člena Zakona o informacijski varnosti (Uradni list RS, št. 30/18</w:t>
      </w:r>
      <w:r w:rsidR="009C5228">
        <w:rPr>
          <w:sz w:val="20"/>
          <w:szCs w:val="20"/>
        </w:rPr>
        <w:t>,</w:t>
      </w:r>
      <w:r>
        <w:rPr>
          <w:sz w:val="20"/>
          <w:szCs w:val="20"/>
        </w:rPr>
        <w:t xml:space="preserve"> 95/21</w:t>
      </w:r>
      <w:r w:rsidR="00417234">
        <w:rPr>
          <w:sz w:val="20"/>
          <w:szCs w:val="20"/>
        </w:rPr>
        <w:t>,</w:t>
      </w:r>
      <w:r w:rsidR="009C5228">
        <w:rPr>
          <w:sz w:val="20"/>
          <w:szCs w:val="20"/>
        </w:rPr>
        <w:t xml:space="preserve"> 130/22 – ZEKom-2</w:t>
      </w:r>
      <w:r w:rsidR="00417234">
        <w:rPr>
          <w:sz w:val="20"/>
          <w:szCs w:val="20"/>
        </w:rPr>
        <w:t>, 18/23</w:t>
      </w:r>
      <w:r w:rsidR="008A54BE">
        <w:rPr>
          <w:sz w:val="20"/>
          <w:szCs w:val="20"/>
        </w:rPr>
        <w:t xml:space="preserve"> – </w:t>
      </w:r>
      <w:r w:rsidR="00417234">
        <w:rPr>
          <w:sz w:val="20"/>
          <w:szCs w:val="20"/>
        </w:rPr>
        <w:t>ZDU-1O in 49/23</w:t>
      </w:r>
      <w:r>
        <w:rPr>
          <w:sz w:val="20"/>
          <w:szCs w:val="20"/>
        </w:rPr>
        <w:t>).</w:t>
      </w:r>
      <w:r w:rsidR="00417234">
        <w:rPr>
          <w:sz w:val="20"/>
          <w:szCs w:val="20"/>
        </w:rPr>
        <w:t xml:space="preserve"> </w:t>
      </w:r>
    </w:p>
    <w:p w14:paraId="76F555A7" w14:textId="77777777" w:rsidR="00C1713F" w:rsidRDefault="00C1713F" w:rsidP="00C1713F">
      <w:pPr>
        <w:pStyle w:val="Odstavek0"/>
        <w:rPr>
          <w:sz w:val="20"/>
          <w:szCs w:val="20"/>
        </w:rPr>
      </w:pPr>
      <w:r>
        <w:rPr>
          <w:sz w:val="20"/>
          <w:szCs w:val="20"/>
        </w:rPr>
        <w:t>(2) Varnostno dokumentacijo iz prejšnjega odstavka tega člena podpiše predstojnik ODU.</w:t>
      </w:r>
    </w:p>
    <w:p w14:paraId="3CE3DA02" w14:textId="77777777" w:rsidR="00C1713F" w:rsidRDefault="00C1713F" w:rsidP="00C1713F">
      <w:pPr>
        <w:pStyle w:val="Odstavek0"/>
        <w:rPr>
          <w:sz w:val="20"/>
          <w:szCs w:val="20"/>
        </w:rPr>
      </w:pPr>
      <w:r w:rsidRPr="00C2389B">
        <w:rPr>
          <w:sz w:val="20"/>
          <w:szCs w:val="20"/>
        </w:rPr>
        <w:t>(3) Če ima ODU za zagotavljanje varnosti svojih omrežij in informacijskih sistemov že</w:t>
      </w:r>
      <w:r>
        <w:rPr>
          <w:sz w:val="20"/>
          <w:szCs w:val="20"/>
        </w:rPr>
        <w:t xml:space="preserve"> izdelano varnostno dokumentacijo na podlagi drugih predpisov, jo vsebinsko dopolni v skladu s t</w:t>
      </w:r>
      <w:r w:rsidR="002F5F42">
        <w:rPr>
          <w:sz w:val="20"/>
          <w:szCs w:val="20"/>
        </w:rPr>
        <w:t>o</w:t>
      </w:r>
      <w:r>
        <w:rPr>
          <w:sz w:val="20"/>
          <w:szCs w:val="20"/>
        </w:rPr>
        <w:t xml:space="preserve"> </w:t>
      </w:r>
      <w:r w:rsidR="002F5F42">
        <w:rPr>
          <w:sz w:val="20"/>
          <w:szCs w:val="20"/>
        </w:rPr>
        <w:t>uredbo</w:t>
      </w:r>
      <w:r>
        <w:rPr>
          <w:sz w:val="20"/>
          <w:szCs w:val="20"/>
        </w:rPr>
        <w:t>.</w:t>
      </w:r>
    </w:p>
    <w:p w14:paraId="0C2F5FC3" w14:textId="77777777" w:rsidR="00C1713F" w:rsidRDefault="00C1713F" w:rsidP="00C1713F">
      <w:pPr>
        <w:pStyle w:val="len0"/>
        <w:rPr>
          <w:sz w:val="20"/>
          <w:szCs w:val="20"/>
        </w:rPr>
      </w:pPr>
      <w:r>
        <w:rPr>
          <w:sz w:val="20"/>
          <w:szCs w:val="20"/>
        </w:rPr>
        <w:t>4. člen</w:t>
      </w:r>
    </w:p>
    <w:p w14:paraId="107977F0" w14:textId="77777777" w:rsidR="00C1713F" w:rsidRDefault="00C1713F" w:rsidP="00C1713F">
      <w:pPr>
        <w:pStyle w:val="lennaslov"/>
        <w:rPr>
          <w:sz w:val="20"/>
          <w:szCs w:val="20"/>
        </w:rPr>
      </w:pPr>
      <w:r>
        <w:rPr>
          <w:sz w:val="20"/>
          <w:szCs w:val="20"/>
        </w:rPr>
        <w:t>(analiza obvladovanja tveganj)</w:t>
      </w:r>
    </w:p>
    <w:p w14:paraId="1EFAD93A" w14:textId="61914F68" w:rsidR="00C1713F" w:rsidRPr="004A6B77"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 xml:space="preserve">Analiza obvladovanja tveganj z </w:t>
      </w:r>
      <w:r w:rsidR="00610E66">
        <w:rPr>
          <w:rFonts w:ascii="Arial" w:hAnsi="Arial" w:cs="Arial"/>
          <w:sz w:val="20"/>
          <w:szCs w:val="20"/>
        </w:rPr>
        <w:t>določitvij</w:t>
      </w:r>
      <w:r>
        <w:rPr>
          <w:rFonts w:ascii="Arial" w:hAnsi="Arial" w:cs="Arial"/>
          <w:sz w:val="20"/>
          <w:szCs w:val="20"/>
        </w:rPr>
        <w:t>o sprejemljive ravni tveganj</w:t>
      </w:r>
      <w:r w:rsidR="002E1FC5">
        <w:rPr>
          <w:rFonts w:ascii="Arial" w:hAnsi="Arial" w:cs="Arial"/>
          <w:sz w:val="20"/>
          <w:szCs w:val="20"/>
        </w:rPr>
        <w:t>,</w:t>
      </w:r>
      <w:r>
        <w:rPr>
          <w:rFonts w:ascii="Arial" w:hAnsi="Arial" w:cs="Arial"/>
          <w:sz w:val="20"/>
          <w:szCs w:val="20"/>
        </w:rPr>
        <w:t xml:space="preserve"> (v nadaljnjem besedilu: </w:t>
      </w:r>
      <w:r w:rsidRPr="004A6B77">
        <w:rPr>
          <w:rFonts w:ascii="Arial" w:hAnsi="Arial" w:cs="Arial"/>
          <w:sz w:val="20"/>
          <w:szCs w:val="20"/>
        </w:rPr>
        <w:t xml:space="preserve">analiza obvladovanja tveganj) </w:t>
      </w:r>
      <w:r w:rsidR="00417234">
        <w:rPr>
          <w:rFonts w:ascii="Arial" w:hAnsi="Arial" w:cs="Arial"/>
          <w:sz w:val="20"/>
          <w:szCs w:val="20"/>
        </w:rPr>
        <w:t xml:space="preserve">zajema </w:t>
      </w:r>
      <w:r w:rsidRPr="004A6B77">
        <w:rPr>
          <w:rFonts w:ascii="Arial" w:hAnsi="Arial" w:cs="Arial"/>
          <w:sz w:val="20"/>
          <w:szCs w:val="20"/>
        </w:rPr>
        <w:t>najmanj:</w:t>
      </w:r>
    </w:p>
    <w:p w14:paraId="186C51E7" w14:textId="77777777" w:rsidR="00C1713F" w:rsidRPr="00076FD1" w:rsidRDefault="00C1713F" w:rsidP="00F2294D">
      <w:pPr>
        <w:pStyle w:val="tevilnatoka"/>
        <w:numPr>
          <w:ilvl w:val="0"/>
          <w:numId w:val="39"/>
        </w:numPr>
        <w:rPr>
          <w:sz w:val="20"/>
          <w:szCs w:val="20"/>
        </w:rPr>
      </w:pPr>
      <w:r w:rsidRPr="004A6B77">
        <w:rPr>
          <w:sz w:val="20"/>
          <w:szCs w:val="20"/>
        </w:rPr>
        <w:t>navedbo uporabljene metodologije za izvedbo analize obvladovanj</w:t>
      </w:r>
      <w:r w:rsidR="00417234">
        <w:rPr>
          <w:sz w:val="20"/>
          <w:szCs w:val="20"/>
        </w:rPr>
        <w:t>a</w:t>
      </w:r>
      <w:r w:rsidRPr="004A6B77">
        <w:rPr>
          <w:sz w:val="20"/>
          <w:szCs w:val="20"/>
        </w:rPr>
        <w:t xml:space="preserve"> tveganj, </w:t>
      </w:r>
      <w:r w:rsidRPr="00076FD1">
        <w:rPr>
          <w:sz w:val="20"/>
          <w:szCs w:val="20"/>
        </w:rPr>
        <w:t>ki mora biti primerljiva, verodostojna in ponovljiva</w:t>
      </w:r>
      <w:r w:rsidR="00C9343A" w:rsidRPr="00076FD1">
        <w:rPr>
          <w:sz w:val="20"/>
          <w:szCs w:val="20"/>
        </w:rPr>
        <w:t xml:space="preserve"> v </w:t>
      </w:r>
      <w:r w:rsidR="00417234">
        <w:rPr>
          <w:sz w:val="20"/>
          <w:szCs w:val="20"/>
        </w:rPr>
        <w:t xml:space="preserve">skladu s </w:t>
      </w:r>
      <w:r w:rsidR="00C9343A" w:rsidRPr="00076FD1">
        <w:rPr>
          <w:sz w:val="20"/>
          <w:szCs w:val="20"/>
        </w:rPr>
        <w:t>pravil</w:t>
      </w:r>
      <w:r w:rsidR="00417234">
        <w:rPr>
          <w:sz w:val="20"/>
          <w:szCs w:val="20"/>
        </w:rPr>
        <w:t>i</w:t>
      </w:r>
      <w:r w:rsidR="00C9343A" w:rsidRPr="00076FD1">
        <w:rPr>
          <w:sz w:val="20"/>
          <w:szCs w:val="20"/>
        </w:rPr>
        <w:t xml:space="preserve"> stroke</w:t>
      </w:r>
      <w:r w:rsidRPr="00076FD1">
        <w:rPr>
          <w:sz w:val="20"/>
          <w:szCs w:val="20"/>
        </w:rPr>
        <w:t xml:space="preserve">, </w:t>
      </w:r>
    </w:p>
    <w:p w14:paraId="0E8EB781" w14:textId="77777777" w:rsidR="00C1713F" w:rsidRPr="004A6B77" w:rsidRDefault="00C1713F" w:rsidP="00F2294D">
      <w:pPr>
        <w:pStyle w:val="tevilnatoka"/>
        <w:numPr>
          <w:ilvl w:val="0"/>
          <w:numId w:val="39"/>
        </w:numPr>
        <w:rPr>
          <w:sz w:val="20"/>
          <w:szCs w:val="20"/>
        </w:rPr>
      </w:pPr>
      <w:r w:rsidRPr="004A6B77">
        <w:rPr>
          <w:sz w:val="20"/>
          <w:szCs w:val="20"/>
        </w:rPr>
        <w:t>navedbo sredstev znotraj SUVI in upravljavce teh sredstev oziroma odgovorne osebe za ta sredstva,</w:t>
      </w:r>
    </w:p>
    <w:p w14:paraId="14228644" w14:textId="77777777" w:rsidR="00C1713F" w:rsidRPr="004A6B77" w:rsidRDefault="00C1713F" w:rsidP="00F2294D">
      <w:pPr>
        <w:pStyle w:val="tevilnatoka"/>
        <w:numPr>
          <w:ilvl w:val="0"/>
          <w:numId w:val="39"/>
        </w:numPr>
        <w:rPr>
          <w:sz w:val="20"/>
          <w:szCs w:val="20"/>
        </w:rPr>
      </w:pPr>
      <w:r w:rsidRPr="004A6B77">
        <w:rPr>
          <w:sz w:val="20"/>
          <w:szCs w:val="20"/>
        </w:rPr>
        <w:t xml:space="preserve">navedbo </w:t>
      </w:r>
      <w:r w:rsidR="00417234">
        <w:rPr>
          <w:sz w:val="20"/>
          <w:szCs w:val="20"/>
        </w:rPr>
        <w:t xml:space="preserve">možnih </w:t>
      </w:r>
      <w:r w:rsidRPr="004A6B77">
        <w:rPr>
          <w:sz w:val="20"/>
          <w:szCs w:val="20"/>
        </w:rPr>
        <w:t>groženj tem sredstvom,</w:t>
      </w:r>
    </w:p>
    <w:p w14:paraId="0B858D3D" w14:textId="77777777" w:rsidR="00C1713F" w:rsidRPr="00B95D59" w:rsidRDefault="00C1713F" w:rsidP="00F2294D">
      <w:pPr>
        <w:pStyle w:val="tevilnatoka"/>
        <w:numPr>
          <w:ilvl w:val="0"/>
          <w:numId w:val="39"/>
        </w:numPr>
        <w:rPr>
          <w:sz w:val="20"/>
          <w:szCs w:val="20"/>
        </w:rPr>
      </w:pPr>
      <w:r w:rsidRPr="004A6B77">
        <w:rPr>
          <w:sz w:val="20"/>
          <w:szCs w:val="20"/>
        </w:rPr>
        <w:t xml:space="preserve">navedbo ranljivosti sredstev iz 2. točke tega člena, ki bi jih grožnje iz prejšnje točke </w:t>
      </w:r>
      <w:r w:rsidR="00A83E77">
        <w:rPr>
          <w:sz w:val="20"/>
          <w:szCs w:val="20"/>
        </w:rPr>
        <w:t xml:space="preserve">lahko </w:t>
      </w:r>
      <w:r w:rsidRPr="00B95D59">
        <w:rPr>
          <w:sz w:val="20"/>
          <w:szCs w:val="20"/>
        </w:rPr>
        <w:t>prizadele,</w:t>
      </w:r>
    </w:p>
    <w:p w14:paraId="1D8808EC" w14:textId="77777777" w:rsidR="00C1713F" w:rsidRPr="004A6B77" w:rsidRDefault="00C1713F" w:rsidP="00F2294D">
      <w:pPr>
        <w:pStyle w:val="tevilnatoka"/>
        <w:numPr>
          <w:ilvl w:val="0"/>
          <w:numId w:val="39"/>
        </w:numPr>
        <w:rPr>
          <w:sz w:val="20"/>
          <w:szCs w:val="20"/>
        </w:rPr>
      </w:pPr>
      <w:r w:rsidRPr="00B95D59">
        <w:rPr>
          <w:sz w:val="20"/>
          <w:szCs w:val="20"/>
        </w:rPr>
        <w:t xml:space="preserve">navedbo vpliva uresničitve groženj iz 3. točke tega člena na </w:t>
      </w:r>
      <w:bookmarkStart w:id="2" w:name="_Hlk109224971"/>
      <w:r w:rsidR="00F706B1" w:rsidRPr="00E940AC">
        <w:rPr>
          <w:sz w:val="20"/>
          <w:szCs w:val="20"/>
        </w:rPr>
        <w:t xml:space="preserve">zaupnost, </w:t>
      </w:r>
      <w:r w:rsidRPr="00E940AC">
        <w:rPr>
          <w:sz w:val="20"/>
          <w:szCs w:val="20"/>
        </w:rPr>
        <w:t xml:space="preserve">celovitost in </w:t>
      </w:r>
      <w:r w:rsidR="00F706B1" w:rsidRPr="00E940AC">
        <w:rPr>
          <w:sz w:val="20"/>
          <w:szCs w:val="20"/>
        </w:rPr>
        <w:t>razpoložljivost</w:t>
      </w:r>
      <w:bookmarkEnd w:id="2"/>
      <w:r w:rsidRPr="00E940AC">
        <w:rPr>
          <w:sz w:val="20"/>
          <w:szCs w:val="20"/>
        </w:rPr>
        <w:t xml:space="preserve"> </w:t>
      </w:r>
      <w:r w:rsidRPr="004A6B77">
        <w:rPr>
          <w:sz w:val="20"/>
          <w:szCs w:val="20"/>
        </w:rPr>
        <w:t>sredstev iz 2. točke tega člena zaradi ranljivosti iz prejšnje točke,</w:t>
      </w:r>
    </w:p>
    <w:p w14:paraId="06CAFC36" w14:textId="77777777" w:rsidR="00C87BC0" w:rsidRPr="004A6B77" w:rsidRDefault="00C1713F" w:rsidP="00F2294D">
      <w:pPr>
        <w:pStyle w:val="tevilnatoka"/>
        <w:numPr>
          <w:ilvl w:val="0"/>
          <w:numId w:val="39"/>
        </w:numPr>
        <w:rPr>
          <w:sz w:val="20"/>
          <w:szCs w:val="20"/>
        </w:rPr>
      </w:pPr>
      <w:r w:rsidRPr="004A6B77">
        <w:rPr>
          <w:sz w:val="20"/>
          <w:szCs w:val="20"/>
        </w:rPr>
        <w:t xml:space="preserve">oceno vpliva na opravljanje storitev ODU v primeru kršitve informacijske varnosti zaradi izgube </w:t>
      </w:r>
      <w:bookmarkStart w:id="3" w:name="_Hlk109225105"/>
      <w:r w:rsidR="00C87BC0" w:rsidRPr="00F2294D">
        <w:rPr>
          <w:sz w:val="20"/>
          <w:szCs w:val="20"/>
        </w:rPr>
        <w:t>zaupnosti, celovitosti ali razpoložljivosti</w:t>
      </w:r>
      <w:bookmarkEnd w:id="3"/>
      <w:r w:rsidR="00C87BC0" w:rsidRPr="00F2294D">
        <w:rPr>
          <w:sz w:val="20"/>
          <w:szCs w:val="20"/>
        </w:rPr>
        <w:t>,</w:t>
      </w:r>
    </w:p>
    <w:p w14:paraId="343A591E" w14:textId="77777777" w:rsidR="00C1713F" w:rsidRPr="004A6B77" w:rsidRDefault="00C1713F" w:rsidP="00F2294D">
      <w:pPr>
        <w:pStyle w:val="tevilnatoka"/>
        <w:numPr>
          <w:ilvl w:val="0"/>
          <w:numId w:val="39"/>
        </w:numPr>
        <w:rPr>
          <w:sz w:val="20"/>
          <w:szCs w:val="20"/>
        </w:rPr>
      </w:pPr>
      <w:r w:rsidRPr="004A6B77">
        <w:rPr>
          <w:sz w:val="20"/>
          <w:szCs w:val="20"/>
        </w:rPr>
        <w:t xml:space="preserve">oceno verjetnosti, da </w:t>
      </w:r>
      <w:r w:rsidR="00A83E77">
        <w:rPr>
          <w:sz w:val="20"/>
          <w:szCs w:val="20"/>
        </w:rPr>
        <w:t xml:space="preserve">nastane </w:t>
      </w:r>
      <w:r w:rsidRPr="004A6B77">
        <w:rPr>
          <w:sz w:val="20"/>
          <w:szCs w:val="20"/>
        </w:rPr>
        <w:t>kršit</w:t>
      </w:r>
      <w:r w:rsidR="00A83E77">
        <w:rPr>
          <w:sz w:val="20"/>
          <w:szCs w:val="20"/>
        </w:rPr>
        <w:t>e</w:t>
      </w:r>
      <w:r w:rsidRPr="004A6B77">
        <w:rPr>
          <w:sz w:val="20"/>
          <w:szCs w:val="20"/>
        </w:rPr>
        <w:t>v informacijske varnosti,</w:t>
      </w:r>
    </w:p>
    <w:p w14:paraId="3D79A1E6" w14:textId="77777777" w:rsidR="00C1713F" w:rsidRPr="004A6B77" w:rsidRDefault="00C1713F" w:rsidP="00F2294D">
      <w:pPr>
        <w:pStyle w:val="tevilnatoka"/>
        <w:numPr>
          <w:ilvl w:val="0"/>
          <w:numId w:val="39"/>
        </w:numPr>
        <w:rPr>
          <w:sz w:val="20"/>
          <w:szCs w:val="20"/>
        </w:rPr>
      </w:pPr>
      <w:r w:rsidRPr="004A6B77">
        <w:rPr>
          <w:sz w:val="20"/>
          <w:szCs w:val="20"/>
        </w:rPr>
        <w:t>ovrednotenje ravni tveganj</w:t>
      </w:r>
      <w:r w:rsidR="004A6B77">
        <w:rPr>
          <w:sz w:val="20"/>
          <w:szCs w:val="20"/>
        </w:rPr>
        <w:t>,</w:t>
      </w:r>
      <w:r w:rsidRPr="004A6B77">
        <w:rPr>
          <w:sz w:val="20"/>
          <w:szCs w:val="20"/>
        </w:rPr>
        <w:t xml:space="preserve"> </w:t>
      </w:r>
    </w:p>
    <w:p w14:paraId="7E44D1C3" w14:textId="1BE017A0" w:rsidR="004358C3" w:rsidRPr="004A6B77" w:rsidRDefault="00C1713F" w:rsidP="00F2294D">
      <w:pPr>
        <w:pStyle w:val="tevilnatoka"/>
        <w:numPr>
          <w:ilvl w:val="0"/>
          <w:numId w:val="39"/>
        </w:numPr>
        <w:rPr>
          <w:sz w:val="20"/>
          <w:szCs w:val="20"/>
        </w:rPr>
      </w:pPr>
      <w:r w:rsidRPr="004A6B77">
        <w:rPr>
          <w:sz w:val="20"/>
          <w:szCs w:val="20"/>
        </w:rPr>
        <w:t xml:space="preserve">določitev </w:t>
      </w:r>
      <w:r w:rsidR="00A83E77">
        <w:rPr>
          <w:sz w:val="20"/>
          <w:szCs w:val="20"/>
        </w:rPr>
        <w:t xml:space="preserve">in </w:t>
      </w:r>
      <w:r w:rsidRPr="004A6B77">
        <w:rPr>
          <w:sz w:val="20"/>
          <w:szCs w:val="20"/>
        </w:rPr>
        <w:t>obrazložitev sprejemljive ravni tveganj</w:t>
      </w:r>
      <w:r w:rsidR="004A6B77">
        <w:rPr>
          <w:sz w:val="20"/>
          <w:szCs w:val="20"/>
        </w:rPr>
        <w:t>,</w:t>
      </w:r>
    </w:p>
    <w:p w14:paraId="3130248B" w14:textId="7EF718B5" w:rsidR="00C1713F" w:rsidRPr="00E940AC" w:rsidRDefault="004358C3" w:rsidP="00F2294D">
      <w:pPr>
        <w:pStyle w:val="tevilnatoka"/>
        <w:numPr>
          <w:ilvl w:val="0"/>
          <w:numId w:val="39"/>
        </w:numPr>
        <w:rPr>
          <w:sz w:val="20"/>
          <w:szCs w:val="20"/>
        </w:rPr>
      </w:pPr>
      <w:r w:rsidRPr="004A6B77">
        <w:rPr>
          <w:sz w:val="20"/>
          <w:szCs w:val="20"/>
        </w:rPr>
        <w:t>navedbo ukrepov za odpravo ali zmanjšanje tveganj nad sprejemljivo ravnjo</w:t>
      </w:r>
      <w:r w:rsidR="00C1713F" w:rsidRPr="00E940AC">
        <w:rPr>
          <w:sz w:val="20"/>
          <w:szCs w:val="20"/>
        </w:rPr>
        <w:t>.</w:t>
      </w:r>
    </w:p>
    <w:p w14:paraId="1EF6C855" w14:textId="77777777" w:rsidR="00C1713F" w:rsidRDefault="00C1713F" w:rsidP="00076FD1">
      <w:pPr>
        <w:pStyle w:val="len0"/>
        <w:ind w:left="720"/>
        <w:rPr>
          <w:sz w:val="20"/>
          <w:szCs w:val="20"/>
        </w:rPr>
      </w:pPr>
      <w:r>
        <w:rPr>
          <w:sz w:val="20"/>
          <w:szCs w:val="20"/>
        </w:rPr>
        <w:t>5. člen</w:t>
      </w:r>
    </w:p>
    <w:p w14:paraId="7C702491" w14:textId="77777777" w:rsidR="00C1713F" w:rsidRDefault="00C1713F" w:rsidP="00C1713F">
      <w:pPr>
        <w:pStyle w:val="lennaslov"/>
        <w:rPr>
          <w:sz w:val="20"/>
          <w:szCs w:val="20"/>
        </w:rPr>
      </w:pPr>
      <w:r>
        <w:rPr>
          <w:sz w:val="20"/>
          <w:szCs w:val="20"/>
        </w:rPr>
        <w:t>(politika neprekinjenega poslovanja)</w:t>
      </w:r>
    </w:p>
    <w:p w14:paraId="7537B7A6" w14:textId="1D106ABE" w:rsidR="00C1713F"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 xml:space="preserve">Politika neprekinjenega poslovanja z načrtom njegovega upravljanja </w:t>
      </w:r>
      <w:r w:rsidR="005F25F9">
        <w:rPr>
          <w:rFonts w:ascii="Arial" w:hAnsi="Arial" w:cs="Arial"/>
          <w:sz w:val="20"/>
          <w:szCs w:val="20"/>
        </w:rPr>
        <w:t xml:space="preserve">zajema </w:t>
      </w:r>
      <w:r>
        <w:rPr>
          <w:rFonts w:ascii="Arial" w:hAnsi="Arial" w:cs="Arial"/>
          <w:sz w:val="20"/>
          <w:szCs w:val="20"/>
        </w:rPr>
        <w:t>najmanj:</w:t>
      </w:r>
    </w:p>
    <w:p w14:paraId="758D4793" w14:textId="77777777" w:rsidR="00C1713F" w:rsidRDefault="00C1713F" w:rsidP="00F2294D">
      <w:pPr>
        <w:pStyle w:val="tevilnatoka"/>
        <w:numPr>
          <w:ilvl w:val="0"/>
          <w:numId w:val="40"/>
        </w:numPr>
        <w:rPr>
          <w:sz w:val="20"/>
          <w:szCs w:val="20"/>
        </w:rPr>
      </w:pPr>
      <w:r>
        <w:rPr>
          <w:sz w:val="20"/>
          <w:szCs w:val="20"/>
        </w:rPr>
        <w:t>navedbo ciljev in načel za zagotavljanje neprekinjenega poslovanja ob upoštevanju posebnosti ODU,</w:t>
      </w:r>
    </w:p>
    <w:p w14:paraId="47FFBE60" w14:textId="77777777" w:rsidR="00C1713F" w:rsidRDefault="00C1713F" w:rsidP="00F2294D">
      <w:pPr>
        <w:pStyle w:val="tevilnatoka"/>
        <w:numPr>
          <w:ilvl w:val="0"/>
          <w:numId w:val="40"/>
        </w:numPr>
        <w:rPr>
          <w:sz w:val="20"/>
          <w:szCs w:val="20"/>
        </w:rPr>
      </w:pPr>
      <w:r>
        <w:rPr>
          <w:sz w:val="20"/>
          <w:szCs w:val="20"/>
        </w:rPr>
        <w:t>navedbo postopkov neprekinjenega poslovanja, ki se izdela</w:t>
      </w:r>
      <w:r w:rsidR="005F25F9">
        <w:rPr>
          <w:sz w:val="20"/>
          <w:szCs w:val="20"/>
        </w:rPr>
        <w:t>jo</w:t>
      </w:r>
      <w:r>
        <w:rPr>
          <w:sz w:val="20"/>
          <w:szCs w:val="20"/>
        </w:rPr>
        <w:t xml:space="preserve"> na podlagi popisa poslovnih procesov,</w:t>
      </w:r>
    </w:p>
    <w:p w14:paraId="393738F9" w14:textId="77777777" w:rsidR="00C1713F" w:rsidRDefault="00C1713F" w:rsidP="00F2294D">
      <w:pPr>
        <w:pStyle w:val="tevilnatoka"/>
        <w:numPr>
          <w:ilvl w:val="0"/>
          <w:numId w:val="40"/>
        </w:numPr>
        <w:rPr>
          <w:sz w:val="20"/>
          <w:szCs w:val="20"/>
        </w:rPr>
      </w:pPr>
      <w:r>
        <w:rPr>
          <w:sz w:val="20"/>
          <w:szCs w:val="20"/>
        </w:rPr>
        <w:t>oceno vpliva na poslovanje, ki zajema navedbo možnih dogodkov in incidentov, ki vplivajo na neprekinjeno poslovanje, vključno zaradi odpovedi informacijskih sistemov, pomanjkanja zaposlenih, izpada posamezne lokacije znotraj ODU in odpovedi storitev pogodbenih izvajalcev,</w:t>
      </w:r>
    </w:p>
    <w:p w14:paraId="169188F8" w14:textId="77777777" w:rsidR="00C1713F" w:rsidRDefault="00C1713F" w:rsidP="00F2294D">
      <w:pPr>
        <w:pStyle w:val="tevilnatoka"/>
        <w:numPr>
          <w:ilvl w:val="0"/>
          <w:numId w:val="40"/>
        </w:numPr>
        <w:rPr>
          <w:sz w:val="20"/>
          <w:szCs w:val="20"/>
        </w:rPr>
      </w:pPr>
      <w:r>
        <w:rPr>
          <w:sz w:val="20"/>
          <w:szCs w:val="20"/>
        </w:rPr>
        <w:t>določitev minimalne ravni poslovanja,</w:t>
      </w:r>
    </w:p>
    <w:p w14:paraId="684043C5" w14:textId="77777777" w:rsidR="00C1713F" w:rsidRDefault="00C1713F" w:rsidP="00F2294D">
      <w:pPr>
        <w:pStyle w:val="tevilnatoka"/>
        <w:numPr>
          <w:ilvl w:val="0"/>
          <w:numId w:val="40"/>
        </w:numPr>
        <w:rPr>
          <w:sz w:val="20"/>
          <w:szCs w:val="20"/>
        </w:rPr>
      </w:pPr>
      <w:r>
        <w:rPr>
          <w:sz w:val="20"/>
          <w:szCs w:val="20"/>
        </w:rPr>
        <w:t>navedbo ukrepov za zagotavljanje neprekinjenega poslovanja, ki se izdela</w:t>
      </w:r>
      <w:r w:rsidR="005F25F9">
        <w:rPr>
          <w:sz w:val="20"/>
          <w:szCs w:val="20"/>
        </w:rPr>
        <w:t>jo</w:t>
      </w:r>
      <w:r>
        <w:rPr>
          <w:sz w:val="20"/>
          <w:szCs w:val="20"/>
        </w:rPr>
        <w:t xml:space="preserve"> na podlagi ocene vpliva na poslovanje iz 3. točke tega člena in minimalne ravni poslovanja iz prejšnje točke</w:t>
      </w:r>
      <w:r w:rsidR="005F25F9">
        <w:rPr>
          <w:sz w:val="20"/>
          <w:szCs w:val="20"/>
        </w:rPr>
        <w:t>,</w:t>
      </w:r>
      <w:r>
        <w:rPr>
          <w:sz w:val="20"/>
          <w:szCs w:val="20"/>
        </w:rPr>
        <w:t xml:space="preserve"> ter</w:t>
      </w:r>
    </w:p>
    <w:p w14:paraId="0474C6D2" w14:textId="72BCDB7B" w:rsidR="00C1713F" w:rsidRDefault="00C1713F" w:rsidP="00F2294D">
      <w:pPr>
        <w:pStyle w:val="tevilnatoka"/>
        <w:numPr>
          <w:ilvl w:val="0"/>
          <w:numId w:val="40"/>
        </w:numPr>
        <w:rPr>
          <w:sz w:val="20"/>
          <w:szCs w:val="20"/>
        </w:rPr>
      </w:pPr>
      <w:r>
        <w:rPr>
          <w:sz w:val="20"/>
          <w:szCs w:val="20"/>
        </w:rPr>
        <w:t xml:space="preserve">določitev vlog in odgovornosti za izvajanje politike neprekinjenega poslovanja </w:t>
      </w:r>
      <w:r w:rsidR="00E829B7">
        <w:rPr>
          <w:sz w:val="20"/>
          <w:szCs w:val="20"/>
        </w:rPr>
        <w:t xml:space="preserve">ter </w:t>
      </w:r>
      <w:r>
        <w:rPr>
          <w:sz w:val="20"/>
          <w:szCs w:val="20"/>
        </w:rPr>
        <w:t>njeno posodabljanje.</w:t>
      </w:r>
    </w:p>
    <w:p w14:paraId="0EFC0922" w14:textId="77777777" w:rsidR="00C1713F" w:rsidRDefault="00C1713F" w:rsidP="00C1713F">
      <w:pPr>
        <w:pStyle w:val="len0"/>
        <w:rPr>
          <w:sz w:val="20"/>
          <w:szCs w:val="20"/>
        </w:rPr>
      </w:pPr>
      <w:r>
        <w:rPr>
          <w:sz w:val="20"/>
          <w:szCs w:val="20"/>
        </w:rPr>
        <w:t>6. člen</w:t>
      </w:r>
    </w:p>
    <w:p w14:paraId="75F72295" w14:textId="77777777" w:rsidR="00C1713F" w:rsidRDefault="00C1713F" w:rsidP="00C1713F">
      <w:pPr>
        <w:pStyle w:val="lennaslov"/>
        <w:rPr>
          <w:sz w:val="20"/>
          <w:szCs w:val="20"/>
        </w:rPr>
      </w:pPr>
      <w:r>
        <w:rPr>
          <w:sz w:val="20"/>
          <w:szCs w:val="20"/>
        </w:rPr>
        <w:t>(seznam ključnih, krmilnih in nadzornih informacijskih sistemov)</w:t>
      </w:r>
    </w:p>
    <w:p w14:paraId="24F6A80A" w14:textId="77777777" w:rsidR="00C1713F"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 xml:space="preserve">Seznam informacijskih sistemov in delov omrežja ODU ter pripadajočih podatkov, ki so bistvenega pomena za delovanje storitev ODU, </w:t>
      </w:r>
      <w:r w:rsidR="001F04D0">
        <w:rPr>
          <w:rFonts w:ascii="Arial" w:hAnsi="Arial" w:cs="Arial"/>
          <w:sz w:val="20"/>
          <w:szCs w:val="20"/>
        </w:rPr>
        <w:t xml:space="preserve">zajema </w:t>
      </w:r>
      <w:r>
        <w:rPr>
          <w:rFonts w:ascii="Arial" w:hAnsi="Arial" w:cs="Arial"/>
          <w:sz w:val="20"/>
          <w:szCs w:val="20"/>
        </w:rPr>
        <w:t>najmanj:</w:t>
      </w:r>
    </w:p>
    <w:p w14:paraId="25994F7E" w14:textId="110D9F73" w:rsidR="00C1713F" w:rsidRPr="00E829B7" w:rsidRDefault="00C1713F" w:rsidP="00710ADD">
      <w:pPr>
        <w:pStyle w:val="Odstavekseznama"/>
        <w:numPr>
          <w:ilvl w:val="0"/>
          <w:numId w:val="46"/>
        </w:numPr>
        <w:shd w:val="clear" w:color="auto" w:fill="FFFFFF"/>
        <w:rPr>
          <w:rFonts w:cs="Arial"/>
          <w:szCs w:val="20"/>
        </w:rPr>
      </w:pPr>
      <w:r w:rsidRPr="00E829B7">
        <w:rPr>
          <w:rFonts w:cs="Arial"/>
          <w:szCs w:val="20"/>
        </w:rPr>
        <w:t>navedbo sredstev znotraj SUVI, od katerih je odvisno zagotavljanje storitev ODU, in</w:t>
      </w:r>
    </w:p>
    <w:p w14:paraId="058B4FAC" w14:textId="3BC2E9EB" w:rsidR="00C1713F" w:rsidRPr="000004D4" w:rsidRDefault="00C1713F" w:rsidP="00710ADD">
      <w:pPr>
        <w:pStyle w:val="Odstavekseznama"/>
        <w:numPr>
          <w:ilvl w:val="0"/>
          <w:numId w:val="47"/>
        </w:numPr>
        <w:shd w:val="clear" w:color="auto" w:fill="FFFFFF"/>
        <w:rPr>
          <w:rFonts w:cs="Arial"/>
          <w:szCs w:val="20"/>
        </w:rPr>
      </w:pPr>
      <w:r w:rsidRPr="00E829B7">
        <w:rPr>
          <w:rFonts w:cs="Arial"/>
          <w:szCs w:val="20"/>
        </w:rPr>
        <w:lastRenderedPageBreak/>
        <w:t>seznam ključnih, krmilnih in nadzornih informacijskih sistemov in delov omrežja ter pripadajočih podatkov (v n</w:t>
      </w:r>
      <w:r w:rsidRPr="0045734B">
        <w:rPr>
          <w:rFonts w:cs="Arial"/>
          <w:szCs w:val="20"/>
        </w:rPr>
        <w:t>adaljnjem besedilu: ključni sistemi) in navedbo njihovih upravljavcev.</w:t>
      </w:r>
    </w:p>
    <w:p w14:paraId="4C7C241E" w14:textId="77777777" w:rsidR="00C1713F" w:rsidRDefault="00C1713F" w:rsidP="00C1713F">
      <w:pPr>
        <w:pStyle w:val="len0"/>
        <w:rPr>
          <w:sz w:val="20"/>
          <w:szCs w:val="20"/>
        </w:rPr>
      </w:pPr>
      <w:r>
        <w:rPr>
          <w:sz w:val="20"/>
          <w:szCs w:val="20"/>
        </w:rPr>
        <w:t>7. člen</w:t>
      </w:r>
    </w:p>
    <w:p w14:paraId="51827A4C" w14:textId="77777777" w:rsidR="00C1713F" w:rsidRDefault="00C1713F" w:rsidP="00C1713F">
      <w:pPr>
        <w:pStyle w:val="lennaslov"/>
        <w:rPr>
          <w:sz w:val="20"/>
          <w:szCs w:val="20"/>
        </w:rPr>
      </w:pPr>
      <w:r>
        <w:rPr>
          <w:sz w:val="20"/>
          <w:szCs w:val="20"/>
        </w:rPr>
        <w:t>(načrt obnovitve delovanja ključnih sistemov)</w:t>
      </w:r>
    </w:p>
    <w:p w14:paraId="159AA8ED" w14:textId="77777777" w:rsidR="00C1713F" w:rsidRDefault="00C1713F" w:rsidP="00C1713F">
      <w:pPr>
        <w:pStyle w:val="Odstavek0"/>
        <w:rPr>
          <w:sz w:val="20"/>
          <w:szCs w:val="20"/>
        </w:rPr>
      </w:pPr>
      <w:r>
        <w:rPr>
          <w:color w:val="000000"/>
          <w:sz w:val="20"/>
          <w:szCs w:val="20"/>
          <w:shd w:val="clear" w:color="auto" w:fill="FFFFFF"/>
        </w:rPr>
        <w:t>Načrt obnovitve in ponovne vzpostavitve delovanja ključnih sistemov iz prejšnjega člena (v nadaljnjem besedilu: načrt obnovitve delovanja ključnih sistemov) zajema opis odgovornosti in postopkov za obnovitev delovanja teh sistemov po dogodku, ki povzroči prekinitev njihovega delovanja.</w:t>
      </w:r>
    </w:p>
    <w:p w14:paraId="694F547A" w14:textId="77777777" w:rsidR="00C1713F" w:rsidRDefault="00C1713F" w:rsidP="00C1713F">
      <w:pPr>
        <w:pStyle w:val="len0"/>
        <w:rPr>
          <w:sz w:val="20"/>
          <w:szCs w:val="20"/>
        </w:rPr>
      </w:pPr>
      <w:r>
        <w:rPr>
          <w:sz w:val="20"/>
          <w:szCs w:val="20"/>
        </w:rPr>
        <w:t>8. člen</w:t>
      </w:r>
    </w:p>
    <w:p w14:paraId="2368B7FF" w14:textId="77777777" w:rsidR="00C1713F" w:rsidRDefault="00C1713F" w:rsidP="00C1713F">
      <w:pPr>
        <w:pStyle w:val="lennaslov"/>
        <w:rPr>
          <w:sz w:val="20"/>
          <w:szCs w:val="20"/>
        </w:rPr>
      </w:pPr>
      <w:r>
        <w:rPr>
          <w:sz w:val="20"/>
          <w:szCs w:val="20"/>
        </w:rPr>
        <w:t>(načrt odzivanja na incidente)</w:t>
      </w:r>
    </w:p>
    <w:p w14:paraId="036765CA" w14:textId="77777777" w:rsidR="00C1713F"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 xml:space="preserve">(1) Načrt odzivanja na incidente s protokolom obveščanja CSIRT organov državne uprave (v nadaljnjem besedilu: načrt odzivanja na incidente) </w:t>
      </w:r>
      <w:r w:rsidR="001F04D0">
        <w:rPr>
          <w:rFonts w:ascii="Arial" w:hAnsi="Arial" w:cs="Arial"/>
          <w:sz w:val="20"/>
          <w:szCs w:val="20"/>
        </w:rPr>
        <w:t xml:space="preserve">zajema </w:t>
      </w:r>
      <w:r>
        <w:rPr>
          <w:rFonts w:ascii="Arial" w:hAnsi="Arial" w:cs="Arial"/>
          <w:sz w:val="20"/>
          <w:szCs w:val="20"/>
        </w:rPr>
        <w:t>najmanj:</w:t>
      </w:r>
    </w:p>
    <w:p w14:paraId="30B8BA0B" w14:textId="77777777" w:rsidR="00C1713F" w:rsidRDefault="00C1713F" w:rsidP="00F2294D">
      <w:pPr>
        <w:pStyle w:val="tevilnatoka"/>
        <w:numPr>
          <w:ilvl w:val="0"/>
          <w:numId w:val="44"/>
        </w:numPr>
        <w:rPr>
          <w:sz w:val="20"/>
          <w:szCs w:val="20"/>
        </w:rPr>
      </w:pPr>
      <w:r>
        <w:rPr>
          <w:sz w:val="20"/>
          <w:szCs w:val="20"/>
        </w:rPr>
        <w:t>opis sistema za zaznavo incidentov informacijske varnosti,</w:t>
      </w:r>
    </w:p>
    <w:p w14:paraId="39C612A9" w14:textId="77777777" w:rsidR="00C1713F" w:rsidRDefault="00C1713F" w:rsidP="00F2294D">
      <w:pPr>
        <w:pStyle w:val="tevilnatoka"/>
        <w:numPr>
          <w:ilvl w:val="0"/>
          <w:numId w:val="44"/>
        </w:numPr>
        <w:rPr>
          <w:sz w:val="20"/>
          <w:szCs w:val="20"/>
        </w:rPr>
      </w:pPr>
      <w:r>
        <w:rPr>
          <w:sz w:val="20"/>
          <w:szCs w:val="20"/>
        </w:rPr>
        <w:t>opis sistema za zbiranje in zavarovanje dokazov o incidentu informacijske varnosti, vključno z dnevniškimi zapisi in revizijskimi sledmi, če te obstajajo,</w:t>
      </w:r>
    </w:p>
    <w:p w14:paraId="7EC6AEFD" w14:textId="1B478455" w:rsidR="00C1713F" w:rsidRDefault="00C1713F" w:rsidP="00F2294D">
      <w:pPr>
        <w:pStyle w:val="tevilnatoka"/>
        <w:numPr>
          <w:ilvl w:val="0"/>
          <w:numId w:val="44"/>
        </w:numPr>
        <w:rPr>
          <w:sz w:val="20"/>
          <w:szCs w:val="20"/>
        </w:rPr>
      </w:pPr>
      <w:r>
        <w:rPr>
          <w:sz w:val="20"/>
          <w:szCs w:val="20"/>
        </w:rPr>
        <w:t>opis postopkov za odziv</w:t>
      </w:r>
      <w:r w:rsidR="001F04D0">
        <w:rPr>
          <w:sz w:val="20"/>
          <w:szCs w:val="20"/>
        </w:rPr>
        <w:t xml:space="preserve"> na incidente informacijske varnosti</w:t>
      </w:r>
      <w:r>
        <w:rPr>
          <w:sz w:val="20"/>
          <w:szCs w:val="20"/>
        </w:rPr>
        <w:t xml:space="preserve">, </w:t>
      </w:r>
      <w:r w:rsidR="00610E66">
        <w:rPr>
          <w:sz w:val="20"/>
          <w:szCs w:val="20"/>
        </w:rPr>
        <w:t xml:space="preserve">za </w:t>
      </w:r>
      <w:r>
        <w:rPr>
          <w:sz w:val="20"/>
          <w:szCs w:val="20"/>
        </w:rPr>
        <w:t xml:space="preserve">obravnavo in analizo incidentov informacijske varnosti, vključno z </w:t>
      </w:r>
      <w:r w:rsidR="001F04D0">
        <w:rPr>
          <w:sz w:val="20"/>
          <w:szCs w:val="20"/>
        </w:rPr>
        <w:t>evidentira</w:t>
      </w:r>
      <w:r>
        <w:rPr>
          <w:sz w:val="20"/>
          <w:szCs w:val="20"/>
        </w:rPr>
        <w:t>njem vseh odzivnih aktivnosti,</w:t>
      </w:r>
    </w:p>
    <w:p w14:paraId="273418B2" w14:textId="77777777" w:rsidR="00C1713F" w:rsidRDefault="00C1713F" w:rsidP="00F2294D">
      <w:pPr>
        <w:pStyle w:val="tevilnatoka"/>
        <w:numPr>
          <w:ilvl w:val="0"/>
          <w:numId w:val="44"/>
        </w:numPr>
        <w:rPr>
          <w:sz w:val="20"/>
          <w:szCs w:val="20"/>
        </w:rPr>
      </w:pPr>
      <w:r>
        <w:rPr>
          <w:sz w:val="20"/>
          <w:szCs w:val="20"/>
        </w:rPr>
        <w:t>opis odgovornosti oseb oziroma organizacijskih enot, ki jih je treba vključiti v aktivnosti iz prejšnje točke,</w:t>
      </w:r>
    </w:p>
    <w:p w14:paraId="14A43703" w14:textId="77777777" w:rsidR="00C1713F" w:rsidRDefault="00C1713F" w:rsidP="00F2294D">
      <w:pPr>
        <w:pStyle w:val="tevilnatoka"/>
        <w:numPr>
          <w:ilvl w:val="0"/>
          <w:numId w:val="44"/>
        </w:numPr>
        <w:rPr>
          <w:sz w:val="20"/>
          <w:szCs w:val="20"/>
        </w:rPr>
      </w:pPr>
      <w:r>
        <w:rPr>
          <w:sz w:val="20"/>
          <w:szCs w:val="20"/>
        </w:rPr>
        <w:t xml:space="preserve">opis postopkov in odgovornosti za poročanje o incidentih znotraj ODU in </w:t>
      </w:r>
      <w:r w:rsidR="001A2EAF">
        <w:rPr>
          <w:sz w:val="20"/>
          <w:szCs w:val="20"/>
        </w:rPr>
        <w:t xml:space="preserve">zunaj </w:t>
      </w:r>
      <w:r>
        <w:rPr>
          <w:sz w:val="20"/>
          <w:szCs w:val="20"/>
        </w:rPr>
        <w:t>ODU ter</w:t>
      </w:r>
    </w:p>
    <w:p w14:paraId="7ADF3977" w14:textId="77777777" w:rsidR="00C1713F" w:rsidRDefault="00C1713F" w:rsidP="00F2294D">
      <w:pPr>
        <w:pStyle w:val="tevilnatoka"/>
        <w:numPr>
          <w:ilvl w:val="0"/>
          <w:numId w:val="44"/>
        </w:numPr>
        <w:rPr>
          <w:sz w:val="20"/>
          <w:szCs w:val="20"/>
        </w:rPr>
      </w:pPr>
      <w:r>
        <w:rPr>
          <w:sz w:val="20"/>
          <w:szCs w:val="20"/>
        </w:rPr>
        <w:t>opis protokola obveščanja o incidentu informacijske varnosti CSIRT organov državne uprave.</w:t>
      </w:r>
    </w:p>
    <w:p w14:paraId="60AC8017" w14:textId="77777777" w:rsidR="00C1713F" w:rsidRPr="00D34381"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 xml:space="preserve">(2) </w:t>
      </w:r>
      <w:r w:rsidRPr="00D34381">
        <w:rPr>
          <w:rFonts w:ascii="Arial" w:hAnsi="Arial" w:cs="Arial"/>
          <w:sz w:val="20"/>
          <w:szCs w:val="20"/>
        </w:rPr>
        <w:t>Obvestilo iz 6. točke prejšnjega odstavka se pošlje CSIRT organov državne uprave na način, k</w:t>
      </w:r>
      <w:r w:rsidR="002959C5">
        <w:rPr>
          <w:rFonts w:ascii="Arial" w:hAnsi="Arial" w:cs="Arial"/>
          <w:sz w:val="20"/>
          <w:szCs w:val="20"/>
        </w:rPr>
        <w:t>i</w:t>
      </w:r>
      <w:r w:rsidRPr="00D34381">
        <w:rPr>
          <w:rFonts w:ascii="Arial" w:hAnsi="Arial" w:cs="Arial"/>
          <w:sz w:val="20"/>
          <w:szCs w:val="20"/>
        </w:rPr>
        <w:t xml:space="preserve"> je objavljen na njegovi spletni strani in zajema najmanj:</w:t>
      </w:r>
    </w:p>
    <w:p w14:paraId="54BAE7EB" w14:textId="77777777" w:rsidR="00C1713F" w:rsidRPr="00E845B8" w:rsidRDefault="00C1713F" w:rsidP="00F2294D">
      <w:pPr>
        <w:pStyle w:val="tevilnatoka"/>
        <w:numPr>
          <w:ilvl w:val="0"/>
          <w:numId w:val="42"/>
        </w:numPr>
        <w:rPr>
          <w:sz w:val="20"/>
          <w:szCs w:val="20"/>
        </w:rPr>
      </w:pPr>
      <w:r w:rsidRPr="00D34381">
        <w:rPr>
          <w:sz w:val="20"/>
          <w:szCs w:val="20"/>
        </w:rPr>
        <w:t>oceno števila uporabnikov, ki jih je prizadela motnja pri zagotavljanju bi</w:t>
      </w:r>
      <w:r w:rsidRPr="005305DC">
        <w:rPr>
          <w:sz w:val="20"/>
          <w:szCs w:val="20"/>
        </w:rPr>
        <w:t>stvenih storitev,</w:t>
      </w:r>
    </w:p>
    <w:p w14:paraId="215FFBFD" w14:textId="77777777" w:rsidR="00C1713F" w:rsidRPr="00E845B8" w:rsidRDefault="00C1713F" w:rsidP="00F2294D">
      <w:pPr>
        <w:pStyle w:val="tevilnatoka"/>
        <w:numPr>
          <w:ilvl w:val="0"/>
          <w:numId w:val="42"/>
        </w:numPr>
        <w:rPr>
          <w:sz w:val="20"/>
          <w:szCs w:val="20"/>
        </w:rPr>
      </w:pPr>
      <w:r w:rsidRPr="00E845B8">
        <w:rPr>
          <w:sz w:val="20"/>
          <w:szCs w:val="20"/>
        </w:rPr>
        <w:t>oceno trajanja incidenta,</w:t>
      </w:r>
    </w:p>
    <w:p w14:paraId="7A52D5AC" w14:textId="77777777" w:rsidR="00FF33E5" w:rsidRPr="00D34381" w:rsidRDefault="004E5865" w:rsidP="00F2294D">
      <w:pPr>
        <w:pStyle w:val="tevilnatoka"/>
        <w:numPr>
          <w:ilvl w:val="0"/>
          <w:numId w:val="42"/>
        </w:numPr>
        <w:rPr>
          <w:sz w:val="20"/>
          <w:szCs w:val="20"/>
        </w:rPr>
      </w:pPr>
      <w:r>
        <w:rPr>
          <w:sz w:val="20"/>
          <w:szCs w:val="20"/>
        </w:rPr>
        <w:t xml:space="preserve">navedbo </w:t>
      </w:r>
      <w:r w:rsidR="002474EB" w:rsidRPr="00D34381">
        <w:rPr>
          <w:sz w:val="20"/>
          <w:szCs w:val="20"/>
        </w:rPr>
        <w:t>kazalnikov zlorabe, če ti obstajajo</w:t>
      </w:r>
      <w:r w:rsidR="00FF33E5" w:rsidRPr="00D34381">
        <w:rPr>
          <w:sz w:val="20"/>
          <w:szCs w:val="20"/>
        </w:rPr>
        <w:t>,</w:t>
      </w:r>
    </w:p>
    <w:p w14:paraId="56DC3399" w14:textId="77777777" w:rsidR="00C1713F" w:rsidRPr="00D34381" w:rsidRDefault="00C1713F" w:rsidP="00F2294D">
      <w:pPr>
        <w:pStyle w:val="tevilnatoka"/>
        <w:numPr>
          <w:ilvl w:val="0"/>
          <w:numId w:val="42"/>
        </w:numPr>
        <w:rPr>
          <w:sz w:val="20"/>
          <w:szCs w:val="20"/>
        </w:rPr>
      </w:pPr>
      <w:r w:rsidRPr="00D34381">
        <w:rPr>
          <w:sz w:val="20"/>
          <w:szCs w:val="20"/>
        </w:rPr>
        <w:t>oceno geografske razširjenosti območj</w:t>
      </w:r>
      <w:r w:rsidR="002959C5">
        <w:rPr>
          <w:sz w:val="20"/>
          <w:szCs w:val="20"/>
        </w:rPr>
        <w:t>a</w:t>
      </w:r>
      <w:r w:rsidRPr="00D34381">
        <w:rPr>
          <w:sz w:val="20"/>
          <w:szCs w:val="20"/>
        </w:rPr>
        <w:t>, na kater</w:t>
      </w:r>
      <w:r w:rsidR="002959C5">
        <w:rPr>
          <w:sz w:val="20"/>
          <w:szCs w:val="20"/>
        </w:rPr>
        <w:t>o</w:t>
      </w:r>
      <w:r w:rsidRPr="00D34381">
        <w:rPr>
          <w:sz w:val="20"/>
          <w:szCs w:val="20"/>
        </w:rPr>
        <w:t xml:space="preserve"> incident vpliva,</w:t>
      </w:r>
    </w:p>
    <w:p w14:paraId="58B46832" w14:textId="77777777" w:rsidR="00C1713F" w:rsidRPr="00D34381" w:rsidRDefault="00C1713F" w:rsidP="00F2294D">
      <w:pPr>
        <w:pStyle w:val="tevilnatoka"/>
        <w:numPr>
          <w:ilvl w:val="0"/>
          <w:numId w:val="42"/>
        </w:numPr>
        <w:rPr>
          <w:sz w:val="20"/>
          <w:szCs w:val="20"/>
        </w:rPr>
      </w:pPr>
      <w:r w:rsidRPr="00D34381">
        <w:rPr>
          <w:sz w:val="20"/>
          <w:szCs w:val="20"/>
        </w:rPr>
        <w:t>oceno morebitnega medresorskega vpliva incidenta in</w:t>
      </w:r>
    </w:p>
    <w:p w14:paraId="1C0E2A6C" w14:textId="77777777" w:rsidR="00C1713F" w:rsidRPr="00D34381" w:rsidRDefault="004E5865" w:rsidP="00F2294D">
      <w:pPr>
        <w:pStyle w:val="tevilnatoka"/>
        <w:numPr>
          <w:ilvl w:val="0"/>
          <w:numId w:val="42"/>
        </w:numPr>
        <w:rPr>
          <w:sz w:val="20"/>
          <w:szCs w:val="20"/>
        </w:rPr>
      </w:pPr>
      <w:r>
        <w:rPr>
          <w:sz w:val="20"/>
          <w:szCs w:val="20"/>
        </w:rPr>
        <w:t xml:space="preserve">opis </w:t>
      </w:r>
      <w:r w:rsidR="004E2EEC">
        <w:rPr>
          <w:sz w:val="20"/>
          <w:szCs w:val="20"/>
        </w:rPr>
        <w:t xml:space="preserve">pomembnosti </w:t>
      </w:r>
      <w:r w:rsidR="00C1713F" w:rsidRPr="00D34381">
        <w:rPr>
          <w:sz w:val="20"/>
          <w:szCs w:val="20"/>
        </w:rPr>
        <w:t>vpliva incidenta na neprekinjen</w:t>
      </w:r>
      <w:r w:rsidR="00C1713F" w:rsidRPr="005305DC">
        <w:rPr>
          <w:sz w:val="20"/>
          <w:szCs w:val="20"/>
        </w:rPr>
        <w:t>o izvajanje storitev ODU</w:t>
      </w:r>
      <w:r w:rsidR="00C1713F" w:rsidRPr="00E940AC">
        <w:rPr>
          <w:sz w:val="20"/>
          <w:szCs w:val="20"/>
        </w:rPr>
        <w:t>.</w:t>
      </w:r>
    </w:p>
    <w:p w14:paraId="667E260F" w14:textId="77777777" w:rsidR="00FF33E5" w:rsidRDefault="00FF33E5" w:rsidP="00943EA4">
      <w:pPr>
        <w:shd w:val="clear" w:color="auto" w:fill="FFFFFF"/>
        <w:ind w:left="720"/>
        <w:jc w:val="both"/>
        <w:rPr>
          <w:rFonts w:ascii="Arial" w:hAnsi="Arial" w:cs="Arial"/>
          <w:sz w:val="20"/>
          <w:szCs w:val="20"/>
        </w:rPr>
      </w:pPr>
    </w:p>
    <w:p w14:paraId="1086E977" w14:textId="42DA6B08" w:rsidR="00C1713F"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(3) Opis protokola obveščanja iz 6. točke prvega odstavka tega člena se lahko smiselno uporabi za obveščanje pristojnega nacionalnega organa za informacijsko varnost, če ima ODU lastne zmogljivosti vsaj na ravni varnostno</w:t>
      </w:r>
      <w:r w:rsidR="00E829B7">
        <w:rPr>
          <w:rFonts w:ascii="Arial" w:hAnsi="Arial" w:cs="Arial"/>
          <w:sz w:val="20"/>
          <w:szCs w:val="20"/>
        </w:rPr>
        <w:t>-</w:t>
      </w:r>
      <w:r>
        <w:rPr>
          <w:rFonts w:ascii="Arial" w:hAnsi="Arial" w:cs="Arial"/>
          <w:sz w:val="20"/>
          <w:szCs w:val="20"/>
        </w:rPr>
        <w:t>operativnega centra.</w:t>
      </w:r>
    </w:p>
    <w:p w14:paraId="22B72FCE" w14:textId="77777777" w:rsidR="00C1713F" w:rsidRDefault="00C1713F" w:rsidP="00C1713F">
      <w:pPr>
        <w:pStyle w:val="len0"/>
        <w:rPr>
          <w:sz w:val="20"/>
          <w:szCs w:val="20"/>
        </w:rPr>
      </w:pPr>
      <w:r>
        <w:rPr>
          <w:sz w:val="20"/>
          <w:szCs w:val="20"/>
        </w:rPr>
        <w:t>9. člen</w:t>
      </w:r>
    </w:p>
    <w:p w14:paraId="68B1C6CD" w14:textId="77777777" w:rsidR="00C1713F" w:rsidRDefault="00C1713F" w:rsidP="00C1713F">
      <w:pPr>
        <w:pStyle w:val="lennaslov"/>
        <w:rPr>
          <w:sz w:val="20"/>
          <w:szCs w:val="20"/>
        </w:rPr>
      </w:pPr>
      <w:r>
        <w:rPr>
          <w:sz w:val="20"/>
          <w:szCs w:val="20"/>
        </w:rPr>
        <w:t>(načrt varnostnih ukrepov)</w:t>
      </w:r>
    </w:p>
    <w:p w14:paraId="0724A5EE" w14:textId="77777777" w:rsidR="00C1713F"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(1) Pri izdelavi načrta varnostnih ukrepov za zagotavljanje zaupnosti</w:t>
      </w:r>
      <w:r w:rsidR="00AA3C0D">
        <w:rPr>
          <w:rFonts w:ascii="Arial" w:hAnsi="Arial" w:cs="Arial"/>
          <w:sz w:val="20"/>
          <w:szCs w:val="20"/>
        </w:rPr>
        <w:t>,</w:t>
      </w:r>
      <w:r>
        <w:rPr>
          <w:rFonts w:ascii="Arial" w:hAnsi="Arial" w:cs="Arial"/>
          <w:sz w:val="20"/>
          <w:szCs w:val="20"/>
        </w:rPr>
        <w:t xml:space="preserve"> </w:t>
      </w:r>
      <w:r w:rsidR="00AA3C0D">
        <w:rPr>
          <w:rFonts w:ascii="Arial" w:hAnsi="Arial" w:cs="Arial"/>
          <w:sz w:val="20"/>
          <w:szCs w:val="20"/>
        </w:rPr>
        <w:t xml:space="preserve">celovitosti </w:t>
      </w:r>
      <w:r>
        <w:rPr>
          <w:rFonts w:ascii="Arial" w:hAnsi="Arial" w:cs="Arial"/>
          <w:sz w:val="20"/>
          <w:szCs w:val="20"/>
        </w:rPr>
        <w:t>in razpoložljivosti omrežja in informacijskih sistemov ODU upoštevajo:</w:t>
      </w:r>
    </w:p>
    <w:p w14:paraId="23FE4DD1" w14:textId="7AF29D91" w:rsidR="00C1713F" w:rsidRPr="000004D4" w:rsidRDefault="00C1713F" w:rsidP="00710ADD">
      <w:pPr>
        <w:pStyle w:val="Odstavekseznama"/>
        <w:numPr>
          <w:ilvl w:val="1"/>
          <w:numId w:val="49"/>
        </w:numPr>
        <w:shd w:val="clear" w:color="auto" w:fill="FFFFFF"/>
        <w:rPr>
          <w:rFonts w:cs="Arial"/>
          <w:szCs w:val="20"/>
        </w:rPr>
      </w:pPr>
      <w:r w:rsidRPr="0045734B">
        <w:rPr>
          <w:rFonts w:cs="Arial"/>
          <w:szCs w:val="20"/>
        </w:rPr>
        <w:t>dokumente varnostne dokumentacije iz 3. do 8. člena te</w:t>
      </w:r>
      <w:r w:rsidR="00527724" w:rsidRPr="0045734B">
        <w:rPr>
          <w:rFonts w:cs="Arial"/>
          <w:szCs w:val="20"/>
        </w:rPr>
        <w:t xml:space="preserve"> </w:t>
      </w:r>
      <w:r w:rsidR="00527724" w:rsidRPr="000004D4">
        <w:rPr>
          <w:rFonts w:cs="Arial"/>
          <w:szCs w:val="20"/>
        </w:rPr>
        <w:t xml:space="preserve">uredbe </w:t>
      </w:r>
      <w:r w:rsidRPr="000004D4">
        <w:rPr>
          <w:rFonts w:cs="Arial"/>
          <w:szCs w:val="20"/>
        </w:rPr>
        <w:t>in</w:t>
      </w:r>
    </w:p>
    <w:p w14:paraId="6DFC00CC" w14:textId="63FD0C74" w:rsidR="00C1713F" w:rsidRPr="004C30F1" w:rsidRDefault="00C1713F" w:rsidP="00710ADD">
      <w:pPr>
        <w:pStyle w:val="Odstavekseznama"/>
        <w:numPr>
          <w:ilvl w:val="1"/>
          <w:numId w:val="49"/>
        </w:numPr>
        <w:shd w:val="clear" w:color="auto" w:fill="FFFFFF"/>
        <w:rPr>
          <w:rFonts w:cs="Arial"/>
          <w:szCs w:val="20"/>
        </w:rPr>
      </w:pPr>
      <w:r w:rsidRPr="000004D4">
        <w:rPr>
          <w:rFonts w:cs="Arial"/>
          <w:szCs w:val="20"/>
        </w:rPr>
        <w:t>posebne potrebe de</w:t>
      </w:r>
      <w:r w:rsidRPr="004C30F1">
        <w:rPr>
          <w:rFonts w:cs="Arial"/>
          <w:szCs w:val="20"/>
        </w:rPr>
        <w:t>lovnega področja ODU.</w:t>
      </w:r>
    </w:p>
    <w:p w14:paraId="77B782F3" w14:textId="77777777" w:rsidR="00C1713F" w:rsidRDefault="00C1713F" w:rsidP="00C1713F">
      <w:pPr>
        <w:shd w:val="clear" w:color="auto" w:fill="FFFFFF"/>
        <w:spacing w:before="240"/>
        <w:ind w:firstLine="1021"/>
        <w:jc w:val="both"/>
        <w:rPr>
          <w:rFonts w:ascii="Arial" w:hAnsi="Arial" w:cs="Arial"/>
          <w:sz w:val="20"/>
          <w:szCs w:val="20"/>
        </w:rPr>
      </w:pPr>
      <w:r>
        <w:rPr>
          <w:rFonts w:ascii="Arial" w:hAnsi="Arial" w:cs="Arial"/>
          <w:sz w:val="20"/>
          <w:szCs w:val="20"/>
        </w:rPr>
        <w:t>(2) Načrt varnostnih ukrepov iz prejšnjega odstavka vsebuje navedbo ukrepov, ki so:</w:t>
      </w:r>
    </w:p>
    <w:p w14:paraId="56279365" w14:textId="77777777" w:rsidR="00C1713F" w:rsidRDefault="00C1713F" w:rsidP="00F2294D">
      <w:pPr>
        <w:pStyle w:val="tevilnatoka"/>
        <w:numPr>
          <w:ilvl w:val="0"/>
          <w:numId w:val="43"/>
        </w:numPr>
        <w:rPr>
          <w:sz w:val="20"/>
          <w:szCs w:val="20"/>
        </w:rPr>
      </w:pPr>
      <w:r>
        <w:rPr>
          <w:sz w:val="20"/>
          <w:szCs w:val="20"/>
        </w:rPr>
        <w:t>učinkoviti tako, da povečajo informacijsko varnost glede na obstoječe in predvidene grožnje,</w:t>
      </w:r>
    </w:p>
    <w:p w14:paraId="474E71EB" w14:textId="77777777" w:rsidR="00C1713F" w:rsidRDefault="00C1713F" w:rsidP="00F2294D">
      <w:pPr>
        <w:pStyle w:val="tevilnatoka"/>
        <w:numPr>
          <w:ilvl w:val="0"/>
          <w:numId w:val="43"/>
        </w:numPr>
        <w:rPr>
          <w:sz w:val="20"/>
          <w:szCs w:val="20"/>
        </w:rPr>
      </w:pPr>
      <w:r>
        <w:rPr>
          <w:sz w:val="20"/>
          <w:szCs w:val="20"/>
        </w:rPr>
        <w:t>prilagojeni tako, da se prizadevanja ODU usmerijo v ukrepe, ki najbolj vplivajo na njihovo informacijsko varnost</w:t>
      </w:r>
      <w:r w:rsidR="00A623D0">
        <w:rPr>
          <w:sz w:val="20"/>
          <w:szCs w:val="20"/>
        </w:rPr>
        <w:t>,</w:t>
      </w:r>
      <w:r>
        <w:rPr>
          <w:sz w:val="20"/>
          <w:szCs w:val="20"/>
        </w:rPr>
        <w:t xml:space="preserve"> in se izogibajo podvajanjem,</w:t>
      </w:r>
    </w:p>
    <w:p w14:paraId="27751140" w14:textId="77777777" w:rsidR="00C1713F" w:rsidRDefault="00C1713F" w:rsidP="00F2294D">
      <w:pPr>
        <w:pStyle w:val="tevilnatoka"/>
        <w:numPr>
          <w:ilvl w:val="0"/>
          <w:numId w:val="43"/>
        </w:numPr>
        <w:rPr>
          <w:sz w:val="20"/>
          <w:szCs w:val="20"/>
        </w:rPr>
      </w:pPr>
      <w:r>
        <w:rPr>
          <w:sz w:val="20"/>
          <w:szCs w:val="20"/>
        </w:rPr>
        <w:t>skladni tako, da se pr</w:t>
      </w:r>
      <w:r w:rsidR="00A623D0">
        <w:rPr>
          <w:sz w:val="20"/>
          <w:szCs w:val="20"/>
        </w:rPr>
        <w:t>ednost</w:t>
      </w:r>
      <w:r>
        <w:rPr>
          <w:sz w:val="20"/>
          <w:szCs w:val="20"/>
        </w:rPr>
        <w:t>no obravnavajo osnovne in skupne varnostne ranljivosti ODU, ki se lahko dopolnijo z varnostnimi ukrepi za posamezna delovna področja,</w:t>
      </w:r>
    </w:p>
    <w:p w14:paraId="512385A9" w14:textId="77777777" w:rsidR="00C1713F" w:rsidRDefault="00C1713F" w:rsidP="00F2294D">
      <w:pPr>
        <w:pStyle w:val="tevilnatoka"/>
        <w:numPr>
          <w:ilvl w:val="0"/>
          <w:numId w:val="43"/>
        </w:numPr>
        <w:rPr>
          <w:sz w:val="20"/>
          <w:szCs w:val="20"/>
        </w:rPr>
      </w:pPr>
      <w:r>
        <w:rPr>
          <w:sz w:val="20"/>
          <w:szCs w:val="20"/>
        </w:rPr>
        <w:t xml:space="preserve">sorazmerni s tveganji tako, da se izogiba </w:t>
      </w:r>
      <w:r w:rsidR="00A623D0">
        <w:rPr>
          <w:sz w:val="20"/>
          <w:szCs w:val="20"/>
        </w:rPr>
        <w:t>čez</w:t>
      </w:r>
      <w:r>
        <w:rPr>
          <w:sz w:val="20"/>
          <w:szCs w:val="20"/>
        </w:rPr>
        <w:t>mern</w:t>
      </w:r>
      <w:r w:rsidR="00A623D0">
        <w:rPr>
          <w:sz w:val="20"/>
          <w:szCs w:val="20"/>
        </w:rPr>
        <w:t>i</w:t>
      </w:r>
      <w:r>
        <w:rPr>
          <w:sz w:val="20"/>
          <w:szCs w:val="20"/>
        </w:rPr>
        <w:t xml:space="preserve"> </w:t>
      </w:r>
      <w:r w:rsidR="00A623D0">
        <w:rPr>
          <w:sz w:val="20"/>
          <w:szCs w:val="20"/>
        </w:rPr>
        <w:t>o</w:t>
      </w:r>
      <w:r>
        <w:rPr>
          <w:sz w:val="20"/>
          <w:szCs w:val="20"/>
        </w:rPr>
        <w:t>bremen</w:t>
      </w:r>
      <w:r w:rsidR="00A623D0">
        <w:rPr>
          <w:sz w:val="20"/>
          <w:szCs w:val="20"/>
        </w:rPr>
        <w:t>itvi</w:t>
      </w:r>
      <w:r>
        <w:rPr>
          <w:sz w:val="20"/>
          <w:szCs w:val="20"/>
        </w:rPr>
        <w:t xml:space="preserve"> </w:t>
      </w:r>
      <w:r w:rsidR="00A623D0">
        <w:rPr>
          <w:sz w:val="20"/>
          <w:szCs w:val="20"/>
        </w:rPr>
        <w:t xml:space="preserve">posameznega </w:t>
      </w:r>
      <w:r>
        <w:rPr>
          <w:sz w:val="20"/>
          <w:szCs w:val="20"/>
        </w:rPr>
        <w:t>ODU,</w:t>
      </w:r>
    </w:p>
    <w:p w14:paraId="5ACB9430" w14:textId="77777777" w:rsidR="00C1713F" w:rsidRDefault="00C1713F" w:rsidP="00F2294D">
      <w:pPr>
        <w:pStyle w:val="tevilnatoka"/>
        <w:numPr>
          <w:ilvl w:val="0"/>
          <w:numId w:val="43"/>
        </w:numPr>
        <w:rPr>
          <w:sz w:val="20"/>
          <w:szCs w:val="20"/>
        </w:rPr>
      </w:pPr>
      <w:r>
        <w:rPr>
          <w:sz w:val="20"/>
          <w:szCs w:val="20"/>
        </w:rPr>
        <w:t>konkretni tako, da ODU te varnostne ukrepe izvajajo in da ti ukrepi prispevajo h krepitvi njihove informacijske varnosti,</w:t>
      </w:r>
    </w:p>
    <w:p w14:paraId="4F00CF93" w14:textId="77777777" w:rsidR="00C1713F" w:rsidRDefault="00C1713F" w:rsidP="00F2294D">
      <w:pPr>
        <w:pStyle w:val="tevilnatoka"/>
        <w:numPr>
          <w:ilvl w:val="0"/>
          <w:numId w:val="43"/>
        </w:numPr>
        <w:rPr>
          <w:sz w:val="20"/>
          <w:szCs w:val="20"/>
        </w:rPr>
      </w:pPr>
      <w:r>
        <w:rPr>
          <w:sz w:val="20"/>
          <w:szCs w:val="20"/>
        </w:rPr>
        <w:t xml:space="preserve">preverljivi tako, da </w:t>
      </w:r>
      <w:r w:rsidR="00A623D0">
        <w:rPr>
          <w:sz w:val="20"/>
          <w:szCs w:val="20"/>
        </w:rPr>
        <w:t xml:space="preserve">se </w:t>
      </w:r>
      <w:r>
        <w:rPr>
          <w:sz w:val="20"/>
          <w:szCs w:val="20"/>
        </w:rPr>
        <w:t xml:space="preserve">na zahtevo pristojnega organa </w:t>
      </w:r>
      <w:r w:rsidR="00A623D0">
        <w:rPr>
          <w:sz w:val="20"/>
          <w:szCs w:val="20"/>
        </w:rPr>
        <w:t xml:space="preserve">lahko </w:t>
      </w:r>
      <w:r>
        <w:rPr>
          <w:sz w:val="20"/>
          <w:szCs w:val="20"/>
        </w:rPr>
        <w:t>predložijo dokazila o njihovi i</w:t>
      </w:r>
      <w:r w:rsidR="00A623D0">
        <w:rPr>
          <w:sz w:val="20"/>
          <w:szCs w:val="20"/>
        </w:rPr>
        <w:t>zvedbi</w:t>
      </w:r>
      <w:r>
        <w:rPr>
          <w:sz w:val="20"/>
          <w:szCs w:val="20"/>
        </w:rPr>
        <w:t>,</w:t>
      </w:r>
    </w:p>
    <w:p w14:paraId="6D2827F2" w14:textId="77777777" w:rsidR="00C1713F" w:rsidRDefault="00C1713F" w:rsidP="00F2294D">
      <w:pPr>
        <w:pStyle w:val="tevilnatoka"/>
        <w:numPr>
          <w:ilvl w:val="0"/>
          <w:numId w:val="43"/>
        </w:numPr>
        <w:rPr>
          <w:sz w:val="20"/>
          <w:szCs w:val="20"/>
        </w:rPr>
      </w:pPr>
      <w:r>
        <w:rPr>
          <w:sz w:val="20"/>
          <w:szCs w:val="20"/>
        </w:rPr>
        <w:lastRenderedPageBreak/>
        <w:t>vključujoči tako, da so upoštevani vsi vidiki informacijske varnosti, vključno s fizično varnostjo informacijskih sistemov.</w:t>
      </w:r>
    </w:p>
    <w:p w14:paraId="38915E2F" w14:textId="77777777" w:rsidR="00C1713F" w:rsidRDefault="00C1713F" w:rsidP="00C1713F">
      <w:pPr>
        <w:pStyle w:val="Poglavje"/>
        <w:rPr>
          <w:sz w:val="20"/>
          <w:szCs w:val="20"/>
        </w:rPr>
      </w:pPr>
      <w:r>
        <w:rPr>
          <w:sz w:val="20"/>
          <w:szCs w:val="20"/>
        </w:rPr>
        <w:t xml:space="preserve">III. METODOLOGIJI ZA PRIPRAVO ANALIZE OBVLADOVANJA TVEGANJ IN ZA DOLOČITEV KLJUČNIH SISTEMOV </w:t>
      </w:r>
    </w:p>
    <w:p w14:paraId="3BD700E0" w14:textId="77777777" w:rsidR="00C1713F" w:rsidRDefault="00C1713F" w:rsidP="00C1713F">
      <w:pPr>
        <w:pStyle w:val="len0"/>
        <w:rPr>
          <w:sz w:val="20"/>
          <w:szCs w:val="20"/>
        </w:rPr>
      </w:pPr>
      <w:r>
        <w:rPr>
          <w:sz w:val="20"/>
          <w:szCs w:val="20"/>
        </w:rPr>
        <w:t>10. člen</w:t>
      </w:r>
    </w:p>
    <w:p w14:paraId="42495602" w14:textId="77777777" w:rsidR="00C1713F" w:rsidRDefault="00C1713F" w:rsidP="00C1713F">
      <w:pPr>
        <w:pStyle w:val="lennaslov"/>
        <w:rPr>
          <w:sz w:val="20"/>
          <w:szCs w:val="20"/>
        </w:rPr>
      </w:pPr>
      <w:r>
        <w:rPr>
          <w:sz w:val="20"/>
          <w:szCs w:val="20"/>
        </w:rPr>
        <w:t>(metodologiji za pripravo analize obvladovanja tveganj in</w:t>
      </w:r>
      <w:r w:rsidR="008F1628">
        <w:rPr>
          <w:sz w:val="20"/>
          <w:szCs w:val="20"/>
        </w:rPr>
        <w:t xml:space="preserve"> za</w:t>
      </w:r>
      <w:r>
        <w:rPr>
          <w:sz w:val="20"/>
          <w:szCs w:val="20"/>
        </w:rPr>
        <w:t xml:space="preserve"> določitev ključnih sistemov)</w:t>
      </w:r>
    </w:p>
    <w:p w14:paraId="12757341" w14:textId="77777777" w:rsidR="00C1713F" w:rsidRDefault="00C1713F" w:rsidP="00C1713F">
      <w:pPr>
        <w:pStyle w:val="lennaslov"/>
        <w:rPr>
          <w:sz w:val="20"/>
          <w:szCs w:val="20"/>
        </w:rPr>
      </w:pPr>
    </w:p>
    <w:p w14:paraId="3ED34700" w14:textId="77777777" w:rsidR="00C1713F" w:rsidRPr="00E940AC" w:rsidRDefault="00C1713F" w:rsidP="00C1713F">
      <w:pPr>
        <w:pStyle w:val="Odstavekseznama"/>
        <w:rPr>
          <w:szCs w:val="20"/>
        </w:rPr>
      </w:pPr>
      <w:r w:rsidRPr="00E940AC">
        <w:rPr>
          <w:szCs w:val="20"/>
        </w:rPr>
        <w:t>(1) ODU analizo obvladovanja tveganj pripravi tako, da:</w:t>
      </w:r>
    </w:p>
    <w:p w14:paraId="4A57A24B" w14:textId="77777777" w:rsidR="00C1713F" w:rsidRPr="00E940AC" w:rsidRDefault="00175E0F" w:rsidP="00F2294D">
      <w:pPr>
        <w:pStyle w:val="tevilnatoka"/>
        <w:numPr>
          <w:ilvl w:val="0"/>
          <w:numId w:val="45"/>
        </w:numPr>
        <w:rPr>
          <w:sz w:val="20"/>
          <w:szCs w:val="20"/>
        </w:rPr>
      </w:pPr>
      <w:r w:rsidRPr="00E940AC">
        <w:rPr>
          <w:sz w:val="20"/>
          <w:szCs w:val="20"/>
        </w:rPr>
        <w:t>navede</w:t>
      </w:r>
      <w:r w:rsidR="00DA720E" w:rsidRPr="00E940AC">
        <w:rPr>
          <w:sz w:val="20"/>
          <w:szCs w:val="20"/>
        </w:rPr>
        <w:t xml:space="preserve"> </w:t>
      </w:r>
      <w:r w:rsidR="00C1713F" w:rsidRPr="00E940AC">
        <w:rPr>
          <w:sz w:val="20"/>
          <w:szCs w:val="20"/>
        </w:rPr>
        <w:t>metodologijo z opredelitvijo lestvic in atributov ocenjevanja, po kateri bo izvedel analizo obvladovanja tveganj v skladu s to uredbo,</w:t>
      </w:r>
    </w:p>
    <w:p w14:paraId="1EF9E22D" w14:textId="77777777" w:rsidR="00C1713F" w:rsidRPr="00E940AC" w:rsidRDefault="00C1713F" w:rsidP="00F2294D">
      <w:pPr>
        <w:pStyle w:val="tevilnatoka"/>
        <w:numPr>
          <w:ilvl w:val="0"/>
          <w:numId w:val="45"/>
        </w:numPr>
        <w:rPr>
          <w:sz w:val="20"/>
          <w:szCs w:val="20"/>
        </w:rPr>
      </w:pPr>
      <w:r w:rsidRPr="00E940AC">
        <w:rPr>
          <w:sz w:val="20"/>
          <w:szCs w:val="20"/>
        </w:rPr>
        <w:t xml:space="preserve">izvede popis sredstev znotraj SUVI in določi njihove upravljavce </w:t>
      </w:r>
      <w:r w:rsidRPr="00616EF1">
        <w:rPr>
          <w:sz w:val="20"/>
          <w:szCs w:val="20"/>
        </w:rPr>
        <w:t>oziroma odgovorne osebe za ta sredstva</w:t>
      </w:r>
      <w:r w:rsidRPr="00E940AC">
        <w:rPr>
          <w:sz w:val="20"/>
          <w:szCs w:val="20"/>
        </w:rPr>
        <w:t>,</w:t>
      </w:r>
    </w:p>
    <w:p w14:paraId="7366A466" w14:textId="77777777" w:rsidR="00C1713F" w:rsidRPr="00E940AC" w:rsidRDefault="00C1713F" w:rsidP="00F2294D">
      <w:pPr>
        <w:pStyle w:val="tevilnatoka"/>
        <w:numPr>
          <w:ilvl w:val="0"/>
          <w:numId w:val="45"/>
        </w:numPr>
        <w:rPr>
          <w:sz w:val="20"/>
          <w:szCs w:val="20"/>
        </w:rPr>
      </w:pPr>
      <w:r w:rsidRPr="00E940AC">
        <w:rPr>
          <w:sz w:val="20"/>
          <w:szCs w:val="20"/>
        </w:rPr>
        <w:t>prepozna možne grožnje za izgubo zaupnosti</w:t>
      </w:r>
      <w:r w:rsidR="00AA3C0D" w:rsidRPr="00E940AC">
        <w:rPr>
          <w:sz w:val="20"/>
          <w:szCs w:val="20"/>
        </w:rPr>
        <w:t>, celovitosti in razpoložljivosti</w:t>
      </w:r>
      <w:r w:rsidRPr="00E940AC">
        <w:rPr>
          <w:sz w:val="20"/>
          <w:szCs w:val="20"/>
        </w:rPr>
        <w:t xml:space="preserve"> sredstev iz prejšnje točke,</w:t>
      </w:r>
    </w:p>
    <w:p w14:paraId="43BDC4E8" w14:textId="77777777" w:rsidR="00C1713F" w:rsidRPr="00E940AC" w:rsidRDefault="00C1713F" w:rsidP="00F2294D">
      <w:pPr>
        <w:pStyle w:val="tevilnatoka"/>
        <w:numPr>
          <w:ilvl w:val="0"/>
          <w:numId w:val="45"/>
        </w:numPr>
        <w:rPr>
          <w:sz w:val="20"/>
          <w:szCs w:val="20"/>
        </w:rPr>
      </w:pPr>
      <w:r w:rsidRPr="00E940AC">
        <w:rPr>
          <w:sz w:val="20"/>
          <w:szCs w:val="20"/>
        </w:rPr>
        <w:t xml:space="preserve">prepozna ranljivosti sredstev iz 2. točke tega odstavka, ki bi jih grožnje iz prejšnje točke </w:t>
      </w:r>
      <w:r w:rsidR="008F1628">
        <w:rPr>
          <w:sz w:val="20"/>
          <w:szCs w:val="20"/>
        </w:rPr>
        <w:t xml:space="preserve">lahko </w:t>
      </w:r>
      <w:r w:rsidRPr="00E940AC">
        <w:rPr>
          <w:sz w:val="20"/>
          <w:szCs w:val="20"/>
        </w:rPr>
        <w:t>prizadele,</w:t>
      </w:r>
    </w:p>
    <w:p w14:paraId="6237C8D4" w14:textId="77777777" w:rsidR="00C1713F" w:rsidRPr="00E940AC" w:rsidRDefault="00C1713F" w:rsidP="00F2294D">
      <w:pPr>
        <w:pStyle w:val="tevilnatoka"/>
        <w:numPr>
          <w:ilvl w:val="0"/>
          <w:numId w:val="45"/>
        </w:numPr>
        <w:rPr>
          <w:sz w:val="20"/>
          <w:szCs w:val="20"/>
        </w:rPr>
      </w:pPr>
      <w:r w:rsidRPr="00E940AC">
        <w:rPr>
          <w:sz w:val="20"/>
          <w:szCs w:val="20"/>
        </w:rPr>
        <w:t xml:space="preserve">oceni stopnjo vpliva uresničitve groženj iz 3. točke tega odstavka na </w:t>
      </w:r>
      <w:r w:rsidR="00AF1BE0" w:rsidRPr="00E940AC">
        <w:rPr>
          <w:sz w:val="20"/>
          <w:szCs w:val="20"/>
        </w:rPr>
        <w:t>zaupnost</w:t>
      </w:r>
      <w:r w:rsidRPr="00E940AC">
        <w:rPr>
          <w:sz w:val="20"/>
          <w:szCs w:val="20"/>
        </w:rPr>
        <w:t xml:space="preserve">, celovitost in </w:t>
      </w:r>
      <w:r w:rsidR="00AF1BE0" w:rsidRPr="00E940AC">
        <w:rPr>
          <w:sz w:val="20"/>
          <w:szCs w:val="20"/>
        </w:rPr>
        <w:t>razpoložljivost</w:t>
      </w:r>
      <w:r w:rsidR="00AF1BE0" w:rsidRPr="00E940AC" w:rsidDel="00AF1BE0">
        <w:rPr>
          <w:sz w:val="20"/>
          <w:szCs w:val="20"/>
        </w:rPr>
        <w:t xml:space="preserve"> </w:t>
      </w:r>
      <w:r w:rsidRPr="00E940AC">
        <w:rPr>
          <w:sz w:val="20"/>
          <w:szCs w:val="20"/>
        </w:rPr>
        <w:t>sredstev iz 2. točke tega odstavka zaradi ranljivosti iz prejšnje točke,</w:t>
      </w:r>
    </w:p>
    <w:p w14:paraId="112050F9" w14:textId="77777777" w:rsidR="00C1713F" w:rsidRPr="00E940AC" w:rsidRDefault="00C1713F" w:rsidP="00F2294D">
      <w:pPr>
        <w:pStyle w:val="tevilnatoka"/>
        <w:numPr>
          <w:ilvl w:val="0"/>
          <w:numId w:val="45"/>
        </w:numPr>
        <w:rPr>
          <w:sz w:val="20"/>
          <w:szCs w:val="20"/>
        </w:rPr>
      </w:pPr>
      <w:r w:rsidRPr="00E940AC">
        <w:rPr>
          <w:sz w:val="20"/>
          <w:szCs w:val="20"/>
        </w:rPr>
        <w:t>oceni primernost obstoječih ukrepov in stopnjo obvladovanja ugotovljenih tveganj s temi ukrepi,</w:t>
      </w:r>
    </w:p>
    <w:p w14:paraId="1FCF1FC6" w14:textId="77777777" w:rsidR="00C1713F" w:rsidRPr="00E940AC" w:rsidRDefault="00C1713F" w:rsidP="00F2294D">
      <w:pPr>
        <w:pStyle w:val="tevilnatoka"/>
        <w:numPr>
          <w:ilvl w:val="0"/>
          <w:numId w:val="45"/>
        </w:numPr>
        <w:rPr>
          <w:sz w:val="20"/>
          <w:szCs w:val="20"/>
        </w:rPr>
      </w:pPr>
      <w:r w:rsidRPr="00E940AC">
        <w:rPr>
          <w:sz w:val="20"/>
          <w:szCs w:val="20"/>
        </w:rPr>
        <w:t>ovrednoti ugotovljena tveganja glede na verjetnost nastanka tveganj in obseg negativnih posledic ob uresničitvi tveganj na zagotavljanje storitev ter</w:t>
      </w:r>
    </w:p>
    <w:p w14:paraId="6802B50F" w14:textId="2F180947" w:rsidR="00C1713F" w:rsidRPr="00E940AC" w:rsidRDefault="00C1713F" w:rsidP="00F2294D">
      <w:pPr>
        <w:pStyle w:val="tevilnatoka"/>
        <w:numPr>
          <w:ilvl w:val="0"/>
          <w:numId w:val="45"/>
        </w:numPr>
        <w:rPr>
          <w:sz w:val="20"/>
          <w:szCs w:val="20"/>
        </w:rPr>
      </w:pPr>
      <w:r w:rsidRPr="00E940AC">
        <w:rPr>
          <w:sz w:val="20"/>
          <w:szCs w:val="20"/>
        </w:rPr>
        <w:t>določi sprejemljiv</w:t>
      </w:r>
      <w:r w:rsidR="00610E66">
        <w:rPr>
          <w:sz w:val="20"/>
          <w:szCs w:val="20"/>
        </w:rPr>
        <w:t>o</w:t>
      </w:r>
      <w:r w:rsidRPr="00E940AC">
        <w:rPr>
          <w:sz w:val="20"/>
          <w:szCs w:val="20"/>
        </w:rPr>
        <w:t xml:space="preserve"> rav</w:t>
      </w:r>
      <w:r w:rsidR="00610E66">
        <w:rPr>
          <w:sz w:val="20"/>
          <w:szCs w:val="20"/>
        </w:rPr>
        <w:t>e</w:t>
      </w:r>
      <w:r w:rsidRPr="00E940AC">
        <w:rPr>
          <w:sz w:val="20"/>
          <w:szCs w:val="20"/>
        </w:rPr>
        <w:t xml:space="preserve">n </w:t>
      </w:r>
      <w:r w:rsidR="002E1FC5" w:rsidRPr="00E940AC">
        <w:rPr>
          <w:sz w:val="20"/>
          <w:szCs w:val="20"/>
        </w:rPr>
        <w:t>tveganj</w:t>
      </w:r>
      <w:r w:rsidR="002E1FC5">
        <w:rPr>
          <w:sz w:val="20"/>
          <w:szCs w:val="20"/>
        </w:rPr>
        <w:t>,</w:t>
      </w:r>
      <w:r w:rsidR="002E1FC5" w:rsidRPr="00E940AC">
        <w:rPr>
          <w:sz w:val="20"/>
          <w:szCs w:val="20"/>
        </w:rPr>
        <w:t xml:space="preserve"> </w:t>
      </w:r>
      <w:r w:rsidRPr="00E940AC">
        <w:rPr>
          <w:sz w:val="20"/>
          <w:szCs w:val="20"/>
        </w:rPr>
        <w:t>glede na vrednotenje ugotovljenih tveg</w:t>
      </w:r>
      <w:r w:rsidR="00E940AC" w:rsidRPr="00E940AC">
        <w:rPr>
          <w:sz w:val="20"/>
          <w:szCs w:val="20"/>
        </w:rPr>
        <w:t>anj.</w:t>
      </w:r>
    </w:p>
    <w:p w14:paraId="4AE90140" w14:textId="77777777" w:rsidR="00C1713F" w:rsidRPr="00E940AC" w:rsidRDefault="00C1713F" w:rsidP="00C1713F">
      <w:pPr>
        <w:pStyle w:val="Odstavek0"/>
        <w:rPr>
          <w:sz w:val="20"/>
          <w:szCs w:val="20"/>
        </w:rPr>
      </w:pPr>
      <w:r w:rsidRPr="00E940AC">
        <w:rPr>
          <w:sz w:val="20"/>
          <w:szCs w:val="20"/>
        </w:rPr>
        <w:t>(2) ODU seznam svojih ključnih sistemov pripravi tako, da:</w:t>
      </w:r>
    </w:p>
    <w:p w14:paraId="67E1D74E" w14:textId="77777777" w:rsidR="00C1713F" w:rsidRPr="00E940AC" w:rsidRDefault="008F1628" w:rsidP="00DF54A6">
      <w:pPr>
        <w:pStyle w:val="Alineazaodstavkom"/>
        <w:numPr>
          <w:ilvl w:val="0"/>
          <w:numId w:val="50"/>
        </w:numPr>
        <w:overflowPunct/>
        <w:autoSpaceDE/>
        <w:adjustRightInd/>
        <w:spacing w:line="240" w:lineRule="auto"/>
        <w:textAlignment w:val="auto"/>
        <w:rPr>
          <w:sz w:val="20"/>
          <w:szCs w:val="20"/>
        </w:rPr>
      </w:pPr>
      <w:r>
        <w:rPr>
          <w:sz w:val="20"/>
          <w:szCs w:val="20"/>
          <w:lang w:val="sl-SI"/>
        </w:rPr>
        <w:t xml:space="preserve">na podlagi </w:t>
      </w:r>
      <w:r w:rsidR="00C1713F" w:rsidRPr="00E940AC">
        <w:rPr>
          <w:sz w:val="20"/>
          <w:szCs w:val="20"/>
        </w:rPr>
        <w:t xml:space="preserve">popisanih sredstev znotraj SUVI iz </w:t>
      </w:r>
      <w:r w:rsidR="00C1713F" w:rsidRPr="00E940AC">
        <w:rPr>
          <w:sz w:val="20"/>
          <w:szCs w:val="20"/>
          <w:lang w:val="sl-SI"/>
        </w:rPr>
        <w:t>2</w:t>
      </w:r>
      <w:r w:rsidR="00C1713F" w:rsidRPr="00E940AC">
        <w:rPr>
          <w:sz w:val="20"/>
          <w:szCs w:val="20"/>
        </w:rPr>
        <w:t>. točke prejšnjega odstavka presodi, ali je zagotavljanje storitev ODU odvisno od posameznega sredstva znotraj SUVI, in</w:t>
      </w:r>
    </w:p>
    <w:p w14:paraId="5E0DAA1E" w14:textId="77777777" w:rsidR="00C1713F" w:rsidRDefault="008F1628" w:rsidP="00DF54A6">
      <w:pPr>
        <w:pStyle w:val="Alineazaodstavkom"/>
        <w:numPr>
          <w:ilvl w:val="0"/>
          <w:numId w:val="50"/>
        </w:numPr>
        <w:overflowPunct/>
        <w:autoSpaceDE/>
        <w:adjustRightInd/>
        <w:spacing w:line="240" w:lineRule="auto"/>
        <w:textAlignment w:val="auto"/>
        <w:rPr>
          <w:sz w:val="20"/>
          <w:szCs w:val="20"/>
        </w:rPr>
      </w:pPr>
      <w:r>
        <w:rPr>
          <w:sz w:val="20"/>
          <w:szCs w:val="20"/>
          <w:lang w:val="sl-SI"/>
        </w:rPr>
        <w:t xml:space="preserve">na podlagi </w:t>
      </w:r>
      <w:r w:rsidR="00C1713F" w:rsidRPr="00E940AC">
        <w:rPr>
          <w:sz w:val="20"/>
          <w:szCs w:val="20"/>
        </w:rPr>
        <w:t>posameznih sredstev znotraj SUVI, od katerih je v skladu s prejšnjo alinejo odvisno</w:t>
      </w:r>
      <w:r w:rsidR="00C1713F">
        <w:rPr>
          <w:sz w:val="20"/>
          <w:szCs w:val="20"/>
        </w:rPr>
        <w:t xml:space="preserve"> zagotavljanje storitev ODU, presodi, katero </w:t>
      </w:r>
      <w:r>
        <w:rPr>
          <w:sz w:val="20"/>
          <w:szCs w:val="20"/>
          <w:lang w:val="sl-SI"/>
        </w:rPr>
        <w:t>o</w:t>
      </w:r>
      <w:r w:rsidR="00C1713F">
        <w:rPr>
          <w:sz w:val="20"/>
          <w:szCs w:val="20"/>
        </w:rPr>
        <w:t>d teh sredstev je bistveno za delovanje storitve ODU.</w:t>
      </w:r>
    </w:p>
    <w:p w14:paraId="4D44387C" w14:textId="77777777" w:rsidR="00C1713F" w:rsidRDefault="00C1713F" w:rsidP="00F2294D">
      <w:pPr>
        <w:pStyle w:val="Odstavek0"/>
        <w:rPr>
          <w:sz w:val="20"/>
          <w:szCs w:val="20"/>
        </w:rPr>
      </w:pPr>
      <w:r>
        <w:rPr>
          <w:sz w:val="20"/>
          <w:szCs w:val="20"/>
        </w:rPr>
        <w:t>(3) ODU izvede analizo obvladovanj</w:t>
      </w:r>
      <w:r w:rsidR="008F1628">
        <w:rPr>
          <w:sz w:val="20"/>
          <w:szCs w:val="20"/>
        </w:rPr>
        <w:t>a</w:t>
      </w:r>
      <w:r>
        <w:rPr>
          <w:sz w:val="20"/>
          <w:szCs w:val="20"/>
        </w:rPr>
        <w:t xml:space="preserve"> tveganj </w:t>
      </w:r>
      <w:r w:rsidR="008F1628">
        <w:rPr>
          <w:sz w:val="20"/>
          <w:szCs w:val="20"/>
        </w:rPr>
        <w:t xml:space="preserve">ter </w:t>
      </w:r>
      <w:r>
        <w:rPr>
          <w:sz w:val="20"/>
          <w:szCs w:val="20"/>
        </w:rPr>
        <w:t>določi ključne sisteme tako, da bodo rezultati teh postopkov dosledni, primerljivi in verodostojni.</w:t>
      </w:r>
    </w:p>
    <w:p w14:paraId="4D37C2FD" w14:textId="1D7D960A" w:rsidR="00C1713F" w:rsidRDefault="00C1713F" w:rsidP="00F2294D">
      <w:pPr>
        <w:pStyle w:val="Odstavek0"/>
        <w:rPr>
          <w:sz w:val="20"/>
          <w:szCs w:val="20"/>
        </w:rPr>
      </w:pPr>
      <w:r>
        <w:rPr>
          <w:sz w:val="20"/>
          <w:szCs w:val="20"/>
        </w:rPr>
        <w:t>(4) ODU izvaja analizo obvladovanj</w:t>
      </w:r>
      <w:r w:rsidR="008F1628">
        <w:rPr>
          <w:sz w:val="20"/>
          <w:szCs w:val="20"/>
        </w:rPr>
        <w:t>a</w:t>
      </w:r>
      <w:r>
        <w:rPr>
          <w:sz w:val="20"/>
          <w:szCs w:val="20"/>
        </w:rPr>
        <w:t xml:space="preserve"> tveganj </w:t>
      </w:r>
      <w:r w:rsidR="004C30F1">
        <w:rPr>
          <w:sz w:val="20"/>
          <w:szCs w:val="20"/>
        </w:rPr>
        <w:t xml:space="preserve">in </w:t>
      </w:r>
      <w:r>
        <w:rPr>
          <w:sz w:val="20"/>
          <w:szCs w:val="20"/>
        </w:rPr>
        <w:t>določa ključne sisteme v rednih časovnih presledkih ali kadar so predlagane ali nastanejo bistvene spremembe v okviru SUVI.</w:t>
      </w:r>
    </w:p>
    <w:p w14:paraId="6F404ADC" w14:textId="77777777" w:rsidR="00C1713F" w:rsidRDefault="00C1713F" w:rsidP="00C1713F">
      <w:pPr>
        <w:pStyle w:val="Poglavje"/>
        <w:rPr>
          <w:sz w:val="20"/>
          <w:szCs w:val="20"/>
        </w:rPr>
      </w:pPr>
      <w:r>
        <w:rPr>
          <w:sz w:val="20"/>
          <w:szCs w:val="20"/>
        </w:rPr>
        <w:t>IV. MINIMALNI OBSEG IN VSEBINA VARNOSTNIH UKREPOV</w:t>
      </w:r>
    </w:p>
    <w:p w14:paraId="1084C9CB" w14:textId="77777777" w:rsidR="00C1713F" w:rsidRDefault="00C1713F" w:rsidP="00C1713F">
      <w:pPr>
        <w:pStyle w:val="len0"/>
        <w:rPr>
          <w:sz w:val="20"/>
          <w:szCs w:val="20"/>
        </w:rPr>
      </w:pPr>
      <w:r>
        <w:rPr>
          <w:sz w:val="20"/>
          <w:szCs w:val="20"/>
        </w:rPr>
        <w:t>11. člen</w:t>
      </w:r>
    </w:p>
    <w:p w14:paraId="513E2B90" w14:textId="77777777" w:rsidR="00C1713F" w:rsidRDefault="00C1713F" w:rsidP="00C1713F">
      <w:pPr>
        <w:pStyle w:val="lennaslov"/>
        <w:rPr>
          <w:sz w:val="20"/>
          <w:szCs w:val="20"/>
        </w:rPr>
      </w:pPr>
      <w:r>
        <w:rPr>
          <w:sz w:val="20"/>
          <w:szCs w:val="20"/>
        </w:rPr>
        <w:t>(minimalni obseg in vsebina varnostnih ukrepov)</w:t>
      </w:r>
    </w:p>
    <w:p w14:paraId="591A23B4" w14:textId="77777777" w:rsidR="00C1713F" w:rsidRDefault="00C1713F" w:rsidP="00C1713F">
      <w:pPr>
        <w:pStyle w:val="Odstavek0"/>
        <w:rPr>
          <w:sz w:val="20"/>
          <w:szCs w:val="20"/>
        </w:rPr>
      </w:pPr>
      <w:r>
        <w:rPr>
          <w:sz w:val="20"/>
          <w:szCs w:val="20"/>
        </w:rPr>
        <w:t xml:space="preserve">ODU za zagotavljanje zaupnosti, </w:t>
      </w:r>
      <w:r w:rsidR="00DA720E">
        <w:rPr>
          <w:sz w:val="20"/>
          <w:szCs w:val="20"/>
        </w:rPr>
        <w:t xml:space="preserve">celovitosti </w:t>
      </w:r>
      <w:r w:rsidR="00D45C79">
        <w:rPr>
          <w:sz w:val="20"/>
          <w:szCs w:val="20"/>
        </w:rPr>
        <w:t xml:space="preserve">in </w:t>
      </w:r>
      <w:r>
        <w:rPr>
          <w:sz w:val="20"/>
          <w:szCs w:val="20"/>
        </w:rPr>
        <w:t>razpoložljivosti omrežij in informacijskih sistemov na podlagi varnostne dokumentacije iz 3. člena te</w:t>
      </w:r>
      <w:r w:rsidR="00527724">
        <w:rPr>
          <w:sz w:val="20"/>
          <w:szCs w:val="20"/>
        </w:rPr>
        <w:t xml:space="preserve"> uredbe </w:t>
      </w:r>
      <w:r>
        <w:rPr>
          <w:sz w:val="20"/>
          <w:szCs w:val="20"/>
        </w:rPr>
        <w:t xml:space="preserve">pripravijo </w:t>
      </w:r>
      <w:r w:rsidR="00D45C79">
        <w:rPr>
          <w:sz w:val="20"/>
          <w:szCs w:val="20"/>
        </w:rPr>
        <w:t xml:space="preserve">ter </w:t>
      </w:r>
      <w:r>
        <w:rPr>
          <w:sz w:val="20"/>
          <w:szCs w:val="20"/>
        </w:rPr>
        <w:t>izvajajo organizacijske, logično-tehnične in tehnične varnostne ukrepe, ki zagotavljajo najmanj:</w:t>
      </w:r>
    </w:p>
    <w:p w14:paraId="5AD89BE9" w14:textId="77777777" w:rsidR="00C1713F" w:rsidRDefault="00C1713F" w:rsidP="001D7755">
      <w:pPr>
        <w:pStyle w:val="tevilnatoka"/>
        <w:numPr>
          <w:ilvl w:val="0"/>
          <w:numId w:val="23"/>
        </w:numPr>
        <w:rPr>
          <w:sz w:val="20"/>
          <w:szCs w:val="20"/>
        </w:rPr>
      </w:pPr>
      <w:r>
        <w:rPr>
          <w:sz w:val="20"/>
          <w:szCs w:val="20"/>
        </w:rPr>
        <w:t xml:space="preserve">podporo predstojnika ODU </w:t>
      </w:r>
      <w:r w:rsidR="00496ED9">
        <w:rPr>
          <w:sz w:val="20"/>
          <w:szCs w:val="20"/>
        </w:rPr>
        <w:t xml:space="preserve">pri </w:t>
      </w:r>
      <w:r>
        <w:rPr>
          <w:sz w:val="20"/>
          <w:szCs w:val="20"/>
        </w:rPr>
        <w:t>zagotavljanju informacijske varnosti, vključno z vključevanjem področja informacijske varnosti v letni program dela ODU,</w:t>
      </w:r>
    </w:p>
    <w:p w14:paraId="42E22C96" w14:textId="77777777" w:rsidR="00C1713F" w:rsidRDefault="00C1713F" w:rsidP="001D7755">
      <w:pPr>
        <w:pStyle w:val="tevilnatoka"/>
        <w:numPr>
          <w:ilvl w:val="0"/>
          <w:numId w:val="23"/>
        </w:numPr>
        <w:rPr>
          <w:sz w:val="20"/>
          <w:szCs w:val="20"/>
        </w:rPr>
      </w:pPr>
      <w:r>
        <w:rPr>
          <w:sz w:val="20"/>
          <w:szCs w:val="20"/>
        </w:rPr>
        <w:t>integriteto kadrov v povezavi z informacijsko varnostjo pred zaposlitvijo, med zaposlitvijo in ob prenehanju ali spremembi zaposlitve,</w:t>
      </w:r>
    </w:p>
    <w:p w14:paraId="79D54264" w14:textId="7E83704B" w:rsidR="00C1713F" w:rsidRDefault="00C1713F" w:rsidP="001D7755">
      <w:pPr>
        <w:pStyle w:val="tevilnatoka"/>
        <w:numPr>
          <w:ilvl w:val="0"/>
          <w:numId w:val="23"/>
        </w:numPr>
        <w:rPr>
          <w:sz w:val="20"/>
          <w:szCs w:val="20"/>
        </w:rPr>
      </w:pPr>
      <w:r>
        <w:rPr>
          <w:sz w:val="20"/>
          <w:szCs w:val="20"/>
        </w:rPr>
        <w:t>notranj</w:t>
      </w:r>
      <w:r w:rsidR="005E1D72">
        <w:rPr>
          <w:sz w:val="20"/>
          <w:szCs w:val="20"/>
        </w:rPr>
        <w:t xml:space="preserve">i pregled </w:t>
      </w:r>
      <w:r>
        <w:rPr>
          <w:sz w:val="20"/>
          <w:szCs w:val="20"/>
        </w:rPr>
        <w:t xml:space="preserve">SUVI in SUNP </w:t>
      </w:r>
      <w:r w:rsidR="005E1D72">
        <w:rPr>
          <w:sz w:val="20"/>
          <w:szCs w:val="20"/>
        </w:rPr>
        <w:t xml:space="preserve">najmanj </w:t>
      </w:r>
      <w:r w:rsidR="0084770E">
        <w:rPr>
          <w:sz w:val="20"/>
          <w:szCs w:val="20"/>
        </w:rPr>
        <w:t xml:space="preserve">enkrat letno </w:t>
      </w:r>
      <w:r w:rsidR="001D2DFD" w:rsidRPr="00B26986">
        <w:rPr>
          <w:sz w:val="20"/>
          <w:szCs w:val="20"/>
        </w:rPr>
        <w:t>in kadar so predlagane ali nastanejo bistvene spremembe</w:t>
      </w:r>
      <w:r w:rsidRPr="00803DAB">
        <w:rPr>
          <w:sz w:val="20"/>
          <w:szCs w:val="20"/>
        </w:rPr>
        <w:t>,</w:t>
      </w:r>
      <w:r w:rsidR="000A4877">
        <w:rPr>
          <w:sz w:val="20"/>
          <w:szCs w:val="20"/>
        </w:rPr>
        <w:t xml:space="preserve"> </w:t>
      </w:r>
      <w:bookmarkStart w:id="4" w:name="_Hlk120110536"/>
      <w:r w:rsidR="000A4877" w:rsidRPr="00284BB3">
        <w:rPr>
          <w:sz w:val="20"/>
          <w:szCs w:val="20"/>
        </w:rPr>
        <w:t>ki vplivajo na zaupnost, celovitost oziroma razpoložljivost omrežij in informacijskih sistemov</w:t>
      </w:r>
      <w:bookmarkEnd w:id="4"/>
      <w:r w:rsidR="00C5007A">
        <w:rPr>
          <w:sz w:val="20"/>
          <w:szCs w:val="20"/>
        </w:rPr>
        <w:t>,</w:t>
      </w:r>
    </w:p>
    <w:p w14:paraId="0560F69C" w14:textId="77777777" w:rsidR="00C1713F" w:rsidRDefault="00C1713F" w:rsidP="001D7755">
      <w:pPr>
        <w:pStyle w:val="tevilnatoka"/>
        <w:numPr>
          <w:ilvl w:val="0"/>
          <w:numId w:val="23"/>
        </w:numPr>
        <w:rPr>
          <w:sz w:val="20"/>
          <w:szCs w:val="20"/>
        </w:rPr>
      </w:pPr>
      <w:r>
        <w:rPr>
          <w:sz w:val="20"/>
          <w:szCs w:val="20"/>
        </w:rPr>
        <w:t>upravljanje ključnih sistemov z določitvijo odgovornosti za njihovo zaščito,</w:t>
      </w:r>
    </w:p>
    <w:p w14:paraId="73E170F2" w14:textId="77777777" w:rsidR="00C1713F" w:rsidRDefault="00C1713F" w:rsidP="001D7755">
      <w:pPr>
        <w:pStyle w:val="tevilnatoka"/>
        <w:numPr>
          <w:ilvl w:val="0"/>
          <w:numId w:val="23"/>
        </w:numPr>
        <w:rPr>
          <w:sz w:val="20"/>
          <w:szCs w:val="20"/>
        </w:rPr>
      </w:pPr>
      <w:r>
        <w:rPr>
          <w:sz w:val="20"/>
          <w:szCs w:val="20"/>
        </w:rPr>
        <w:t>ohranjanje dnevniških zapisov o delovanju ključnih sistemov iz prejšnje točke,</w:t>
      </w:r>
    </w:p>
    <w:p w14:paraId="2AB6EF8C" w14:textId="77777777" w:rsidR="00C1713F" w:rsidRDefault="00C1713F" w:rsidP="001D7755">
      <w:pPr>
        <w:pStyle w:val="tevilnatoka"/>
        <w:numPr>
          <w:ilvl w:val="0"/>
          <w:numId w:val="23"/>
        </w:numPr>
        <w:rPr>
          <w:sz w:val="20"/>
          <w:szCs w:val="20"/>
        </w:rPr>
      </w:pPr>
      <w:r>
        <w:rPr>
          <w:sz w:val="20"/>
          <w:szCs w:val="20"/>
        </w:rPr>
        <w:t>upravljanje prometa in komunikacij,</w:t>
      </w:r>
    </w:p>
    <w:p w14:paraId="47109C9C" w14:textId="77777777" w:rsidR="00C1713F" w:rsidRDefault="00C1713F" w:rsidP="001D7755">
      <w:pPr>
        <w:pStyle w:val="tevilnatoka"/>
        <w:numPr>
          <w:ilvl w:val="0"/>
          <w:numId w:val="23"/>
        </w:numPr>
        <w:rPr>
          <w:sz w:val="20"/>
          <w:szCs w:val="20"/>
        </w:rPr>
      </w:pPr>
      <w:r>
        <w:rPr>
          <w:sz w:val="20"/>
          <w:szCs w:val="20"/>
        </w:rPr>
        <w:t>opredelitev varnostnih zahtev za ključne dobavitelje,</w:t>
      </w:r>
    </w:p>
    <w:p w14:paraId="6354E2D6" w14:textId="77777777" w:rsidR="00C1713F" w:rsidRDefault="00C1713F" w:rsidP="001D7755">
      <w:pPr>
        <w:pStyle w:val="tevilnatoka"/>
        <w:numPr>
          <w:ilvl w:val="0"/>
          <w:numId w:val="23"/>
        </w:numPr>
        <w:rPr>
          <w:sz w:val="20"/>
          <w:szCs w:val="20"/>
        </w:rPr>
      </w:pPr>
      <w:r>
        <w:rPr>
          <w:sz w:val="20"/>
          <w:szCs w:val="20"/>
        </w:rPr>
        <w:t>fizično in tehnično varovanje dostopov do prostorov, kjer so ključni sistemi,</w:t>
      </w:r>
    </w:p>
    <w:p w14:paraId="4A8F2799" w14:textId="77777777" w:rsidR="00C1713F" w:rsidRDefault="00C1713F" w:rsidP="001D7755">
      <w:pPr>
        <w:pStyle w:val="tevilnatoka"/>
        <w:numPr>
          <w:ilvl w:val="0"/>
          <w:numId w:val="23"/>
        </w:numPr>
        <w:rPr>
          <w:sz w:val="20"/>
          <w:szCs w:val="20"/>
        </w:rPr>
      </w:pPr>
      <w:r>
        <w:rPr>
          <w:sz w:val="20"/>
          <w:szCs w:val="20"/>
        </w:rPr>
        <w:lastRenderedPageBreak/>
        <w:t>varnostne mehanizme v posamezni aplikativni programski opremi za izvajanje dejavnosti ODU,</w:t>
      </w:r>
    </w:p>
    <w:p w14:paraId="70EEFC16" w14:textId="77777777" w:rsidR="00C1713F" w:rsidRDefault="00C1713F" w:rsidP="001D7755">
      <w:pPr>
        <w:pStyle w:val="tevilnatoka"/>
        <w:numPr>
          <w:ilvl w:val="0"/>
          <w:numId w:val="23"/>
        </w:numPr>
        <w:rPr>
          <w:sz w:val="20"/>
          <w:szCs w:val="20"/>
        </w:rPr>
      </w:pPr>
      <w:r>
        <w:rPr>
          <w:sz w:val="20"/>
          <w:szCs w:val="20"/>
        </w:rPr>
        <w:t>preverjanje identitete uporabnikov,</w:t>
      </w:r>
    </w:p>
    <w:p w14:paraId="1B49BA3A" w14:textId="77777777" w:rsidR="00C1713F" w:rsidRDefault="00C1713F" w:rsidP="001D7755">
      <w:pPr>
        <w:pStyle w:val="tevilnatoka"/>
        <w:numPr>
          <w:ilvl w:val="0"/>
          <w:numId w:val="23"/>
        </w:numPr>
        <w:rPr>
          <w:sz w:val="20"/>
          <w:szCs w:val="20"/>
        </w:rPr>
      </w:pPr>
      <w:r>
        <w:rPr>
          <w:sz w:val="20"/>
          <w:szCs w:val="20"/>
        </w:rPr>
        <w:t>upravljanje in preprečevanje izrab</w:t>
      </w:r>
      <w:r w:rsidR="000A4877">
        <w:rPr>
          <w:sz w:val="20"/>
          <w:szCs w:val="20"/>
        </w:rPr>
        <w:t>e</w:t>
      </w:r>
      <w:r>
        <w:rPr>
          <w:sz w:val="20"/>
          <w:szCs w:val="20"/>
        </w:rPr>
        <w:t xml:space="preserve"> tehničnih ranljivosti,</w:t>
      </w:r>
    </w:p>
    <w:p w14:paraId="7679FBA3" w14:textId="77777777" w:rsidR="00C1713F" w:rsidRDefault="00C1713F" w:rsidP="001D7755">
      <w:pPr>
        <w:pStyle w:val="tevilnatoka"/>
        <w:numPr>
          <w:ilvl w:val="0"/>
          <w:numId w:val="23"/>
        </w:numPr>
        <w:rPr>
          <w:sz w:val="20"/>
          <w:szCs w:val="20"/>
        </w:rPr>
      </w:pPr>
      <w:r>
        <w:rPr>
          <w:sz w:val="20"/>
        </w:rPr>
        <w:t>zagotavljanje ravni dostopnosti informacij</w:t>
      </w:r>
      <w:r>
        <w:rPr>
          <w:sz w:val="20"/>
          <w:szCs w:val="20"/>
        </w:rPr>
        <w:t xml:space="preserve"> in upravljanje pooblastil za dostop,</w:t>
      </w:r>
    </w:p>
    <w:p w14:paraId="40B7A1BD" w14:textId="77777777" w:rsidR="00C1713F" w:rsidRDefault="00C1713F" w:rsidP="001D7755">
      <w:pPr>
        <w:pStyle w:val="tevilnatoka"/>
        <w:numPr>
          <w:ilvl w:val="0"/>
          <w:numId w:val="23"/>
        </w:numPr>
        <w:rPr>
          <w:sz w:val="20"/>
          <w:szCs w:val="20"/>
        </w:rPr>
      </w:pPr>
      <w:r>
        <w:rPr>
          <w:sz w:val="20"/>
          <w:szCs w:val="20"/>
        </w:rPr>
        <w:t>zaščito pred zlonamerno programsko kodo,</w:t>
      </w:r>
    </w:p>
    <w:p w14:paraId="5FC49D82" w14:textId="77777777" w:rsidR="00C1713F" w:rsidRDefault="000A4877" w:rsidP="001D7755">
      <w:pPr>
        <w:pStyle w:val="tevilnatoka"/>
        <w:numPr>
          <w:ilvl w:val="0"/>
          <w:numId w:val="23"/>
        </w:numPr>
        <w:rPr>
          <w:sz w:val="20"/>
          <w:szCs w:val="20"/>
        </w:rPr>
      </w:pPr>
      <w:r>
        <w:rPr>
          <w:sz w:val="20"/>
          <w:szCs w:val="20"/>
        </w:rPr>
        <w:t>evidentira</w:t>
      </w:r>
      <w:r w:rsidR="00C1713F">
        <w:rPr>
          <w:sz w:val="20"/>
          <w:szCs w:val="20"/>
        </w:rPr>
        <w:t>nje dejavnosti ključnih sistemov, njihovih uporabnikov in administratorjev ter</w:t>
      </w:r>
    </w:p>
    <w:p w14:paraId="14DB79DE" w14:textId="77777777" w:rsidR="00C1713F" w:rsidRDefault="00C1713F" w:rsidP="001D7755">
      <w:pPr>
        <w:pStyle w:val="tevilnatoka"/>
        <w:numPr>
          <w:ilvl w:val="0"/>
          <w:numId w:val="23"/>
        </w:numPr>
        <w:rPr>
          <w:sz w:val="20"/>
          <w:szCs w:val="20"/>
        </w:rPr>
      </w:pPr>
      <w:r>
        <w:rPr>
          <w:sz w:val="20"/>
          <w:szCs w:val="20"/>
        </w:rPr>
        <w:t>zaznavanje poskusov vdorov in preprečevanje incidentov.</w:t>
      </w:r>
    </w:p>
    <w:p w14:paraId="42DEF3DE" w14:textId="77777777" w:rsidR="00C1713F" w:rsidRDefault="00C1713F" w:rsidP="00C1713F">
      <w:pPr>
        <w:pStyle w:val="Poglavje"/>
        <w:rPr>
          <w:sz w:val="20"/>
          <w:szCs w:val="20"/>
        </w:rPr>
      </w:pPr>
      <w:r>
        <w:rPr>
          <w:sz w:val="20"/>
          <w:szCs w:val="20"/>
        </w:rPr>
        <w:t>V. PREHODN</w:t>
      </w:r>
      <w:r w:rsidR="003F611E">
        <w:rPr>
          <w:sz w:val="20"/>
          <w:szCs w:val="20"/>
        </w:rPr>
        <w:t>I</w:t>
      </w:r>
      <w:r>
        <w:rPr>
          <w:sz w:val="20"/>
          <w:szCs w:val="20"/>
        </w:rPr>
        <w:t xml:space="preserve"> IN KONČNA DOLOČBA</w:t>
      </w:r>
    </w:p>
    <w:p w14:paraId="7E3E6AA7" w14:textId="77777777" w:rsidR="00C1713F" w:rsidRDefault="00C1713F" w:rsidP="00C1713F">
      <w:pPr>
        <w:pStyle w:val="len0"/>
        <w:rPr>
          <w:sz w:val="20"/>
          <w:szCs w:val="20"/>
        </w:rPr>
      </w:pPr>
      <w:r>
        <w:rPr>
          <w:sz w:val="20"/>
          <w:szCs w:val="20"/>
        </w:rPr>
        <w:t>12. člen</w:t>
      </w:r>
    </w:p>
    <w:p w14:paraId="3B8E9529" w14:textId="77777777" w:rsidR="00C1713F" w:rsidRDefault="00C1713F" w:rsidP="00C1713F">
      <w:pPr>
        <w:pStyle w:val="lennaslov"/>
        <w:rPr>
          <w:sz w:val="20"/>
          <w:szCs w:val="20"/>
        </w:rPr>
      </w:pPr>
      <w:r>
        <w:rPr>
          <w:sz w:val="20"/>
          <w:szCs w:val="20"/>
        </w:rPr>
        <w:t>(prehodno obdobje)</w:t>
      </w:r>
    </w:p>
    <w:p w14:paraId="67FD0F8C" w14:textId="77777777" w:rsidR="00C1713F" w:rsidRDefault="00C1713F" w:rsidP="00C1713F">
      <w:pPr>
        <w:pStyle w:val="lennaslov"/>
        <w:rPr>
          <w:sz w:val="20"/>
          <w:szCs w:val="20"/>
        </w:rPr>
      </w:pPr>
    </w:p>
    <w:p w14:paraId="724A5CE6" w14:textId="77777777" w:rsidR="00C1713F" w:rsidRDefault="00C1713F" w:rsidP="00C1713F">
      <w:pPr>
        <w:pStyle w:val="Odstavek0"/>
        <w:rPr>
          <w:sz w:val="20"/>
          <w:szCs w:val="20"/>
        </w:rPr>
      </w:pPr>
      <w:r>
        <w:rPr>
          <w:sz w:val="20"/>
          <w:szCs w:val="20"/>
        </w:rPr>
        <w:t xml:space="preserve">ODU že izdelano varnostno dokumentacijo </w:t>
      </w:r>
      <w:r w:rsidR="000A4877">
        <w:rPr>
          <w:sz w:val="20"/>
          <w:szCs w:val="20"/>
        </w:rPr>
        <w:t xml:space="preserve">in </w:t>
      </w:r>
      <w:r>
        <w:rPr>
          <w:sz w:val="20"/>
          <w:szCs w:val="20"/>
        </w:rPr>
        <w:t>varnostne ukrepe uskladi s to uredbo v šestih mesecih od njene uveljavitve.</w:t>
      </w:r>
    </w:p>
    <w:p w14:paraId="29DAEB1A" w14:textId="77777777" w:rsidR="00C1713F" w:rsidRDefault="00C1713F" w:rsidP="00C1713F">
      <w:pPr>
        <w:pStyle w:val="len0"/>
        <w:rPr>
          <w:sz w:val="20"/>
          <w:szCs w:val="20"/>
        </w:rPr>
      </w:pPr>
      <w:r>
        <w:rPr>
          <w:sz w:val="20"/>
          <w:szCs w:val="20"/>
        </w:rPr>
        <w:t>13. člen</w:t>
      </w:r>
    </w:p>
    <w:p w14:paraId="4E7A0E8D" w14:textId="77777777" w:rsidR="00C1713F" w:rsidRDefault="00C1713F" w:rsidP="00C1713F">
      <w:pPr>
        <w:pStyle w:val="lennaslov"/>
        <w:rPr>
          <w:sz w:val="20"/>
          <w:szCs w:val="20"/>
        </w:rPr>
      </w:pPr>
      <w:r>
        <w:rPr>
          <w:sz w:val="20"/>
          <w:szCs w:val="20"/>
        </w:rPr>
        <w:t>(</w:t>
      </w:r>
      <w:r w:rsidR="000A4877">
        <w:rPr>
          <w:sz w:val="20"/>
          <w:szCs w:val="20"/>
        </w:rPr>
        <w:t>prenehanje uporabe</w:t>
      </w:r>
      <w:r>
        <w:rPr>
          <w:sz w:val="20"/>
          <w:szCs w:val="20"/>
        </w:rPr>
        <w:t>)</w:t>
      </w:r>
    </w:p>
    <w:p w14:paraId="3B8D035A" w14:textId="77777777" w:rsidR="00A95F70" w:rsidRPr="00513AC7" w:rsidRDefault="00A95F70" w:rsidP="00F2294D">
      <w:pPr>
        <w:pStyle w:val="Odstavek0"/>
        <w:rPr>
          <w:sz w:val="20"/>
          <w:szCs w:val="20"/>
        </w:rPr>
      </w:pPr>
      <w:r w:rsidRPr="00B545C6">
        <w:rPr>
          <w:sz w:val="20"/>
          <w:szCs w:val="20"/>
        </w:rPr>
        <w:t>Z dnem uveljavitve te uredbe se preneha uporabljati Pravilnik o varnostni</w:t>
      </w:r>
      <w:r w:rsidR="00513AC7">
        <w:rPr>
          <w:sz w:val="20"/>
          <w:szCs w:val="20"/>
        </w:rPr>
        <w:t xml:space="preserve"> </w:t>
      </w:r>
      <w:r w:rsidRPr="00513AC7">
        <w:rPr>
          <w:sz w:val="20"/>
          <w:szCs w:val="20"/>
        </w:rPr>
        <w:t>dokumentaciji in</w:t>
      </w:r>
      <w:r w:rsidR="00513AC7">
        <w:rPr>
          <w:sz w:val="20"/>
          <w:szCs w:val="20"/>
        </w:rPr>
        <w:t xml:space="preserve"> </w:t>
      </w:r>
      <w:r w:rsidRPr="00513AC7">
        <w:rPr>
          <w:sz w:val="20"/>
          <w:szCs w:val="20"/>
        </w:rPr>
        <w:t xml:space="preserve">varnostnih ukrepih </w:t>
      </w:r>
      <w:r w:rsidR="00513AC7" w:rsidRPr="00513AC7">
        <w:rPr>
          <w:sz w:val="20"/>
          <w:szCs w:val="20"/>
        </w:rPr>
        <w:t xml:space="preserve">organov državne uprave </w:t>
      </w:r>
      <w:r w:rsidRPr="00513AC7">
        <w:rPr>
          <w:sz w:val="20"/>
          <w:szCs w:val="20"/>
        </w:rPr>
        <w:t>(Uradni list RS, št. </w:t>
      </w:r>
      <w:r w:rsidR="00943EA4">
        <w:rPr>
          <w:sz w:val="20"/>
          <w:szCs w:val="20"/>
        </w:rPr>
        <w:t>68/19</w:t>
      </w:r>
      <w:r w:rsidR="000A4877">
        <w:rPr>
          <w:sz w:val="20"/>
          <w:szCs w:val="20"/>
        </w:rPr>
        <w:t xml:space="preserve"> in 95/21 – ZInfV-A</w:t>
      </w:r>
      <w:r w:rsidRPr="00513AC7">
        <w:rPr>
          <w:sz w:val="20"/>
          <w:szCs w:val="20"/>
        </w:rPr>
        <w:t>).</w:t>
      </w:r>
    </w:p>
    <w:p w14:paraId="2BC65C27" w14:textId="77777777" w:rsidR="000A4877" w:rsidRDefault="000A4877" w:rsidP="000A4877">
      <w:pPr>
        <w:pStyle w:val="len0"/>
        <w:rPr>
          <w:sz w:val="20"/>
          <w:szCs w:val="20"/>
        </w:rPr>
      </w:pPr>
      <w:r>
        <w:rPr>
          <w:sz w:val="20"/>
          <w:szCs w:val="20"/>
        </w:rPr>
        <w:t>1</w:t>
      </w:r>
      <w:r w:rsidR="003F611E">
        <w:rPr>
          <w:sz w:val="20"/>
          <w:szCs w:val="20"/>
        </w:rPr>
        <w:t>4</w:t>
      </w:r>
      <w:r>
        <w:rPr>
          <w:sz w:val="20"/>
          <w:szCs w:val="20"/>
        </w:rPr>
        <w:t>. člen</w:t>
      </w:r>
    </w:p>
    <w:p w14:paraId="73CA1071" w14:textId="77777777" w:rsidR="000A4877" w:rsidRDefault="000A4877" w:rsidP="000A4877">
      <w:pPr>
        <w:pStyle w:val="lennaslov"/>
        <w:rPr>
          <w:sz w:val="20"/>
          <w:szCs w:val="20"/>
        </w:rPr>
      </w:pPr>
      <w:r>
        <w:rPr>
          <w:sz w:val="20"/>
          <w:szCs w:val="20"/>
        </w:rPr>
        <w:t>(začetek veljavnosti)</w:t>
      </w:r>
    </w:p>
    <w:p w14:paraId="29E5BBCF" w14:textId="77777777" w:rsidR="000A4877" w:rsidRDefault="000A4877" w:rsidP="00F2294D">
      <w:pPr>
        <w:pStyle w:val="Odstavek0"/>
        <w:rPr>
          <w:sz w:val="20"/>
          <w:szCs w:val="20"/>
        </w:rPr>
      </w:pPr>
      <w:r>
        <w:rPr>
          <w:sz w:val="20"/>
          <w:szCs w:val="20"/>
        </w:rPr>
        <w:t>Ta uredba začne veljati petnajsti dan po objavi v Uradnem listu Republike Slovenije.</w:t>
      </w:r>
    </w:p>
    <w:p w14:paraId="6D62B84E" w14:textId="77777777" w:rsidR="00C1713F" w:rsidRDefault="00C1713F" w:rsidP="00F2294D">
      <w:pPr>
        <w:pStyle w:val="Odstavek0"/>
        <w:rPr>
          <w:sz w:val="20"/>
          <w:szCs w:val="20"/>
        </w:rPr>
      </w:pPr>
    </w:p>
    <w:p w14:paraId="7F458CCE" w14:textId="77777777" w:rsidR="00C1713F" w:rsidRDefault="00C1713F" w:rsidP="00C1713F">
      <w:pPr>
        <w:rPr>
          <w:rFonts w:ascii="Arial" w:hAnsi="Arial" w:cs="Arial"/>
          <w:sz w:val="20"/>
          <w:szCs w:val="20"/>
        </w:rPr>
      </w:pPr>
      <w:r>
        <w:rPr>
          <w:rFonts w:ascii="Arial" w:hAnsi="Arial" w:cs="Arial"/>
          <w:sz w:val="20"/>
          <w:szCs w:val="20"/>
        </w:rPr>
        <w:t xml:space="preserve">Št. </w:t>
      </w:r>
    </w:p>
    <w:p w14:paraId="2A37C06F" w14:textId="72A562A9" w:rsidR="00C1713F" w:rsidRDefault="00C1713F" w:rsidP="00C1713F">
      <w:pPr>
        <w:rPr>
          <w:rFonts w:ascii="Arial" w:hAnsi="Arial" w:cs="Arial"/>
          <w:sz w:val="20"/>
          <w:szCs w:val="20"/>
        </w:rPr>
      </w:pPr>
      <w:r>
        <w:rPr>
          <w:rFonts w:ascii="Arial" w:hAnsi="Arial" w:cs="Arial"/>
          <w:sz w:val="20"/>
          <w:szCs w:val="20"/>
        </w:rPr>
        <w:t xml:space="preserve">Ljubljana, </w:t>
      </w:r>
      <w:r w:rsidR="008A54BE">
        <w:rPr>
          <w:rFonts w:ascii="Arial" w:hAnsi="Arial" w:cs="Arial"/>
          <w:sz w:val="20"/>
          <w:szCs w:val="20"/>
        </w:rPr>
        <w:t xml:space="preserve">__. __. </w:t>
      </w:r>
      <w:r>
        <w:rPr>
          <w:rFonts w:ascii="Arial" w:hAnsi="Arial" w:cs="Arial"/>
          <w:sz w:val="20"/>
          <w:szCs w:val="20"/>
        </w:rPr>
        <w:t>202</w:t>
      </w:r>
      <w:r w:rsidR="000A4877">
        <w:rPr>
          <w:rFonts w:ascii="Arial" w:hAnsi="Arial" w:cs="Arial"/>
          <w:sz w:val="20"/>
          <w:szCs w:val="20"/>
        </w:rPr>
        <w:t>3</w:t>
      </w:r>
    </w:p>
    <w:p w14:paraId="37DE3712" w14:textId="77777777" w:rsidR="00C1713F" w:rsidRDefault="00C1713F" w:rsidP="00C1713F">
      <w:pPr>
        <w:pStyle w:val="Neotevilenodstavek"/>
        <w:spacing w:before="0" w:after="0" w:line="260" w:lineRule="exact"/>
        <w:jc w:val="left"/>
        <w:rPr>
          <w:sz w:val="20"/>
          <w:szCs w:val="20"/>
        </w:rPr>
      </w:pPr>
      <w:r>
        <w:rPr>
          <w:sz w:val="20"/>
          <w:szCs w:val="20"/>
        </w:rPr>
        <w:t>EVA 2022-</w:t>
      </w:r>
      <w:r>
        <w:rPr>
          <w:iCs/>
          <w:sz w:val="20"/>
          <w:szCs w:val="20"/>
        </w:rPr>
        <w:t>1544-0004</w:t>
      </w:r>
    </w:p>
    <w:p w14:paraId="62F371B9" w14:textId="77777777" w:rsidR="00C1713F" w:rsidRDefault="00C1713F" w:rsidP="00C1713F">
      <w:pPr>
        <w:rPr>
          <w:rFonts w:ascii="Arial" w:hAnsi="Arial" w:cs="Arial"/>
          <w:sz w:val="20"/>
          <w:szCs w:val="20"/>
        </w:rPr>
      </w:pPr>
    </w:p>
    <w:p w14:paraId="305EAB49" w14:textId="77777777" w:rsidR="00C1713F" w:rsidRDefault="00C1713F" w:rsidP="00C1713F">
      <w:pPr>
        <w:rPr>
          <w:rFonts w:ascii="Arial" w:hAnsi="Arial" w:cs="Arial"/>
          <w:sz w:val="20"/>
          <w:szCs w:val="20"/>
        </w:rPr>
      </w:pPr>
    </w:p>
    <w:p w14:paraId="3ADDEAA2" w14:textId="77777777" w:rsidR="00C1713F" w:rsidRDefault="00C1713F" w:rsidP="00C1713F">
      <w:pPr>
        <w:ind w:left="4956" w:firstLine="708"/>
        <w:rPr>
          <w:rFonts w:ascii="Arial" w:hAnsi="Arial" w:cs="Arial"/>
          <w:sz w:val="20"/>
          <w:szCs w:val="20"/>
        </w:rPr>
      </w:pPr>
    </w:p>
    <w:p w14:paraId="6E7F1DE5" w14:textId="77777777" w:rsidR="00C1713F" w:rsidRDefault="00C1713F" w:rsidP="00C1713F">
      <w:pPr>
        <w:jc w:val="right"/>
        <w:rPr>
          <w:rFonts w:ascii="Arial" w:hAnsi="Arial" w:cs="Arial"/>
          <w:sz w:val="20"/>
          <w:szCs w:val="20"/>
        </w:rPr>
      </w:pPr>
      <w:r>
        <w:rPr>
          <w:rFonts w:ascii="Arial" w:hAnsi="Arial" w:cs="Arial"/>
          <w:sz w:val="20"/>
          <w:szCs w:val="20"/>
        </w:rPr>
        <w:t>Vlada Republike Slovenije</w:t>
      </w:r>
    </w:p>
    <w:p w14:paraId="1DAABA40" w14:textId="77777777" w:rsidR="00C1713F" w:rsidRDefault="00C1713F" w:rsidP="00C1713F">
      <w:pPr>
        <w:ind w:left="5664" w:firstLine="708"/>
        <w:rPr>
          <w:rFonts w:ascii="Arial" w:hAnsi="Arial" w:cs="Arial"/>
          <w:sz w:val="20"/>
          <w:szCs w:val="20"/>
        </w:rPr>
      </w:pPr>
      <w:r>
        <w:rPr>
          <w:rFonts w:ascii="Arial" w:hAnsi="Arial" w:cs="Arial"/>
          <w:sz w:val="20"/>
          <w:szCs w:val="20"/>
        </w:rPr>
        <w:t xml:space="preserve">                </w:t>
      </w:r>
      <w:r w:rsidR="00042967">
        <w:rPr>
          <w:rFonts w:ascii="Arial" w:hAnsi="Arial" w:cs="Arial"/>
          <w:sz w:val="20"/>
          <w:szCs w:val="20"/>
        </w:rPr>
        <w:t>d</w:t>
      </w:r>
      <w:r>
        <w:rPr>
          <w:rFonts w:ascii="Arial" w:hAnsi="Arial" w:cs="Arial"/>
          <w:sz w:val="20"/>
          <w:szCs w:val="20"/>
        </w:rPr>
        <w:t>r. Robert Golob</w:t>
      </w:r>
    </w:p>
    <w:p w14:paraId="39B7FDFF" w14:textId="77777777" w:rsidR="00C1713F" w:rsidRDefault="00C1713F" w:rsidP="00C1713F">
      <w:pPr>
        <w:ind w:right="707"/>
        <w:jc w:val="right"/>
        <w:rPr>
          <w:rFonts w:ascii="Arial" w:hAnsi="Arial" w:cs="Arial"/>
          <w:sz w:val="20"/>
          <w:szCs w:val="20"/>
        </w:rPr>
      </w:pPr>
      <w:r>
        <w:rPr>
          <w:rFonts w:ascii="Arial" w:hAnsi="Arial" w:cs="Arial"/>
          <w:sz w:val="20"/>
          <w:szCs w:val="20"/>
        </w:rPr>
        <w:t>predsednik</w:t>
      </w:r>
    </w:p>
    <w:p w14:paraId="6297E3D2" w14:textId="77777777" w:rsidR="00C1713F" w:rsidRDefault="00C1713F" w:rsidP="00C1713F">
      <w:pPr>
        <w:jc w:val="both"/>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OBRAZLOŽITEV</w:t>
      </w:r>
    </w:p>
    <w:p w14:paraId="780BD45D" w14:textId="77777777" w:rsidR="00C1713F" w:rsidRDefault="00C1713F" w:rsidP="00C1713F">
      <w:pPr>
        <w:spacing w:after="200" w:line="276" w:lineRule="auto"/>
        <w:ind w:left="1080"/>
        <w:jc w:val="both"/>
        <w:rPr>
          <w:rFonts w:ascii="Arial" w:hAnsi="Arial" w:cs="Arial"/>
          <w:sz w:val="20"/>
          <w:szCs w:val="20"/>
        </w:rPr>
      </w:pPr>
    </w:p>
    <w:p w14:paraId="78DEF542" w14:textId="77777777" w:rsidR="00C1713F" w:rsidRPr="00A004FC" w:rsidRDefault="00C1713F" w:rsidP="001D7755">
      <w:pPr>
        <w:numPr>
          <w:ilvl w:val="0"/>
          <w:numId w:val="12"/>
        </w:numPr>
        <w:tabs>
          <w:tab w:val="num" w:pos="284"/>
        </w:tabs>
        <w:spacing w:after="200" w:line="276" w:lineRule="auto"/>
        <w:ind w:hanging="1080"/>
        <w:jc w:val="both"/>
        <w:rPr>
          <w:rFonts w:ascii="Arial" w:hAnsi="Arial" w:cs="Arial"/>
          <w:b/>
          <w:bCs/>
          <w:sz w:val="20"/>
          <w:szCs w:val="20"/>
        </w:rPr>
      </w:pPr>
      <w:r w:rsidRPr="00A004FC">
        <w:rPr>
          <w:rFonts w:ascii="Arial" w:hAnsi="Arial" w:cs="Arial"/>
          <w:b/>
          <w:bCs/>
          <w:sz w:val="20"/>
          <w:szCs w:val="20"/>
        </w:rPr>
        <w:t xml:space="preserve">UVOD </w:t>
      </w:r>
    </w:p>
    <w:p w14:paraId="1C73E063" w14:textId="77777777" w:rsidR="00C1713F" w:rsidRDefault="00C1713F" w:rsidP="001D7755">
      <w:pPr>
        <w:numPr>
          <w:ilvl w:val="0"/>
          <w:numId w:val="15"/>
        </w:numPr>
        <w:tabs>
          <w:tab w:val="clear" w:pos="720"/>
          <w:tab w:val="num" w:pos="928"/>
        </w:tabs>
        <w:spacing w:after="200" w:line="240" w:lineRule="atLeast"/>
        <w:ind w:left="928"/>
        <w:jc w:val="both"/>
        <w:rPr>
          <w:rFonts w:ascii="Arial" w:hAnsi="Arial" w:cs="Arial"/>
          <w:b/>
          <w:bCs/>
          <w:sz w:val="20"/>
          <w:szCs w:val="20"/>
        </w:rPr>
      </w:pPr>
      <w:r>
        <w:rPr>
          <w:rFonts w:ascii="Arial" w:hAnsi="Arial" w:cs="Arial"/>
          <w:b/>
          <w:bCs/>
          <w:sz w:val="20"/>
          <w:szCs w:val="20"/>
        </w:rPr>
        <w:t>Pravna podlaga (besedilo, vsebina zakonske določbe, ki je podlaga za izdajo predpisa):</w:t>
      </w:r>
    </w:p>
    <w:p w14:paraId="2473EFBD" w14:textId="7988B30F" w:rsidR="00C1713F" w:rsidRDefault="00C1713F" w:rsidP="00C1713F">
      <w:pPr>
        <w:pStyle w:val="vrstapredpisa0"/>
        <w:rPr>
          <w:rFonts w:ascii="Arial" w:hAnsi="Arial" w:cs="Arial"/>
          <w:sz w:val="20"/>
          <w:szCs w:val="20"/>
        </w:rPr>
      </w:pPr>
      <w:r>
        <w:rPr>
          <w:rFonts w:ascii="Arial" w:hAnsi="Arial" w:cs="Arial"/>
          <w:sz w:val="20"/>
          <w:szCs w:val="20"/>
        </w:rPr>
        <w:t>Zakonodaja Republike Slovenije: tretji odstavek 17. člena Zakona o informacijski varnosti (Uradni list RS, št. 30/18</w:t>
      </w:r>
      <w:r w:rsidR="00323A87">
        <w:rPr>
          <w:rFonts w:ascii="Arial" w:hAnsi="Arial" w:cs="Arial"/>
          <w:sz w:val="20"/>
          <w:szCs w:val="20"/>
        </w:rPr>
        <w:t>,</w:t>
      </w:r>
      <w:r>
        <w:rPr>
          <w:rFonts w:ascii="Arial" w:hAnsi="Arial" w:cs="Arial"/>
          <w:sz w:val="20"/>
          <w:szCs w:val="20"/>
        </w:rPr>
        <w:t xml:space="preserve"> 95/21</w:t>
      </w:r>
      <w:r w:rsidR="003F611E">
        <w:rPr>
          <w:rFonts w:ascii="Arial" w:hAnsi="Arial" w:cs="Arial"/>
          <w:sz w:val="20"/>
          <w:szCs w:val="20"/>
        </w:rPr>
        <w:t>,</w:t>
      </w:r>
      <w:r w:rsidR="00323A87">
        <w:rPr>
          <w:rFonts w:ascii="Arial" w:hAnsi="Arial" w:cs="Arial"/>
          <w:sz w:val="20"/>
          <w:szCs w:val="20"/>
        </w:rPr>
        <w:t xml:space="preserve"> 130/22 – ZEKom-2</w:t>
      </w:r>
      <w:r w:rsidR="003F611E">
        <w:rPr>
          <w:rFonts w:ascii="Arial" w:hAnsi="Arial" w:cs="Arial"/>
          <w:sz w:val="20"/>
          <w:szCs w:val="20"/>
        </w:rPr>
        <w:t>,</w:t>
      </w:r>
      <w:r w:rsidR="00164E0E">
        <w:rPr>
          <w:rFonts w:ascii="Arial" w:hAnsi="Arial" w:cs="Arial"/>
          <w:sz w:val="20"/>
          <w:szCs w:val="20"/>
        </w:rPr>
        <w:t xml:space="preserve"> 18/23</w:t>
      </w:r>
      <w:r w:rsidR="00E814D4">
        <w:rPr>
          <w:rFonts w:ascii="Arial" w:hAnsi="Arial" w:cs="Arial"/>
          <w:sz w:val="20"/>
          <w:szCs w:val="20"/>
        </w:rPr>
        <w:t xml:space="preserve"> – </w:t>
      </w:r>
      <w:r w:rsidR="00164E0E">
        <w:rPr>
          <w:rFonts w:ascii="Arial" w:hAnsi="Arial" w:cs="Arial"/>
          <w:sz w:val="20"/>
          <w:szCs w:val="20"/>
        </w:rPr>
        <w:t>ZDU-1O in 49/23</w:t>
      </w:r>
      <w:r>
        <w:rPr>
          <w:rFonts w:ascii="Arial" w:hAnsi="Arial" w:cs="Arial"/>
          <w:sz w:val="20"/>
          <w:szCs w:val="20"/>
        </w:rPr>
        <w:t>; v nadaljnjem besedilu</w:t>
      </w:r>
      <w:r w:rsidR="004C30F1">
        <w:rPr>
          <w:rFonts w:ascii="Arial" w:hAnsi="Arial" w:cs="Arial"/>
          <w:sz w:val="20"/>
          <w:szCs w:val="20"/>
        </w:rPr>
        <w:t>:</w:t>
      </w:r>
      <w:r>
        <w:rPr>
          <w:rFonts w:ascii="Arial" w:hAnsi="Arial" w:cs="Arial"/>
          <w:sz w:val="20"/>
          <w:szCs w:val="20"/>
        </w:rPr>
        <w:t xml:space="preserve"> ZInfV)</w:t>
      </w:r>
      <w:r w:rsidR="00A6502B">
        <w:rPr>
          <w:rFonts w:ascii="Arial" w:hAnsi="Arial" w:cs="Arial"/>
          <w:sz w:val="20"/>
          <w:szCs w:val="20"/>
        </w:rPr>
        <w:t>.</w:t>
      </w:r>
    </w:p>
    <w:p w14:paraId="0EC0DADD" w14:textId="77777777" w:rsidR="00C1713F" w:rsidRDefault="00C1713F" w:rsidP="001D7755">
      <w:pPr>
        <w:numPr>
          <w:ilvl w:val="0"/>
          <w:numId w:val="15"/>
        </w:numPr>
        <w:tabs>
          <w:tab w:val="clear" w:pos="720"/>
          <w:tab w:val="left" w:pos="708"/>
          <w:tab w:val="num" w:pos="928"/>
        </w:tabs>
        <w:spacing w:after="200" w:line="240" w:lineRule="atLeast"/>
        <w:ind w:left="928"/>
        <w:jc w:val="both"/>
        <w:rPr>
          <w:rFonts w:ascii="Arial" w:hAnsi="Arial" w:cs="Arial"/>
          <w:b/>
          <w:bCs/>
          <w:sz w:val="20"/>
          <w:szCs w:val="20"/>
        </w:rPr>
      </w:pPr>
      <w:r>
        <w:rPr>
          <w:rFonts w:ascii="Arial" w:hAnsi="Arial" w:cs="Arial"/>
          <w:b/>
          <w:bCs/>
          <w:sz w:val="20"/>
          <w:szCs w:val="20"/>
        </w:rPr>
        <w:t>Rok za izdajo uredbe, določen z zakonom:</w:t>
      </w:r>
    </w:p>
    <w:p w14:paraId="1799026A" w14:textId="77777777" w:rsidR="00C1713F" w:rsidRDefault="00C1713F" w:rsidP="00C1713F">
      <w:pPr>
        <w:pStyle w:val="alineazaodstavkom1"/>
        <w:spacing w:before="120"/>
        <w:ind w:left="0" w:firstLine="0"/>
        <w:rPr>
          <w:sz w:val="20"/>
          <w:szCs w:val="20"/>
        </w:rPr>
      </w:pPr>
      <w:r>
        <w:rPr>
          <w:sz w:val="20"/>
          <w:szCs w:val="20"/>
        </w:rPr>
        <w:t>Rok za izdajo te uredbe je en</w:t>
      </w:r>
      <w:r w:rsidR="00164E0E">
        <w:rPr>
          <w:sz w:val="20"/>
          <w:szCs w:val="20"/>
        </w:rPr>
        <w:t>o</w:t>
      </w:r>
      <w:r>
        <w:rPr>
          <w:sz w:val="20"/>
          <w:szCs w:val="20"/>
        </w:rPr>
        <w:t xml:space="preserve"> let</w:t>
      </w:r>
      <w:r w:rsidR="00164E0E">
        <w:rPr>
          <w:sz w:val="20"/>
          <w:szCs w:val="20"/>
        </w:rPr>
        <w:t>o</w:t>
      </w:r>
      <w:r>
        <w:rPr>
          <w:sz w:val="20"/>
          <w:szCs w:val="20"/>
        </w:rPr>
        <w:t xml:space="preserve"> od uveljavitve Zakona o spremembah in dopolnitvi Zakona o informacijski varnosti (Uradni list RS, št. 95/21; v nadaljnjem besedilu ZInfV-A), kar je določeno v prehodni določbi drugega odstavk</w:t>
      </w:r>
      <w:r w:rsidR="00164E0E">
        <w:rPr>
          <w:sz w:val="20"/>
          <w:szCs w:val="20"/>
        </w:rPr>
        <w:t>a</w:t>
      </w:r>
      <w:r>
        <w:rPr>
          <w:sz w:val="20"/>
          <w:szCs w:val="20"/>
        </w:rPr>
        <w:t xml:space="preserve"> 12. člena (izdaja podzakonskih predpisov in strategije) ZInfV-A. Ob pregledu ureditve </w:t>
      </w:r>
      <w:r w:rsidR="00164E0E">
        <w:rPr>
          <w:sz w:val="20"/>
          <w:szCs w:val="20"/>
        </w:rPr>
        <w:t>j</w:t>
      </w:r>
      <w:r>
        <w:rPr>
          <w:sz w:val="20"/>
          <w:szCs w:val="20"/>
        </w:rPr>
        <w:t xml:space="preserve">e </w:t>
      </w:r>
      <w:r w:rsidR="00164E0E">
        <w:rPr>
          <w:sz w:val="20"/>
          <w:szCs w:val="20"/>
        </w:rPr>
        <w:t xml:space="preserve">bilo </w:t>
      </w:r>
      <w:r>
        <w:rPr>
          <w:sz w:val="20"/>
          <w:szCs w:val="20"/>
        </w:rPr>
        <w:t>ugotov</w:t>
      </w:r>
      <w:r w:rsidR="00164E0E">
        <w:rPr>
          <w:sz w:val="20"/>
          <w:szCs w:val="20"/>
        </w:rPr>
        <w:t>ljen</w:t>
      </w:r>
      <w:r>
        <w:rPr>
          <w:sz w:val="20"/>
          <w:szCs w:val="20"/>
        </w:rPr>
        <w:t xml:space="preserve">o, da so poleg spremembe oblike predpisa glede na ureditev, ki se uporablja, potrebne tudi </w:t>
      </w:r>
      <w:r w:rsidR="00164E0E">
        <w:rPr>
          <w:sz w:val="20"/>
          <w:szCs w:val="20"/>
        </w:rPr>
        <w:t xml:space="preserve">nekatere </w:t>
      </w:r>
      <w:r>
        <w:rPr>
          <w:sz w:val="20"/>
          <w:szCs w:val="20"/>
        </w:rPr>
        <w:t xml:space="preserve">vsebinske spremembe, kar </w:t>
      </w:r>
      <w:r w:rsidR="00164E0E">
        <w:rPr>
          <w:sz w:val="20"/>
          <w:szCs w:val="20"/>
        </w:rPr>
        <w:t xml:space="preserve">je </w:t>
      </w:r>
      <w:r>
        <w:rPr>
          <w:sz w:val="20"/>
          <w:szCs w:val="20"/>
        </w:rPr>
        <w:t>v danih okoliščinah izdajo te uredbe zam</w:t>
      </w:r>
      <w:r w:rsidR="00164E0E">
        <w:rPr>
          <w:sz w:val="20"/>
          <w:szCs w:val="20"/>
        </w:rPr>
        <w:t>aknilo</w:t>
      </w:r>
      <w:r>
        <w:rPr>
          <w:sz w:val="20"/>
          <w:szCs w:val="20"/>
        </w:rPr>
        <w:t xml:space="preserve">.  </w:t>
      </w:r>
    </w:p>
    <w:p w14:paraId="63FE63D6" w14:textId="77777777" w:rsidR="00C1713F" w:rsidRDefault="00C1713F" w:rsidP="00C1713F">
      <w:pPr>
        <w:pStyle w:val="odstavek"/>
        <w:spacing w:before="0" w:beforeAutospacing="0" w:after="0" w:afterAutospacing="0" w:line="240" w:lineRule="atLeast"/>
        <w:jc w:val="both"/>
        <w:rPr>
          <w:rFonts w:ascii="Arial" w:hAnsi="Arial" w:cs="Arial"/>
          <w:sz w:val="20"/>
          <w:szCs w:val="20"/>
        </w:rPr>
      </w:pPr>
    </w:p>
    <w:p w14:paraId="314905F3" w14:textId="77777777" w:rsidR="00C1713F" w:rsidRDefault="00C1713F" w:rsidP="001D7755">
      <w:pPr>
        <w:numPr>
          <w:ilvl w:val="0"/>
          <w:numId w:val="15"/>
        </w:numPr>
        <w:tabs>
          <w:tab w:val="clear" w:pos="720"/>
          <w:tab w:val="left" w:pos="708"/>
          <w:tab w:val="num" w:pos="928"/>
        </w:tabs>
        <w:spacing w:after="200" w:line="240" w:lineRule="atLeast"/>
        <w:ind w:left="928"/>
        <w:jc w:val="both"/>
        <w:rPr>
          <w:rFonts w:ascii="Arial" w:hAnsi="Arial" w:cs="Arial"/>
          <w:b/>
          <w:bCs/>
          <w:sz w:val="20"/>
          <w:szCs w:val="20"/>
        </w:rPr>
      </w:pPr>
      <w:r>
        <w:rPr>
          <w:rFonts w:ascii="Arial" w:hAnsi="Arial" w:cs="Arial"/>
          <w:b/>
          <w:bCs/>
          <w:sz w:val="20"/>
          <w:szCs w:val="20"/>
        </w:rPr>
        <w:t>Splošna obrazložitev predloga uredbe, če je potrebna:</w:t>
      </w:r>
    </w:p>
    <w:p w14:paraId="597602C2" w14:textId="47138E32" w:rsidR="00C1713F" w:rsidRDefault="00C1713F" w:rsidP="00C1713F">
      <w:pPr>
        <w:pStyle w:val="alineazaodstavkom1"/>
        <w:spacing w:before="120"/>
        <w:ind w:left="34" w:firstLine="0"/>
        <w:rPr>
          <w:sz w:val="20"/>
          <w:szCs w:val="20"/>
        </w:rPr>
      </w:pPr>
      <w:r w:rsidRPr="00B2077F">
        <w:rPr>
          <w:sz w:val="20"/>
          <w:szCs w:val="20"/>
        </w:rPr>
        <w:t>Po prehodni določbi</w:t>
      </w:r>
      <w:r>
        <w:rPr>
          <w:sz w:val="20"/>
          <w:szCs w:val="20"/>
        </w:rPr>
        <w:t xml:space="preserve"> 13. člena ZInfV-A je z dnem uveljavitve ZInfV-A prenehal veljati (tudi) Pravilnik o varnostni dokumentaciji in varnostnih ukrepih organov državne uprave (Uradni list RS, št. </w:t>
      </w:r>
      <w:hyperlink r:id="rId13" w:tgtFrame="_blank" w:tooltip="Pravilnik o varnostni dokumentaciji in varnostnih ukrepih izvajalcev bistvenih storitev" w:history="1">
        <w:r>
          <w:rPr>
            <w:rStyle w:val="Hiperpovezava"/>
            <w:color w:val="auto"/>
            <w:sz w:val="20"/>
            <w:szCs w:val="20"/>
            <w:u w:val="none"/>
          </w:rPr>
          <w:t>68/19</w:t>
        </w:r>
      </w:hyperlink>
      <w:r>
        <w:rPr>
          <w:sz w:val="20"/>
          <w:szCs w:val="20"/>
        </w:rPr>
        <w:t>; v nadaljnjem besedilu</w:t>
      </w:r>
      <w:r w:rsidR="00B942F5">
        <w:rPr>
          <w:sz w:val="20"/>
          <w:szCs w:val="20"/>
        </w:rPr>
        <w:t>:</w:t>
      </w:r>
      <w:r>
        <w:rPr>
          <w:sz w:val="20"/>
          <w:szCs w:val="20"/>
        </w:rPr>
        <w:t xml:space="preserve"> </w:t>
      </w:r>
      <w:r w:rsidR="00B942F5">
        <w:rPr>
          <w:sz w:val="20"/>
          <w:szCs w:val="20"/>
        </w:rPr>
        <w:t>p</w:t>
      </w:r>
      <w:r>
        <w:rPr>
          <w:sz w:val="20"/>
          <w:szCs w:val="20"/>
        </w:rPr>
        <w:t xml:space="preserve">ravilnik), ki pa se uporablja do izdaje podzakonskih predpisov iz drugega odstavka prejšnjega člena ZInfV-A (glej tudi prehodno določbo drugega odstavka 12. člena ZInfV-A). ZInfV-A je namreč med </w:t>
      </w:r>
      <w:r w:rsidR="00B2077F">
        <w:rPr>
          <w:sz w:val="20"/>
          <w:szCs w:val="20"/>
        </w:rPr>
        <w:t xml:space="preserve">drugim posegel tudi v tretji odstavek 17. člena </w:t>
      </w:r>
      <w:r>
        <w:rPr>
          <w:sz w:val="20"/>
          <w:szCs w:val="20"/>
        </w:rPr>
        <w:t>osnovn</w:t>
      </w:r>
      <w:r w:rsidR="00B2077F">
        <w:rPr>
          <w:sz w:val="20"/>
          <w:szCs w:val="20"/>
        </w:rPr>
        <w:t>ega</w:t>
      </w:r>
      <w:r>
        <w:rPr>
          <w:sz w:val="20"/>
          <w:szCs w:val="20"/>
        </w:rPr>
        <w:t xml:space="preserve"> Zakon</w:t>
      </w:r>
      <w:r w:rsidR="00B2077F">
        <w:rPr>
          <w:sz w:val="20"/>
          <w:szCs w:val="20"/>
        </w:rPr>
        <w:t>a</w:t>
      </w:r>
      <w:r>
        <w:rPr>
          <w:sz w:val="20"/>
          <w:szCs w:val="20"/>
        </w:rPr>
        <w:t xml:space="preserve"> o informacijski varnosti (Uradni list RS, št. 30/18), kjer je besedilo »Minister, pristojen za informacijsko družbo (v nadaljnjem besedilu: minister)« nadomestil z besedo »Vlada«. S tem je bila z ZInfV-A spremenjena pristojnost za izdajo podzakonskega predpisa, ki ureja varnostno dokumentacijo in varnostne ukrepe organov državne uprave, pri čemer je navedena pristojnost prešla z dotlej </w:t>
      </w:r>
      <w:r w:rsidR="00B942F5">
        <w:rPr>
          <w:sz w:val="20"/>
          <w:szCs w:val="20"/>
        </w:rPr>
        <w:t xml:space="preserve">področno </w:t>
      </w:r>
      <w:r>
        <w:rPr>
          <w:sz w:val="20"/>
          <w:szCs w:val="20"/>
        </w:rPr>
        <w:t xml:space="preserve">pristojnega ministra (ki je izdal </w:t>
      </w:r>
      <w:r w:rsidR="00B942F5">
        <w:rPr>
          <w:sz w:val="20"/>
          <w:szCs w:val="20"/>
        </w:rPr>
        <w:t>p</w:t>
      </w:r>
      <w:r>
        <w:rPr>
          <w:sz w:val="20"/>
          <w:szCs w:val="20"/>
        </w:rPr>
        <w:t>ravilnik) na Vlado Republike Slovenije (v nadaljnjem besedilu</w:t>
      </w:r>
      <w:r w:rsidR="00B2077F">
        <w:rPr>
          <w:sz w:val="20"/>
          <w:szCs w:val="20"/>
        </w:rPr>
        <w:t>:</w:t>
      </w:r>
      <w:r>
        <w:rPr>
          <w:sz w:val="20"/>
          <w:szCs w:val="20"/>
        </w:rPr>
        <w:t xml:space="preserve"> vlada), ki izda uredbo. S tem v zvezi glej tudi 21. člen Zakona o Vladi Republike Slovenije (Uradni list RS, št. </w:t>
      </w:r>
      <w:hyperlink r:id="rId14" w:tgtFrame="_blank" w:tooltip="Zakon o Vladi Republike Slovenije (uradno prečiščeno besedilo)" w:history="1">
        <w:r>
          <w:rPr>
            <w:rStyle w:val="Hiperpovezava"/>
            <w:color w:val="auto"/>
            <w:sz w:val="20"/>
            <w:szCs w:val="20"/>
            <w:u w:val="none"/>
          </w:rPr>
          <w:t>24/05</w:t>
        </w:r>
      </w:hyperlink>
      <w:r w:rsidR="00B2077F">
        <w:rPr>
          <w:sz w:val="20"/>
          <w:szCs w:val="20"/>
        </w:rPr>
        <w:t xml:space="preserve"> </w:t>
      </w:r>
      <w:r>
        <w:rPr>
          <w:sz w:val="20"/>
          <w:szCs w:val="20"/>
        </w:rPr>
        <w:t>– uradno prečiščeno besedilo,</w:t>
      </w:r>
      <w:r w:rsidR="00B2077F">
        <w:rPr>
          <w:sz w:val="20"/>
          <w:szCs w:val="20"/>
        </w:rPr>
        <w:t xml:space="preserve"> </w:t>
      </w:r>
      <w:hyperlink r:id="rId15" w:tgtFrame="_blank" w:tooltip="Zakon o dopolnitvi Zakona o Vladi Republike Slovenije" w:history="1">
        <w:r>
          <w:rPr>
            <w:rStyle w:val="Hiperpovezava"/>
            <w:color w:val="auto"/>
            <w:sz w:val="20"/>
            <w:szCs w:val="20"/>
            <w:u w:val="none"/>
          </w:rPr>
          <w:t>109/08</w:t>
        </w:r>
      </w:hyperlink>
      <w:r>
        <w:rPr>
          <w:sz w:val="20"/>
          <w:szCs w:val="20"/>
        </w:rPr>
        <w:t>,</w:t>
      </w:r>
      <w:r w:rsidR="00B2077F">
        <w:rPr>
          <w:sz w:val="20"/>
          <w:szCs w:val="20"/>
        </w:rPr>
        <w:t xml:space="preserve"> </w:t>
      </w:r>
      <w:hyperlink r:id="rId16" w:tgtFrame="_blank" w:tooltip="Zakon o upravljanju kapitalskih naložb Republike Slovenije" w:history="1">
        <w:r>
          <w:rPr>
            <w:rStyle w:val="Hiperpovezava"/>
            <w:color w:val="auto"/>
            <w:sz w:val="20"/>
            <w:szCs w:val="20"/>
            <w:u w:val="none"/>
          </w:rPr>
          <w:t>38/10</w:t>
        </w:r>
      </w:hyperlink>
      <w:r w:rsidR="00B2077F">
        <w:rPr>
          <w:sz w:val="20"/>
          <w:szCs w:val="20"/>
        </w:rPr>
        <w:t xml:space="preserve"> </w:t>
      </w:r>
      <w:r>
        <w:rPr>
          <w:sz w:val="20"/>
          <w:szCs w:val="20"/>
        </w:rPr>
        <w:t>– ZUKN,</w:t>
      </w:r>
      <w:r w:rsidR="00B2077F">
        <w:rPr>
          <w:sz w:val="20"/>
          <w:szCs w:val="20"/>
        </w:rPr>
        <w:t xml:space="preserve"> </w:t>
      </w:r>
      <w:hyperlink r:id="rId17" w:tgtFrame="_blank" w:tooltip="Zakon o spremembah in dopolnitvah Zakona o Vladi Republike Slovenije" w:history="1">
        <w:r>
          <w:rPr>
            <w:rStyle w:val="Hiperpovezava"/>
            <w:color w:val="auto"/>
            <w:sz w:val="20"/>
            <w:szCs w:val="20"/>
            <w:u w:val="none"/>
          </w:rPr>
          <w:t>8/12</w:t>
        </w:r>
      </w:hyperlink>
      <w:r>
        <w:rPr>
          <w:sz w:val="20"/>
          <w:szCs w:val="20"/>
        </w:rPr>
        <w:t>,</w:t>
      </w:r>
      <w:r w:rsidR="00B2077F">
        <w:rPr>
          <w:sz w:val="20"/>
          <w:szCs w:val="20"/>
        </w:rPr>
        <w:t xml:space="preserve"> </w:t>
      </w:r>
      <w:hyperlink r:id="rId18" w:tgtFrame="_blank" w:tooltip="Zakon o spremembah in dopolnitvah Zakona o Vladi Republike Slovenije" w:history="1">
        <w:r>
          <w:rPr>
            <w:rStyle w:val="Hiperpovezava"/>
            <w:color w:val="auto"/>
            <w:sz w:val="20"/>
            <w:szCs w:val="20"/>
            <w:u w:val="none"/>
          </w:rPr>
          <w:t>21/13</w:t>
        </w:r>
      </w:hyperlink>
      <w:r>
        <w:rPr>
          <w:sz w:val="20"/>
          <w:szCs w:val="20"/>
        </w:rPr>
        <w:t>,</w:t>
      </w:r>
      <w:r w:rsidR="00B2077F">
        <w:rPr>
          <w:sz w:val="20"/>
          <w:szCs w:val="20"/>
        </w:rPr>
        <w:t xml:space="preserve"> </w:t>
      </w:r>
      <w:hyperlink r:id="rId19" w:tgtFrame="_blank" w:tooltip="Zakon o spremembah in dopolnitvah Zakona o državni upravi" w:history="1">
        <w:r>
          <w:rPr>
            <w:rStyle w:val="Hiperpovezava"/>
            <w:color w:val="auto"/>
            <w:sz w:val="20"/>
            <w:szCs w:val="20"/>
            <w:u w:val="none"/>
          </w:rPr>
          <w:t>47/13</w:t>
        </w:r>
      </w:hyperlink>
      <w:r w:rsidR="00B2077F">
        <w:rPr>
          <w:sz w:val="20"/>
          <w:szCs w:val="20"/>
        </w:rPr>
        <w:t xml:space="preserve"> </w:t>
      </w:r>
      <w:r>
        <w:rPr>
          <w:sz w:val="20"/>
          <w:szCs w:val="20"/>
        </w:rPr>
        <w:t>– ZDU-1G,</w:t>
      </w:r>
      <w:r w:rsidR="00B2077F">
        <w:rPr>
          <w:sz w:val="20"/>
          <w:szCs w:val="20"/>
        </w:rPr>
        <w:t xml:space="preserve"> </w:t>
      </w:r>
      <w:hyperlink r:id="rId20" w:tgtFrame="_blank" w:tooltip="Zakon o spremembah in dopolnitvah Zakona o Vladi Republike Slovenije" w:history="1">
        <w:r>
          <w:rPr>
            <w:rStyle w:val="Hiperpovezava"/>
            <w:color w:val="auto"/>
            <w:sz w:val="20"/>
            <w:szCs w:val="20"/>
            <w:u w:val="none"/>
          </w:rPr>
          <w:t>65/14</w:t>
        </w:r>
      </w:hyperlink>
      <w:r w:rsidR="00B942F5">
        <w:rPr>
          <w:rStyle w:val="Hiperpovezava"/>
          <w:color w:val="auto"/>
          <w:sz w:val="20"/>
          <w:szCs w:val="20"/>
          <w:u w:val="none"/>
        </w:rPr>
        <w:t>,</w:t>
      </w:r>
      <w:r w:rsidR="00B942F5" w:rsidDel="00B942F5">
        <w:rPr>
          <w:sz w:val="20"/>
          <w:szCs w:val="20"/>
        </w:rPr>
        <w:t xml:space="preserve"> </w:t>
      </w:r>
      <w:hyperlink r:id="rId21" w:tgtFrame="_blank" w:tooltip="Zakon o spremembi Zakona o Vladi Republike Slovenije" w:history="1">
        <w:r>
          <w:rPr>
            <w:rStyle w:val="Hiperpovezava"/>
            <w:color w:val="auto"/>
            <w:sz w:val="20"/>
            <w:szCs w:val="20"/>
            <w:u w:val="none"/>
          </w:rPr>
          <w:t>55/17</w:t>
        </w:r>
      </w:hyperlink>
      <w:r w:rsidR="00B942F5">
        <w:rPr>
          <w:rStyle w:val="Hiperpovezava"/>
          <w:color w:val="auto"/>
          <w:sz w:val="20"/>
          <w:szCs w:val="20"/>
          <w:u w:val="none"/>
        </w:rPr>
        <w:t xml:space="preserve"> in 163/22</w:t>
      </w:r>
      <w:r>
        <w:rPr>
          <w:sz w:val="20"/>
          <w:szCs w:val="20"/>
        </w:rPr>
        <w:t>).</w:t>
      </w:r>
    </w:p>
    <w:p w14:paraId="1F54B142" w14:textId="38496DF1" w:rsidR="00C1713F" w:rsidRDefault="00C1713F" w:rsidP="00C1713F">
      <w:pPr>
        <w:pStyle w:val="alineazaodstavkom1"/>
        <w:spacing w:before="120"/>
        <w:ind w:left="34" w:firstLine="0"/>
        <w:rPr>
          <w:sz w:val="20"/>
          <w:szCs w:val="20"/>
        </w:rPr>
      </w:pPr>
      <w:r>
        <w:rPr>
          <w:sz w:val="20"/>
          <w:szCs w:val="20"/>
        </w:rPr>
        <w:t xml:space="preserve">Predlog uredbe v največji meri ohranja dosedanjo vsebino </w:t>
      </w:r>
      <w:r w:rsidR="00B942F5">
        <w:rPr>
          <w:sz w:val="20"/>
          <w:szCs w:val="20"/>
        </w:rPr>
        <w:t>p</w:t>
      </w:r>
      <w:r>
        <w:rPr>
          <w:sz w:val="20"/>
          <w:szCs w:val="20"/>
        </w:rPr>
        <w:t xml:space="preserve">ravilnika, ki je namenjena organom državne uprave, ki so </w:t>
      </w:r>
      <w:r w:rsidR="00B942F5">
        <w:rPr>
          <w:sz w:val="20"/>
          <w:szCs w:val="20"/>
        </w:rPr>
        <w:t xml:space="preserve">skupina </w:t>
      </w:r>
      <w:r>
        <w:rPr>
          <w:sz w:val="20"/>
          <w:szCs w:val="20"/>
        </w:rPr>
        <w:t>zavezancev po Zakonu o informacijski varnosti (Uradni list RS, št. 30/18</w:t>
      </w:r>
      <w:r w:rsidR="00B942F5">
        <w:rPr>
          <w:sz w:val="20"/>
          <w:szCs w:val="20"/>
        </w:rPr>
        <w:t>,</w:t>
      </w:r>
      <w:r>
        <w:rPr>
          <w:sz w:val="20"/>
          <w:szCs w:val="20"/>
        </w:rPr>
        <w:t xml:space="preserve"> 95/21</w:t>
      </w:r>
      <w:r w:rsidR="00B942F5">
        <w:rPr>
          <w:sz w:val="20"/>
          <w:szCs w:val="20"/>
        </w:rPr>
        <w:t>, 130/22 – ZEKom-2, 18/23</w:t>
      </w:r>
      <w:r w:rsidR="00E814D4">
        <w:rPr>
          <w:sz w:val="20"/>
          <w:szCs w:val="20"/>
        </w:rPr>
        <w:t xml:space="preserve"> – </w:t>
      </w:r>
      <w:r w:rsidR="00B942F5">
        <w:rPr>
          <w:sz w:val="20"/>
          <w:szCs w:val="20"/>
        </w:rPr>
        <w:t>ZDU-1O in 49/23</w:t>
      </w:r>
      <w:r>
        <w:rPr>
          <w:sz w:val="20"/>
          <w:szCs w:val="20"/>
        </w:rPr>
        <w:t>; v nadaljnjem besedilu</w:t>
      </w:r>
      <w:r w:rsidR="00B2077F">
        <w:rPr>
          <w:sz w:val="20"/>
          <w:szCs w:val="20"/>
        </w:rPr>
        <w:t>:</w:t>
      </w:r>
      <w:r>
        <w:rPr>
          <w:sz w:val="20"/>
          <w:szCs w:val="20"/>
        </w:rPr>
        <w:t xml:space="preserve"> ZInfV). Pri tem so po </w:t>
      </w:r>
      <w:r w:rsidR="00B2077F">
        <w:rPr>
          <w:sz w:val="20"/>
          <w:szCs w:val="20"/>
        </w:rPr>
        <w:t>tretji</w:t>
      </w:r>
      <w:r>
        <w:rPr>
          <w:sz w:val="20"/>
          <w:szCs w:val="20"/>
        </w:rPr>
        <w:t xml:space="preserve"> alineji prvega odstavka 5. člena ZInfV zavezanci le tisti organi državne uprave, ki upravljajo informacijsk</w:t>
      </w:r>
      <w:r w:rsidR="00B2077F">
        <w:rPr>
          <w:sz w:val="20"/>
          <w:szCs w:val="20"/>
        </w:rPr>
        <w:t>e</w:t>
      </w:r>
      <w:r>
        <w:rPr>
          <w:sz w:val="20"/>
          <w:szCs w:val="20"/>
        </w:rPr>
        <w:t xml:space="preserve"> sistem</w:t>
      </w:r>
      <w:r w:rsidR="00B2077F">
        <w:rPr>
          <w:sz w:val="20"/>
          <w:szCs w:val="20"/>
        </w:rPr>
        <w:t>e</w:t>
      </w:r>
      <w:r>
        <w:rPr>
          <w:sz w:val="20"/>
          <w:szCs w:val="20"/>
        </w:rPr>
        <w:t xml:space="preserve"> in del</w:t>
      </w:r>
      <w:r w:rsidR="00B2077F">
        <w:rPr>
          <w:sz w:val="20"/>
          <w:szCs w:val="20"/>
        </w:rPr>
        <w:t>e</w:t>
      </w:r>
      <w:r>
        <w:rPr>
          <w:sz w:val="20"/>
          <w:szCs w:val="20"/>
        </w:rPr>
        <w:t xml:space="preserve"> omrežja oziroma izvajajo informacijske storitve, nujne za nemoteno delovanje države ali za zagotavljanje nacionalne varnosti (v nadaljnjem besedilu: organi državne uprave). Pri tem posamične zavezane organe državne uprave določi vlada na podlagi prvega odstavka 9. člena (določitev organov državne uprave) ZInfV. Vsebinska ureditev predlagane uredbe se glede na ureditev </w:t>
      </w:r>
      <w:r w:rsidR="00B942F5">
        <w:rPr>
          <w:sz w:val="20"/>
          <w:szCs w:val="20"/>
        </w:rPr>
        <w:t>p</w:t>
      </w:r>
      <w:r>
        <w:rPr>
          <w:sz w:val="20"/>
          <w:szCs w:val="20"/>
        </w:rPr>
        <w:t>ravilnika spreminja in dopolnjuje le v manjšem obsegu</w:t>
      </w:r>
      <w:r w:rsidR="00B2077F">
        <w:rPr>
          <w:sz w:val="20"/>
          <w:szCs w:val="20"/>
        </w:rPr>
        <w:t>,</w:t>
      </w:r>
      <w:r>
        <w:rPr>
          <w:sz w:val="20"/>
          <w:szCs w:val="20"/>
        </w:rPr>
        <w:t xml:space="preserve"> in sicer glede na pomanjkljivosti ureditve </w:t>
      </w:r>
      <w:r w:rsidR="00B942F5">
        <w:rPr>
          <w:sz w:val="20"/>
          <w:szCs w:val="20"/>
        </w:rPr>
        <w:t>p</w:t>
      </w:r>
      <w:r>
        <w:rPr>
          <w:sz w:val="20"/>
          <w:szCs w:val="20"/>
        </w:rPr>
        <w:t>ravilnika, kot so bile zaznane pri njegovem izvajanju v praksi</w:t>
      </w:r>
      <w:r w:rsidR="00B942F5">
        <w:rPr>
          <w:sz w:val="20"/>
          <w:szCs w:val="20"/>
        </w:rPr>
        <w:t>,</w:t>
      </w:r>
      <w:r>
        <w:rPr>
          <w:sz w:val="20"/>
          <w:szCs w:val="20"/>
        </w:rPr>
        <w:t xml:space="preserve"> </w:t>
      </w:r>
      <w:r w:rsidR="00B942F5">
        <w:rPr>
          <w:sz w:val="20"/>
          <w:szCs w:val="20"/>
        </w:rPr>
        <w:t xml:space="preserve">zlasti </w:t>
      </w:r>
      <w:r>
        <w:rPr>
          <w:sz w:val="20"/>
          <w:szCs w:val="20"/>
        </w:rPr>
        <w:t>v postopkih nadzora. Namen vsebinskih sprememb je dosedanjo ureditev dodatno izboljšati</w:t>
      </w:r>
      <w:r w:rsidR="009F0DF8">
        <w:rPr>
          <w:sz w:val="20"/>
          <w:szCs w:val="20"/>
        </w:rPr>
        <w:t xml:space="preserve"> tako</w:t>
      </w:r>
      <w:r>
        <w:rPr>
          <w:sz w:val="20"/>
          <w:szCs w:val="20"/>
        </w:rPr>
        <w:t xml:space="preserve">, da bo za uporabnike oziroma </w:t>
      </w:r>
      <w:r w:rsidR="00B2077F">
        <w:rPr>
          <w:sz w:val="20"/>
          <w:szCs w:val="20"/>
        </w:rPr>
        <w:t>izvrševal</w:t>
      </w:r>
      <w:r>
        <w:rPr>
          <w:sz w:val="20"/>
          <w:szCs w:val="20"/>
        </w:rPr>
        <w:t>ce tega predpisa (ODU) jasn</w:t>
      </w:r>
      <w:r w:rsidR="00B2077F">
        <w:rPr>
          <w:sz w:val="20"/>
          <w:szCs w:val="20"/>
        </w:rPr>
        <w:t>ejš</w:t>
      </w:r>
      <w:r>
        <w:rPr>
          <w:sz w:val="20"/>
          <w:szCs w:val="20"/>
        </w:rPr>
        <w:t xml:space="preserve">a in lažja za uporabo ter hkrati preglednejša za potrebe </w:t>
      </w:r>
      <w:r w:rsidR="009F0DF8">
        <w:rPr>
          <w:sz w:val="20"/>
          <w:szCs w:val="20"/>
        </w:rPr>
        <w:t>poz</w:t>
      </w:r>
      <w:r>
        <w:rPr>
          <w:sz w:val="20"/>
          <w:szCs w:val="20"/>
        </w:rPr>
        <w:t xml:space="preserve">nejšega nadzora pristojnega inšpektorja. Predlogi izboljšav vsebinske ureditve v predlagani uredbi glede na </w:t>
      </w:r>
      <w:r w:rsidR="009F0DF8">
        <w:rPr>
          <w:sz w:val="20"/>
          <w:szCs w:val="20"/>
        </w:rPr>
        <w:t>p</w:t>
      </w:r>
      <w:r>
        <w:rPr>
          <w:sz w:val="20"/>
          <w:szCs w:val="20"/>
        </w:rPr>
        <w:t xml:space="preserve">ravilnik so omejeni glede na možnosti oziroma vsebino veljavnega ZInfV. Večje spremembe </w:t>
      </w:r>
      <w:r w:rsidR="006E010A">
        <w:rPr>
          <w:sz w:val="20"/>
          <w:szCs w:val="20"/>
        </w:rPr>
        <w:t>ureditve bodo možne šele po spreje</w:t>
      </w:r>
      <w:r w:rsidR="00B2077F">
        <w:rPr>
          <w:sz w:val="20"/>
          <w:szCs w:val="20"/>
        </w:rPr>
        <w:t>tj</w:t>
      </w:r>
      <w:r w:rsidR="006E010A">
        <w:rPr>
          <w:sz w:val="20"/>
          <w:szCs w:val="20"/>
        </w:rPr>
        <w:t>u novega sistemskega zakona (t</w:t>
      </w:r>
      <w:r w:rsidR="00B2077F">
        <w:rPr>
          <w:sz w:val="20"/>
          <w:szCs w:val="20"/>
        </w:rPr>
        <w:t>ako imenovani</w:t>
      </w:r>
      <w:r w:rsidR="006E010A">
        <w:rPr>
          <w:sz w:val="20"/>
          <w:szCs w:val="20"/>
        </w:rPr>
        <w:t xml:space="preserve"> ZInfV-1), </w:t>
      </w:r>
      <w:r w:rsidR="00950B83">
        <w:rPr>
          <w:sz w:val="20"/>
          <w:szCs w:val="20"/>
        </w:rPr>
        <w:t xml:space="preserve">ki ga bo treba sprejeti </w:t>
      </w:r>
      <w:r w:rsidR="006E010A">
        <w:rPr>
          <w:sz w:val="20"/>
          <w:szCs w:val="20"/>
        </w:rPr>
        <w:t>že zaradi prenosa nove horizontalne direktive Evropske unije (EU) s področja varnosti omrežnih in informacijskih sistemov v slovenski pravni red, pri čemer gre za Direktivo (EU) 2022/2555 (direktiva NIS 2) (UL L št. 333 z dne 27. 12. 2022, str. 80)</w:t>
      </w:r>
      <w:r w:rsidR="00950B83">
        <w:rPr>
          <w:sz w:val="20"/>
          <w:szCs w:val="20"/>
        </w:rPr>
        <w:t>,</w:t>
      </w:r>
      <w:r w:rsidR="006E010A">
        <w:rPr>
          <w:sz w:val="20"/>
          <w:szCs w:val="20"/>
        </w:rPr>
        <w:t xml:space="preserve"> z rokom za prenos 17. 10. 2024. </w:t>
      </w:r>
    </w:p>
    <w:p w14:paraId="0F20F038" w14:textId="740B8406" w:rsidR="00C1713F" w:rsidRDefault="00C1713F" w:rsidP="00C1713F">
      <w:pPr>
        <w:pStyle w:val="alineazaodstavkom1"/>
        <w:spacing w:before="120"/>
        <w:ind w:left="34" w:firstLine="0"/>
        <w:rPr>
          <w:sz w:val="20"/>
          <w:szCs w:val="20"/>
        </w:rPr>
      </w:pPr>
      <w:r>
        <w:rPr>
          <w:sz w:val="20"/>
          <w:szCs w:val="20"/>
        </w:rPr>
        <w:t xml:space="preserve">Spreminja se oblika predpisa, ki je po novem uredba, ki jo izda vlada. </w:t>
      </w:r>
    </w:p>
    <w:p w14:paraId="7DAC5381" w14:textId="17BC7F82" w:rsidR="00C1713F" w:rsidRDefault="00C1713F" w:rsidP="00C1713F">
      <w:pPr>
        <w:pStyle w:val="alineazaodstavkom1"/>
        <w:spacing w:before="120"/>
        <w:ind w:left="34" w:firstLine="0"/>
        <w:rPr>
          <w:sz w:val="20"/>
          <w:szCs w:val="20"/>
        </w:rPr>
      </w:pPr>
      <w:r>
        <w:rPr>
          <w:sz w:val="20"/>
          <w:szCs w:val="20"/>
        </w:rPr>
        <w:t xml:space="preserve">Z izdajo predlagane uredbe </w:t>
      </w:r>
      <w:r w:rsidR="00B2077F">
        <w:rPr>
          <w:sz w:val="20"/>
          <w:szCs w:val="20"/>
        </w:rPr>
        <w:t xml:space="preserve">v </w:t>
      </w:r>
      <w:r>
        <w:rPr>
          <w:sz w:val="20"/>
          <w:szCs w:val="20"/>
        </w:rPr>
        <w:t>sklad</w:t>
      </w:r>
      <w:r w:rsidR="00B2077F">
        <w:rPr>
          <w:sz w:val="20"/>
          <w:szCs w:val="20"/>
        </w:rPr>
        <w:t>u</w:t>
      </w:r>
      <w:r>
        <w:rPr>
          <w:sz w:val="20"/>
          <w:szCs w:val="20"/>
        </w:rPr>
        <w:t xml:space="preserve"> z ZInfV-A se torej upošteva načelo pravne države.  </w:t>
      </w:r>
    </w:p>
    <w:p w14:paraId="570C80C9" w14:textId="77777777" w:rsidR="00C1713F" w:rsidRDefault="00C1713F" w:rsidP="00C1713F">
      <w:pPr>
        <w:tabs>
          <w:tab w:val="left" w:pos="708"/>
        </w:tabs>
        <w:spacing w:after="200" w:line="240" w:lineRule="atLeast"/>
        <w:ind w:left="360" w:hanging="360"/>
        <w:jc w:val="both"/>
        <w:rPr>
          <w:rFonts w:ascii="Arial" w:hAnsi="Arial" w:cs="Arial"/>
          <w:sz w:val="20"/>
          <w:szCs w:val="20"/>
        </w:rPr>
      </w:pPr>
    </w:p>
    <w:p w14:paraId="15B581DA" w14:textId="77777777" w:rsidR="00A004FC" w:rsidRDefault="00C1713F" w:rsidP="001D7755">
      <w:pPr>
        <w:numPr>
          <w:ilvl w:val="0"/>
          <w:numId w:val="15"/>
        </w:numPr>
        <w:tabs>
          <w:tab w:val="clear" w:pos="720"/>
          <w:tab w:val="left" w:pos="708"/>
          <w:tab w:val="num" w:pos="928"/>
        </w:tabs>
        <w:spacing w:after="200" w:line="240" w:lineRule="atLeast"/>
        <w:ind w:left="928"/>
        <w:jc w:val="both"/>
        <w:rPr>
          <w:rFonts w:ascii="Arial" w:hAnsi="Arial" w:cs="Arial"/>
          <w:b/>
          <w:bCs/>
          <w:sz w:val="20"/>
          <w:szCs w:val="20"/>
        </w:rPr>
      </w:pPr>
      <w:r>
        <w:rPr>
          <w:rFonts w:ascii="Arial" w:hAnsi="Arial" w:cs="Arial"/>
          <w:b/>
          <w:bCs/>
          <w:sz w:val="20"/>
          <w:szCs w:val="20"/>
        </w:rPr>
        <w:t xml:space="preserve">Predstavitev presoje posledic za posamezna področja, če te niso mogle biti celovito predstavljene v predlogu zakona: </w:t>
      </w:r>
      <w:r w:rsidR="00E65FFF">
        <w:rPr>
          <w:rFonts w:ascii="Arial" w:hAnsi="Arial" w:cs="Arial"/>
          <w:b/>
          <w:bCs/>
          <w:sz w:val="20"/>
          <w:szCs w:val="20"/>
        </w:rPr>
        <w:t>/</w:t>
      </w:r>
    </w:p>
    <w:p w14:paraId="6F435212" w14:textId="77777777" w:rsidR="00C1713F" w:rsidRPr="00A004FC" w:rsidRDefault="00C1713F" w:rsidP="001D7755">
      <w:pPr>
        <w:numPr>
          <w:ilvl w:val="0"/>
          <w:numId w:val="15"/>
        </w:numPr>
        <w:tabs>
          <w:tab w:val="clear" w:pos="720"/>
          <w:tab w:val="left" w:pos="708"/>
          <w:tab w:val="num" w:pos="928"/>
        </w:tabs>
        <w:spacing w:after="200" w:line="240" w:lineRule="atLeast"/>
        <w:ind w:left="928"/>
        <w:jc w:val="both"/>
        <w:rPr>
          <w:rFonts w:ascii="Arial" w:hAnsi="Arial" w:cs="Arial"/>
          <w:b/>
          <w:bCs/>
          <w:sz w:val="20"/>
          <w:szCs w:val="20"/>
        </w:rPr>
      </w:pPr>
      <w:r w:rsidRPr="00A004FC">
        <w:rPr>
          <w:rFonts w:ascii="Arial" w:hAnsi="Arial" w:cs="Arial"/>
          <w:b/>
          <w:sz w:val="20"/>
          <w:szCs w:val="20"/>
        </w:rPr>
        <w:lastRenderedPageBreak/>
        <w:t>Izjava o skladnosti predloga s pravnimi akti Evropske unije in korelacijska tabela, če gre za prenos direktive</w:t>
      </w:r>
    </w:p>
    <w:p w14:paraId="04B0807E" w14:textId="77777777" w:rsidR="00C1713F" w:rsidRDefault="00C1713F" w:rsidP="00C52F72">
      <w:pPr>
        <w:spacing w:line="276" w:lineRule="auto"/>
        <w:ind w:left="220" w:firstLine="708"/>
        <w:jc w:val="both"/>
        <w:rPr>
          <w:rFonts w:ascii="Arial" w:hAnsi="Arial" w:cs="Arial"/>
          <w:sz w:val="20"/>
          <w:szCs w:val="20"/>
        </w:rPr>
      </w:pPr>
      <w:r>
        <w:rPr>
          <w:rFonts w:ascii="Arial" w:hAnsi="Arial" w:cs="Arial"/>
          <w:sz w:val="20"/>
          <w:szCs w:val="20"/>
        </w:rPr>
        <w:t>/</w:t>
      </w:r>
    </w:p>
    <w:p w14:paraId="023E104F" w14:textId="77777777" w:rsidR="00C1713F" w:rsidRDefault="00C1713F" w:rsidP="00C1713F">
      <w:pPr>
        <w:tabs>
          <w:tab w:val="left" w:pos="708"/>
        </w:tabs>
        <w:spacing w:after="200" w:line="276" w:lineRule="auto"/>
        <w:ind w:left="360" w:hanging="360"/>
        <w:jc w:val="both"/>
        <w:rPr>
          <w:rFonts w:ascii="Arial" w:hAnsi="Arial" w:cs="Arial"/>
          <w:sz w:val="20"/>
          <w:szCs w:val="20"/>
        </w:rPr>
      </w:pPr>
    </w:p>
    <w:p w14:paraId="22045276" w14:textId="77777777" w:rsidR="00C1713F" w:rsidRPr="008766B2" w:rsidRDefault="00C1713F" w:rsidP="00C1713F">
      <w:pPr>
        <w:tabs>
          <w:tab w:val="left" w:pos="708"/>
        </w:tabs>
        <w:spacing w:after="200" w:line="276" w:lineRule="auto"/>
        <w:ind w:left="360" w:hanging="360"/>
        <w:rPr>
          <w:rFonts w:ascii="Arial" w:hAnsi="Arial" w:cs="Arial"/>
          <w:b/>
          <w:bCs/>
          <w:sz w:val="20"/>
          <w:szCs w:val="20"/>
        </w:rPr>
      </w:pPr>
      <w:r w:rsidRPr="008766B2">
        <w:rPr>
          <w:rFonts w:ascii="Arial" w:hAnsi="Arial" w:cs="Arial"/>
          <w:b/>
          <w:bCs/>
          <w:sz w:val="20"/>
          <w:szCs w:val="20"/>
        </w:rPr>
        <w:t xml:space="preserve">II. VSEBINSKA OBRAZLOŽITEV </w:t>
      </w:r>
      <w:r w:rsidR="008766B2" w:rsidRPr="008766B2">
        <w:rPr>
          <w:rFonts w:ascii="Arial" w:hAnsi="Arial" w:cs="Arial"/>
          <w:b/>
          <w:bCs/>
          <w:sz w:val="20"/>
          <w:szCs w:val="20"/>
        </w:rPr>
        <w:t>PREDLAGANIH REŠITEV</w:t>
      </w:r>
    </w:p>
    <w:p w14:paraId="1ADC2F58" w14:textId="77777777" w:rsidR="00C1713F" w:rsidRDefault="00C1713F" w:rsidP="00C1713F">
      <w:pPr>
        <w:spacing w:after="200" w:line="276" w:lineRule="auto"/>
        <w:rPr>
          <w:rFonts w:ascii="Arial" w:hAnsi="Arial" w:cs="Arial"/>
          <w:b/>
          <w:sz w:val="20"/>
          <w:szCs w:val="20"/>
        </w:rPr>
      </w:pPr>
      <w:r>
        <w:rPr>
          <w:rFonts w:ascii="Arial" w:hAnsi="Arial" w:cs="Arial"/>
          <w:b/>
          <w:sz w:val="20"/>
          <w:szCs w:val="20"/>
        </w:rPr>
        <w:t>Obrazložitev k posameznim členom</w:t>
      </w:r>
    </w:p>
    <w:p w14:paraId="0C110F79" w14:textId="77777777" w:rsidR="00C1713F" w:rsidRDefault="00C1713F" w:rsidP="00C1713F">
      <w:pPr>
        <w:jc w:val="both"/>
        <w:rPr>
          <w:rFonts w:ascii="Arial" w:hAnsi="Arial" w:cs="Arial"/>
          <w:b/>
          <w:sz w:val="20"/>
          <w:szCs w:val="20"/>
        </w:rPr>
      </w:pPr>
      <w:r>
        <w:rPr>
          <w:rFonts w:ascii="Arial" w:hAnsi="Arial" w:cs="Arial"/>
          <w:b/>
          <w:sz w:val="20"/>
          <w:szCs w:val="20"/>
        </w:rPr>
        <w:t>K 1. členu</w:t>
      </w:r>
    </w:p>
    <w:p w14:paraId="058B59E5" w14:textId="31E53586" w:rsidR="00C1713F" w:rsidRDefault="00C1713F" w:rsidP="00C1713F">
      <w:pPr>
        <w:pStyle w:val="Odstavek0"/>
        <w:ind w:firstLine="0"/>
        <w:rPr>
          <w:bCs/>
          <w:sz w:val="20"/>
          <w:szCs w:val="20"/>
        </w:rPr>
      </w:pPr>
      <w:r>
        <w:rPr>
          <w:bCs/>
          <w:sz w:val="20"/>
          <w:szCs w:val="20"/>
        </w:rPr>
        <w:t xml:space="preserve">Predlog uredbe v 1. členu določa njeno vsebino enako kot </w:t>
      </w:r>
      <w:r w:rsidR="00E65FFF">
        <w:rPr>
          <w:sz w:val="20"/>
          <w:szCs w:val="20"/>
        </w:rPr>
        <w:t>p</w:t>
      </w:r>
      <w:r>
        <w:rPr>
          <w:sz w:val="20"/>
          <w:szCs w:val="20"/>
        </w:rPr>
        <w:t>ravilnik,</w:t>
      </w:r>
      <w:r>
        <w:rPr>
          <w:bCs/>
          <w:sz w:val="20"/>
          <w:szCs w:val="20"/>
        </w:rPr>
        <w:t xml:space="preserve"> ki je na podlagi 13. člena ZInfV-A prenehal veljati in se še uporablja do izdaje predlagane uredbe. Pri tem se s predlagano uredbo v skladu </w:t>
      </w:r>
      <w:r w:rsidR="00F94743">
        <w:rPr>
          <w:bCs/>
          <w:sz w:val="20"/>
          <w:szCs w:val="20"/>
        </w:rPr>
        <w:t xml:space="preserve">s </w:t>
      </w:r>
      <w:r>
        <w:rPr>
          <w:bCs/>
          <w:sz w:val="20"/>
          <w:szCs w:val="20"/>
        </w:rPr>
        <w:t>17. členom ZInfV podrobneje določa</w:t>
      </w:r>
      <w:r w:rsidR="00E65FFF">
        <w:rPr>
          <w:bCs/>
          <w:sz w:val="20"/>
          <w:szCs w:val="20"/>
        </w:rPr>
        <w:t>jo</w:t>
      </w:r>
      <w:r>
        <w:rPr>
          <w:bCs/>
          <w:sz w:val="20"/>
          <w:szCs w:val="20"/>
        </w:rPr>
        <w:t xml:space="preserve"> vsebin</w:t>
      </w:r>
      <w:r w:rsidR="00E65FFF">
        <w:rPr>
          <w:bCs/>
          <w:sz w:val="20"/>
          <w:szCs w:val="20"/>
        </w:rPr>
        <w:t>a</w:t>
      </w:r>
      <w:r>
        <w:rPr>
          <w:bCs/>
          <w:sz w:val="20"/>
          <w:szCs w:val="20"/>
        </w:rPr>
        <w:t xml:space="preserve"> in struktur</w:t>
      </w:r>
      <w:r w:rsidR="00E65FFF">
        <w:rPr>
          <w:bCs/>
          <w:sz w:val="20"/>
          <w:szCs w:val="20"/>
        </w:rPr>
        <w:t>a</w:t>
      </w:r>
      <w:r>
        <w:rPr>
          <w:bCs/>
          <w:sz w:val="20"/>
          <w:szCs w:val="20"/>
        </w:rPr>
        <w:t xml:space="preserve"> varnostne dokumentacije, metodologij</w:t>
      </w:r>
      <w:r w:rsidR="00E65FFF">
        <w:rPr>
          <w:bCs/>
          <w:sz w:val="20"/>
          <w:szCs w:val="20"/>
        </w:rPr>
        <w:t>a</w:t>
      </w:r>
      <w:r>
        <w:rPr>
          <w:bCs/>
          <w:sz w:val="20"/>
          <w:szCs w:val="20"/>
        </w:rPr>
        <w:t xml:space="preserve"> za pripravo analize obvladovanja tveganj ter </w:t>
      </w:r>
      <w:r w:rsidRPr="00DE162A">
        <w:rPr>
          <w:bCs/>
          <w:sz w:val="20"/>
          <w:szCs w:val="20"/>
        </w:rPr>
        <w:t>za</w:t>
      </w:r>
      <w:r>
        <w:rPr>
          <w:bCs/>
          <w:sz w:val="20"/>
          <w:szCs w:val="20"/>
        </w:rPr>
        <w:t xml:space="preserve"> določitev ključnih, krmilnih in nadzornih informacijskih sistemov in delov omrežja </w:t>
      </w:r>
      <w:r w:rsidR="00E65FFF">
        <w:rPr>
          <w:bCs/>
          <w:sz w:val="20"/>
          <w:szCs w:val="20"/>
        </w:rPr>
        <w:t xml:space="preserve">in </w:t>
      </w:r>
      <w:r>
        <w:rPr>
          <w:bCs/>
          <w:sz w:val="20"/>
          <w:szCs w:val="20"/>
        </w:rPr>
        <w:t xml:space="preserve">pripadajočih podatkov </w:t>
      </w:r>
      <w:r w:rsidR="00E65FFF">
        <w:rPr>
          <w:bCs/>
          <w:sz w:val="20"/>
          <w:szCs w:val="20"/>
        </w:rPr>
        <w:t xml:space="preserve">ter </w:t>
      </w:r>
      <w:r>
        <w:rPr>
          <w:bCs/>
          <w:sz w:val="20"/>
          <w:szCs w:val="20"/>
        </w:rPr>
        <w:t xml:space="preserve">minimalni obseg </w:t>
      </w:r>
      <w:r w:rsidR="00E65FFF">
        <w:rPr>
          <w:bCs/>
          <w:sz w:val="20"/>
          <w:szCs w:val="20"/>
        </w:rPr>
        <w:t xml:space="preserve">in </w:t>
      </w:r>
      <w:r>
        <w:rPr>
          <w:bCs/>
          <w:sz w:val="20"/>
          <w:szCs w:val="20"/>
        </w:rPr>
        <w:t>vsebin</w:t>
      </w:r>
      <w:r w:rsidR="00E65FFF">
        <w:rPr>
          <w:bCs/>
          <w:sz w:val="20"/>
          <w:szCs w:val="20"/>
        </w:rPr>
        <w:t>a</w:t>
      </w:r>
      <w:r>
        <w:rPr>
          <w:bCs/>
          <w:sz w:val="20"/>
          <w:szCs w:val="20"/>
        </w:rPr>
        <w:t xml:space="preserve"> varnostnih ukrepov organov državne uprave (v nadaljnjem besedilu</w:t>
      </w:r>
      <w:r w:rsidR="00F94743">
        <w:rPr>
          <w:bCs/>
          <w:sz w:val="20"/>
          <w:szCs w:val="20"/>
        </w:rPr>
        <w:t>:</w:t>
      </w:r>
      <w:r>
        <w:rPr>
          <w:bCs/>
          <w:sz w:val="20"/>
          <w:szCs w:val="20"/>
        </w:rPr>
        <w:t xml:space="preserve"> ODU).</w:t>
      </w:r>
    </w:p>
    <w:p w14:paraId="4E045DDD" w14:textId="77777777" w:rsidR="00C1713F" w:rsidRDefault="00C1713F" w:rsidP="00C1713F">
      <w:pPr>
        <w:jc w:val="both"/>
        <w:rPr>
          <w:rFonts w:ascii="Arial" w:hAnsi="Arial" w:cs="Arial"/>
          <w:b/>
          <w:sz w:val="20"/>
          <w:szCs w:val="20"/>
        </w:rPr>
      </w:pPr>
    </w:p>
    <w:p w14:paraId="1891BF8E" w14:textId="77777777" w:rsidR="00C1713F" w:rsidRDefault="00C1713F" w:rsidP="00C1713F">
      <w:pPr>
        <w:jc w:val="both"/>
        <w:rPr>
          <w:rFonts w:ascii="Arial" w:hAnsi="Arial" w:cs="Arial"/>
          <w:b/>
          <w:sz w:val="20"/>
          <w:szCs w:val="20"/>
        </w:rPr>
      </w:pPr>
      <w:r>
        <w:rPr>
          <w:rFonts w:ascii="Arial" w:hAnsi="Arial" w:cs="Arial"/>
          <w:b/>
          <w:sz w:val="20"/>
          <w:szCs w:val="20"/>
        </w:rPr>
        <w:t>K 2. členu</w:t>
      </w:r>
    </w:p>
    <w:p w14:paraId="2A6E5D04" w14:textId="77777777" w:rsidR="00C1713F" w:rsidRDefault="00C1713F" w:rsidP="00C1713F">
      <w:pPr>
        <w:jc w:val="both"/>
        <w:rPr>
          <w:rFonts w:ascii="Arial" w:hAnsi="Arial" w:cs="Arial"/>
          <w:b/>
          <w:sz w:val="20"/>
          <w:szCs w:val="20"/>
        </w:rPr>
      </w:pPr>
    </w:p>
    <w:p w14:paraId="66F31F4B" w14:textId="77777777" w:rsidR="00C1713F" w:rsidRDefault="00C1713F" w:rsidP="00C1713F">
      <w:pPr>
        <w:jc w:val="both"/>
        <w:rPr>
          <w:rFonts w:ascii="Arial" w:hAnsi="Arial" w:cs="Arial"/>
          <w:bCs/>
          <w:sz w:val="20"/>
          <w:szCs w:val="20"/>
        </w:rPr>
      </w:pPr>
      <w:r>
        <w:rPr>
          <w:rFonts w:ascii="Arial" w:hAnsi="Arial" w:cs="Arial"/>
          <w:bCs/>
          <w:sz w:val="20"/>
          <w:szCs w:val="20"/>
        </w:rPr>
        <w:t xml:space="preserve">Predlagana določba vsebinsko </w:t>
      </w:r>
      <w:r w:rsidR="00F04ABD">
        <w:rPr>
          <w:rFonts w:ascii="Arial" w:hAnsi="Arial" w:cs="Arial"/>
          <w:bCs/>
          <w:sz w:val="20"/>
          <w:szCs w:val="20"/>
        </w:rPr>
        <w:t xml:space="preserve">v največji meri </w:t>
      </w:r>
      <w:r>
        <w:rPr>
          <w:rFonts w:ascii="Arial" w:hAnsi="Arial" w:cs="Arial"/>
          <w:bCs/>
          <w:sz w:val="20"/>
          <w:szCs w:val="20"/>
        </w:rPr>
        <w:t xml:space="preserve">enako kot doslej </w:t>
      </w:r>
      <w:r w:rsidR="00FD0472">
        <w:rPr>
          <w:rFonts w:ascii="Arial" w:hAnsi="Arial" w:cs="Arial"/>
          <w:bCs/>
          <w:sz w:val="20"/>
          <w:szCs w:val="20"/>
        </w:rPr>
        <w:t>p</w:t>
      </w:r>
      <w:r>
        <w:rPr>
          <w:rFonts w:ascii="Arial" w:hAnsi="Arial" w:cs="Arial"/>
          <w:bCs/>
          <w:sz w:val="20"/>
          <w:szCs w:val="20"/>
        </w:rPr>
        <w:t>ravilnik opredeljuje pomen izrazov</w:t>
      </w:r>
      <w:r w:rsidR="00FD0472">
        <w:rPr>
          <w:rFonts w:ascii="Arial" w:hAnsi="Arial" w:cs="Arial"/>
          <w:bCs/>
          <w:sz w:val="20"/>
          <w:szCs w:val="20"/>
        </w:rPr>
        <w:t>,</w:t>
      </w:r>
      <w:r>
        <w:rPr>
          <w:rFonts w:ascii="Arial" w:hAnsi="Arial" w:cs="Arial"/>
          <w:bCs/>
          <w:sz w:val="20"/>
          <w:szCs w:val="20"/>
        </w:rPr>
        <w:t xml:space="preserve"> uporabljenih v tej uredbi. Pri tem enako kot doslej </w:t>
      </w:r>
      <w:r w:rsidR="00FD0472">
        <w:rPr>
          <w:rFonts w:ascii="Arial" w:hAnsi="Arial" w:cs="Arial"/>
          <w:bCs/>
          <w:sz w:val="20"/>
          <w:szCs w:val="20"/>
        </w:rPr>
        <w:t>p</w:t>
      </w:r>
      <w:r>
        <w:rPr>
          <w:rFonts w:ascii="Arial" w:hAnsi="Arial" w:cs="Arial"/>
          <w:bCs/>
          <w:sz w:val="20"/>
          <w:szCs w:val="20"/>
        </w:rPr>
        <w:t>ravilnik opredeljuje le pomen izrazov, ki niso opredeljeni z ZInfV v njegovem 4. členu.</w:t>
      </w:r>
    </w:p>
    <w:p w14:paraId="18046CF8" w14:textId="77777777" w:rsidR="00BC3935" w:rsidRDefault="00BC3935" w:rsidP="00C1713F">
      <w:pPr>
        <w:jc w:val="both"/>
        <w:rPr>
          <w:rFonts w:ascii="Arial" w:hAnsi="Arial" w:cs="Arial"/>
          <w:bCs/>
          <w:sz w:val="20"/>
          <w:szCs w:val="20"/>
        </w:rPr>
      </w:pPr>
    </w:p>
    <w:p w14:paraId="7CD52F12" w14:textId="77777777" w:rsidR="00BC3935" w:rsidRDefault="00BC3935" w:rsidP="00BC3935">
      <w:pPr>
        <w:jc w:val="both"/>
        <w:rPr>
          <w:rFonts w:ascii="Arial" w:hAnsi="Arial" w:cs="Arial"/>
          <w:bCs/>
          <w:sz w:val="20"/>
          <w:szCs w:val="20"/>
        </w:rPr>
      </w:pPr>
      <w:bookmarkStart w:id="5" w:name="_Hlk119930484"/>
      <w:r w:rsidRPr="00B84760">
        <w:rPr>
          <w:rFonts w:ascii="Arial" w:hAnsi="Arial" w:cs="Arial"/>
          <w:bCs/>
          <w:sz w:val="20"/>
          <w:szCs w:val="20"/>
        </w:rPr>
        <w:t xml:space="preserve">V 2. točki predlaganega člena je bil (glede na </w:t>
      </w:r>
      <w:r w:rsidR="00FD0472">
        <w:rPr>
          <w:rFonts w:ascii="Arial" w:hAnsi="Arial" w:cs="Arial"/>
          <w:bCs/>
          <w:sz w:val="20"/>
          <w:szCs w:val="20"/>
        </w:rPr>
        <w:t>p</w:t>
      </w:r>
      <w:r w:rsidRPr="00616EF1">
        <w:rPr>
          <w:rFonts w:ascii="Arial" w:hAnsi="Arial" w:cs="Arial"/>
          <w:bCs/>
          <w:sz w:val="20"/>
          <w:szCs w:val="20"/>
        </w:rPr>
        <w:t xml:space="preserve">ravilnik) dodan nov izraz »kazalnik zlorabe« (angl. </w:t>
      </w:r>
      <w:r w:rsidRPr="00917C11">
        <w:rPr>
          <w:rFonts w:ascii="Arial" w:hAnsi="Arial" w:cs="Arial"/>
          <w:bCs/>
          <w:i/>
          <w:sz w:val="20"/>
          <w:szCs w:val="20"/>
        </w:rPr>
        <w:t>Indicator of Compromise – IOC</w:t>
      </w:r>
      <w:r w:rsidRPr="00616EF1">
        <w:rPr>
          <w:rFonts w:ascii="Arial" w:hAnsi="Arial" w:cs="Arial"/>
          <w:bCs/>
          <w:sz w:val="20"/>
          <w:szCs w:val="20"/>
        </w:rPr>
        <w:t xml:space="preserve">) zaradi rabe nove besedne zveze »kazalniki zlorabe« (angl. </w:t>
      </w:r>
      <w:r w:rsidRPr="00917C11">
        <w:rPr>
          <w:rFonts w:ascii="Arial" w:hAnsi="Arial" w:cs="Arial"/>
          <w:bCs/>
          <w:i/>
          <w:sz w:val="20"/>
          <w:szCs w:val="20"/>
        </w:rPr>
        <w:t>Indicators of Compromise – IOCs</w:t>
      </w:r>
      <w:r w:rsidRPr="00B84760">
        <w:rPr>
          <w:rFonts w:ascii="Arial" w:hAnsi="Arial" w:cs="Arial"/>
          <w:bCs/>
          <w:sz w:val="20"/>
          <w:szCs w:val="20"/>
        </w:rPr>
        <w:t xml:space="preserve">) v 3. točki drugega odstavka 8. člena </w:t>
      </w:r>
      <w:r w:rsidR="00FD0472">
        <w:rPr>
          <w:rFonts w:ascii="Arial" w:hAnsi="Arial" w:cs="Arial"/>
          <w:bCs/>
          <w:sz w:val="20"/>
          <w:szCs w:val="20"/>
        </w:rPr>
        <w:t>p</w:t>
      </w:r>
      <w:r w:rsidRPr="00616EF1">
        <w:rPr>
          <w:rFonts w:ascii="Arial" w:hAnsi="Arial" w:cs="Arial"/>
          <w:bCs/>
          <w:sz w:val="20"/>
          <w:szCs w:val="20"/>
        </w:rPr>
        <w:t xml:space="preserve">redloga uredbe. Zato so preostale točke 2. člena glede na </w:t>
      </w:r>
      <w:r w:rsidR="00FD0472">
        <w:rPr>
          <w:rFonts w:ascii="Arial" w:hAnsi="Arial" w:cs="Arial"/>
          <w:bCs/>
          <w:sz w:val="20"/>
          <w:szCs w:val="20"/>
        </w:rPr>
        <w:t>p</w:t>
      </w:r>
      <w:r w:rsidRPr="00616EF1">
        <w:rPr>
          <w:rFonts w:ascii="Arial" w:hAnsi="Arial" w:cs="Arial"/>
          <w:bCs/>
          <w:sz w:val="20"/>
          <w:szCs w:val="20"/>
        </w:rPr>
        <w:t>ravilnik preštevilč</w:t>
      </w:r>
      <w:r w:rsidR="005305DC" w:rsidRPr="00616EF1">
        <w:rPr>
          <w:rFonts w:ascii="Arial" w:hAnsi="Arial" w:cs="Arial"/>
          <w:bCs/>
          <w:sz w:val="20"/>
          <w:szCs w:val="20"/>
        </w:rPr>
        <w:t>ene</w:t>
      </w:r>
      <w:r w:rsidRPr="00616EF1">
        <w:rPr>
          <w:rFonts w:ascii="Arial" w:hAnsi="Arial" w:cs="Arial"/>
          <w:bCs/>
          <w:sz w:val="20"/>
          <w:szCs w:val="20"/>
        </w:rPr>
        <w:t>.</w:t>
      </w:r>
      <w:r>
        <w:rPr>
          <w:rFonts w:ascii="Arial" w:hAnsi="Arial" w:cs="Arial"/>
          <w:bCs/>
          <w:sz w:val="20"/>
          <w:szCs w:val="20"/>
        </w:rPr>
        <w:t xml:space="preserve">   </w:t>
      </w:r>
    </w:p>
    <w:bookmarkEnd w:id="5"/>
    <w:p w14:paraId="197BC299" w14:textId="77777777" w:rsidR="00BC3935" w:rsidRDefault="00BC3935" w:rsidP="00BC3935">
      <w:pPr>
        <w:jc w:val="both"/>
        <w:rPr>
          <w:rFonts w:ascii="Arial" w:hAnsi="Arial" w:cs="Arial"/>
          <w:bCs/>
          <w:sz w:val="20"/>
          <w:szCs w:val="20"/>
        </w:rPr>
      </w:pPr>
      <w:r>
        <w:rPr>
          <w:rFonts w:ascii="Arial" w:hAnsi="Arial" w:cs="Arial"/>
          <w:bCs/>
          <w:sz w:val="20"/>
          <w:szCs w:val="20"/>
        </w:rPr>
        <w:t xml:space="preserve"> </w:t>
      </w:r>
    </w:p>
    <w:p w14:paraId="3BE52134" w14:textId="2555FE98" w:rsidR="00E845B8" w:rsidRPr="00F96046" w:rsidRDefault="00E845B8" w:rsidP="00E845B8">
      <w:pPr>
        <w:pStyle w:val="tevilnatoka"/>
        <w:rPr>
          <w:sz w:val="20"/>
          <w:szCs w:val="20"/>
        </w:rPr>
      </w:pPr>
      <w:r w:rsidRPr="00F96046">
        <w:rPr>
          <w:sz w:val="20"/>
          <w:szCs w:val="20"/>
        </w:rPr>
        <w:t xml:space="preserve">Kazalnik zlorabe pomeni kazalnik, ki da informacijo o lastnostih zlorabe omrežij oziroma informacijskih sistemov </w:t>
      </w:r>
      <w:r w:rsidR="00F8541D">
        <w:rPr>
          <w:sz w:val="20"/>
          <w:szCs w:val="20"/>
        </w:rPr>
        <w:t>ODU</w:t>
      </w:r>
      <w:r w:rsidRPr="00F96046">
        <w:rPr>
          <w:sz w:val="20"/>
          <w:szCs w:val="20"/>
        </w:rPr>
        <w:t xml:space="preserve">. Kazalnik zlorabe se uporabi za ugotavljanje možne okuženosti oziroma zlonamerne aktivnosti v teh omrežjih oziroma informacijskih sistemih.     </w:t>
      </w:r>
    </w:p>
    <w:p w14:paraId="60379584" w14:textId="77777777" w:rsidR="00E845B8" w:rsidRPr="0098384F" w:rsidRDefault="00E845B8" w:rsidP="00E845B8">
      <w:pPr>
        <w:pStyle w:val="tevilnatoka"/>
        <w:rPr>
          <w:sz w:val="20"/>
          <w:szCs w:val="20"/>
        </w:rPr>
      </w:pPr>
      <w:r>
        <w:rPr>
          <w:sz w:val="20"/>
          <w:szCs w:val="20"/>
        </w:rPr>
        <w:t>M</w:t>
      </w:r>
      <w:r w:rsidRPr="0098384F">
        <w:rPr>
          <w:sz w:val="20"/>
          <w:szCs w:val="20"/>
        </w:rPr>
        <w:t xml:space="preserve">ed kazalniki zlorabe </w:t>
      </w:r>
      <w:r>
        <w:rPr>
          <w:sz w:val="20"/>
          <w:szCs w:val="20"/>
        </w:rPr>
        <w:t xml:space="preserve">so </w:t>
      </w:r>
      <w:r w:rsidRPr="0098384F">
        <w:rPr>
          <w:sz w:val="20"/>
          <w:szCs w:val="20"/>
        </w:rPr>
        <w:t>na primer:</w:t>
      </w:r>
    </w:p>
    <w:p w14:paraId="4F6FC9AF" w14:textId="77777777" w:rsidR="00E845B8" w:rsidRPr="0098384F" w:rsidRDefault="00E845B8" w:rsidP="00E845B8">
      <w:pPr>
        <w:pStyle w:val="tevilnatoka"/>
        <w:numPr>
          <w:ilvl w:val="0"/>
          <w:numId w:val="13"/>
        </w:numPr>
        <w:tabs>
          <w:tab w:val="clear" w:pos="425"/>
          <w:tab w:val="num" w:pos="709"/>
        </w:tabs>
        <w:ind w:left="709"/>
        <w:rPr>
          <w:sz w:val="20"/>
          <w:szCs w:val="20"/>
        </w:rPr>
      </w:pPr>
      <w:r w:rsidRPr="0098384F">
        <w:rPr>
          <w:sz w:val="20"/>
          <w:szCs w:val="20"/>
        </w:rPr>
        <w:t>neobičajen promet, ki gre v omrežj</w:t>
      </w:r>
      <w:r w:rsidR="00E6681C">
        <w:rPr>
          <w:sz w:val="20"/>
          <w:szCs w:val="20"/>
        </w:rPr>
        <w:t>e</w:t>
      </w:r>
      <w:r w:rsidR="00084626">
        <w:rPr>
          <w:sz w:val="20"/>
          <w:szCs w:val="20"/>
        </w:rPr>
        <w:t xml:space="preserve"> in iz njega</w:t>
      </w:r>
      <w:r w:rsidRPr="0098384F">
        <w:rPr>
          <w:sz w:val="20"/>
          <w:szCs w:val="20"/>
        </w:rPr>
        <w:t xml:space="preserve">, </w:t>
      </w:r>
    </w:p>
    <w:p w14:paraId="0E992B86" w14:textId="77777777" w:rsidR="00E845B8" w:rsidRPr="0098384F" w:rsidRDefault="00E845B8" w:rsidP="00E845B8">
      <w:pPr>
        <w:pStyle w:val="tevilnatoka"/>
        <w:numPr>
          <w:ilvl w:val="0"/>
          <w:numId w:val="13"/>
        </w:numPr>
        <w:tabs>
          <w:tab w:val="clear" w:pos="425"/>
          <w:tab w:val="num" w:pos="709"/>
        </w:tabs>
        <w:ind w:left="709"/>
        <w:rPr>
          <w:sz w:val="20"/>
          <w:szCs w:val="20"/>
        </w:rPr>
      </w:pPr>
      <w:r w:rsidRPr="0098384F">
        <w:rPr>
          <w:sz w:val="20"/>
          <w:szCs w:val="20"/>
        </w:rPr>
        <w:t>neznane datoteke, aplikacije in procesi v sistemu,</w:t>
      </w:r>
    </w:p>
    <w:p w14:paraId="25276B34" w14:textId="77777777" w:rsidR="00E845B8" w:rsidRPr="0098384F" w:rsidRDefault="00E845B8" w:rsidP="00E845B8">
      <w:pPr>
        <w:pStyle w:val="tevilnatoka"/>
        <w:numPr>
          <w:ilvl w:val="0"/>
          <w:numId w:val="13"/>
        </w:numPr>
        <w:tabs>
          <w:tab w:val="clear" w:pos="425"/>
          <w:tab w:val="num" w:pos="709"/>
        </w:tabs>
        <w:ind w:left="709"/>
        <w:rPr>
          <w:bCs/>
          <w:sz w:val="20"/>
          <w:szCs w:val="20"/>
        </w:rPr>
      </w:pPr>
      <w:r w:rsidRPr="0098384F">
        <w:rPr>
          <w:sz w:val="20"/>
          <w:szCs w:val="20"/>
        </w:rPr>
        <w:t>sumljive aktivnosti v administratorskih ali privilegiranih računih,</w:t>
      </w:r>
    </w:p>
    <w:p w14:paraId="74487437" w14:textId="77777777" w:rsidR="00E845B8" w:rsidRPr="0098384F" w:rsidRDefault="00E845B8" w:rsidP="00E845B8">
      <w:pPr>
        <w:pStyle w:val="tevilnatoka"/>
        <w:numPr>
          <w:ilvl w:val="0"/>
          <w:numId w:val="13"/>
        </w:numPr>
        <w:tabs>
          <w:tab w:val="clear" w:pos="425"/>
          <w:tab w:val="num" w:pos="709"/>
        </w:tabs>
        <w:ind w:left="709"/>
        <w:rPr>
          <w:bCs/>
          <w:sz w:val="20"/>
          <w:szCs w:val="20"/>
        </w:rPr>
      </w:pPr>
      <w:r w:rsidRPr="0098384F">
        <w:rPr>
          <w:sz w:val="20"/>
          <w:szCs w:val="20"/>
        </w:rPr>
        <w:t xml:space="preserve">neredne aktivnosti, kot je promet </w:t>
      </w:r>
      <w:r>
        <w:rPr>
          <w:sz w:val="20"/>
          <w:szCs w:val="20"/>
        </w:rPr>
        <w:t>v</w:t>
      </w:r>
      <w:r w:rsidRPr="0098384F">
        <w:rPr>
          <w:sz w:val="20"/>
          <w:szCs w:val="20"/>
        </w:rPr>
        <w:t xml:space="preserve"> država</w:t>
      </w:r>
      <w:r>
        <w:rPr>
          <w:sz w:val="20"/>
          <w:szCs w:val="20"/>
        </w:rPr>
        <w:t>h</w:t>
      </w:r>
      <w:r w:rsidRPr="0098384F">
        <w:rPr>
          <w:sz w:val="20"/>
          <w:szCs w:val="20"/>
        </w:rPr>
        <w:t xml:space="preserve">, s katerimi </w:t>
      </w:r>
      <w:r>
        <w:rPr>
          <w:sz w:val="20"/>
          <w:szCs w:val="20"/>
        </w:rPr>
        <w:t>ODU</w:t>
      </w:r>
      <w:r w:rsidRPr="0098384F">
        <w:rPr>
          <w:sz w:val="20"/>
          <w:szCs w:val="20"/>
        </w:rPr>
        <w:t xml:space="preserve"> praviloma ne posluje,</w:t>
      </w:r>
    </w:p>
    <w:p w14:paraId="1A9F6961" w14:textId="77777777" w:rsidR="00E845B8" w:rsidRPr="0098384F" w:rsidRDefault="00E845B8" w:rsidP="00E845B8">
      <w:pPr>
        <w:pStyle w:val="tevilnatoka"/>
        <w:numPr>
          <w:ilvl w:val="0"/>
          <w:numId w:val="13"/>
        </w:numPr>
        <w:tabs>
          <w:tab w:val="clear" w:pos="425"/>
          <w:tab w:val="num" w:pos="709"/>
        </w:tabs>
        <w:ind w:left="709"/>
        <w:rPr>
          <w:bCs/>
          <w:sz w:val="20"/>
          <w:szCs w:val="20"/>
        </w:rPr>
      </w:pPr>
      <w:r w:rsidRPr="0098384F">
        <w:rPr>
          <w:sz w:val="20"/>
          <w:szCs w:val="20"/>
        </w:rPr>
        <w:t>dvomljive prijave, dostop</w:t>
      </w:r>
      <w:r w:rsidR="00084626">
        <w:rPr>
          <w:sz w:val="20"/>
          <w:szCs w:val="20"/>
        </w:rPr>
        <w:t>anje</w:t>
      </w:r>
      <w:r w:rsidRPr="0098384F">
        <w:rPr>
          <w:sz w:val="20"/>
          <w:szCs w:val="20"/>
        </w:rPr>
        <w:t xml:space="preserve"> in druge omrežne dejavnosti, ki kažejo na sondiranje ali napade s surovo silo, </w:t>
      </w:r>
    </w:p>
    <w:p w14:paraId="709A6A67" w14:textId="77777777" w:rsidR="00E845B8" w:rsidRPr="0098384F" w:rsidRDefault="00E845B8" w:rsidP="00E845B8">
      <w:pPr>
        <w:pStyle w:val="tevilnatoka"/>
        <w:numPr>
          <w:ilvl w:val="0"/>
          <w:numId w:val="13"/>
        </w:numPr>
        <w:tabs>
          <w:tab w:val="clear" w:pos="425"/>
          <w:tab w:val="num" w:pos="709"/>
        </w:tabs>
        <w:ind w:left="709"/>
        <w:rPr>
          <w:bCs/>
          <w:sz w:val="20"/>
          <w:szCs w:val="20"/>
        </w:rPr>
      </w:pPr>
      <w:r w:rsidRPr="0098384F">
        <w:rPr>
          <w:sz w:val="20"/>
          <w:szCs w:val="20"/>
        </w:rPr>
        <w:t xml:space="preserve">zahteve in obseg branja v datotekah </w:t>
      </w:r>
      <w:r w:rsidR="00084626">
        <w:rPr>
          <w:sz w:val="20"/>
          <w:szCs w:val="20"/>
        </w:rPr>
        <w:t xml:space="preserve">ODU, ki </w:t>
      </w:r>
      <w:r w:rsidRPr="0098384F">
        <w:rPr>
          <w:sz w:val="20"/>
          <w:szCs w:val="20"/>
        </w:rPr>
        <w:t>kažejo na</w:t>
      </w:r>
      <w:r w:rsidR="00084626">
        <w:rPr>
          <w:sz w:val="20"/>
          <w:szCs w:val="20"/>
        </w:rPr>
        <w:t xml:space="preserve"> nepravilnosti</w:t>
      </w:r>
      <w:r w:rsidRPr="0098384F">
        <w:rPr>
          <w:sz w:val="20"/>
          <w:szCs w:val="20"/>
        </w:rPr>
        <w:t xml:space="preserve">, </w:t>
      </w:r>
    </w:p>
    <w:p w14:paraId="6EF0EC26" w14:textId="77777777" w:rsidR="00E845B8" w:rsidRPr="0098384F" w:rsidRDefault="00E845B8" w:rsidP="00E845B8">
      <w:pPr>
        <w:pStyle w:val="tevilnatoka"/>
        <w:numPr>
          <w:ilvl w:val="0"/>
          <w:numId w:val="13"/>
        </w:numPr>
        <w:tabs>
          <w:tab w:val="clear" w:pos="425"/>
          <w:tab w:val="num" w:pos="709"/>
        </w:tabs>
        <w:ind w:left="709"/>
        <w:rPr>
          <w:bCs/>
          <w:sz w:val="20"/>
          <w:szCs w:val="20"/>
        </w:rPr>
      </w:pPr>
      <w:r w:rsidRPr="0098384F">
        <w:rPr>
          <w:sz w:val="20"/>
          <w:szCs w:val="20"/>
        </w:rPr>
        <w:t>omrežni promet skozi omrežna vrata, ki običajno niso uporabljen</w:t>
      </w:r>
      <w:r w:rsidR="00084626">
        <w:rPr>
          <w:sz w:val="20"/>
          <w:szCs w:val="20"/>
        </w:rPr>
        <w:t>a</w:t>
      </w:r>
      <w:r w:rsidRPr="0098384F">
        <w:rPr>
          <w:sz w:val="20"/>
          <w:szCs w:val="20"/>
        </w:rPr>
        <w:t>,</w:t>
      </w:r>
    </w:p>
    <w:p w14:paraId="2BA05C07" w14:textId="77777777" w:rsidR="00E845B8" w:rsidRPr="0098384F" w:rsidRDefault="00E845B8" w:rsidP="00E845B8">
      <w:pPr>
        <w:pStyle w:val="tevilnatoka"/>
        <w:numPr>
          <w:ilvl w:val="0"/>
          <w:numId w:val="13"/>
        </w:numPr>
        <w:tabs>
          <w:tab w:val="clear" w:pos="425"/>
          <w:tab w:val="num" w:pos="709"/>
        </w:tabs>
        <w:spacing w:line="276" w:lineRule="auto"/>
        <w:ind w:left="709"/>
        <w:rPr>
          <w:sz w:val="20"/>
          <w:szCs w:val="20"/>
        </w:rPr>
      </w:pPr>
      <w:r w:rsidRPr="0098384F">
        <w:rPr>
          <w:sz w:val="20"/>
          <w:szCs w:val="20"/>
        </w:rPr>
        <w:t>velike količine stisnjenih datotek in podatkov, ki se nepojasnjeno najde</w:t>
      </w:r>
      <w:r w:rsidR="00084626">
        <w:rPr>
          <w:sz w:val="20"/>
          <w:szCs w:val="20"/>
        </w:rPr>
        <w:t>jo</w:t>
      </w:r>
      <w:r w:rsidRPr="0098384F">
        <w:rPr>
          <w:sz w:val="20"/>
          <w:szCs w:val="20"/>
        </w:rPr>
        <w:t xml:space="preserve"> na lokacijah, kjer ne bi smel</w:t>
      </w:r>
      <w:r w:rsidR="00084626">
        <w:rPr>
          <w:sz w:val="20"/>
          <w:szCs w:val="20"/>
        </w:rPr>
        <w:t>e</w:t>
      </w:r>
      <w:r w:rsidRPr="0098384F">
        <w:rPr>
          <w:sz w:val="20"/>
          <w:szCs w:val="20"/>
        </w:rPr>
        <w:t xml:space="preserve"> bit</w:t>
      </w:r>
      <w:r>
        <w:rPr>
          <w:sz w:val="20"/>
          <w:szCs w:val="20"/>
        </w:rPr>
        <w:t>i.</w:t>
      </w:r>
    </w:p>
    <w:p w14:paraId="41F73383" w14:textId="77777777" w:rsidR="00BC3935" w:rsidRPr="00E845B8" w:rsidRDefault="00BC3935" w:rsidP="00E845B8">
      <w:pPr>
        <w:pStyle w:val="tevilnatoka"/>
        <w:rPr>
          <w:b/>
          <w:sz w:val="20"/>
          <w:szCs w:val="20"/>
        </w:rPr>
      </w:pPr>
    </w:p>
    <w:p w14:paraId="4380008E" w14:textId="77777777" w:rsidR="00C1713F" w:rsidRDefault="00C1713F" w:rsidP="00C1713F">
      <w:pPr>
        <w:spacing w:line="276" w:lineRule="auto"/>
        <w:jc w:val="both"/>
        <w:rPr>
          <w:rFonts w:ascii="Arial" w:hAnsi="Arial" w:cs="Arial"/>
          <w:b/>
          <w:bCs/>
          <w:sz w:val="20"/>
          <w:szCs w:val="20"/>
        </w:rPr>
      </w:pPr>
    </w:p>
    <w:p w14:paraId="20A22ADE"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3. členu</w:t>
      </w:r>
    </w:p>
    <w:p w14:paraId="085353FA" w14:textId="77777777" w:rsidR="00C1713F" w:rsidRDefault="00C1713F" w:rsidP="00C1713F">
      <w:pPr>
        <w:jc w:val="both"/>
        <w:rPr>
          <w:rFonts w:ascii="Arial" w:hAnsi="Arial" w:cs="Arial"/>
          <w:bCs/>
          <w:sz w:val="20"/>
          <w:szCs w:val="20"/>
        </w:rPr>
      </w:pPr>
    </w:p>
    <w:p w14:paraId="7FC962AD" w14:textId="3279DA82" w:rsidR="00C1713F" w:rsidRDefault="00C1713F" w:rsidP="00C1713F">
      <w:pPr>
        <w:jc w:val="both"/>
        <w:rPr>
          <w:rFonts w:ascii="Arial" w:hAnsi="Arial" w:cs="Arial"/>
          <w:bCs/>
          <w:sz w:val="20"/>
          <w:szCs w:val="20"/>
        </w:rPr>
      </w:pPr>
      <w:r>
        <w:rPr>
          <w:rFonts w:ascii="Arial" w:hAnsi="Arial" w:cs="Arial"/>
          <w:bCs/>
          <w:sz w:val="20"/>
          <w:szCs w:val="20"/>
        </w:rPr>
        <w:t xml:space="preserve">Predlagana določba vsebinsko enako kot doslej </w:t>
      </w:r>
      <w:r w:rsidR="008A2933">
        <w:rPr>
          <w:rFonts w:ascii="Arial" w:hAnsi="Arial" w:cs="Arial"/>
          <w:bCs/>
          <w:sz w:val="20"/>
          <w:szCs w:val="20"/>
        </w:rPr>
        <w:t>p</w:t>
      </w:r>
      <w:r>
        <w:rPr>
          <w:rFonts w:ascii="Arial" w:hAnsi="Arial" w:cs="Arial"/>
          <w:bCs/>
          <w:sz w:val="20"/>
          <w:szCs w:val="20"/>
        </w:rPr>
        <w:t>ravilnik opredeljuje vsebino in strukturo varnostne dokumentacije, pri čemer ODU vzpostavijo in vzdržujejo dokumentiran</w:t>
      </w:r>
      <w:r w:rsidR="008A2933">
        <w:rPr>
          <w:rFonts w:ascii="Arial" w:hAnsi="Arial" w:cs="Arial"/>
          <w:bCs/>
          <w:sz w:val="20"/>
          <w:szCs w:val="20"/>
        </w:rPr>
        <w:t>a</w:t>
      </w:r>
      <w:r>
        <w:rPr>
          <w:rFonts w:ascii="Arial" w:hAnsi="Arial" w:cs="Arial"/>
          <w:bCs/>
          <w:sz w:val="20"/>
          <w:szCs w:val="20"/>
        </w:rPr>
        <w:t xml:space="preserve"> SUVI in SUNP, ki mora</w:t>
      </w:r>
      <w:r w:rsidR="008A2933">
        <w:rPr>
          <w:rFonts w:ascii="Arial" w:hAnsi="Arial" w:cs="Arial"/>
          <w:bCs/>
          <w:sz w:val="20"/>
          <w:szCs w:val="20"/>
        </w:rPr>
        <w:t>ta</w:t>
      </w:r>
      <w:r>
        <w:rPr>
          <w:rFonts w:ascii="Arial" w:hAnsi="Arial" w:cs="Arial"/>
          <w:bCs/>
          <w:sz w:val="20"/>
          <w:szCs w:val="20"/>
        </w:rPr>
        <w:t xml:space="preserve"> </w:t>
      </w:r>
      <w:r w:rsidR="008A2933">
        <w:rPr>
          <w:rFonts w:ascii="Arial" w:hAnsi="Arial" w:cs="Arial"/>
          <w:bCs/>
          <w:sz w:val="20"/>
          <w:szCs w:val="20"/>
        </w:rPr>
        <w:t>zajem</w:t>
      </w:r>
      <w:r>
        <w:rPr>
          <w:rFonts w:ascii="Arial" w:hAnsi="Arial" w:cs="Arial"/>
          <w:bCs/>
          <w:sz w:val="20"/>
          <w:szCs w:val="20"/>
        </w:rPr>
        <w:t>ati najmanj elemente iz prvega odstavka 17. člena ZInfV</w:t>
      </w:r>
      <w:r w:rsidR="00F94743">
        <w:rPr>
          <w:rFonts w:ascii="Arial" w:hAnsi="Arial" w:cs="Arial"/>
          <w:bCs/>
          <w:sz w:val="20"/>
          <w:szCs w:val="20"/>
        </w:rPr>
        <w:t>,</w:t>
      </w:r>
      <w:r>
        <w:rPr>
          <w:rFonts w:ascii="Arial" w:hAnsi="Arial" w:cs="Arial"/>
          <w:bCs/>
          <w:sz w:val="20"/>
          <w:szCs w:val="20"/>
        </w:rPr>
        <w:t xml:space="preserve"> ter določa podpisnika te varnostne dokumentacije (predstojnik ODU). Ohranja se tudi ureditev</w:t>
      </w:r>
      <w:r w:rsidR="008A2933">
        <w:rPr>
          <w:rFonts w:ascii="Arial" w:hAnsi="Arial" w:cs="Arial"/>
          <w:bCs/>
          <w:sz w:val="20"/>
          <w:szCs w:val="20"/>
        </w:rPr>
        <w:t>,</w:t>
      </w:r>
      <w:r>
        <w:rPr>
          <w:rFonts w:ascii="Arial" w:hAnsi="Arial" w:cs="Arial"/>
          <w:bCs/>
          <w:sz w:val="20"/>
          <w:szCs w:val="20"/>
        </w:rPr>
        <w:t xml:space="preserve"> po kateri ODU, ki ima za zagotavljanje varnosti svojih omrežij in informacijskih sistemov že izdelano varnostno dokumentacijo na podlagi drugih predpisov, to le vsebinsko dopolni </w:t>
      </w:r>
      <w:r w:rsidR="008A2933">
        <w:rPr>
          <w:rFonts w:ascii="Arial" w:hAnsi="Arial" w:cs="Arial"/>
          <w:bCs/>
          <w:sz w:val="20"/>
          <w:szCs w:val="20"/>
        </w:rPr>
        <w:t xml:space="preserve">v </w:t>
      </w:r>
      <w:r>
        <w:rPr>
          <w:rFonts w:ascii="Arial" w:hAnsi="Arial" w:cs="Arial"/>
          <w:bCs/>
          <w:sz w:val="20"/>
          <w:szCs w:val="20"/>
        </w:rPr>
        <w:t>sklad</w:t>
      </w:r>
      <w:r w:rsidR="008A2933">
        <w:rPr>
          <w:rFonts w:ascii="Arial" w:hAnsi="Arial" w:cs="Arial"/>
          <w:bCs/>
          <w:sz w:val="20"/>
          <w:szCs w:val="20"/>
        </w:rPr>
        <w:t>u</w:t>
      </w:r>
      <w:r>
        <w:rPr>
          <w:rFonts w:ascii="Arial" w:hAnsi="Arial" w:cs="Arial"/>
          <w:bCs/>
          <w:sz w:val="20"/>
          <w:szCs w:val="20"/>
        </w:rPr>
        <w:t xml:space="preserve"> s predlagano uredbo (prej v skladu s </w:t>
      </w:r>
      <w:r w:rsidR="008A2933">
        <w:rPr>
          <w:rFonts w:ascii="Arial" w:hAnsi="Arial" w:cs="Arial"/>
          <w:bCs/>
          <w:sz w:val="20"/>
          <w:szCs w:val="20"/>
        </w:rPr>
        <w:t>p</w:t>
      </w:r>
      <w:r>
        <w:rPr>
          <w:rFonts w:ascii="Arial" w:hAnsi="Arial" w:cs="Arial"/>
          <w:bCs/>
          <w:sz w:val="20"/>
          <w:szCs w:val="20"/>
        </w:rPr>
        <w:t xml:space="preserve">ravilnikom). </w:t>
      </w:r>
    </w:p>
    <w:p w14:paraId="6BDB8446" w14:textId="77777777" w:rsidR="00C1713F" w:rsidRDefault="00C1713F" w:rsidP="00C1713F">
      <w:pPr>
        <w:jc w:val="both"/>
        <w:rPr>
          <w:rFonts w:ascii="Arial" w:hAnsi="Arial" w:cs="Arial"/>
          <w:bCs/>
          <w:sz w:val="20"/>
          <w:szCs w:val="20"/>
        </w:rPr>
      </w:pPr>
    </w:p>
    <w:p w14:paraId="5F6E7454"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4. členu</w:t>
      </w:r>
    </w:p>
    <w:p w14:paraId="2B71A0F2" w14:textId="77777777" w:rsidR="00C1713F" w:rsidRDefault="00C1713F" w:rsidP="00C1713F">
      <w:pPr>
        <w:jc w:val="both"/>
        <w:rPr>
          <w:rFonts w:ascii="Arial" w:hAnsi="Arial" w:cs="Arial"/>
          <w:bCs/>
          <w:sz w:val="20"/>
          <w:szCs w:val="20"/>
        </w:rPr>
      </w:pPr>
    </w:p>
    <w:p w14:paraId="41382301" w14:textId="27D9AFBF" w:rsidR="00F04ABD" w:rsidRDefault="00C1713F" w:rsidP="00C1713F">
      <w:pPr>
        <w:pStyle w:val="tevilnatoka"/>
        <w:rPr>
          <w:sz w:val="20"/>
          <w:szCs w:val="20"/>
        </w:rPr>
      </w:pPr>
      <w:r>
        <w:rPr>
          <w:bCs/>
          <w:sz w:val="20"/>
          <w:szCs w:val="20"/>
        </w:rPr>
        <w:t xml:space="preserve">Predlagana določba vsebinsko </w:t>
      </w:r>
      <w:bookmarkStart w:id="6" w:name="_Hlk103244860"/>
      <w:r>
        <w:rPr>
          <w:bCs/>
          <w:sz w:val="20"/>
          <w:szCs w:val="20"/>
        </w:rPr>
        <w:t>v največji meri povzema</w:t>
      </w:r>
      <w:bookmarkEnd w:id="6"/>
      <w:r>
        <w:rPr>
          <w:bCs/>
          <w:sz w:val="20"/>
          <w:szCs w:val="20"/>
        </w:rPr>
        <w:t xml:space="preserve"> </w:t>
      </w:r>
      <w:r w:rsidR="00103504">
        <w:rPr>
          <w:bCs/>
          <w:sz w:val="20"/>
          <w:szCs w:val="20"/>
        </w:rPr>
        <w:t>p</w:t>
      </w:r>
      <w:r>
        <w:rPr>
          <w:bCs/>
          <w:sz w:val="20"/>
          <w:szCs w:val="20"/>
        </w:rPr>
        <w:t xml:space="preserve">ravilnik, ki opredeljuje najmanjši obseg analize obvladovanja tveganj z </w:t>
      </w:r>
      <w:r w:rsidR="00610E66">
        <w:rPr>
          <w:bCs/>
          <w:sz w:val="20"/>
          <w:szCs w:val="20"/>
        </w:rPr>
        <w:t xml:space="preserve">določitvijo </w:t>
      </w:r>
      <w:r>
        <w:rPr>
          <w:bCs/>
          <w:sz w:val="20"/>
          <w:szCs w:val="20"/>
        </w:rPr>
        <w:t>sprejemljive ravni tveganj</w:t>
      </w:r>
      <w:r w:rsidR="00917C11" w:rsidDel="00917C11">
        <w:rPr>
          <w:bCs/>
          <w:sz w:val="20"/>
          <w:szCs w:val="20"/>
        </w:rPr>
        <w:t xml:space="preserve"> </w:t>
      </w:r>
      <w:r>
        <w:rPr>
          <w:bCs/>
          <w:sz w:val="20"/>
          <w:szCs w:val="20"/>
        </w:rPr>
        <w:t xml:space="preserve">(v nadaljnjem besedilu: analiza </w:t>
      </w:r>
      <w:r>
        <w:rPr>
          <w:bCs/>
          <w:sz w:val="20"/>
          <w:szCs w:val="20"/>
        </w:rPr>
        <w:lastRenderedPageBreak/>
        <w:t>obvladovanj</w:t>
      </w:r>
      <w:r w:rsidR="001613F7">
        <w:rPr>
          <w:bCs/>
          <w:sz w:val="20"/>
          <w:szCs w:val="20"/>
        </w:rPr>
        <w:t>a</w:t>
      </w:r>
      <w:r>
        <w:rPr>
          <w:bCs/>
          <w:sz w:val="20"/>
          <w:szCs w:val="20"/>
        </w:rPr>
        <w:t xml:space="preserve"> tveganj). Pri tem se k obsegu dosedanje analize obvladovanja tveganj k dosedanjim 8 točkam uvodno dodaja nov</w:t>
      </w:r>
      <w:r w:rsidR="008B2D99">
        <w:rPr>
          <w:bCs/>
          <w:sz w:val="20"/>
          <w:szCs w:val="20"/>
        </w:rPr>
        <w:t>a</w:t>
      </w:r>
      <w:r>
        <w:rPr>
          <w:bCs/>
          <w:sz w:val="20"/>
          <w:szCs w:val="20"/>
        </w:rPr>
        <w:t xml:space="preserve"> 1. točk</w:t>
      </w:r>
      <w:r w:rsidR="00F94743">
        <w:rPr>
          <w:bCs/>
          <w:sz w:val="20"/>
          <w:szCs w:val="20"/>
        </w:rPr>
        <w:t>a</w:t>
      </w:r>
      <w:r>
        <w:rPr>
          <w:bCs/>
          <w:sz w:val="20"/>
          <w:szCs w:val="20"/>
        </w:rPr>
        <w:t xml:space="preserve"> (</w:t>
      </w:r>
      <w:r w:rsidR="008B2D99">
        <w:rPr>
          <w:bCs/>
          <w:sz w:val="20"/>
          <w:szCs w:val="20"/>
        </w:rPr>
        <w:t>druge</w:t>
      </w:r>
      <w:r w:rsidR="000F0594">
        <w:rPr>
          <w:bCs/>
          <w:sz w:val="20"/>
          <w:szCs w:val="20"/>
        </w:rPr>
        <w:t xml:space="preserve"> </w:t>
      </w:r>
      <w:r>
        <w:rPr>
          <w:bCs/>
          <w:sz w:val="20"/>
          <w:szCs w:val="20"/>
        </w:rPr>
        <w:t xml:space="preserve">so glede na </w:t>
      </w:r>
      <w:r w:rsidR="008B2D99">
        <w:rPr>
          <w:bCs/>
          <w:sz w:val="20"/>
          <w:szCs w:val="20"/>
        </w:rPr>
        <w:t>p</w:t>
      </w:r>
      <w:r>
        <w:rPr>
          <w:bCs/>
          <w:sz w:val="20"/>
          <w:szCs w:val="20"/>
        </w:rPr>
        <w:t>ravilnik preštevilčene)</w:t>
      </w:r>
      <w:r w:rsidR="008B2D99">
        <w:rPr>
          <w:bCs/>
          <w:sz w:val="20"/>
          <w:szCs w:val="20"/>
        </w:rPr>
        <w:t>,</w:t>
      </w:r>
      <w:r>
        <w:rPr>
          <w:bCs/>
          <w:sz w:val="20"/>
          <w:szCs w:val="20"/>
        </w:rPr>
        <w:t xml:space="preserve"> in sicer gre pri 1. točki </w:t>
      </w:r>
      <w:r w:rsidR="008B2D99">
        <w:rPr>
          <w:bCs/>
          <w:sz w:val="20"/>
          <w:szCs w:val="20"/>
        </w:rPr>
        <w:t xml:space="preserve">po novem </w:t>
      </w:r>
      <w:r>
        <w:rPr>
          <w:bCs/>
          <w:sz w:val="20"/>
          <w:szCs w:val="20"/>
        </w:rPr>
        <w:t>za »navedbo uporabljene metodologije za izvedbo analize obvladovanj tveganj, ki mora biti primerljiva</w:t>
      </w:r>
      <w:r w:rsidR="00F94743">
        <w:rPr>
          <w:bCs/>
          <w:sz w:val="20"/>
          <w:szCs w:val="20"/>
        </w:rPr>
        <w:t>,</w:t>
      </w:r>
      <w:r>
        <w:rPr>
          <w:bCs/>
          <w:sz w:val="20"/>
          <w:szCs w:val="20"/>
        </w:rPr>
        <w:t xml:space="preserve"> verodostojna in ponovljiva«. Navedba metodologije </w:t>
      </w:r>
      <w:r w:rsidR="00F47091">
        <w:rPr>
          <w:bCs/>
          <w:sz w:val="20"/>
          <w:szCs w:val="20"/>
        </w:rPr>
        <w:t xml:space="preserve">v </w:t>
      </w:r>
      <w:r>
        <w:rPr>
          <w:bCs/>
          <w:sz w:val="20"/>
          <w:szCs w:val="20"/>
        </w:rPr>
        <w:t>sklad</w:t>
      </w:r>
      <w:r w:rsidR="00F47091">
        <w:rPr>
          <w:bCs/>
          <w:sz w:val="20"/>
          <w:szCs w:val="20"/>
        </w:rPr>
        <w:t>u</w:t>
      </w:r>
      <w:r>
        <w:rPr>
          <w:bCs/>
          <w:sz w:val="20"/>
          <w:szCs w:val="20"/>
        </w:rPr>
        <w:t xml:space="preserve"> s </w:t>
      </w:r>
      <w:r w:rsidR="00F47091">
        <w:rPr>
          <w:bCs/>
          <w:sz w:val="20"/>
          <w:szCs w:val="20"/>
        </w:rPr>
        <w:t>p</w:t>
      </w:r>
      <w:r>
        <w:rPr>
          <w:bCs/>
          <w:sz w:val="20"/>
          <w:szCs w:val="20"/>
        </w:rPr>
        <w:t xml:space="preserve">ravilnikom ni bila zahtevana. Ocene tveganj sicer </w:t>
      </w:r>
      <w:r w:rsidR="00F47091">
        <w:rPr>
          <w:bCs/>
          <w:sz w:val="20"/>
          <w:szCs w:val="20"/>
        </w:rPr>
        <w:t xml:space="preserve">ni mogoče </w:t>
      </w:r>
      <w:r>
        <w:rPr>
          <w:bCs/>
          <w:sz w:val="20"/>
          <w:szCs w:val="20"/>
        </w:rPr>
        <w:t xml:space="preserve">narediti brez </w:t>
      </w:r>
      <w:r w:rsidR="00F47091">
        <w:rPr>
          <w:bCs/>
          <w:sz w:val="20"/>
          <w:szCs w:val="20"/>
        </w:rPr>
        <w:t xml:space="preserve">ustrezne </w:t>
      </w:r>
      <w:r>
        <w:rPr>
          <w:bCs/>
          <w:sz w:val="20"/>
          <w:szCs w:val="20"/>
        </w:rPr>
        <w:t xml:space="preserve">metodologije, ki naj bi pri ODU torej obstajala. Vendar </w:t>
      </w:r>
      <w:r w:rsidR="00F47091">
        <w:rPr>
          <w:bCs/>
          <w:sz w:val="20"/>
          <w:szCs w:val="20"/>
        </w:rPr>
        <w:t>t</w:t>
      </w:r>
      <w:r>
        <w:rPr>
          <w:bCs/>
          <w:sz w:val="20"/>
          <w:szCs w:val="20"/>
        </w:rPr>
        <w:t xml:space="preserve">e metodologije ODU na zahtevo inšpektorja doslej ni bil zavezan predložiti. Brez poznavanja uporabljene metodologije </w:t>
      </w:r>
      <w:r w:rsidR="00F47091">
        <w:rPr>
          <w:bCs/>
          <w:sz w:val="20"/>
          <w:szCs w:val="20"/>
        </w:rPr>
        <w:t xml:space="preserve">pri </w:t>
      </w:r>
      <w:r>
        <w:rPr>
          <w:bCs/>
          <w:sz w:val="20"/>
          <w:szCs w:val="20"/>
        </w:rPr>
        <w:t>ODU se zelo težko presoja analiza tveganj, ki je sicer ključn</w:t>
      </w:r>
      <w:r w:rsidR="00F94743">
        <w:rPr>
          <w:bCs/>
          <w:sz w:val="20"/>
          <w:szCs w:val="20"/>
        </w:rPr>
        <w:t>a podlaga</w:t>
      </w:r>
      <w:r>
        <w:rPr>
          <w:bCs/>
          <w:sz w:val="20"/>
          <w:szCs w:val="20"/>
        </w:rPr>
        <w:t xml:space="preserve"> za načrtovanje in izvajanje informacijske varnosti v vsakem sistemu. Ob tem je treba pojasniti, da </w:t>
      </w:r>
      <w:r>
        <w:rPr>
          <w:sz w:val="20"/>
          <w:szCs w:val="20"/>
        </w:rPr>
        <w:t xml:space="preserve">je uporabljana metodologija sicer lahko različna glede na področje dela ODU (različne lestvice merjenja in drugi parametri), vendar mora primerljiva, verodostojna in ponovljiva, </w:t>
      </w:r>
      <w:r w:rsidR="00F04ABD" w:rsidRPr="00B84760">
        <w:rPr>
          <w:bCs/>
          <w:sz w:val="20"/>
          <w:szCs w:val="20"/>
        </w:rPr>
        <w:t xml:space="preserve">kot je primerjalno to našteto tudi v standardu ISO 27-001. Gre torej za metodologijo, ki je primerljiva, verodostojna in ponovljiva v </w:t>
      </w:r>
      <w:r w:rsidR="00F47091">
        <w:rPr>
          <w:bCs/>
          <w:sz w:val="20"/>
          <w:szCs w:val="20"/>
        </w:rPr>
        <w:t xml:space="preserve">skladu s </w:t>
      </w:r>
      <w:r w:rsidR="00F04ABD" w:rsidRPr="00B84760">
        <w:rPr>
          <w:bCs/>
          <w:sz w:val="20"/>
          <w:szCs w:val="20"/>
        </w:rPr>
        <w:t>pravil</w:t>
      </w:r>
      <w:r w:rsidR="00F47091">
        <w:rPr>
          <w:bCs/>
          <w:sz w:val="20"/>
          <w:szCs w:val="20"/>
        </w:rPr>
        <w:t>i</w:t>
      </w:r>
      <w:r w:rsidR="00F04ABD" w:rsidRPr="00B84760">
        <w:rPr>
          <w:bCs/>
          <w:sz w:val="20"/>
          <w:szCs w:val="20"/>
        </w:rPr>
        <w:t xml:space="preserve"> stroke </w:t>
      </w:r>
      <w:r w:rsidR="00EC5180">
        <w:rPr>
          <w:bCs/>
          <w:sz w:val="20"/>
          <w:szCs w:val="20"/>
        </w:rPr>
        <w:t>(</w:t>
      </w:r>
      <w:r w:rsidR="00F04ABD" w:rsidRPr="00B84760">
        <w:rPr>
          <w:bCs/>
          <w:sz w:val="20"/>
          <w:szCs w:val="20"/>
        </w:rPr>
        <w:t>na področju upravljanja informacijske varnosti</w:t>
      </w:r>
      <w:r w:rsidR="00EC5180">
        <w:rPr>
          <w:bCs/>
          <w:sz w:val="20"/>
          <w:szCs w:val="20"/>
        </w:rPr>
        <w:t>)</w:t>
      </w:r>
      <w:r w:rsidR="00F04ABD" w:rsidRPr="00B84760">
        <w:rPr>
          <w:bCs/>
          <w:sz w:val="20"/>
          <w:szCs w:val="20"/>
        </w:rPr>
        <w:t xml:space="preserve">, kot je navedeno v </w:t>
      </w:r>
      <w:r w:rsidR="00F47091">
        <w:rPr>
          <w:bCs/>
          <w:sz w:val="20"/>
          <w:szCs w:val="20"/>
        </w:rPr>
        <w:t>p</w:t>
      </w:r>
      <w:r w:rsidR="00F04ABD" w:rsidRPr="00B84760">
        <w:rPr>
          <w:bCs/>
          <w:sz w:val="20"/>
          <w:szCs w:val="20"/>
        </w:rPr>
        <w:t>redlogu</w:t>
      </w:r>
      <w:r w:rsidR="00EC5180">
        <w:rPr>
          <w:bCs/>
          <w:sz w:val="20"/>
          <w:szCs w:val="20"/>
        </w:rPr>
        <w:t xml:space="preserve"> uredbe</w:t>
      </w:r>
      <w:r w:rsidR="00C85AFD">
        <w:rPr>
          <w:bCs/>
          <w:sz w:val="20"/>
          <w:szCs w:val="20"/>
        </w:rPr>
        <w:t>.</w:t>
      </w:r>
    </w:p>
    <w:p w14:paraId="21A3B4F5" w14:textId="77777777" w:rsidR="00F04ABD" w:rsidRDefault="00F04ABD" w:rsidP="00C1713F">
      <w:pPr>
        <w:pStyle w:val="tevilnatoka"/>
        <w:rPr>
          <w:sz w:val="20"/>
          <w:szCs w:val="20"/>
        </w:rPr>
      </w:pPr>
    </w:p>
    <w:p w14:paraId="2061DB72" w14:textId="710010DF" w:rsidR="00C1713F" w:rsidRDefault="00C1713F" w:rsidP="00C1713F">
      <w:pPr>
        <w:pStyle w:val="tevilnatoka"/>
        <w:rPr>
          <w:bCs/>
          <w:sz w:val="20"/>
          <w:szCs w:val="20"/>
        </w:rPr>
      </w:pPr>
      <w:r>
        <w:rPr>
          <w:bCs/>
          <w:sz w:val="20"/>
          <w:szCs w:val="20"/>
        </w:rPr>
        <w:t xml:space="preserve">Glede na </w:t>
      </w:r>
      <w:r w:rsidR="004F4031">
        <w:rPr>
          <w:bCs/>
          <w:sz w:val="20"/>
          <w:szCs w:val="20"/>
        </w:rPr>
        <w:t>p</w:t>
      </w:r>
      <w:r>
        <w:rPr>
          <w:bCs/>
          <w:sz w:val="20"/>
          <w:szCs w:val="20"/>
        </w:rPr>
        <w:t xml:space="preserve">ravilnik se dopolnjuje tudi vsebina </w:t>
      </w:r>
      <w:r w:rsidR="00F04ABD">
        <w:rPr>
          <w:bCs/>
          <w:sz w:val="20"/>
          <w:szCs w:val="20"/>
        </w:rPr>
        <w:t xml:space="preserve">9. </w:t>
      </w:r>
      <w:r>
        <w:rPr>
          <w:bCs/>
          <w:sz w:val="20"/>
          <w:szCs w:val="20"/>
        </w:rPr>
        <w:t xml:space="preserve">točke, po kateri analiza </w:t>
      </w:r>
      <w:r w:rsidR="004F4031">
        <w:rPr>
          <w:bCs/>
          <w:sz w:val="20"/>
          <w:szCs w:val="20"/>
        </w:rPr>
        <w:t>zajem</w:t>
      </w:r>
      <w:r>
        <w:rPr>
          <w:bCs/>
          <w:sz w:val="20"/>
          <w:szCs w:val="20"/>
        </w:rPr>
        <w:t>a »določitev sprejemljive ravni tveganj«</w:t>
      </w:r>
      <w:r w:rsidR="004F4031">
        <w:rPr>
          <w:bCs/>
          <w:sz w:val="20"/>
          <w:szCs w:val="20"/>
        </w:rPr>
        <w:t>,</w:t>
      </w:r>
      <w:r>
        <w:rPr>
          <w:bCs/>
          <w:sz w:val="20"/>
          <w:szCs w:val="20"/>
        </w:rPr>
        <w:t xml:space="preserve"> in sicer tako, da je treba </w:t>
      </w:r>
      <w:r w:rsidR="004F4031">
        <w:rPr>
          <w:bCs/>
          <w:sz w:val="20"/>
          <w:szCs w:val="20"/>
        </w:rPr>
        <w:t>z</w:t>
      </w:r>
      <w:r>
        <w:rPr>
          <w:bCs/>
          <w:sz w:val="20"/>
          <w:szCs w:val="20"/>
        </w:rPr>
        <w:t>daj tudi obrazložit</w:t>
      </w:r>
      <w:r w:rsidR="00EC5180">
        <w:rPr>
          <w:bCs/>
          <w:sz w:val="20"/>
          <w:szCs w:val="20"/>
        </w:rPr>
        <w:t>i</w:t>
      </w:r>
      <w:r>
        <w:rPr>
          <w:bCs/>
          <w:sz w:val="20"/>
          <w:szCs w:val="20"/>
        </w:rPr>
        <w:t xml:space="preserve"> določen</w:t>
      </w:r>
      <w:r w:rsidR="00EC5180">
        <w:rPr>
          <w:bCs/>
          <w:sz w:val="20"/>
          <w:szCs w:val="20"/>
        </w:rPr>
        <w:t>o</w:t>
      </w:r>
      <w:r>
        <w:rPr>
          <w:bCs/>
          <w:sz w:val="20"/>
          <w:szCs w:val="20"/>
        </w:rPr>
        <w:t xml:space="preserve"> sprejemljiv</w:t>
      </w:r>
      <w:r w:rsidR="00EC5180">
        <w:rPr>
          <w:bCs/>
          <w:sz w:val="20"/>
          <w:szCs w:val="20"/>
        </w:rPr>
        <w:t>o</w:t>
      </w:r>
      <w:r>
        <w:rPr>
          <w:bCs/>
          <w:sz w:val="20"/>
          <w:szCs w:val="20"/>
        </w:rPr>
        <w:t xml:space="preserve"> rav</w:t>
      </w:r>
      <w:r w:rsidR="00EC5180">
        <w:rPr>
          <w:bCs/>
          <w:sz w:val="20"/>
          <w:szCs w:val="20"/>
        </w:rPr>
        <w:t>e</w:t>
      </w:r>
      <w:r>
        <w:rPr>
          <w:bCs/>
          <w:sz w:val="20"/>
          <w:szCs w:val="20"/>
        </w:rPr>
        <w:t xml:space="preserve">n tveganj (kar potrdi predstojnik ODU). Posledično bo določitev sprejemljive ravni tveganj glede na njeno obrazložitev mogoče tudi preizkusiti.  </w:t>
      </w:r>
    </w:p>
    <w:p w14:paraId="652C5FFB" w14:textId="77777777" w:rsidR="00D638A4" w:rsidRDefault="00D638A4" w:rsidP="00D638A4">
      <w:pPr>
        <w:jc w:val="both"/>
        <w:rPr>
          <w:rFonts w:ascii="Arial" w:hAnsi="Arial" w:cs="Arial"/>
          <w:bCs/>
          <w:sz w:val="20"/>
          <w:szCs w:val="20"/>
          <w:highlight w:val="cyan"/>
        </w:rPr>
      </w:pPr>
    </w:p>
    <w:p w14:paraId="726B0988" w14:textId="2A943FF0" w:rsidR="00D638A4" w:rsidRDefault="00D638A4" w:rsidP="00D638A4">
      <w:pPr>
        <w:jc w:val="both"/>
        <w:rPr>
          <w:rFonts w:ascii="Arial" w:hAnsi="Arial" w:cs="Arial"/>
          <w:bCs/>
          <w:sz w:val="20"/>
          <w:szCs w:val="20"/>
        </w:rPr>
      </w:pPr>
      <w:r w:rsidRPr="00541062">
        <w:rPr>
          <w:rFonts w:ascii="Arial" w:hAnsi="Arial" w:cs="Arial"/>
          <w:bCs/>
          <w:sz w:val="20"/>
          <w:szCs w:val="20"/>
        </w:rPr>
        <w:t xml:space="preserve">Na predlog Ministrstva za javno upravo je (glede na </w:t>
      </w:r>
      <w:r w:rsidR="004F4031">
        <w:rPr>
          <w:rFonts w:ascii="Arial" w:hAnsi="Arial" w:cs="Arial"/>
          <w:bCs/>
          <w:sz w:val="20"/>
          <w:szCs w:val="20"/>
        </w:rPr>
        <w:t>p</w:t>
      </w:r>
      <w:r w:rsidRPr="00541062">
        <w:rPr>
          <w:rFonts w:ascii="Arial" w:hAnsi="Arial" w:cs="Arial"/>
          <w:bCs/>
          <w:sz w:val="20"/>
          <w:szCs w:val="20"/>
        </w:rPr>
        <w:t xml:space="preserve">ravilnik) dodana </w:t>
      </w:r>
      <w:r w:rsidR="00541062" w:rsidRPr="00541062">
        <w:rPr>
          <w:rFonts w:ascii="Arial" w:hAnsi="Arial" w:cs="Arial"/>
          <w:bCs/>
          <w:sz w:val="20"/>
          <w:szCs w:val="20"/>
        </w:rPr>
        <w:t xml:space="preserve">še </w:t>
      </w:r>
      <w:r w:rsidRPr="00541062">
        <w:rPr>
          <w:rFonts w:ascii="Arial" w:hAnsi="Arial" w:cs="Arial"/>
          <w:bCs/>
          <w:sz w:val="20"/>
          <w:szCs w:val="20"/>
        </w:rPr>
        <w:t xml:space="preserve">10. točka z </w:t>
      </w:r>
      <w:r w:rsidRPr="00541062">
        <w:rPr>
          <w:rFonts w:ascii="Arial" w:hAnsi="Arial" w:cs="Arial"/>
          <w:sz w:val="20"/>
          <w:szCs w:val="20"/>
        </w:rPr>
        <w:t>navedbo ukrepov za odpravo ali zmanjšanje tveganj nad sprejemljivo ravnjo. Navedeno je z vidika preventivnega delovanja ODU pri zagotavljanju informacijske in kibernetske varnosti pomembno vključiti že v fazi analize obvladovanja tveganj.</w:t>
      </w:r>
      <w:r>
        <w:rPr>
          <w:rFonts w:ascii="Arial" w:hAnsi="Arial" w:cs="Arial"/>
          <w:sz w:val="20"/>
          <w:szCs w:val="20"/>
        </w:rPr>
        <w:t xml:space="preserve"> </w:t>
      </w:r>
    </w:p>
    <w:p w14:paraId="0F598F16" w14:textId="77777777" w:rsidR="00D638A4" w:rsidRDefault="00D638A4" w:rsidP="00C1713F">
      <w:pPr>
        <w:pStyle w:val="tevilnatoka"/>
        <w:rPr>
          <w:bCs/>
          <w:sz w:val="20"/>
          <w:szCs w:val="20"/>
        </w:rPr>
      </w:pPr>
    </w:p>
    <w:p w14:paraId="79D2E906" w14:textId="77777777" w:rsidR="00C1713F" w:rsidRDefault="00C1713F" w:rsidP="00C1713F">
      <w:pPr>
        <w:jc w:val="both"/>
        <w:rPr>
          <w:rFonts w:ascii="Arial" w:hAnsi="Arial" w:cs="Arial"/>
          <w:bCs/>
          <w:sz w:val="20"/>
          <w:szCs w:val="20"/>
        </w:rPr>
      </w:pPr>
      <w:r>
        <w:rPr>
          <w:rFonts w:ascii="Arial" w:hAnsi="Arial" w:cs="Arial"/>
          <w:bCs/>
          <w:sz w:val="20"/>
          <w:szCs w:val="20"/>
        </w:rPr>
        <w:t>Zaradi preštevilčenja točk so bili v določbi popravljeni tudi notranji sklici.</w:t>
      </w:r>
    </w:p>
    <w:p w14:paraId="2B428790" w14:textId="77777777" w:rsidR="00C1713F" w:rsidRDefault="00C1713F" w:rsidP="00C1713F">
      <w:pPr>
        <w:jc w:val="both"/>
        <w:rPr>
          <w:rFonts w:ascii="Arial" w:hAnsi="Arial" w:cs="Arial"/>
          <w:bCs/>
          <w:sz w:val="20"/>
          <w:szCs w:val="20"/>
        </w:rPr>
      </w:pPr>
    </w:p>
    <w:p w14:paraId="325766DF" w14:textId="77777777" w:rsidR="00C1713F" w:rsidRDefault="00C1713F" w:rsidP="00C1713F">
      <w:pPr>
        <w:spacing w:line="276" w:lineRule="auto"/>
        <w:jc w:val="both"/>
        <w:rPr>
          <w:rFonts w:ascii="Arial" w:hAnsi="Arial" w:cs="Arial"/>
          <w:b/>
          <w:bCs/>
          <w:sz w:val="20"/>
          <w:szCs w:val="20"/>
        </w:rPr>
      </w:pPr>
    </w:p>
    <w:p w14:paraId="5E123E65"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5. členu</w:t>
      </w:r>
    </w:p>
    <w:p w14:paraId="7CF08A2B" w14:textId="77777777" w:rsidR="00C1713F" w:rsidRDefault="00C1713F" w:rsidP="00C1713F">
      <w:pPr>
        <w:jc w:val="both"/>
        <w:rPr>
          <w:rFonts w:ascii="Arial" w:hAnsi="Arial" w:cs="Arial"/>
          <w:bCs/>
          <w:sz w:val="20"/>
          <w:szCs w:val="20"/>
        </w:rPr>
      </w:pPr>
    </w:p>
    <w:p w14:paraId="32F19FE3" w14:textId="185174EA" w:rsidR="00C1713F" w:rsidRDefault="00C1713F" w:rsidP="00C1713F">
      <w:pPr>
        <w:jc w:val="both"/>
        <w:rPr>
          <w:rFonts w:ascii="Arial" w:hAnsi="Arial" w:cs="Arial"/>
          <w:bCs/>
          <w:sz w:val="20"/>
          <w:szCs w:val="20"/>
        </w:rPr>
      </w:pPr>
      <w:r>
        <w:rPr>
          <w:rFonts w:ascii="Arial" w:hAnsi="Arial" w:cs="Arial"/>
          <w:bCs/>
          <w:sz w:val="20"/>
          <w:szCs w:val="20"/>
        </w:rPr>
        <w:t xml:space="preserve">Predlagana določba vsebinsko v največji meri povzema </w:t>
      </w:r>
      <w:r w:rsidR="009070BF">
        <w:rPr>
          <w:rFonts w:ascii="Arial" w:hAnsi="Arial" w:cs="Arial"/>
          <w:bCs/>
          <w:sz w:val="20"/>
          <w:szCs w:val="20"/>
        </w:rPr>
        <w:t>p</w:t>
      </w:r>
      <w:r>
        <w:rPr>
          <w:rFonts w:ascii="Arial" w:hAnsi="Arial" w:cs="Arial"/>
          <w:bCs/>
          <w:sz w:val="20"/>
          <w:szCs w:val="20"/>
        </w:rPr>
        <w:t xml:space="preserve">ravilnik in opredeljuje najmanjši obseg politike neprekinjenega poslovanja z načrtom njegovega upravljanja, pri čemer se vsebinsko k zahtevanemu najmanjšemu obsegu (glede na </w:t>
      </w:r>
      <w:r w:rsidR="009070BF">
        <w:rPr>
          <w:rFonts w:ascii="Arial" w:hAnsi="Arial" w:cs="Arial"/>
          <w:bCs/>
          <w:sz w:val="20"/>
          <w:szCs w:val="20"/>
        </w:rPr>
        <w:t>p</w:t>
      </w:r>
      <w:r>
        <w:rPr>
          <w:rFonts w:ascii="Arial" w:hAnsi="Arial" w:cs="Arial"/>
          <w:bCs/>
          <w:sz w:val="20"/>
          <w:szCs w:val="20"/>
        </w:rPr>
        <w:t>ravilnik) k dosedanjim 5 točkam uvodno dodaja nov</w:t>
      </w:r>
      <w:r w:rsidR="009070BF">
        <w:rPr>
          <w:rFonts w:ascii="Arial" w:hAnsi="Arial" w:cs="Arial"/>
          <w:bCs/>
          <w:sz w:val="20"/>
          <w:szCs w:val="20"/>
        </w:rPr>
        <w:t>a</w:t>
      </w:r>
      <w:r>
        <w:rPr>
          <w:rFonts w:ascii="Arial" w:hAnsi="Arial" w:cs="Arial"/>
          <w:bCs/>
          <w:sz w:val="20"/>
          <w:szCs w:val="20"/>
        </w:rPr>
        <w:t xml:space="preserve"> 1. točk</w:t>
      </w:r>
      <w:r w:rsidR="009070BF">
        <w:rPr>
          <w:rFonts w:ascii="Arial" w:hAnsi="Arial" w:cs="Arial"/>
          <w:bCs/>
          <w:sz w:val="20"/>
          <w:szCs w:val="20"/>
        </w:rPr>
        <w:t>a</w:t>
      </w:r>
      <w:r>
        <w:rPr>
          <w:rFonts w:ascii="Arial" w:hAnsi="Arial" w:cs="Arial"/>
          <w:bCs/>
          <w:sz w:val="20"/>
          <w:szCs w:val="20"/>
        </w:rPr>
        <w:t xml:space="preserve"> (</w:t>
      </w:r>
      <w:r w:rsidR="009070BF">
        <w:rPr>
          <w:rFonts w:ascii="Arial" w:hAnsi="Arial" w:cs="Arial"/>
          <w:bCs/>
          <w:sz w:val="20"/>
          <w:szCs w:val="20"/>
        </w:rPr>
        <w:t xml:space="preserve">druge </w:t>
      </w:r>
      <w:r>
        <w:rPr>
          <w:rFonts w:ascii="Arial" w:hAnsi="Arial" w:cs="Arial"/>
          <w:bCs/>
          <w:sz w:val="20"/>
          <w:szCs w:val="20"/>
        </w:rPr>
        <w:t xml:space="preserve">so glede na </w:t>
      </w:r>
      <w:r w:rsidR="009070BF">
        <w:rPr>
          <w:rFonts w:ascii="Arial" w:hAnsi="Arial" w:cs="Arial"/>
          <w:bCs/>
          <w:sz w:val="20"/>
          <w:szCs w:val="20"/>
        </w:rPr>
        <w:t>p</w:t>
      </w:r>
      <w:r>
        <w:rPr>
          <w:rFonts w:ascii="Arial" w:hAnsi="Arial" w:cs="Arial"/>
          <w:bCs/>
          <w:sz w:val="20"/>
          <w:szCs w:val="20"/>
        </w:rPr>
        <w:t>ravilnik preštevilčene). Predlagana 1. točka te določbe zahteva navedbo ciljev in načel za zagotavljanje neprekinjenega poslovanja ODU ob upoštevanju posebnost</w:t>
      </w:r>
      <w:r w:rsidR="009070BF">
        <w:rPr>
          <w:rFonts w:ascii="Arial" w:hAnsi="Arial" w:cs="Arial"/>
          <w:bCs/>
          <w:sz w:val="20"/>
          <w:szCs w:val="20"/>
        </w:rPr>
        <w:t>i</w:t>
      </w:r>
      <w:r>
        <w:rPr>
          <w:rFonts w:ascii="Arial" w:hAnsi="Arial" w:cs="Arial"/>
          <w:bCs/>
          <w:sz w:val="20"/>
          <w:szCs w:val="20"/>
        </w:rPr>
        <w:t xml:space="preserve"> ODU. </w:t>
      </w:r>
      <w:r>
        <w:rPr>
          <w:rFonts w:ascii="Arial" w:hAnsi="Arial" w:cs="Arial"/>
          <w:sz w:val="20"/>
          <w:szCs w:val="20"/>
        </w:rPr>
        <w:t>Ker gre za politiko, ki je splošn</w:t>
      </w:r>
      <w:r w:rsidR="009070BF">
        <w:rPr>
          <w:rFonts w:ascii="Arial" w:hAnsi="Arial" w:cs="Arial"/>
          <w:sz w:val="20"/>
          <w:szCs w:val="20"/>
        </w:rPr>
        <w:t>i</w:t>
      </w:r>
      <w:r>
        <w:rPr>
          <w:rFonts w:ascii="Arial" w:hAnsi="Arial" w:cs="Arial"/>
          <w:sz w:val="20"/>
          <w:szCs w:val="20"/>
        </w:rPr>
        <w:t xml:space="preserve"> dokument, ki ureja usmeritve, načela in cilje</w:t>
      </w:r>
      <w:r w:rsidR="009070BF">
        <w:rPr>
          <w:rFonts w:ascii="Arial" w:hAnsi="Arial" w:cs="Arial"/>
          <w:sz w:val="20"/>
          <w:szCs w:val="20"/>
        </w:rPr>
        <w:t>,</w:t>
      </w:r>
      <w:r>
        <w:rPr>
          <w:rFonts w:ascii="Arial" w:hAnsi="Arial" w:cs="Arial"/>
          <w:sz w:val="20"/>
          <w:szCs w:val="20"/>
        </w:rPr>
        <w:t xml:space="preserve"> ter za načrt upravljanja politike, ki je strokovn</w:t>
      </w:r>
      <w:r w:rsidR="009070BF">
        <w:rPr>
          <w:rFonts w:ascii="Arial" w:hAnsi="Arial" w:cs="Arial"/>
          <w:sz w:val="20"/>
          <w:szCs w:val="20"/>
        </w:rPr>
        <w:t>i</w:t>
      </w:r>
      <w:r>
        <w:rPr>
          <w:rFonts w:ascii="Arial" w:hAnsi="Arial" w:cs="Arial"/>
          <w:sz w:val="20"/>
          <w:szCs w:val="20"/>
        </w:rPr>
        <w:t xml:space="preserve"> in specifičn</w:t>
      </w:r>
      <w:r w:rsidR="009070BF">
        <w:rPr>
          <w:rFonts w:ascii="Arial" w:hAnsi="Arial" w:cs="Arial"/>
          <w:sz w:val="20"/>
          <w:szCs w:val="20"/>
        </w:rPr>
        <w:t>i</w:t>
      </w:r>
      <w:r>
        <w:rPr>
          <w:rFonts w:ascii="Arial" w:hAnsi="Arial" w:cs="Arial"/>
          <w:sz w:val="20"/>
          <w:szCs w:val="20"/>
        </w:rPr>
        <w:t xml:space="preserve"> dokument, je torej potrebna ustrezna dopolnitev vsebine člena (glede na </w:t>
      </w:r>
      <w:r w:rsidR="009070BF">
        <w:rPr>
          <w:rFonts w:ascii="Arial" w:hAnsi="Arial" w:cs="Arial"/>
          <w:sz w:val="20"/>
          <w:szCs w:val="20"/>
        </w:rPr>
        <w:t>p</w:t>
      </w:r>
      <w:r>
        <w:rPr>
          <w:rFonts w:ascii="Arial" w:hAnsi="Arial" w:cs="Arial"/>
          <w:sz w:val="20"/>
          <w:szCs w:val="20"/>
        </w:rPr>
        <w:t>ravilnik) z novo 1.</w:t>
      </w:r>
      <w:r w:rsidR="00F94743">
        <w:rPr>
          <w:rFonts w:ascii="Arial" w:hAnsi="Arial" w:cs="Arial"/>
          <w:sz w:val="20"/>
          <w:szCs w:val="20"/>
        </w:rPr>
        <w:t> </w:t>
      </w:r>
      <w:r>
        <w:rPr>
          <w:rFonts w:ascii="Arial" w:hAnsi="Arial" w:cs="Arial"/>
          <w:sz w:val="20"/>
          <w:szCs w:val="20"/>
        </w:rPr>
        <w:t>točko.</w:t>
      </w:r>
    </w:p>
    <w:p w14:paraId="7A8FA280" w14:textId="77777777" w:rsidR="00C1713F" w:rsidRDefault="00C1713F" w:rsidP="00C1713F">
      <w:pPr>
        <w:spacing w:line="276" w:lineRule="auto"/>
        <w:jc w:val="both"/>
        <w:rPr>
          <w:rFonts w:ascii="Arial" w:hAnsi="Arial" w:cs="Arial"/>
          <w:bCs/>
          <w:sz w:val="20"/>
          <w:szCs w:val="20"/>
        </w:rPr>
      </w:pPr>
    </w:p>
    <w:p w14:paraId="7359FCF0"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6. členu</w:t>
      </w:r>
    </w:p>
    <w:p w14:paraId="5E496784" w14:textId="77777777" w:rsidR="00C1713F" w:rsidRDefault="00C1713F" w:rsidP="00C1713F">
      <w:pPr>
        <w:jc w:val="both"/>
        <w:rPr>
          <w:rFonts w:ascii="Arial" w:hAnsi="Arial" w:cs="Arial"/>
          <w:bCs/>
          <w:sz w:val="20"/>
          <w:szCs w:val="20"/>
        </w:rPr>
      </w:pPr>
    </w:p>
    <w:p w14:paraId="4115152F" w14:textId="77777777" w:rsidR="00C1713F" w:rsidRDefault="00C1713F" w:rsidP="00C1713F">
      <w:pPr>
        <w:jc w:val="both"/>
        <w:rPr>
          <w:rFonts w:ascii="Arial" w:hAnsi="Arial" w:cs="Arial"/>
          <w:bCs/>
          <w:sz w:val="20"/>
          <w:szCs w:val="20"/>
        </w:rPr>
      </w:pPr>
      <w:r>
        <w:rPr>
          <w:rFonts w:ascii="Arial" w:hAnsi="Arial" w:cs="Arial"/>
          <w:bCs/>
          <w:sz w:val="20"/>
          <w:szCs w:val="20"/>
        </w:rPr>
        <w:t xml:space="preserve">Predlagana določba vsebinsko enako kot doslej </w:t>
      </w:r>
      <w:r w:rsidR="009070BF">
        <w:rPr>
          <w:rFonts w:ascii="Arial" w:hAnsi="Arial" w:cs="Arial"/>
          <w:bCs/>
          <w:sz w:val="20"/>
          <w:szCs w:val="20"/>
        </w:rPr>
        <w:t>p</w:t>
      </w:r>
      <w:r>
        <w:rPr>
          <w:rFonts w:ascii="Arial" w:hAnsi="Arial" w:cs="Arial"/>
          <w:bCs/>
          <w:sz w:val="20"/>
          <w:szCs w:val="20"/>
        </w:rPr>
        <w:t>ravilnik opredeljuje najmanjši obseg seznama ključnih, krmilnih in nadzornih informacijskih sistemov in delov omrežja ODU ter pripadajočih podatkov (v nadaljnjem besedilu: ključni sistemi), ki so bistvenega pomena za delovanje storitev ODU.</w:t>
      </w:r>
    </w:p>
    <w:p w14:paraId="60DA8AEF" w14:textId="77777777" w:rsidR="00C1713F" w:rsidRDefault="00C1713F" w:rsidP="00C1713F">
      <w:pPr>
        <w:spacing w:line="276" w:lineRule="auto"/>
        <w:jc w:val="both"/>
        <w:rPr>
          <w:rFonts w:ascii="Arial" w:hAnsi="Arial" w:cs="Arial"/>
          <w:bCs/>
          <w:sz w:val="20"/>
          <w:szCs w:val="20"/>
        </w:rPr>
      </w:pPr>
    </w:p>
    <w:p w14:paraId="3B10CB04"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7. členu</w:t>
      </w:r>
    </w:p>
    <w:p w14:paraId="0E492A47" w14:textId="77777777" w:rsidR="00C1713F" w:rsidRDefault="00C1713F" w:rsidP="00C1713F">
      <w:pPr>
        <w:jc w:val="both"/>
        <w:rPr>
          <w:rFonts w:ascii="Arial" w:hAnsi="Arial" w:cs="Arial"/>
          <w:bCs/>
          <w:sz w:val="20"/>
          <w:szCs w:val="20"/>
        </w:rPr>
      </w:pPr>
    </w:p>
    <w:p w14:paraId="27E7A6C2" w14:textId="77777777" w:rsidR="00C1713F" w:rsidRDefault="00C1713F" w:rsidP="00C1713F">
      <w:pPr>
        <w:jc w:val="both"/>
        <w:rPr>
          <w:rFonts w:ascii="Arial" w:hAnsi="Arial" w:cs="Arial"/>
          <w:bCs/>
          <w:sz w:val="20"/>
          <w:szCs w:val="20"/>
        </w:rPr>
      </w:pPr>
      <w:r>
        <w:rPr>
          <w:rFonts w:ascii="Arial" w:hAnsi="Arial" w:cs="Arial"/>
          <w:bCs/>
          <w:sz w:val="20"/>
          <w:szCs w:val="20"/>
        </w:rPr>
        <w:t xml:space="preserve">Predlagana določba vsebinsko enako kot doslej </w:t>
      </w:r>
      <w:r w:rsidR="009070BF">
        <w:rPr>
          <w:rFonts w:ascii="Arial" w:hAnsi="Arial" w:cs="Arial"/>
          <w:bCs/>
          <w:sz w:val="20"/>
          <w:szCs w:val="20"/>
        </w:rPr>
        <w:t>p</w:t>
      </w:r>
      <w:r>
        <w:rPr>
          <w:rFonts w:ascii="Arial" w:hAnsi="Arial" w:cs="Arial"/>
          <w:bCs/>
          <w:sz w:val="20"/>
          <w:szCs w:val="20"/>
        </w:rPr>
        <w:t>ravilnik opredeljuje načrt obnovitve in ponovne vzpostavitve delovanja ključnih sistemov iz prejšnjega člena, po kateri ta zajema opis odgovornosti in postopkov za obnovitev delovanja teh sistemov po dogodku, ki povzroči prekinitev njihovega delovanja.</w:t>
      </w:r>
    </w:p>
    <w:p w14:paraId="7CF52675" w14:textId="77777777" w:rsidR="00C1713F" w:rsidRDefault="00C1713F" w:rsidP="00C1713F">
      <w:pPr>
        <w:spacing w:line="276" w:lineRule="auto"/>
        <w:jc w:val="both"/>
        <w:rPr>
          <w:rFonts w:ascii="Arial" w:hAnsi="Arial" w:cs="Arial"/>
          <w:b/>
          <w:bCs/>
          <w:sz w:val="20"/>
          <w:szCs w:val="20"/>
        </w:rPr>
      </w:pPr>
    </w:p>
    <w:p w14:paraId="63D1495E"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8. členu</w:t>
      </w:r>
    </w:p>
    <w:p w14:paraId="6EF88685" w14:textId="77777777" w:rsidR="00C1713F" w:rsidRDefault="00C1713F" w:rsidP="00C1713F">
      <w:pPr>
        <w:jc w:val="both"/>
        <w:rPr>
          <w:rFonts w:ascii="Arial" w:hAnsi="Arial" w:cs="Arial"/>
          <w:bCs/>
          <w:sz w:val="20"/>
          <w:szCs w:val="20"/>
        </w:rPr>
      </w:pPr>
    </w:p>
    <w:p w14:paraId="4F4D8152" w14:textId="77777777" w:rsidR="004D4A7D" w:rsidRDefault="00C1713F" w:rsidP="00C1713F">
      <w:pPr>
        <w:jc w:val="both"/>
        <w:rPr>
          <w:rFonts w:ascii="Arial" w:hAnsi="Arial" w:cs="Arial"/>
          <w:bCs/>
          <w:sz w:val="20"/>
          <w:szCs w:val="20"/>
        </w:rPr>
      </w:pPr>
      <w:r>
        <w:rPr>
          <w:rFonts w:ascii="Arial" w:hAnsi="Arial" w:cs="Arial"/>
          <w:bCs/>
          <w:sz w:val="20"/>
          <w:szCs w:val="20"/>
        </w:rPr>
        <w:t xml:space="preserve">Predlagana določba </w:t>
      </w:r>
      <w:r w:rsidR="004D4A7D">
        <w:rPr>
          <w:rFonts w:ascii="Arial" w:hAnsi="Arial" w:cs="Arial"/>
          <w:bCs/>
          <w:sz w:val="20"/>
          <w:szCs w:val="20"/>
        </w:rPr>
        <w:t xml:space="preserve">v pretežni meri </w:t>
      </w:r>
      <w:r>
        <w:rPr>
          <w:rFonts w:ascii="Arial" w:hAnsi="Arial" w:cs="Arial"/>
          <w:bCs/>
          <w:sz w:val="20"/>
          <w:szCs w:val="20"/>
        </w:rPr>
        <w:t xml:space="preserve">vsebinsko enako kot doslej </w:t>
      </w:r>
      <w:r w:rsidR="009070BF">
        <w:rPr>
          <w:rFonts w:ascii="Arial" w:hAnsi="Arial" w:cs="Arial"/>
          <w:bCs/>
          <w:sz w:val="20"/>
          <w:szCs w:val="20"/>
        </w:rPr>
        <w:t>p</w:t>
      </w:r>
      <w:r>
        <w:rPr>
          <w:rFonts w:ascii="Arial" w:hAnsi="Arial" w:cs="Arial"/>
          <w:bCs/>
          <w:sz w:val="20"/>
          <w:szCs w:val="20"/>
        </w:rPr>
        <w:t>ravilnik opredeljuje najmanjši obseg načrta odzivanja na incidente, ki med drugim vsebuje tudi opis protokola obveščanja o incidentu informacijske varnosti CSIRT organov državne uprave</w:t>
      </w:r>
      <w:r w:rsidR="00316B3E">
        <w:rPr>
          <w:rFonts w:ascii="Arial" w:hAnsi="Arial" w:cs="Arial"/>
          <w:bCs/>
          <w:sz w:val="20"/>
          <w:szCs w:val="20"/>
        </w:rPr>
        <w:t xml:space="preserve"> </w:t>
      </w:r>
      <w:r w:rsidR="009070BF">
        <w:rPr>
          <w:rFonts w:ascii="Arial" w:hAnsi="Arial" w:cs="Arial"/>
          <w:bCs/>
          <w:sz w:val="20"/>
          <w:szCs w:val="20"/>
        </w:rPr>
        <w:t>in</w:t>
      </w:r>
      <w:r w:rsidR="00316B3E">
        <w:rPr>
          <w:rFonts w:ascii="Arial" w:hAnsi="Arial" w:cs="Arial"/>
          <w:bCs/>
          <w:sz w:val="20"/>
          <w:szCs w:val="20"/>
        </w:rPr>
        <w:t xml:space="preserve"> vsebine, ki jih mora to obvestilo zajemati</w:t>
      </w:r>
      <w:r>
        <w:rPr>
          <w:rFonts w:ascii="Arial" w:hAnsi="Arial" w:cs="Arial"/>
          <w:bCs/>
          <w:sz w:val="20"/>
          <w:szCs w:val="20"/>
        </w:rPr>
        <w:t xml:space="preserve">. </w:t>
      </w:r>
    </w:p>
    <w:p w14:paraId="6B66FAEE" w14:textId="77777777" w:rsidR="00316B3E" w:rsidRDefault="00316B3E" w:rsidP="00C1713F">
      <w:pPr>
        <w:jc w:val="both"/>
        <w:rPr>
          <w:rFonts w:ascii="Arial" w:hAnsi="Arial" w:cs="Arial"/>
          <w:bCs/>
          <w:sz w:val="20"/>
          <w:szCs w:val="20"/>
        </w:rPr>
      </w:pPr>
    </w:p>
    <w:p w14:paraId="68B57BFD" w14:textId="1E9D8D7C" w:rsidR="00316B3E" w:rsidRDefault="00F94743" w:rsidP="00316B3E">
      <w:pPr>
        <w:jc w:val="both"/>
        <w:rPr>
          <w:rFonts w:ascii="Arial" w:hAnsi="Arial" w:cs="Arial"/>
          <w:bCs/>
          <w:sz w:val="20"/>
          <w:szCs w:val="20"/>
        </w:rPr>
      </w:pPr>
      <w:r>
        <w:rPr>
          <w:rFonts w:ascii="Arial" w:hAnsi="Arial" w:cs="Arial"/>
          <w:bCs/>
          <w:sz w:val="20"/>
          <w:szCs w:val="20"/>
        </w:rPr>
        <w:t xml:space="preserve">Pri </w:t>
      </w:r>
      <w:r w:rsidR="00316B3E">
        <w:rPr>
          <w:rFonts w:ascii="Arial" w:hAnsi="Arial" w:cs="Arial"/>
          <w:bCs/>
          <w:sz w:val="20"/>
          <w:szCs w:val="20"/>
        </w:rPr>
        <w:t xml:space="preserve">tem dodatno pojasnjujemo, da opis postopkov in odgovornosti za poročanje o incidentih </w:t>
      </w:r>
      <w:r w:rsidR="009070BF">
        <w:rPr>
          <w:rFonts w:ascii="Arial" w:hAnsi="Arial" w:cs="Arial"/>
          <w:bCs/>
          <w:sz w:val="20"/>
          <w:szCs w:val="20"/>
        </w:rPr>
        <w:t xml:space="preserve">zunaj </w:t>
      </w:r>
      <w:r w:rsidR="00316B3E">
        <w:rPr>
          <w:rFonts w:ascii="Arial" w:hAnsi="Arial" w:cs="Arial"/>
          <w:bCs/>
          <w:sz w:val="20"/>
          <w:szCs w:val="20"/>
        </w:rPr>
        <w:t xml:space="preserve">ODU (po 5. točki prvega odstavka te določbe) poleg CSIRT organov državne uprave oziroma pristojnega nacionalnega organa lahko zajema tudi druge nadzorstvene organe, organe pregona </w:t>
      </w:r>
      <w:r w:rsidR="00950203">
        <w:rPr>
          <w:rFonts w:ascii="Arial" w:hAnsi="Arial" w:cs="Arial"/>
          <w:bCs/>
          <w:sz w:val="20"/>
          <w:szCs w:val="20"/>
        </w:rPr>
        <w:t>in podobno</w:t>
      </w:r>
      <w:r w:rsidR="000F0594">
        <w:rPr>
          <w:rFonts w:ascii="Arial" w:hAnsi="Arial" w:cs="Arial"/>
          <w:bCs/>
          <w:sz w:val="20"/>
          <w:szCs w:val="20"/>
        </w:rPr>
        <w:t xml:space="preserve"> </w:t>
      </w:r>
      <w:r w:rsidR="00316B3E">
        <w:rPr>
          <w:rFonts w:ascii="Arial" w:hAnsi="Arial" w:cs="Arial"/>
          <w:bCs/>
          <w:sz w:val="20"/>
          <w:szCs w:val="20"/>
        </w:rPr>
        <w:t xml:space="preserve">(ob upoštevanju ZInfV </w:t>
      </w:r>
      <w:r w:rsidR="00950203">
        <w:rPr>
          <w:rFonts w:ascii="Arial" w:hAnsi="Arial" w:cs="Arial"/>
          <w:bCs/>
          <w:sz w:val="20"/>
          <w:szCs w:val="20"/>
        </w:rPr>
        <w:t xml:space="preserve">in </w:t>
      </w:r>
      <w:r w:rsidR="00316B3E">
        <w:rPr>
          <w:rFonts w:ascii="Arial" w:hAnsi="Arial" w:cs="Arial"/>
          <w:bCs/>
          <w:sz w:val="20"/>
          <w:szCs w:val="20"/>
        </w:rPr>
        <w:t>druge področne zakonodaje).</w:t>
      </w:r>
    </w:p>
    <w:p w14:paraId="156278BF" w14:textId="77777777" w:rsidR="004D4A7D" w:rsidRDefault="004D4A7D" w:rsidP="00C1713F">
      <w:pPr>
        <w:jc w:val="both"/>
        <w:rPr>
          <w:rFonts w:ascii="Arial" w:hAnsi="Arial" w:cs="Arial"/>
          <w:bCs/>
          <w:sz w:val="20"/>
          <w:szCs w:val="20"/>
        </w:rPr>
      </w:pPr>
    </w:p>
    <w:p w14:paraId="7DBEF713" w14:textId="61ACA365" w:rsidR="00C1713F" w:rsidRDefault="00C1713F" w:rsidP="00C1713F">
      <w:pPr>
        <w:jc w:val="both"/>
        <w:rPr>
          <w:rFonts w:ascii="Arial" w:hAnsi="Arial" w:cs="Arial"/>
          <w:bCs/>
          <w:sz w:val="20"/>
          <w:szCs w:val="20"/>
        </w:rPr>
      </w:pPr>
      <w:r w:rsidRPr="000B3A29">
        <w:rPr>
          <w:rFonts w:ascii="Arial" w:hAnsi="Arial" w:cs="Arial"/>
          <w:bCs/>
          <w:sz w:val="20"/>
          <w:szCs w:val="20"/>
        </w:rPr>
        <w:t>Obvestilo</w:t>
      </w:r>
      <w:r>
        <w:rPr>
          <w:rFonts w:ascii="Arial" w:hAnsi="Arial" w:cs="Arial"/>
          <w:bCs/>
          <w:sz w:val="20"/>
          <w:szCs w:val="20"/>
        </w:rPr>
        <w:t xml:space="preserve"> </w:t>
      </w:r>
      <w:r w:rsidR="001D04E1">
        <w:rPr>
          <w:rFonts w:ascii="Arial" w:hAnsi="Arial" w:cs="Arial"/>
          <w:bCs/>
          <w:sz w:val="20"/>
          <w:szCs w:val="20"/>
        </w:rPr>
        <w:t xml:space="preserve">se </w:t>
      </w:r>
      <w:r>
        <w:rPr>
          <w:rFonts w:ascii="Arial" w:hAnsi="Arial" w:cs="Arial"/>
          <w:bCs/>
          <w:sz w:val="20"/>
          <w:szCs w:val="20"/>
        </w:rPr>
        <w:t>CSIRT organov državne uprave pošlje na način, kot je objavljen na njegovi spletni strani, predviden je tudi minimalni zajem vsebine obvestila. Predvideni opis protokola obveščanja se lahko smiselno uporabi tudi za obveščanje pristojnega nacionalnega organa za informacijsko varnost, če ima ODU lastne zmogljivosti vsaj na ravni varnostno</w:t>
      </w:r>
      <w:r w:rsidR="00F94743">
        <w:rPr>
          <w:rFonts w:ascii="Arial" w:hAnsi="Arial" w:cs="Arial"/>
          <w:bCs/>
          <w:sz w:val="20"/>
          <w:szCs w:val="20"/>
        </w:rPr>
        <w:t>-</w:t>
      </w:r>
      <w:r>
        <w:rPr>
          <w:rFonts w:ascii="Arial" w:hAnsi="Arial" w:cs="Arial"/>
          <w:bCs/>
          <w:sz w:val="20"/>
          <w:szCs w:val="20"/>
        </w:rPr>
        <w:t xml:space="preserve">operativnega centra.  </w:t>
      </w:r>
    </w:p>
    <w:p w14:paraId="22197CE1" w14:textId="77777777" w:rsidR="001D04E1" w:rsidRDefault="001D04E1" w:rsidP="00316B3E">
      <w:pPr>
        <w:shd w:val="clear" w:color="auto" w:fill="FFFFFF"/>
        <w:ind w:left="425" w:hanging="425"/>
        <w:jc w:val="both"/>
        <w:rPr>
          <w:rFonts w:ascii="Arial" w:hAnsi="Arial" w:cs="Arial"/>
          <w:bCs/>
          <w:sz w:val="20"/>
          <w:szCs w:val="20"/>
        </w:rPr>
      </w:pPr>
    </w:p>
    <w:p w14:paraId="7C256AD6" w14:textId="628A610B" w:rsidR="00316B3E" w:rsidRDefault="00316B3E" w:rsidP="00F94743">
      <w:pPr>
        <w:shd w:val="clear" w:color="auto" w:fill="FFFFFF"/>
        <w:jc w:val="both"/>
        <w:rPr>
          <w:rFonts w:ascii="Arial" w:hAnsi="Arial" w:cs="Arial"/>
          <w:bCs/>
          <w:sz w:val="20"/>
          <w:szCs w:val="20"/>
        </w:rPr>
      </w:pPr>
      <w:r w:rsidRPr="00A54102">
        <w:rPr>
          <w:rFonts w:ascii="Arial" w:hAnsi="Arial" w:cs="Arial"/>
          <w:bCs/>
          <w:sz w:val="20"/>
          <w:szCs w:val="20"/>
        </w:rPr>
        <w:t xml:space="preserve">V predlaganem drugem odstavku tega člena je (glede na </w:t>
      </w:r>
      <w:r w:rsidR="001D04E1">
        <w:rPr>
          <w:rFonts w:ascii="Arial" w:hAnsi="Arial" w:cs="Arial"/>
          <w:bCs/>
          <w:sz w:val="20"/>
          <w:szCs w:val="20"/>
        </w:rPr>
        <w:t>p</w:t>
      </w:r>
      <w:r w:rsidRPr="00A54102">
        <w:rPr>
          <w:rFonts w:ascii="Arial" w:hAnsi="Arial" w:cs="Arial"/>
          <w:bCs/>
          <w:sz w:val="20"/>
          <w:szCs w:val="20"/>
        </w:rPr>
        <w:t>ravilnik) dodana nova 3. točka (</w:t>
      </w:r>
      <w:r w:rsidR="001D04E1">
        <w:rPr>
          <w:rFonts w:ascii="Arial" w:hAnsi="Arial" w:cs="Arial"/>
          <w:bCs/>
          <w:sz w:val="20"/>
          <w:szCs w:val="20"/>
        </w:rPr>
        <w:t xml:space="preserve">druge </w:t>
      </w:r>
      <w:r w:rsidR="000B3A29">
        <w:rPr>
          <w:rFonts w:ascii="Arial" w:hAnsi="Arial" w:cs="Arial"/>
          <w:bCs/>
          <w:sz w:val="20"/>
          <w:szCs w:val="20"/>
        </w:rPr>
        <w:t>so</w:t>
      </w:r>
      <w:r w:rsidR="00F94743">
        <w:rPr>
          <w:rFonts w:ascii="Arial" w:hAnsi="Arial" w:cs="Arial"/>
          <w:bCs/>
          <w:sz w:val="20"/>
          <w:szCs w:val="20"/>
        </w:rPr>
        <w:t xml:space="preserve"> </w:t>
      </w:r>
      <w:r w:rsidRPr="00A54102">
        <w:rPr>
          <w:rFonts w:ascii="Arial" w:hAnsi="Arial" w:cs="Arial"/>
          <w:bCs/>
          <w:sz w:val="20"/>
          <w:szCs w:val="20"/>
        </w:rPr>
        <w:t xml:space="preserve">bile preštevilčene), po kateri obvestilo iz 6. točke prejšnjega odstavka vsebuje tudi navedbo kazalnikov zlorabe, če le-ti seveda </w:t>
      </w:r>
      <w:r w:rsidR="007869E8">
        <w:rPr>
          <w:rFonts w:ascii="Arial" w:hAnsi="Arial" w:cs="Arial"/>
          <w:bCs/>
          <w:sz w:val="20"/>
          <w:szCs w:val="20"/>
        </w:rPr>
        <w:t>(</w:t>
      </w:r>
      <w:r w:rsidRPr="00A54102">
        <w:rPr>
          <w:rFonts w:ascii="Arial" w:hAnsi="Arial" w:cs="Arial"/>
          <w:bCs/>
          <w:sz w:val="20"/>
          <w:szCs w:val="20"/>
        </w:rPr>
        <w:t xml:space="preserve">pri </w:t>
      </w:r>
      <w:r w:rsidR="00DC0D3F">
        <w:rPr>
          <w:rFonts w:ascii="Arial" w:hAnsi="Arial" w:cs="Arial"/>
          <w:bCs/>
          <w:sz w:val="20"/>
          <w:szCs w:val="20"/>
        </w:rPr>
        <w:t>ODU</w:t>
      </w:r>
      <w:r w:rsidR="007869E8">
        <w:rPr>
          <w:rFonts w:ascii="Arial" w:hAnsi="Arial" w:cs="Arial"/>
          <w:bCs/>
          <w:sz w:val="20"/>
          <w:szCs w:val="20"/>
        </w:rPr>
        <w:t>)</w:t>
      </w:r>
      <w:r w:rsidR="00DC0D3F">
        <w:rPr>
          <w:rFonts w:ascii="Arial" w:hAnsi="Arial" w:cs="Arial"/>
          <w:bCs/>
          <w:sz w:val="20"/>
          <w:szCs w:val="20"/>
        </w:rPr>
        <w:t xml:space="preserve"> </w:t>
      </w:r>
      <w:r w:rsidRPr="00A54102">
        <w:rPr>
          <w:rFonts w:ascii="Arial" w:hAnsi="Arial" w:cs="Arial"/>
          <w:bCs/>
          <w:sz w:val="20"/>
          <w:szCs w:val="20"/>
        </w:rPr>
        <w:t xml:space="preserve">obstajajo. Pri tem je bil zaradi rabe nove besedne zveze »kazalniki zlorabe« dodan in opredeljen nov </w:t>
      </w:r>
      <w:r w:rsidR="000B3A29">
        <w:rPr>
          <w:rFonts w:ascii="Arial" w:hAnsi="Arial" w:cs="Arial"/>
          <w:bCs/>
          <w:sz w:val="20"/>
          <w:szCs w:val="20"/>
        </w:rPr>
        <w:t>izraz</w:t>
      </w:r>
      <w:r w:rsidRPr="00A54102">
        <w:rPr>
          <w:rFonts w:ascii="Arial" w:hAnsi="Arial" w:cs="Arial"/>
          <w:bCs/>
          <w:sz w:val="20"/>
          <w:szCs w:val="20"/>
        </w:rPr>
        <w:t xml:space="preserve"> (glede na </w:t>
      </w:r>
      <w:r w:rsidR="000B3A29">
        <w:rPr>
          <w:rFonts w:ascii="Arial" w:hAnsi="Arial" w:cs="Arial"/>
          <w:bCs/>
          <w:sz w:val="20"/>
          <w:szCs w:val="20"/>
        </w:rPr>
        <w:t>p</w:t>
      </w:r>
      <w:r w:rsidRPr="00A54102">
        <w:rPr>
          <w:rFonts w:ascii="Arial" w:hAnsi="Arial" w:cs="Arial"/>
          <w:bCs/>
          <w:sz w:val="20"/>
          <w:szCs w:val="20"/>
        </w:rPr>
        <w:t>ravilnik) »kazalnik zlorabe« v 2. točki 2. člena (</w:t>
      </w:r>
      <w:r w:rsidR="00264F0F">
        <w:rPr>
          <w:rFonts w:ascii="Arial" w:hAnsi="Arial" w:cs="Arial"/>
          <w:bCs/>
          <w:sz w:val="20"/>
          <w:szCs w:val="20"/>
        </w:rPr>
        <w:t>pomen izrazov</w:t>
      </w:r>
      <w:r w:rsidRPr="00A54102">
        <w:rPr>
          <w:rFonts w:ascii="Arial" w:hAnsi="Arial" w:cs="Arial"/>
          <w:bCs/>
          <w:sz w:val="20"/>
          <w:szCs w:val="20"/>
        </w:rPr>
        <w:t xml:space="preserve">) </w:t>
      </w:r>
      <w:r w:rsidR="00264F0F">
        <w:rPr>
          <w:rFonts w:ascii="Arial" w:hAnsi="Arial" w:cs="Arial"/>
          <w:bCs/>
          <w:sz w:val="20"/>
          <w:szCs w:val="20"/>
        </w:rPr>
        <w:t>p</w:t>
      </w:r>
      <w:r w:rsidRPr="00A54102">
        <w:rPr>
          <w:rFonts w:ascii="Arial" w:hAnsi="Arial" w:cs="Arial"/>
          <w:bCs/>
          <w:sz w:val="20"/>
          <w:szCs w:val="20"/>
        </w:rPr>
        <w:t xml:space="preserve">redloga uredbe (glej tudi obrazložitev 2. člena). Pri tem dodajamo, da bo vključitev morebitnih kazalnikov zlorabe, če ti </w:t>
      </w:r>
      <w:r w:rsidR="007869E8">
        <w:rPr>
          <w:rFonts w:ascii="Arial" w:hAnsi="Arial" w:cs="Arial"/>
          <w:bCs/>
          <w:sz w:val="20"/>
          <w:szCs w:val="20"/>
        </w:rPr>
        <w:t>(</w:t>
      </w:r>
      <w:r w:rsidRPr="00A54102">
        <w:rPr>
          <w:rFonts w:ascii="Arial" w:hAnsi="Arial" w:cs="Arial"/>
          <w:bCs/>
          <w:sz w:val="20"/>
          <w:szCs w:val="20"/>
        </w:rPr>
        <w:t xml:space="preserve">pri </w:t>
      </w:r>
      <w:r w:rsidR="00DC0D3F">
        <w:rPr>
          <w:rFonts w:ascii="Arial" w:hAnsi="Arial" w:cs="Arial"/>
          <w:bCs/>
          <w:sz w:val="20"/>
          <w:szCs w:val="20"/>
        </w:rPr>
        <w:t>ODU</w:t>
      </w:r>
      <w:r w:rsidR="007869E8">
        <w:rPr>
          <w:rFonts w:ascii="Arial" w:hAnsi="Arial" w:cs="Arial"/>
          <w:bCs/>
          <w:sz w:val="20"/>
          <w:szCs w:val="20"/>
        </w:rPr>
        <w:t>)</w:t>
      </w:r>
      <w:r w:rsidR="00DC0D3F">
        <w:rPr>
          <w:rFonts w:ascii="Arial" w:hAnsi="Arial" w:cs="Arial"/>
          <w:bCs/>
          <w:sz w:val="20"/>
          <w:szCs w:val="20"/>
        </w:rPr>
        <w:t xml:space="preserve"> </w:t>
      </w:r>
      <w:r w:rsidRPr="00A54102">
        <w:rPr>
          <w:rFonts w:ascii="Arial" w:hAnsi="Arial" w:cs="Arial"/>
          <w:bCs/>
          <w:sz w:val="20"/>
          <w:szCs w:val="20"/>
        </w:rPr>
        <w:t xml:space="preserve">seveda obstajajo, v obvestilo nacionalnemu CSIRT olajšalo tudi reševanje incidenta, kar bi zaradi škode, ki jo lahko povzročijo incidenti, moralo biti </w:t>
      </w:r>
      <w:r w:rsidR="007C385B">
        <w:rPr>
          <w:rFonts w:ascii="Arial" w:hAnsi="Arial" w:cs="Arial"/>
          <w:bCs/>
          <w:sz w:val="20"/>
          <w:szCs w:val="20"/>
        </w:rPr>
        <w:t xml:space="preserve">tudi </w:t>
      </w:r>
      <w:r w:rsidRPr="00A54102">
        <w:rPr>
          <w:rFonts w:ascii="Arial" w:hAnsi="Arial" w:cs="Arial"/>
          <w:bCs/>
          <w:sz w:val="20"/>
          <w:szCs w:val="20"/>
        </w:rPr>
        <w:t xml:space="preserve">v interesu </w:t>
      </w:r>
      <w:r w:rsidR="007869E8">
        <w:rPr>
          <w:rFonts w:ascii="Arial" w:hAnsi="Arial" w:cs="Arial"/>
          <w:bCs/>
          <w:sz w:val="20"/>
          <w:szCs w:val="20"/>
        </w:rPr>
        <w:t>ODU</w:t>
      </w:r>
      <w:r w:rsidRPr="00A54102">
        <w:rPr>
          <w:rFonts w:ascii="Arial" w:hAnsi="Arial" w:cs="Arial"/>
          <w:bCs/>
          <w:sz w:val="20"/>
          <w:szCs w:val="20"/>
        </w:rPr>
        <w:t xml:space="preserve">. </w:t>
      </w:r>
    </w:p>
    <w:p w14:paraId="42808329" w14:textId="0CE389FB" w:rsidR="00316B3E" w:rsidRPr="00A54102" w:rsidRDefault="00316B3E" w:rsidP="00316B3E">
      <w:pPr>
        <w:pStyle w:val="odstavek"/>
        <w:shd w:val="clear" w:color="auto" w:fill="FFFFFF"/>
        <w:spacing w:before="240" w:beforeAutospacing="0" w:after="0" w:afterAutospacing="0"/>
        <w:jc w:val="both"/>
        <w:rPr>
          <w:rFonts w:ascii="Arial" w:hAnsi="Arial" w:cs="Arial"/>
          <w:bCs/>
          <w:sz w:val="20"/>
          <w:szCs w:val="20"/>
        </w:rPr>
      </w:pPr>
      <w:r>
        <w:rPr>
          <w:rFonts w:ascii="Arial" w:hAnsi="Arial" w:cs="Arial"/>
          <w:bCs/>
          <w:sz w:val="20"/>
          <w:szCs w:val="20"/>
        </w:rPr>
        <w:t xml:space="preserve">Glede vsebinske </w:t>
      </w:r>
      <w:r w:rsidRPr="0085526D">
        <w:rPr>
          <w:rFonts w:ascii="Arial" w:hAnsi="Arial" w:cs="Arial"/>
          <w:bCs/>
          <w:sz w:val="20"/>
          <w:szCs w:val="20"/>
        </w:rPr>
        <w:t>spremembe</w:t>
      </w:r>
      <w:r w:rsidRPr="00A54102">
        <w:rPr>
          <w:rFonts w:ascii="Arial" w:hAnsi="Arial" w:cs="Arial"/>
          <w:bCs/>
          <w:sz w:val="20"/>
          <w:szCs w:val="20"/>
        </w:rPr>
        <w:t xml:space="preserve"> </w:t>
      </w:r>
      <w:r w:rsidRPr="0085526D">
        <w:rPr>
          <w:rFonts w:ascii="Arial" w:hAnsi="Arial" w:cs="Arial"/>
          <w:bCs/>
          <w:sz w:val="20"/>
          <w:szCs w:val="20"/>
        </w:rPr>
        <w:t xml:space="preserve">v 7. točki (prejšnji 6. </w:t>
      </w:r>
      <w:r w:rsidR="007869E8">
        <w:rPr>
          <w:rFonts w:ascii="Arial" w:hAnsi="Arial" w:cs="Arial"/>
          <w:bCs/>
          <w:sz w:val="20"/>
          <w:szCs w:val="20"/>
        </w:rPr>
        <w:t xml:space="preserve">točki </w:t>
      </w:r>
      <w:r w:rsidRPr="0085526D">
        <w:rPr>
          <w:rFonts w:ascii="Arial" w:hAnsi="Arial" w:cs="Arial"/>
          <w:bCs/>
          <w:sz w:val="20"/>
          <w:szCs w:val="20"/>
        </w:rPr>
        <w:t xml:space="preserve">glede na </w:t>
      </w:r>
      <w:r w:rsidR="00264F0F">
        <w:rPr>
          <w:rFonts w:ascii="Arial" w:hAnsi="Arial" w:cs="Arial"/>
          <w:bCs/>
          <w:sz w:val="20"/>
          <w:szCs w:val="20"/>
        </w:rPr>
        <w:t>p</w:t>
      </w:r>
      <w:r w:rsidRPr="0085526D">
        <w:rPr>
          <w:rFonts w:ascii="Arial" w:hAnsi="Arial" w:cs="Arial"/>
          <w:bCs/>
          <w:sz w:val="20"/>
          <w:szCs w:val="20"/>
        </w:rPr>
        <w:t xml:space="preserve">ravilnik) drugega odstavka tega člena, ki pri zahtevi </w:t>
      </w:r>
      <w:r w:rsidRPr="00A54102">
        <w:rPr>
          <w:rFonts w:ascii="Arial" w:hAnsi="Arial" w:cs="Arial"/>
          <w:bCs/>
          <w:sz w:val="20"/>
          <w:szCs w:val="20"/>
        </w:rPr>
        <w:t>opisa</w:t>
      </w:r>
      <w:r w:rsidRPr="0085526D">
        <w:rPr>
          <w:rFonts w:ascii="Arial" w:hAnsi="Arial" w:cs="Arial"/>
          <w:bCs/>
          <w:sz w:val="20"/>
          <w:szCs w:val="20"/>
        </w:rPr>
        <w:t xml:space="preserve"> vpliva inc</w:t>
      </w:r>
      <w:r>
        <w:rPr>
          <w:rFonts w:ascii="Arial" w:hAnsi="Arial" w:cs="Arial"/>
          <w:bCs/>
          <w:sz w:val="20"/>
          <w:szCs w:val="20"/>
        </w:rPr>
        <w:t xml:space="preserve">identa na neprekinjeno izvajanje storitev </w:t>
      </w:r>
      <w:r w:rsidR="007869E8">
        <w:rPr>
          <w:rFonts w:ascii="Arial" w:hAnsi="Arial" w:cs="Arial"/>
          <w:bCs/>
          <w:sz w:val="20"/>
          <w:szCs w:val="20"/>
        </w:rPr>
        <w:t xml:space="preserve">ODU </w:t>
      </w:r>
      <w:r>
        <w:rPr>
          <w:rFonts w:ascii="Arial" w:hAnsi="Arial" w:cs="Arial"/>
          <w:bCs/>
          <w:sz w:val="20"/>
          <w:szCs w:val="20"/>
        </w:rPr>
        <w:t xml:space="preserve">opušča dosedanjo vsebino </w:t>
      </w:r>
      <w:r w:rsidR="00264F0F">
        <w:rPr>
          <w:rFonts w:ascii="Arial" w:hAnsi="Arial" w:cs="Arial"/>
          <w:bCs/>
          <w:sz w:val="20"/>
          <w:szCs w:val="20"/>
        </w:rPr>
        <w:t>p</w:t>
      </w:r>
      <w:r>
        <w:rPr>
          <w:rFonts w:ascii="Arial" w:hAnsi="Arial" w:cs="Arial"/>
          <w:bCs/>
          <w:sz w:val="20"/>
          <w:szCs w:val="20"/>
        </w:rPr>
        <w:t xml:space="preserve">ravilnika </w:t>
      </w:r>
      <w:r w:rsidR="007869E8">
        <w:rPr>
          <w:rFonts w:ascii="Arial" w:hAnsi="Arial" w:cs="Arial"/>
          <w:bCs/>
          <w:sz w:val="20"/>
          <w:szCs w:val="20"/>
        </w:rPr>
        <w:t>iz</w:t>
      </w:r>
      <w:r>
        <w:rPr>
          <w:rFonts w:ascii="Arial" w:hAnsi="Arial" w:cs="Arial"/>
          <w:bCs/>
          <w:sz w:val="20"/>
          <w:szCs w:val="20"/>
        </w:rPr>
        <w:t xml:space="preserve"> oklepaj</w:t>
      </w:r>
      <w:r w:rsidR="007869E8">
        <w:rPr>
          <w:rFonts w:ascii="Arial" w:hAnsi="Arial" w:cs="Arial"/>
          <w:bCs/>
          <w:sz w:val="20"/>
          <w:szCs w:val="20"/>
        </w:rPr>
        <w:t>a</w:t>
      </w:r>
      <w:r>
        <w:rPr>
          <w:rFonts w:ascii="Arial" w:hAnsi="Arial" w:cs="Arial"/>
          <w:bCs/>
          <w:sz w:val="20"/>
          <w:szCs w:val="20"/>
        </w:rPr>
        <w:t xml:space="preserve"> »(lažji incident, težji incident, kritični incident)«, pojasnjujemo, da </w:t>
      </w:r>
      <w:r w:rsidR="007869E8">
        <w:rPr>
          <w:rFonts w:ascii="Arial" w:hAnsi="Arial" w:cs="Arial"/>
          <w:bCs/>
          <w:sz w:val="20"/>
          <w:szCs w:val="20"/>
        </w:rPr>
        <w:t xml:space="preserve">je </w:t>
      </w:r>
      <w:r>
        <w:rPr>
          <w:rFonts w:ascii="Arial" w:hAnsi="Arial" w:cs="Arial"/>
          <w:bCs/>
          <w:sz w:val="20"/>
          <w:szCs w:val="20"/>
        </w:rPr>
        <w:t xml:space="preserve">bilo to besedilo opuščeno iz razloga jasnosti in skladnosti ureditve z ZInfV. Besedilo v oklepaju je namreč </w:t>
      </w:r>
      <w:r w:rsidR="00264F0F">
        <w:rPr>
          <w:rFonts w:ascii="Arial" w:hAnsi="Arial" w:cs="Arial"/>
          <w:bCs/>
          <w:sz w:val="20"/>
          <w:szCs w:val="20"/>
        </w:rPr>
        <w:t>v</w:t>
      </w:r>
      <w:r>
        <w:rPr>
          <w:rFonts w:ascii="Arial" w:hAnsi="Arial" w:cs="Arial"/>
          <w:bCs/>
          <w:sz w:val="20"/>
          <w:szCs w:val="20"/>
        </w:rPr>
        <w:t xml:space="preserve">zbujalo dvome pri razlagi. Po prvem odstavku 21. člena ZInfV (vrednotenje incidenta in ukrepanje) namreč priglašene incidente ob njihovem reševanju vrednotijo glede na njihovo težo (lažji incident, težji incident, kritični incident) </w:t>
      </w:r>
      <w:r w:rsidRPr="00A54102">
        <w:rPr>
          <w:rFonts w:ascii="Arial" w:hAnsi="Arial" w:cs="Arial"/>
          <w:bCs/>
          <w:sz w:val="20"/>
          <w:szCs w:val="20"/>
        </w:rPr>
        <w:t>pristojni nacionalni CSIRT (v primeru IBS) ali CSIRT organov državne uprave</w:t>
      </w:r>
      <w:r w:rsidR="00F94743">
        <w:rPr>
          <w:rFonts w:ascii="Arial" w:hAnsi="Arial" w:cs="Arial"/>
          <w:bCs/>
          <w:sz w:val="20"/>
          <w:szCs w:val="20"/>
        </w:rPr>
        <w:t>;</w:t>
      </w:r>
      <w:r w:rsidRPr="00A54102">
        <w:rPr>
          <w:rFonts w:ascii="Arial" w:hAnsi="Arial" w:cs="Arial"/>
          <w:bCs/>
          <w:sz w:val="20"/>
          <w:szCs w:val="20"/>
        </w:rPr>
        <w:t xml:space="preserve"> </w:t>
      </w:r>
      <w:r w:rsidR="00CD62A3">
        <w:rPr>
          <w:rFonts w:ascii="Arial" w:hAnsi="Arial" w:cs="Arial"/>
          <w:bCs/>
          <w:sz w:val="20"/>
          <w:szCs w:val="20"/>
        </w:rPr>
        <w:t xml:space="preserve">če </w:t>
      </w:r>
      <w:r w:rsidRPr="00A54102">
        <w:rPr>
          <w:rFonts w:ascii="Arial" w:hAnsi="Arial" w:cs="Arial"/>
          <w:bCs/>
          <w:sz w:val="20"/>
          <w:szCs w:val="20"/>
        </w:rPr>
        <w:t>imajo organi državne uprave zagotovljene lastne zmogljivosti vsaj na ravni varnostno</w:t>
      </w:r>
      <w:r w:rsidR="00CD62A3">
        <w:rPr>
          <w:rFonts w:ascii="Arial" w:hAnsi="Arial" w:cs="Arial"/>
          <w:bCs/>
          <w:sz w:val="20"/>
          <w:szCs w:val="20"/>
        </w:rPr>
        <w:t>-</w:t>
      </w:r>
      <w:r w:rsidRPr="00A54102">
        <w:rPr>
          <w:rFonts w:ascii="Arial" w:hAnsi="Arial" w:cs="Arial"/>
          <w:bCs/>
          <w:sz w:val="20"/>
          <w:szCs w:val="20"/>
        </w:rPr>
        <w:t xml:space="preserve">operativnega centra, pa jih vrednoti pristojni nacionalni organ. Pri vrednotenju se navedeni organi </w:t>
      </w:r>
      <w:r w:rsidR="00CD62A3">
        <w:rPr>
          <w:rFonts w:ascii="Arial" w:hAnsi="Arial" w:cs="Arial"/>
          <w:bCs/>
          <w:sz w:val="20"/>
          <w:szCs w:val="20"/>
        </w:rPr>
        <w:t xml:space="preserve">lahko </w:t>
      </w:r>
      <w:r w:rsidRPr="00A54102">
        <w:rPr>
          <w:rFonts w:ascii="Arial" w:hAnsi="Arial" w:cs="Arial"/>
          <w:bCs/>
          <w:sz w:val="20"/>
          <w:szCs w:val="20"/>
        </w:rPr>
        <w:t>medsebojno posvetujejo. </w:t>
      </w:r>
      <w:r>
        <w:rPr>
          <w:rFonts w:ascii="Arial" w:hAnsi="Arial" w:cs="Arial"/>
          <w:bCs/>
          <w:sz w:val="20"/>
          <w:szCs w:val="20"/>
        </w:rPr>
        <w:t xml:space="preserve">Vrednotenje s strani pristojnih organov (lažji incident, težji incident ali kritični incident) sicer poteka predvsem na podlagi informacij, ki jih je </w:t>
      </w:r>
      <w:r w:rsidR="007157C7">
        <w:rPr>
          <w:rFonts w:ascii="Arial" w:hAnsi="Arial" w:cs="Arial"/>
          <w:bCs/>
          <w:sz w:val="20"/>
          <w:szCs w:val="20"/>
        </w:rPr>
        <w:t xml:space="preserve">(v danem primeru) ODU </w:t>
      </w:r>
      <w:r>
        <w:rPr>
          <w:rFonts w:ascii="Arial" w:hAnsi="Arial" w:cs="Arial"/>
          <w:bCs/>
          <w:sz w:val="20"/>
          <w:szCs w:val="20"/>
        </w:rPr>
        <w:t>pos</w:t>
      </w:r>
      <w:r w:rsidR="00CD62A3">
        <w:rPr>
          <w:rFonts w:ascii="Arial" w:hAnsi="Arial" w:cs="Arial"/>
          <w:bCs/>
          <w:sz w:val="20"/>
          <w:szCs w:val="20"/>
        </w:rPr>
        <w:t>l</w:t>
      </w:r>
      <w:r>
        <w:rPr>
          <w:rFonts w:ascii="Arial" w:hAnsi="Arial" w:cs="Arial"/>
          <w:bCs/>
          <w:sz w:val="20"/>
          <w:szCs w:val="20"/>
        </w:rPr>
        <w:t xml:space="preserve">al ob priglasitvi incidenta s pomembnim vplivom na neprekinjeno izvajanje storitev </w:t>
      </w:r>
      <w:r w:rsidR="007157C7">
        <w:rPr>
          <w:rFonts w:ascii="Arial" w:hAnsi="Arial" w:cs="Arial"/>
          <w:bCs/>
          <w:sz w:val="20"/>
          <w:szCs w:val="20"/>
        </w:rPr>
        <w:t xml:space="preserve">ODU </w:t>
      </w:r>
      <w:r>
        <w:rPr>
          <w:rFonts w:ascii="Arial" w:hAnsi="Arial" w:cs="Arial"/>
          <w:bCs/>
          <w:sz w:val="20"/>
          <w:szCs w:val="20"/>
        </w:rPr>
        <w:t>v skladu s prvim odstavkom 1</w:t>
      </w:r>
      <w:r w:rsidR="007157C7">
        <w:rPr>
          <w:rFonts w:ascii="Arial" w:hAnsi="Arial" w:cs="Arial"/>
          <w:bCs/>
          <w:sz w:val="20"/>
          <w:szCs w:val="20"/>
        </w:rPr>
        <w:t>8</w:t>
      </w:r>
      <w:r>
        <w:rPr>
          <w:rFonts w:ascii="Arial" w:hAnsi="Arial" w:cs="Arial"/>
          <w:bCs/>
          <w:sz w:val="20"/>
          <w:szCs w:val="20"/>
        </w:rPr>
        <w:t>. člena</w:t>
      </w:r>
      <w:r w:rsidR="007157C7">
        <w:rPr>
          <w:rFonts w:ascii="Arial" w:hAnsi="Arial" w:cs="Arial"/>
          <w:bCs/>
          <w:sz w:val="20"/>
          <w:szCs w:val="20"/>
        </w:rPr>
        <w:t xml:space="preserve"> ZInfV</w:t>
      </w:r>
      <w:r>
        <w:rPr>
          <w:rFonts w:ascii="Arial" w:hAnsi="Arial" w:cs="Arial"/>
          <w:bCs/>
          <w:sz w:val="20"/>
          <w:szCs w:val="20"/>
        </w:rPr>
        <w:t xml:space="preserve">. Pri tem </w:t>
      </w:r>
      <w:r w:rsidR="00CD62A3">
        <w:rPr>
          <w:rFonts w:ascii="Arial" w:hAnsi="Arial" w:cs="Arial"/>
          <w:bCs/>
          <w:sz w:val="20"/>
          <w:szCs w:val="20"/>
        </w:rPr>
        <w:t xml:space="preserve">v </w:t>
      </w:r>
      <w:r>
        <w:rPr>
          <w:rFonts w:ascii="Arial" w:hAnsi="Arial" w:cs="Arial"/>
          <w:bCs/>
          <w:sz w:val="20"/>
          <w:szCs w:val="20"/>
        </w:rPr>
        <w:t>sklad</w:t>
      </w:r>
      <w:r w:rsidR="00CD62A3">
        <w:rPr>
          <w:rFonts w:ascii="Arial" w:hAnsi="Arial" w:cs="Arial"/>
          <w:bCs/>
          <w:sz w:val="20"/>
          <w:szCs w:val="20"/>
        </w:rPr>
        <w:t>u</w:t>
      </w:r>
      <w:r>
        <w:rPr>
          <w:rFonts w:ascii="Arial" w:hAnsi="Arial" w:cs="Arial"/>
          <w:bCs/>
          <w:sz w:val="20"/>
          <w:szCs w:val="20"/>
        </w:rPr>
        <w:t xml:space="preserve"> z ZInfV </w:t>
      </w:r>
      <w:r w:rsidR="007157C7">
        <w:rPr>
          <w:rFonts w:ascii="Arial" w:hAnsi="Arial" w:cs="Arial"/>
          <w:bCs/>
          <w:sz w:val="20"/>
          <w:szCs w:val="20"/>
        </w:rPr>
        <w:t xml:space="preserve">ODU </w:t>
      </w:r>
      <w:r>
        <w:rPr>
          <w:rFonts w:ascii="Arial" w:hAnsi="Arial" w:cs="Arial"/>
          <w:bCs/>
          <w:sz w:val="20"/>
          <w:szCs w:val="20"/>
        </w:rPr>
        <w:t xml:space="preserve">pri </w:t>
      </w:r>
      <w:r w:rsidRPr="00A54102">
        <w:rPr>
          <w:rFonts w:ascii="Arial" w:hAnsi="Arial" w:cs="Arial"/>
          <w:bCs/>
          <w:sz w:val="20"/>
          <w:szCs w:val="20"/>
        </w:rPr>
        <w:t>določitvi pomembnosti vpliva incidenta upoštevajo zlasti:</w:t>
      </w:r>
    </w:p>
    <w:p w14:paraId="573499A1" w14:textId="77777777" w:rsidR="00316B3E" w:rsidRPr="00AE021F" w:rsidRDefault="00316B3E" w:rsidP="00AE021F">
      <w:pPr>
        <w:numPr>
          <w:ilvl w:val="0"/>
          <w:numId w:val="38"/>
        </w:numPr>
        <w:rPr>
          <w:rFonts w:ascii="Arial" w:hAnsi="Arial" w:cs="Arial"/>
          <w:sz w:val="20"/>
          <w:szCs w:val="20"/>
        </w:rPr>
      </w:pPr>
      <w:r w:rsidRPr="00AE021F">
        <w:rPr>
          <w:rFonts w:ascii="Arial" w:hAnsi="Arial" w:cs="Arial"/>
          <w:sz w:val="20"/>
          <w:szCs w:val="20"/>
        </w:rPr>
        <w:t>število uporabnikov, ki jih je prizadela motnja pri zagotavljanju storitve</w:t>
      </w:r>
      <w:r w:rsidR="007157C7" w:rsidRPr="00AE021F">
        <w:rPr>
          <w:rFonts w:ascii="Arial" w:hAnsi="Arial" w:cs="Arial"/>
          <w:sz w:val="20"/>
          <w:szCs w:val="20"/>
        </w:rPr>
        <w:t xml:space="preserve"> ODU</w:t>
      </w:r>
      <w:r w:rsidRPr="00AE021F">
        <w:rPr>
          <w:rFonts w:ascii="Arial" w:hAnsi="Arial" w:cs="Arial"/>
          <w:sz w:val="20"/>
          <w:szCs w:val="20"/>
        </w:rPr>
        <w:t>,</w:t>
      </w:r>
    </w:p>
    <w:p w14:paraId="17F6983F" w14:textId="77777777" w:rsidR="00316B3E" w:rsidRPr="00AE021F" w:rsidRDefault="00316B3E" w:rsidP="00AE021F">
      <w:pPr>
        <w:numPr>
          <w:ilvl w:val="0"/>
          <w:numId w:val="38"/>
        </w:numPr>
        <w:rPr>
          <w:rFonts w:ascii="Arial" w:hAnsi="Arial" w:cs="Arial"/>
          <w:sz w:val="20"/>
          <w:szCs w:val="20"/>
        </w:rPr>
      </w:pPr>
      <w:r w:rsidRPr="00AE021F">
        <w:rPr>
          <w:rFonts w:ascii="Arial" w:hAnsi="Arial" w:cs="Arial"/>
          <w:sz w:val="20"/>
          <w:szCs w:val="20"/>
        </w:rPr>
        <w:t>trajanje incidenta in</w:t>
      </w:r>
    </w:p>
    <w:p w14:paraId="6A3B6BCC" w14:textId="77777777" w:rsidR="00316B3E" w:rsidRPr="00616EF1" w:rsidRDefault="00316B3E" w:rsidP="00AE021F">
      <w:pPr>
        <w:numPr>
          <w:ilvl w:val="0"/>
          <w:numId w:val="38"/>
        </w:numPr>
        <w:rPr>
          <w:rFonts w:ascii="Arial" w:hAnsi="Arial" w:cs="Arial"/>
          <w:sz w:val="20"/>
          <w:szCs w:val="20"/>
        </w:rPr>
      </w:pPr>
      <w:r w:rsidRPr="00AE021F">
        <w:rPr>
          <w:rFonts w:ascii="Arial" w:hAnsi="Arial" w:cs="Arial"/>
          <w:sz w:val="20"/>
          <w:szCs w:val="20"/>
        </w:rPr>
        <w:t>geografsko razširjenost območj</w:t>
      </w:r>
      <w:r w:rsidR="00CD62A3">
        <w:rPr>
          <w:rFonts w:ascii="Arial" w:hAnsi="Arial" w:cs="Arial"/>
          <w:sz w:val="20"/>
          <w:szCs w:val="20"/>
        </w:rPr>
        <w:t>a</w:t>
      </w:r>
      <w:r w:rsidRPr="00616EF1">
        <w:rPr>
          <w:rFonts w:ascii="Arial" w:hAnsi="Arial" w:cs="Arial"/>
          <w:sz w:val="20"/>
          <w:szCs w:val="20"/>
        </w:rPr>
        <w:t>, na kater</w:t>
      </w:r>
      <w:r w:rsidR="00CD62A3">
        <w:rPr>
          <w:rFonts w:ascii="Arial" w:hAnsi="Arial" w:cs="Arial"/>
          <w:sz w:val="20"/>
          <w:szCs w:val="20"/>
        </w:rPr>
        <w:t>o</w:t>
      </w:r>
      <w:r w:rsidRPr="00616EF1">
        <w:rPr>
          <w:rFonts w:ascii="Arial" w:hAnsi="Arial" w:cs="Arial"/>
          <w:sz w:val="20"/>
          <w:szCs w:val="20"/>
        </w:rPr>
        <w:t xml:space="preserve"> incident vpliva.</w:t>
      </w:r>
    </w:p>
    <w:p w14:paraId="04A352D2" w14:textId="6093DF7C" w:rsidR="00316B3E" w:rsidRDefault="00316B3E" w:rsidP="00AE021F">
      <w:pPr>
        <w:shd w:val="clear" w:color="auto" w:fill="FFFFFF"/>
        <w:jc w:val="both"/>
        <w:rPr>
          <w:rFonts w:ascii="Arial" w:hAnsi="Arial" w:cs="Arial"/>
          <w:bCs/>
          <w:sz w:val="20"/>
          <w:szCs w:val="20"/>
        </w:rPr>
      </w:pPr>
      <w:r>
        <w:rPr>
          <w:rFonts w:ascii="Arial" w:hAnsi="Arial" w:cs="Arial"/>
          <w:bCs/>
          <w:sz w:val="20"/>
          <w:szCs w:val="20"/>
        </w:rPr>
        <w:t xml:space="preserve">Glede na navedeno je ocena </w:t>
      </w:r>
      <w:r w:rsidR="007157C7">
        <w:rPr>
          <w:rFonts w:ascii="Arial" w:hAnsi="Arial" w:cs="Arial"/>
          <w:bCs/>
          <w:sz w:val="20"/>
          <w:szCs w:val="20"/>
        </w:rPr>
        <w:t xml:space="preserve">ODU </w:t>
      </w:r>
      <w:r>
        <w:rPr>
          <w:rFonts w:ascii="Arial" w:hAnsi="Arial" w:cs="Arial"/>
          <w:bCs/>
          <w:sz w:val="20"/>
          <w:szCs w:val="20"/>
        </w:rPr>
        <w:t>o pomembnosti vpliva incidenta na neprekinjeno izvajanje</w:t>
      </w:r>
      <w:r w:rsidR="00CD62A3">
        <w:rPr>
          <w:rFonts w:ascii="Arial" w:hAnsi="Arial" w:cs="Arial"/>
          <w:bCs/>
          <w:sz w:val="20"/>
          <w:szCs w:val="20"/>
        </w:rPr>
        <w:t xml:space="preserve"> s</w:t>
      </w:r>
      <w:r>
        <w:rPr>
          <w:rFonts w:ascii="Arial" w:hAnsi="Arial" w:cs="Arial"/>
          <w:bCs/>
          <w:sz w:val="20"/>
          <w:szCs w:val="20"/>
        </w:rPr>
        <w:t>toritev</w:t>
      </w:r>
      <w:r w:rsidR="007157C7">
        <w:rPr>
          <w:rFonts w:ascii="Arial" w:hAnsi="Arial" w:cs="Arial"/>
          <w:bCs/>
          <w:sz w:val="20"/>
          <w:szCs w:val="20"/>
        </w:rPr>
        <w:t xml:space="preserve"> ODU</w:t>
      </w:r>
      <w:r>
        <w:rPr>
          <w:rFonts w:ascii="Arial" w:hAnsi="Arial" w:cs="Arial"/>
          <w:bCs/>
          <w:sz w:val="20"/>
          <w:szCs w:val="20"/>
        </w:rPr>
        <w:t xml:space="preserve"> (iz 6. točke drugega odstavka tega člena) lahko opisna, kar je bilo zaradi večje</w:t>
      </w:r>
      <w:r w:rsidR="00CD62A3">
        <w:rPr>
          <w:rFonts w:ascii="Arial" w:hAnsi="Arial" w:cs="Arial"/>
          <w:bCs/>
          <w:sz w:val="20"/>
          <w:szCs w:val="20"/>
        </w:rPr>
        <w:t xml:space="preserve"> </w:t>
      </w:r>
      <w:r>
        <w:rPr>
          <w:rFonts w:ascii="Arial" w:hAnsi="Arial" w:cs="Arial"/>
          <w:bCs/>
          <w:sz w:val="20"/>
          <w:szCs w:val="20"/>
        </w:rPr>
        <w:t>jasno</w:t>
      </w:r>
      <w:r w:rsidR="00F94743">
        <w:rPr>
          <w:rFonts w:ascii="Arial" w:hAnsi="Arial" w:cs="Arial"/>
          <w:bCs/>
          <w:sz w:val="20"/>
          <w:szCs w:val="20"/>
        </w:rPr>
        <w:t>s</w:t>
      </w:r>
      <w:r>
        <w:rPr>
          <w:rFonts w:ascii="Arial" w:hAnsi="Arial" w:cs="Arial"/>
          <w:bCs/>
          <w:sz w:val="20"/>
          <w:szCs w:val="20"/>
        </w:rPr>
        <w:t xml:space="preserve">ti upoštevano v </w:t>
      </w:r>
      <w:r w:rsidR="00CD62A3">
        <w:rPr>
          <w:rFonts w:ascii="Arial" w:hAnsi="Arial" w:cs="Arial"/>
          <w:bCs/>
          <w:sz w:val="20"/>
          <w:szCs w:val="20"/>
        </w:rPr>
        <w:t>p</w:t>
      </w:r>
      <w:r>
        <w:rPr>
          <w:rFonts w:ascii="Arial" w:hAnsi="Arial" w:cs="Arial"/>
          <w:bCs/>
          <w:sz w:val="20"/>
          <w:szCs w:val="20"/>
        </w:rPr>
        <w:t>redlogu uredbe.</w:t>
      </w:r>
    </w:p>
    <w:p w14:paraId="08ACF060" w14:textId="77777777" w:rsidR="00C1713F" w:rsidRDefault="00C1713F" w:rsidP="00C1713F">
      <w:pPr>
        <w:spacing w:line="276" w:lineRule="auto"/>
        <w:jc w:val="both"/>
        <w:rPr>
          <w:rFonts w:ascii="Arial" w:hAnsi="Arial" w:cs="Arial"/>
          <w:b/>
          <w:bCs/>
          <w:sz w:val="20"/>
          <w:szCs w:val="20"/>
        </w:rPr>
      </w:pPr>
    </w:p>
    <w:p w14:paraId="6D8E3B2F"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9. členu</w:t>
      </w:r>
    </w:p>
    <w:p w14:paraId="04816FA4" w14:textId="77777777" w:rsidR="00C1713F" w:rsidRDefault="00C1713F" w:rsidP="00C1713F">
      <w:pPr>
        <w:jc w:val="both"/>
        <w:rPr>
          <w:rFonts w:ascii="Arial" w:hAnsi="Arial" w:cs="Arial"/>
          <w:bCs/>
          <w:sz w:val="20"/>
          <w:szCs w:val="20"/>
        </w:rPr>
      </w:pPr>
    </w:p>
    <w:p w14:paraId="74A499E7" w14:textId="77777777" w:rsidR="00C1713F" w:rsidRDefault="00C1713F" w:rsidP="00C1713F">
      <w:pPr>
        <w:jc w:val="both"/>
        <w:rPr>
          <w:rFonts w:ascii="Arial" w:hAnsi="Arial" w:cs="Arial"/>
          <w:bCs/>
          <w:sz w:val="20"/>
          <w:szCs w:val="20"/>
        </w:rPr>
      </w:pPr>
      <w:r>
        <w:rPr>
          <w:rFonts w:ascii="Arial" w:hAnsi="Arial" w:cs="Arial"/>
          <w:bCs/>
          <w:sz w:val="20"/>
          <w:szCs w:val="20"/>
        </w:rPr>
        <w:t xml:space="preserve">Predlagana določba vsebinsko enako kot doslej </w:t>
      </w:r>
      <w:r w:rsidR="00AC57F4">
        <w:rPr>
          <w:rFonts w:ascii="Arial" w:hAnsi="Arial" w:cs="Arial"/>
          <w:bCs/>
          <w:sz w:val="20"/>
          <w:szCs w:val="20"/>
        </w:rPr>
        <w:t>p</w:t>
      </w:r>
      <w:r w:rsidR="004D4A7D">
        <w:rPr>
          <w:rFonts w:ascii="Arial" w:hAnsi="Arial" w:cs="Arial"/>
          <w:bCs/>
          <w:sz w:val="20"/>
          <w:szCs w:val="20"/>
        </w:rPr>
        <w:t xml:space="preserve">ravilnik </w:t>
      </w:r>
      <w:r>
        <w:rPr>
          <w:rFonts w:ascii="Arial" w:hAnsi="Arial" w:cs="Arial"/>
          <w:bCs/>
          <w:sz w:val="20"/>
          <w:szCs w:val="20"/>
        </w:rPr>
        <w:t>ureja način izdelave načrta varnostnih ukrepov za zagotavljanje zaupnosti</w:t>
      </w:r>
      <w:r w:rsidR="00B768BF">
        <w:rPr>
          <w:rFonts w:ascii="Arial" w:hAnsi="Arial" w:cs="Arial"/>
          <w:bCs/>
          <w:sz w:val="20"/>
          <w:szCs w:val="20"/>
        </w:rPr>
        <w:t xml:space="preserve">, </w:t>
      </w:r>
      <w:bookmarkStart w:id="7" w:name="_Hlk109226122"/>
      <w:r w:rsidR="00B768BF">
        <w:rPr>
          <w:rFonts w:ascii="Arial" w:hAnsi="Arial" w:cs="Arial"/>
          <w:bCs/>
          <w:sz w:val="20"/>
          <w:szCs w:val="20"/>
        </w:rPr>
        <w:t>celovitosti</w:t>
      </w:r>
      <w:bookmarkEnd w:id="7"/>
      <w:r>
        <w:rPr>
          <w:rFonts w:ascii="Arial" w:hAnsi="Arial" w:cs="Arial"/>
          <w:bCs/>
          <w:sz w:val="20"/>
          <w:szCs w:val="20"/>
        </w:rPr>
        <w:t xml:space="preserve"> in razpoložljivosti omrežja in informacijskih sistemov ODU ter predpisuje lastnosti takih ukrepov.  </w:t>
      </w:r>
    </w:p>
    <w:p w14:paraId="69B11D04" w14:textId="77777777" w:rsidR="00C1713F" w:rsidRDefault="00C1713F" w:rsidP="00C1713F">
      <w:pPr>
        <w:spacing w:line="276" w:lineRule="auto"/>
        <w:jc w:val="both"/>
        <w:rPr>
          <w:rFonts w:ascii="Arial" w:hAnsi="Arial" w:cs="Arial"/>
          <w:b/>
          <w:bCs/>
          <w:sz w:val="20"/>
          <w:szCs w:val="20"/>
        </w:rPr>
      </w:pPr>
    </w:p>
    <w:p w14:paraId="4AB30416"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10. členu</w:t>
      </w:r>
    </w:p>
    <w:p w14:paraId="50B08D78" w14:textId="77777777" w:rsidR="00C1713F" w:rsidRDefault="00C1713F" w:rsidP="00C1713F">
      <w:pPr>
        <w:jc w:val="both"/>
        <w:rPr>
          <w:rFonts w:ascii="Arial" w:hAnsi="Arial" w:cs="Arial"/>
          <w:bCs/>
          <w:sz w:val="20"/>
          <w:szCs w:val="20"/>
        </w:rPr>
      </w:pPr>
    </w:p>
    <w:p w14:paraId="20300764" w14:textId="6BB71194" w:rsidR="00AC57F4" w:rsidRDefault="00C1713F" w:rsidP="00C1713F">
      <w:pPr>
        <w:pStyle w:val="tevilnatoka"/>
        <w:rPr>
          <w:bCs/>
          <w:sz w:val="20"/>
          <w:szCs w:val="20"/>
        </w:rPr>
      </w:pPr>
      <w:r>
        <w:rPr>
          <w:bCs/>
          <w:sz w:val="20"/>
          <w:szCs w:val="20"/>
        </w:rPr>
        <w:t xml:space="preserve">Predlagana določba vsebinsko v največji meri enako kot doslej </w:t>
      </w:r>
      <w:r w:rsidR="00AC57F4">
        <w:rPr>
          <w:bCs/>
          <w:sz w:val="20"/>
          <w:szCs w:val="20"/>
        </w:rPr>
        <w:t>p</w:t>
      </w:r>
      <w:r>
        <w:rPr>
          <w:bCs/>
          <w:sz w:val="20"/>
          <w:szCs w:val="20"/>
        </w:rPr>
        <w:t xml:space="preserve">ravilnik ureja način priprave metodologije za pripravo analize obvladovanja tveganj </w:t>
      </w:r>
      <w:r w:rsidR="00F94743">
        <w:rPr>
          <w:bCs/>
          <w:sz w:val="20"/>
          <w:szCs w:val="20"/>
        </w:rPr>
        <w:t xml:space="preserve">in </w:t>
      </w:r>
      <w:r>
        <w:rPr>
          <w:bCs/>
          <w:sz w:val="20"/>
          <w:szCs w:val="20"/>
        </w:rPr>
        <w:t xml:space="preserve">za določitev ključnih sistemov. </w:t>
      </w:r>
      <w:r w:rsidR="00AC57F4">
        <w:rPr>
          <w:bCs/>
          <w:sz w:val="20"/>
          <w:szCs w:val="20"/>
        </w:rPr>
        <w:t xml:space="preserve">Pri </w:t>
      </w:r>
      <w:r>
        <w:rPr>
          <w:bCs/>
          <w:sz w:val="20"/>
          <w:szCs w:val="20"/>
        </w:rPr>
        <w:t>tem v prvem odstavku predlagane določbe pri načinu priprave analize obvladovanja tveganj dodaja novo 1. točko (</w:t>
      </w:r>
      <w:r w:rsidR="00AC57F4">
        <w:rPr>
          <w:bCs/>
          <w:sz w:val="20"/>
          <w:szCs w:val="20"/>
        </w:rPr>
        <w:t xml:space="preserve">druge </w:t>
      </w:r>
      <w:r>
        <w:rPr>
          <w:bCs/>
          <w:sz w:val="20"/>
          <w:szCs w:val="20"/>
        </w:rPr>
        <w:t>se preštevilčijo), po kateri ODU »</w:t>
      </w:r>
      <w:r w:rsidR="00585268">
        <w:rPr>
          <w:bCs/>
          <w:sz w:val="20"/>
          <w:szCs w:val="20"/>
        </w:rPr>
        <w:t xml:space="preserve">navede </w:t>
      </w:r>
      <w:r>
        <w:rPr>
          <w:bCs/>
          <w:sz w:val="20"/>
          <w:szCs w:val="20"/>
        </w:rPr>
        <w:t xml:space="preserve">metodologijo z opredelitvijo lestvic in </w:t>
      </w:r>
      <w:r w:rsidRPr="008A748E">
        <w:rPr>
          <w:bCs/>
          <w:sz w:val="20"/>
          <w:szCs w:val="20"/>
        </w:rPr>
        <w:t>atributov ocenjevanja</w:t>
      </w:r>
      <w:r>
        <w:rPr>
          <w:bCs/>
          <w:sz w:val="20"/>
          <w:szCs w:val="20"/>
        </w:rPr>
        <w:t xml:space="preserve">, po kateri bo izvedel analizo obvladovanja tveganj v skladu s to uredbo«. </w:t>
      </w:r>
      <w:r w:rsidR="00585268">
        <w:rPr>
          <w:bCs/>
          <w:sz w:val="20"/>
          <w:szCs w:val="20"/>
        </w:rPr>
        <w:t xml:space="preserve">Navedba </w:t>
      </w:r>
      <w:r>
        <w:rPr>
          <w:bCs/>
          <w:sz w:val="20"/>
          <w:szCs w:val="20"/>
        </w:rPr>
        <w:t xml:space="preserve">izbrane metodologije </w:t>
      </w:r>
      <w:r w:rsidR="00AC57F4">
        <w:rPr>
          <w:bCs/>
          <w:sz w:val="20"/>
          <w:szCs w:val="20"/>
        </w:rPr>
        <w:t>za</w:t>
      </w:r>
      <w:r>
        <w:rPr>
          <w:bCs/>
          <w:sz w:val="20"/>
          <w:szCs w:val="20"/>
        </w:rPr>
        <w:t xml:space="preserve"> ODU </w:t>
      </w:r>
      <w:r w:rsidR="00AC57F4">
        <w:rPr>
          <w:bCs/>
          <w:sz w:val="20"/>
          <w:szCs w:val="20"/>
        </w:rPr>
        <w:t>z</w:t>
      </w:r>
      <w:r>
        <w:rPr>
          <w:bCs/>
          <w:sz w:val="20"/>
          <w:szCs w:val="20"/>
        </w:rPr>
        <w:t>daj ni obvezna. Sicer analize obvladovanja tveganj n</w:t>
      </w:r>
      <w:r w:rsidR="00AC57F4">
        <w:rPr>
          <w:bCs/>
          <w:sz w:val="20"/>
          <w:szCs w:val="20"/>
        </w:rPr>
        <w:t>i</w:t>
      </w:r>
      <w:r>
        <w:rPr>
          <w:bCs/>
          <w:sz w:val="20"/>
          <w:szCs w:val="20"/>
        </w:rPr>
        <w:t xml:space="preserve"> </w:t>
      </w:r>
      <w:r w:rsidR="00AC57F4">
        <w:rPr>
          <w:bCs/>
          <w:sz w:val="20"/>
          <w:szCs w:val="20"/>
        </w:rPr>
        <w:t xml:space="preserve">mogoče </w:t>
      </w:r>
      <w:r>
        <w:rPr>
          <w:bCs/>
          <w:sz w:val="20"/>
          <w:szCs w:val="20"/>
        </w:rPr>
        <w:t xml:space="preserve">narediti brez metodologije, ki se uporablja in naj bi pri ODU torej obstajala. Vendar </w:t>
      </w:r>
      <w:r w:rsidR="00AC57F4">
        <w:rPr>
          <w:bCs/>
          <w:sz w:val="20"/>
          <w:szCs w:val="20"/>
        </w:rPr>
        <w:t>t</w:t>
      </w:r>
      <w:r>
        <w:rPr>
          <w:bCs/>
          <w:sz w:val="20"/>
          <w:szCs w:val="20"/>
        </w:rPr>
        <w:t>e metodologije ODU na zahtevo inšpektorja doslej ni bil zavezan predložiti</w:t>
      </w:r>
      <w:r w:rsidR="001F3170">
        <w:rPr>
          <w:bCs/>
          <w:sz w:val="20"/>
          <w:szCs w:val="20"/>
        </w:rPr>
        <w:t xml:space="preserve"> oziroma izkazati, katero metodologijo uporablja, če je ni sam določal</w:t>
      </w:r>
      <w:r>
        <w:rPr>
          <w:bCs/>
          <w:sz w:val="20"/>
          <w:szCs w:val="20"/>
        </w:rPr>
        <w:t xml:space="preserve">. Brez poznavanja </w:t>
      </w:r>
      <w:r w:rsidR="001F3170">
        <w:rPr>
          <w:bCs/>
          <w:sz w:val="20"/>
          <w:szCs w:val="20"/>
        </w:rPr>
        <w:t xml:space="preserve">uvodno </w:t>
      </w:r>
      <w:r>
        <w:rPr>
          <w:bCs/>
          <w:sz w:val="20"/>
          <w:szCs w:val="20"/>
        </w:rPr>
        <w:t xml:space="preserve">uporabljene metodologije se zelo težko presoja ustreznost celotne metodologije za analizo tveganj, ki je ključni metodološki </w:t>
      </w:r>
      <w:r w:rsidR="00C04B24">
        <w:rPr>
          <w:bCs/>
          <w:sz w:val="20"/>
          <w:szCs w:val="20"/>
        </w:rPr>
        <w:t xml:space="preserve">dokument </w:t>
      </w:r>
      <w:r>
        <w:rPr>
          <w:bCs/>
          <w:sz w:val="20"/>
          <w:szCs w:val="20"/>
        </w:rPr>
        <w:t xml:space="preserve">za načrtovanje in izvajanje informacijske varnosti v vsakem sistemu. </w:t>
      </w:r>
      <w:bookmarkStart w:id="8" w:name="_Hlk103247579"/>
      <w:r>
        <w:rPr>
          <w:bCs/>
          <w:sz w:val="20"/>
          <w:szCs w:val="20"/>
        </w:rPr>
        <w:t>Ob tem je treba pojasniti, da je uporabljana metodologija lahko različna glede na področje dela ODU</w:t>
      </w:r>
      <w:r w:rsidR="00AC57F4">
        <w:rPr>
          <w:bCs/>
          <w:sz w:val="20"/>
          <w:szCs w:val="20"/>
        </w:rPr>
        <w:t>,</w:t>
      </w:r>
      <w:r>
        <w:rPr>
          <w:bCs/>
          <w:sz w:val="20"/>
          <w:szCs w:val="20"/>
        </w:rPr>
        <w:t xml:space="preserve"> vključno glede lestvic merjenja in </w:t>
      </w:r>
      <w:r w:rsidRPr="008A748E">
        <w:rPr>
          <w:bCs/>
          <w:sz w:val="20"/>
          <w:szCs w:val="20"/>
        </w:rPr>
        <w:t>atributov ocenjevanja</w:t>
      </w:r>
      <w:r>
        <w:rPr>
          <w:bCs/>
          <w:sz w:val="20"/>
          <w:szCs w:val="20"/>
        </w:rPr>
        <w:t xml:space="preserve">, zato je treba z vidika jasnosti, preglednosti ter preverljivosti vnaprej opredeliti tudi te. </w:t>
      </w:r>
    </w:p>
    <w:p w14:paraId="6D985626" w14:textId="77777777" w:rsidR="00AC57F4" w:rsidRDefault="00AC57F4" w:rsidP="00C1713F">
      <w:pPr>
        <w:pStyle w:val="tevilnatoka"/>
        <w:rPr>
          <w:bCs/>
          <w:sz w:val="20"/>
          <w:szCs w:val="20"/>
        </w:rPr>
      </w:pPr>
    </w:p>
    <w:p w14:paraId="082DF34F" w14:textId="77777777" w:rsidR="00C1713F" w:rsidRDefault="00C1713F" w:rsidP="00C1713F">
      <w:pPr>
        <w:pStyle w:val="tevilnatoka"/>
        <w:rPr>
          <w:bCs/>
          <w:sz w:val="20"/>
          <w:szCs w:val="20"/>
        </w:rPr>
      </w:pPr>
      <w:r>
        <w:rPr>
          <w:bCs/>
          <w:sz w:val="20"/>
          <w:szCs w:val="20"/>
        </w:rPr>
        <w:t xml:space="preserve">Glede na </w:t>
      </w:r>
      <w:r w:rsidR="00AC57F4">
        <w:rPr>
          <w:bCs/>
          <w:sz w:val="20"/>
          <w:szCs w:val="20"/>
        </w:rPr>
        <w:t>p</w:t>
      </w:r>
      <w:r>
        <w:rPr>
          <w:bCs/>
          <w:sz w:val="20"/>
          <w:szCs w:val="20"/>
        </w:rPr>
        <w:t>ravilnik (tam gre za 1. točko prvega odstavka zadevnega člena) je bila vsebinsko dopolnjena tudi 2. točka prvega odstavka predlaganega člena</w:t>
      </w:r>
      <w:r w:rsidR="00AC57F4">
        <w:rPr>
          <w:bCs/>
          <w:sz w:val="20"/>
          <w:szCs w:val="20"/>
        </w:rPr>
        <w:t>,</w:t>
      </w:r>
      <w:r>
        <w:rPr>
          <w:bCs/>
          <w:sz w:val="20"/>
          <w:szCs w:val="20"/>
        </w:rPr>
        <w:t xml:space="preserve"> in sicer se izvede popis sredstev znotraj SUVI in določi</w:t>
      </w:r>
      <w:r w:rsidR="00AC57F4">
        <w:rPr>
          <w:bCs/>
          <w:sz w:val="20"/>
          <w:szCs w:val="20"/>
        </w:rPr>
        <w:t>jo</w:t>
      </w:r>
      <w:r>
        <w:rPr>
          <w:bCs/>
          <w:sz w:val="20"/>
          <w:szCs w:val="20"/>
        </w:rPr>
        <w:t xml:space="preserve"> njihov</w:t>
      </w:r>
      <w:r w:rsidR="00AC57F4">
        <w:rPr>
          <w:bCs/>
          <w:sz w:val="20"/>
          <w:szCs w:val="20"/>
        </w:rPr>
        <w:t>i</w:t>
      </w:r>
      <w:r>
        <w:rPr>
          <w:bCs/>
          <w:sz w:val="20"/>
          <w:szCs w:val="20"/>
        </w:rPr>
        <w:t xml:space="preserve"> upravljavc</w:t>
      </w:r>
      <w:r w:rsidR="00AC57F4">
        <w:rPr>
          <w:bCs/>
          <w:sz w:val="20"/>
          <w:szCs w:val="20"/>
        </w:rPr>
        <w:t>i</w:t>
      </w:r>
      <w:r>
        <w:rPr>
          <w:bCs/>
          <w:sz w:val="20"/>
          <w:szCs w:val="20"/>
        </w:rPr>
        <w:t xml:space="preserve"> (ter dodaja</w:t>
      </w:r>
      <w:r w:rsidR="00AC57F4">
        <w:rPr>
          <w:bCs/>
          <w:sz w:val="20"/>
          <w:szCs w:val="20"/>
        </w:rPr>
        <w:t>jo</w:t>
      </w:r>
      <w:r>
        <w:rPr>
          <w:bCs/>
          <w:sz w:val="20"/>
          <w:szCs w:val="20"/>
        </w:rPr>
        <w:t xml:space="preserve">) </w:t>
      </w:r>
      <w:r w:rsidR="00AC57F4">
        <w:rPr>
          <w:bCs/>
          <w:sz w:val="20"/>
          <w:szCs w:val="20"/>
        </w:rPr>
        <w:t>»</w:t>
      </w:r>
      <w:r>
        <w:rPr>
          <w:bCs/>
          <w:sz w:val="20"/>
          <w:szCs w:val="20"/>
        </w:rPr>
        <w:t>oziroma odgovorne osebe za ta sredstva</w:t>
      </w:r>
      <w:r w:rsidR="00AC57F4">
        <w:rPr>
          <w:bCs/>
          <w:sz w:val="20"/>
          <w:szCs w:val="20"/>
        </w:rPr>
        <w:t>«</w:t>
      </w:r>
      <w:r>
        <w:rPr>
          <w:bCs/>
          <w:sz w:val="20"/>
          <w:szCs w:val="20"/>
        </w:rPr>
        <w:t xml:space="preserve">, kar je potrebno zaradi jasnosti in določnosti. </w:t>
      </w:r>
    </w:p>
    <w:p w14:paraId="65DBC8C8" w14:textId="77777777" w:rsidR="00585268" w:rsidRDefault="00585268" w:rsidP="00C1713F">
      <w:pPr>
        <w:jc w:val="both"/>
        <w:rPr>
          <w:rFonts w:ascii="Arial" w:hAnsi="Arial" w:cs="Arial"/>
          <w:bCs/>
          <w:sz w:val="20"/>
          <w:szCs w:val="20"/>
        </w:rPr>
      </w:pPr>
    </w:p>
    <w:p w14:paraId="3BB28B81" w14:textId="7876D543" w:rsidR="00C1713F" w:rsidRDefault="00C1713F" w:rsidP="00C1713F">
      <w:pPr>
        <w:jc w:val="both"/>
        <w:rPr>
          <w:rFonts w:ascii="Arial" w:hAnsi="Arial" w:cs="Arial"/>
          <w:bCs/>
          <w:sz w:val="20"/>
          <w:szCs w:val="20"/>
        </w:rPr>
      </w:pPr>
      <w:r>
        <w:rPr>
          <w:rFonts w:ascii="Arial" w:hAnsi="Arial" w:cs="Arial"/>
          <w:bCs/>
          <w:sz w:val="20"/>
          <w:szCs w:val="20"/>
        </w:rPr>
        <w:t xml:space="preserve">Zaradi preštevilčenja točk v prvem odstavku (glede na </w:t>
      </w:r>
      <w:r w:rsidR="00AC57F4">
        <w:rPr>
          <w:rFonts w:ascii="Arial" w:hAnsi="Arial" w:cs="Arial"/>
          <w:bCs/>
          <w:sz w:val="20"/>
          <w:szCs w:val="20"/>
        </w:rPr>
        <w:t>p</w:t>
      </w:r>
      <w:r>
        <w:rPr>
          <w:rFonts w:ascii="Arial" w:hAnsi="Arial" w:cs="Arial"/>
          <w:bCs/>
          <w:sz w:val="20"/>
          <w:szCs w:val="20"/>
        </w:rPr>
        <w:t>ravilnik) je v drugem odstavku predlaganega člen</w:t>
      </w:r>
      <w:r w:rsidR="00C04B24">
        <w:rPr>
          <w:rFonts w:ascii="Arial" w:hAnsi="Arial" w:cs="Arial"/>
          <w:bCs/>
          <w:sz w:val="20"/>
          <w:szCs w:val="20"/>
        </w:rPr>
        <w:t>a</w:t>
      </w:r>
      <w:r>
        <w:rPr>
          <w:rFonts w:ascii="Arial" w:hAnsi="Arial" w:cs="Arial"/>
          <w:bCs/>
          <w:sz w:val="20"/>
          <w:szCs w:val="20"/>
        </w:rPr>
        <w:t xml:space="preserve"> popravljen tudi notranji sklic. Zadnji stavek tretjega odstavka tega člena pa je (glede na </w:t>
      </w:r>
      <w:r w:rsidR="00CA6178">
        <w:rPr>
          <w:rFonts w:ascii="Arial" w:hAnsi="Arial" w:cs="Arial"/>
          <w:bCs/>
          <w:sz w:val="20"/>
          <w:szCs w:val="20"/>
        </w:rPr>
        <w:t>p</w:t>
      </w:r>
      <w:r>
        <w:rPr>
          <w:rFonts w:ascii="Arial" w:hAnsi="Arial" w:cs="Arial"/>
          <w:bCs/>
          <w:sz w:val="20"/>
          <w:szCs w:val="20"/>
        </w:rPr>
        <w:t>ravilnik) postal četrti odstavek.</w:t>
      </w:r>
    </w:p>
    <w:bookmarkEnd w:id="8"/>
    <w:p w14:paraId="4B9EAE74" w14:textId="77777777" w:rsidR="00C1713F" w:rsidRDefault="00C1713F" w:rsidP="00C1713F">
      <w:pPr>
        <w:jc w:val="both"/>
        <w:rPr>
          <w:rFonts w:ascii="Arial" w:hAnsi="Arial" w:cs="Arial"/>
          <w:bCs/>
          <w:sz w:val="20"/>
          <w:szCs w:val="20"/>
        </w:rPr>
      </w:pPr>
    </w:p>
    <w:p w14:paraId="219762C5"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11. členu</w:t>
      </w:r>
    </w:p>
    <w:p w14:paraId="47B4F61C" w14:textId="77777777" w:rsidR="00C1713F" w:rsidRDefault="00C1713F" w:rsidP="00C1713F">
      <w:pPr>
        <w:jc w:val="both"/>
        <w:rPr>
          <w:rFonts w:ascii="Arial" w:hAnsi="Arial" w:cs="Arial"/>
          <w:bCs/>
          <w:sz w:val="20"/>
          <w:szCs w:val="20"/>
        </w:rPr>
      </w:pPr>
    </w:p>
    <w:p w14:paraId="04526226" w14:textId="77777777" w:rsidR="00C1713F" w:rsidRDefault="00C1713F" w:rsidP="00C1713F">
      <w:pPr>
        <w:jc w:val="both"/>
        <w:rPr>
          <w:rFonts w:ascii="Arial" w:hAnsi="Arial" w:cs="Arial"/>
          <w:bCs/>
          <w:sz w:val="20"/>
          <w:szCs w:val="20"/>
        </w:rPr>
      </w:pPr>
      <w:r>
        <w:rPr>
          <w:rFonts w:ascii="Arial" w:hAnsi="Arial" w:cs="Arial"/>
          <w:bCs/>
          <w:sz w:val="20"/>
          <w:szCs w:val="20"/>
        </w:rPr>
        <w:t xml:space="preserve">Predlagana določba vsebinsko v </w:t>
      </w:r>
      <w:r w:rsidR="006E0ACB">
        <w:rPr>
          <w:rFonts w:ascii="Arial" w:hAnsi="Arial" w:cs="Arial"/>
          <w:bCs/>
          <w:sz w:val="20"/>
          <w:szCs w:val="20"/>
        </w:rPr>
        <w:t xml:space="preserve">pretežni </w:t>
      </w:r>
      <w:r>
        <w:rPr>
          <w:rFonts w:ascii="Arial" w:hAnsi="Arial" w:cs="Arial"/>
          <w:bCs/>
          <w:sz w:val="20"/>
          <w:szCs w:val="20"/>
        </w:rPr>
        <w:t xml:space="preserve">meri enako kot doslej </w:t>
      </w:r>
      <w:r w:rsidR="00CA6178">
        <w:rPr>
          <w:rFonts w:ascii="Arial" w:hAnsi="Arial" w:cs="Arial"/>
          <w:bCs/>
          <w:sz w:val="20"/>
          <w:szCs w:val="20"/>
        </w:rPr>
        <w:t>p</w:t>
      </w:r>
      <w:r>
        <w:rPr>
          <w:rFonts w:ascii="Arial" w:hAnsi="Arial" w:cs="Arial"/>
          <w:bCs/>
          <w:sz w:val="20"/>
          <w:szCs w:val="20"/>
        </w:rPr>
        <w:t>ravilnik opredeljuje minimalni obseg in vsebino varnostnih ukrepov, ki jih na podlagi varnostne dokumentacije iz te uredbe pripravijo in izvajajo ODU. Pri tem so varnostni ukrepi organizacijski, logično-tehnični in tehnični ter zagotavljajo najmanj s to določbo predpisane vsebine.</w:t>
      </w:r>
    </w:p>
    <w:p w14:paraId="678BF457" w14:textId="77777777" w:rsidR="00CA6178" w:rsidRDefault="00CA6178" w:rsidP="00C1713F">
      <w:pPr>
        <w:jc w:val="both"/>
        <w:rPr>
          <w:rFonts w:ascii="Arial" w:hAnsi="Arial" w:cs="Arial"/>
          <w:bCs/>
          <w:sz w:val="20"/>
          <w:szCs w:val="20"/>
        </w:rPr>
      </w:pPr>
    </w:p>
    <w:p w14:paraId="7F2991B5" w14:textId="47F5856C" w:rsidR="006F1C3F" w:rsidRDefault="00C1713F" w:rsidP="00C1713F">
      <w:pPr>
        <w:pStyle w:val="tevilnatoka"/>
        <w:rPr>
          <w:bCs/>
          <w:sz w:val="20"/>
          <w:szCs w:val="20"/>
        </w:rPr>
      </w:pPr>
      <w:r>
        <w:rPr>
          <w:bCs/>
          <w:sz w:val="20"/>
          <w:szCs w:val="20"/>
        </w:rPr>
        <w:t xml:space="preserve">Vsebinske spremembe so glede na </w:t>
      </w:r>
      <w:r w:rsidR="00CA6178">
        <w:rPr>
          <w:bCs/>
          <w:sz w:val="20"/>
          <w:szCs w:val="20"/>
        </w:rPr>
        <w:t>p</w:t>
      </w:r>
      <w:r>
        <w:rPr>
          <w:bCs/>
          <w:sz w:val="20"/>
          <w:szCs w:val="20"/>
        </w:rPr>
        <w:t>ravilnik le v</w:t>
      </w:r>
      <w:r w:rsidR="00CA6178">
        <w:rPr>
          <w:bCs/>
          <w:sz w:val="20"/>
          <w:szCs w:val="20"/>
        </w:rPr>
        <w:t xml:space="preserve"> 3., 11. in 12</w:t>
      </w:r>
      <w:r w:rsidR="008A54BE">
        <w:rPr>
          <w:bCs/>
          <w:sz w:val="20"/>
          <w:szCs w:val="20"/>
        </w:rPr>
        <w:t>.</w:t>
      </w:r>
      <w:r>
        <w:rPr>
          <w:bCs/>
          <w:sz w:val="20"/>
          <w:szCs w:val="20"/>
        </w:rPr>
        <w:t xml:space="preserve"> točk</w:t>
      </w:r>
      <w:r w:rsidR="00CA6178">
        <w:rPr>
          <w:bCs/>
          <w:sz w:val="20"/>
          <w:szCs w:val="20"/>
        </w:rPr>
        <w:t>i</w:t>
      </w:r>
      <w:r>
        <w:rPr>
          <w:bCs/>
          <w:sz w:val="20"/>
          <w:szCs w:val="20"/>
        </w:rPr>
        <w:t xml:space="preserve">. </w:t>
      </w:r>
    </w:p>
    <w:p w14:paraId="78C7C05D" w14:textId="77777777" w:rsidR="006F1C3F" w:rsidRDefault="006F1C3F" w:rsidP="00C1713F">
      <w:pPr>
        <w:pStyle w:val="tevilnatoka"/>
        <w:rPr>
          <w:bCs/>
          <w:sz w:val="20"/>
          <w:szCs w:val="20"/>
        </w:rPr>
      </w:pPr>
    </w:p>
    <w:p w14:paraId="222BBA7B" w14:textId="27BE76D5" w:rsidR="006F1C3F" w:rsidRPr="006E0B87" w:rsidRDefault="006F1C3F" w:rsidP="00154612">
      <w:pPr>
        <w:jc w:val="both"/>
        <w:rPr>
          <w:rFonts w:ascii="Arial" w:hAnsi="Arial" w:cs="Arial"/>
          <w:bCs/>
          <w:sz w:val="20"/>
          <w:szCs w:val="20"/>
        </w:rPr>
      </w:pPr>
      <w:r w:rsidRPr="006E0B87">
        <w:rPr>
          <w:rFonts w:ascii="Arial" w:hAnsi="Arial" w:cs="Arial"/>
          <w:bCs/>
          <w:sz w:val="20"/>
          <w:szCs w:val="20"/>
        </w:rPr>
        <w:t xml:space="preserve">V </w:t>
      </w:r>
      <w:r w:rsidR="00CA6178">
        <w:rPr>
          <w:rFonts w:ascii="Arial" w:hAnsi="Arial" w:cs="Arial"/>
          <w:bCs/>
          <w:sz w:val="20"/>
          <w:szCs w:val="20"/>
        </w:rPr>
        <w:t xml:space="preserve">3. </w:t>
      </w:r>
      <w:r w:rsidRPr="006E0B87">
        <w:rPr>
          <w:rFonts w:ascii="Arial" w:hAnsi="Arial" w:cs="Arial"/>
          <w:bCs/>
          <w:sz w:val="20"/>
          <w:szCs w:val="20"/>
        </w:rPr>
        <w:t xml:space="preserve">točki, ki je doslej predvidevala notranjo presojo SUVI in SUNP v rednih časovnih presledkih, </w:t>
      </w:r>
      <w:r w:rsidRPr="00CF0554">
        <w:rPr>
          <w:rFonts w:ascii="Arial" w:hAnsi="Arial" w:cs="Arial"/>
          <w:bCs/>
          <w:sz w:val="20"/>
          <w:szCs w:val="20"/>
        </w:rPr>
        <w:t xml:space="preserve">se je (glede na </w:t>
      </w:r>
      <w:r w:rsidR="00CA6178">
        <w:rPr>
          <w:rFonts w:ascii="Arial" w:hAnsi="Arial" w:cs="Arial"/>
          <w:bCs/>
          <w:sz w:val="20"/>
          <w:szCs w:val="20"/>
        </w:rPr>
        <w:t>p</w:t>
      </w:r>
      <w:r w:rsidRPr="00CF0554">
        <w:rPr>
          <w:rFonts w:ascii="Arial" w:hAnsi="Arial" w:cs="Arial"/>
          <w:bCs/>
          <w:sz w:val="20"/>
          <w:szCs w:val="20"/>
        </w:rPr>
        <w:t>ravilnik) beseda »presoj</w:t>
      </w:r>
      <w:r w:rsidR="00CA6178">
        <w:rPr>
          <w:rFonts w:ascii="Arial" w:hAnsi="Arial" w:cs="Arial"/>
          <w:bCs/>
          <w:sz w:val="20"/>
          <w:szCs w:val="20"/>
        </w:rPr>
        <w:t>a</w:t>
      </w:r>
      <w:r w:rsidRPr="00CF0554">
        <w:rPr>
          <w:rFonts w:ascii="Arial" w:hAnsi="Arial" w:cs="Arial"/>
          <w:bCs/>
          <w:sz w:val="20"/>
          <w:szCs w:val="20"/>
        </w:rPr>
        <w:t>« nadomestila z besedo »p</w:t>
      </w:r>
      <w:r w:rsidRPr="005C7482">
        <w:rPr>
          <w:rFonts w:ascii="Arial" w:hAnsi="Arial" w:cs="Arial"/>
          <w:bCs/>
          <w:sz w:val="20"/>
          <w:szCs w:val="20"/>
        </w:rPr>
        <w:t>regled«, dodal</w:t>
      </w:r>
      <w:r w:rsidR="00CA6178">
        <w:rPr>
          <w:rFonts w:ascii="Arial" w:hAnsi="Arial" w:cs="Arial"/>
          <w:bCs/>
          <w:sz w:val="20"/>
          <w:szCs w:val="20"/>
        </w:rPr>
        <w:t>o</w:t>
      </w:r>
      <w:r w:rsidRPr="005C7482">
        <w:rPr>
          <w:rFonts w:ascii="Arial" w:hAnsi="Arial" w:cs="Arial"/>
          <w:bCs/>
          <w:sz w:val="20"/>
          <w:szCs w:val="20"/>
        </w:rPr>
        <w:t xml:space="preserve"> se je </w:t>
      </w:r>
      <w:r w:rsidR="00CA6178">
        <w:rPr>
          <w:rFonts w:ascii="Arial" w:hAnsi="Arial" w:cs="Arial"/>
          <w:bCs/>
          <w:sz w:val="20"/>
          <w:szCs w:val="20"/>
        </w:rPr>
        <w:t xml:space="preserve">besedilo </w:t>
      </w:r>
      <w:r w:rsidRPr="00AE021F">
        <w:rPr>
          <w:rFonts w:ascii="Arial" w:hAnsi="Arial" w:cs="Arial"/>
          <w:bCs/>
          <w:sz w:val="20"/>
          <w:szCs w:val="20"/>
        </w:rPr>
        <w:t>»</w:t>
      </w:r>
      <w:r w:rsidR="00CF0554">
        <w:rPr>
          <w:rFonts w:ascii="Arial" w:hAnsi="Arial" w:cs="Arial"/>
          <w:bCs/>
          <w:sz w:val="20"/>
          <w:szCs w:val="20"/>
        </w:rPr>
        <w:t xml:space="preserve">najmanj </w:t>
      </w:r>
      <w:r w:rsidR="006E0B87">
        <w:rPr>
          <w:rFonts w:ascii="Arial" w:hAnsi="Arial" w:cs="Arial"/>
          <w:bCs/>
          <w:sz w:val="20"/>
          <w:szCs w:val="20"/>
        </w:rPr>
        <w:t xml:space="preserve">enkrat letno </w:t>
      </w:r>
      <w:r w:rsidRPr="00AE021F">
        <w:rPr>
          <w:rFonts w:ascii="Arial" w:hAnsi="Arial" w:cs="Arial"/>
          <w:bCs/>
          <w:sz w:val="20"/>
          <w:szCs w:val="20"/>
        </w:rPr>
        <w:t>in kadar so predlagane ali nastanejo bistvene spremembe</w:t>
      </w:r>
      <w:bookmarkStart w:id="9" w:name="_Hlk120112862"/>
      <w:r w:rsidR="00CF0554" w:rsidRPr="00D05DA1">
        <w:rPr>
          <w:rFonts w:ascii="Arial" w:hAnsi="Arial" w:cs="Arial"/>
          <w:bCs/>
          <w:sz w:val="20"/>
          <w:szCs w:val="20"/>
        </w:rPr>
        <w:t xml:space="preserve">, </w:t>
      </w:r>
      <w:r w:rsidR="00CF0554" w:rsidRPr="00AE021F">
        <w:rPr>
          <w:rFonts w:ascii="Arial" w:hAnsi="Arial" w:cs="Arial"/>
          <w:bCs/>
          <w:sz w:val="20"/>
          <w:szCs w:val="20"/>
        </w:rPr>
        <w:t xml:space="preserve">ki vplivajo na zaupnost, celovitost </w:t>
      </w:r>
      <w:r w:rsidR="00304B42" w:rsidRPr="00AE021F">
        <w:rPr>
          <w:rFonts w:ascii="Arial" w:hAnsi="Arial" w:cs="Arial"/>
          <w:bCs/>
          <w:sz w:val="20"/>
          <w:szCs w:val="20"/>
        </w:rPr>
        <w:t xml:space="preserve">oziroma </w:t>
      </w:r>
      <w:r w:rsidR="00CF0554" w:rsidRPr="00AE021F">
        <w:rPr>
          <w:rFonts w:ascii="Arial" w:hAnsi="Arial" w:cs="Arial"/>
          <w:bCs/>
          <w:sz w:val="20"/>
          <w:szCs w:val="20"/>
        </w:rPr>
        <w:t>razpoložljivost omrežij in informacijskih sistemov</w:t>
      </w:r>
      <w:bookmarkEnd w:id="9"/>
      <w:r w:rsidRPr="00AE021F">
        <w:rPr>
          <w:rFonts w:ascii="Arial" w:hAnsi="Arial" w:cs="Arial"/>
          <w:bCs/>
          <w:sz w:val="20"/>
          <w:szCs w:val="20"/>
        </w:rPr>
        <w:t>«.</w:t>
      </w:r>
      <w:r w:rsidRPr="006E0B87">
        <w:rPr>
          <w:rFonts w:ascii="Arial" w:hAnsi="Arial" w:cs="Arial"/>
          <w:bCs/>
          <w:sz w:val="20"/>
          <w:szCs w:val="20"/>
        </w:rPr>
        <w:t xml:space="preserve"> Besedna zveza </w:t>
      </w:r>
      <w:r w:rsidR="00CA6178">
        <w:rPr>
          <w:rFonts w:ascii="Arial" w:hAnsi="Arial" w:cs="Arial"/>
          <w:bCs/>
          <w:sz w:val="20"/>
          <w:szCs w:val="20"/>
        </w:rPr>
        <w:t>»</w:t>
      </w:r>
      <w:r w:rsidRPr="006E0B87">
        <w:rPr>
          <w:rFonts w:ascii="Arial" w:hAnsi="Arial" w:cs="Arial"/>
          <w:bCs/>
          <w:sz w:val="20"/>
          <w:szCs w:val="20"/>
        </w:rPr>
        <w:t>notranja presoja</w:t>
      </w:r>
      <w:r w:rsidR="00CA6178">
        <w:rPr>
          <w:rFonts w:ascii="Arial" w:hAnsi="Arial" w:cs="Arial"/>
          <w:bCs/>
          <w:sz w:val="20"/>
          <w:szCs w:val="20"/>
        </w:rPr>
        <w:t>«</w:t>
      </w:r>
      <w:r w:rsidRPr="006E0B87">
        <w:rPr>
          <w:rFonts w:ascii="Arial" w:hAnsi="Arial" w:cs="Arial"/>
          <w:bCs/>
          <w:sz w:val="20"/>
          <w:szCs w:val="20"/>
        </w:rPr>
        <w:t xml:space="preserve"> </w:t>
      </w:r>
      <w:r w:rsidR="00A50522">
        <w:rPr>
          <w:rFonts w:ascii="Arial" w:hAnsi="Arial" w:cs="Arial"/>
          <w:bCs/>
          <w:sz w:val="20"/>
          <w:szCs w:val="20"/>
        </w:rPr>
        <w:t xml:space="preserve">bi </w:t>
      </w:r>
      <w:r w:rsidRPr="006E0B87">
        <w:rPr>
          <w:rFonts w:ascii="Arial" w:hAnsi="Arial" w:cs="Arial"/>
          <w:bCs/>
          <w:sz w:val="20"/>
          <w:szCs w:val="20"/>
        </w:rPr>
        <w:t>glede na opozorilo Ministrstva za notranje zadeve</w:t>
      </w:r>
      <w:r w:rsidR="00B16B29">
        <w:rPr>
          <w:rFonts w:ascii="Arial" w:hAnsi="Arial" w:cs="Arial"/>
          <w:bCs/>
          <w:sz w:val="20"/>
          <w:szCs w:val="20"/>
        </w:rPr>
        <w:t xml:space="preserve"> Republike Slovenije</w:t>
      </w:r>
      <w:r w:rsidRPr="006E0B87">
        <w:rPr>
          <w:rFonts w:ascii="Arial" w:hAnsi="Arial" w:cs="Arial"/>
          <w:bCs/>
          <w:sz w:val="20"/>
          <w:szCs w:val="20"/>
        </w:rPr>
        <w:t xml:space="preserve"> lahko </w:t>
      </w:r>
      <w:r w:rsidR="00A50522">
        <w:rPr>
          <w:rFonts w:ascii="Arial" w:hAnsi="Arial" w:cs="Arial"/>
          <w:bCs/>
          <w:sz w:val="20"/>
          <w:szCs w:val="20"/>
        </w:rPr>
        <w:t>čez</w:t>
      </w:r>
      <w:r w:rsidRPr="006E0B87">
        <w:rPr>
          <w:rFonts w:ascii="Arial" w:hAnsi="Arial" w:cs="Arial"/>
          <w:bCs/>
          <w:sz w:val="20"/>
          <w:szCs w:val="20"/>
        </w:rPr>
        <w:t xml:space="preserve">merno </w:t>
      </w:r>
      <w:r w:rsidR="00A50522">
        <w:rPr>
          <w:rFonts w:ascii="Arial" w:hAnsi="Arial" w:cs="Arial"/>
          <w:bCs/>
          <w:sz w:val="20"/>
          <w:szCs w:val="20"/>
        </w:rPr>
        <w:t>vključev</w:t>
      </w:r>
      <w:r w:rsidRPr="006E0B87">
        <w:rPr>
          <w:rFonts w:ascii="Arial" w:hAnsi="Arial" w:cs="Arial"/>
          <w:bCs/>
          <w:sz w:val="20"/>
          <w:szCs w:val="20"/>
        </w:rPr>
        <w:t>ala povezavo s standardom ISO 9001 in točno določenimi oblikami ugotavljanja ustreznosti dokumentacije in post</w:t>
      </w:r>
      <w:r w:rsidRPr="00CF0554">
        <w:rPr>
          <w:rFonts w:ascii="Arial" w:hAnsi="Arial" w:cs="Arial"/>
          <w:bCs/>
          <w:sz w:val="20"/>
          <w:szCs w:val="20"/>
        </w:rPr>
        <w:t>opkov, za izvedbo katerih mora oseba, ki želi izvajati notranjo presojo</w:t>
      </w:r>
      <w:r w:rsidR="008A54BE">
        <w:rPr>
          <w:rFonts w:ascii="Arial" w:hAnsi="Arial" w:cs="Arial"/>
          <w:bCs/>
          <w:sz w:val="20"/>
          <w:szCs w:val="20"/>
        </w:rPr>
        <w:t>,</w:t>
      </w:r>
      <w:r w:rsidRPr="00CF0554">
        <w:rPr>
          <w:rFonts w:ascii="Arial" w:hAnsi="Arial" w:cs="Arial"/>
          <w:bCs/>
          <w:sz w:val="20"/>
          <w:szCs w:val="20"/>
        </w:rPr>
        <w:t xml:space="preserve"> imeti status </w:t>
      </w:r>
      <w:r w:rsidR="00B16B29">
        <w:rPr>
          <w:rFonts w:ascii="Arial" w:hAnsi="Arial" w:cs="Arial"/>
          <w:bCs/>
          <w:sz w:val="20"/>
          <w:szCs w:val="20"/>
        </w:rPr>
        <w:t>n</w:t>
      </w:r>
      <w:r w:rsidRPr="00CF0554">
        <w:rPr>
          <w:rFonts w:ascii="Arial" w:hAnsi="Arial" w:cs="Arial"/>
          <w:bCs/>
          <w:sz w:val="20"/>
          <w:szCs w:val="20"/>
        </w:rPr>
        <w:t>otranj</w:t>
      </w:r>
      <w:r w:rsidR="00B16B29">
        <w:rPr>
          <w:rFonts w:ascii="Arial" w:hAnsi="Arial" w:cs="Arial"/>
          <w:bCs/>
          <w:sz w:val="20"/>
          <w:szCs w:val="20"/>
        </w:rPr>
        <w:t>ega</w:t>
      </w:r>
      <w:r w:rsidRPr="00CF0554">
        <w:rPr>
          <w:rFonts w:ascii="Arial" w:hAnsi="Arial" w:cs="Arial"/>
          <w:bCs/>
          <w:sz w:val="20"/>
          <w:szCs w:val="20"/>
        </w:rPr>
        <w:t xml:space="preserve"> presojevalc</w:t>
      </w:r>
      <w:r w:rsidR="00B16B29">
        <w:rPr>
          <w:rFonts w:ascii="Arial" w:hAnsi="Arial" w:cs="Arial"/>
          <w:bCs/>
          <w:sz w:val="20"/>
          <w:szCs w:val="20"/>
        </w:rPr>
        <w:t>a</w:t>
      </w:r>
      <w:r w:rsidRPr="00CF0554">
        <w:rPr>
          <w:rFonts w:ascii="Arial" w:hAnsi="Arial" w:cs="Arial"/>
          <w:bCs/>
          <w:sz w:val="20"/>
          <w:szCs w:val="20"/>
        </w:rPr>
        <w:t>, kar pa ni namen</w:t>
      </w:r>
      <w:r w:rsidR="005C7482">
        <w:rPr>
          <w:rFonts w:ascii="Arial" w:hAnsi="Arial" w:cs="Arial"/>
          <w:bCs/>
          <w:sz w:val="20"/>
          <w:szCs w:val="20"/>
        </w:rPr>
        <w:t xml:space="preserve"> predlagane ureditve</w:t>
      </w:r>
      <w:r w:rsidRPr="00CF0554">
        <w:rPr>
          <w:rFonts w:ascii="Arial" w:hAnsi="Arial" w:cs="Arial"/>
          <w:bCs/>
          <w:sz w:val="20"/>
          <w:szCs w:val="20"/>
        </w:rPr>
        <w:t xml:space="preserve">. </w:t>
      </w:r>
      <w:bookmarkStart w:id="10" w:name="_Hlk120113331"/>
      <w:r w:rsidR="00304B42">
        <w:rPr>
          <w:rFonts w:ascii="Arial" w:hAnsi="Arial" w:cs="Arial"/>
          <w:bCs/>
          <w:sz w:val="20"/>
          <w:szCs w:val="20"/>
        </w:rPr>
        <w:t>Ob tem smo upoštevali tudi p</w:t>
      </w:r>
      <w:r w:rsidR="00304B42" w:rsidRPr="006E0B87">
        <w:rPr>
          <w:rFonts w:ascii="Arial" w:hAnsi="Arial" w:cs="Arial"/>
          <w:bCs/>
          <w:sz w:val="20"/>
          <w:szCs w:val="20"/>
        </w:rPr>
        <w:t>ripomb</w:t>
      </w:r>
      <w:r w:rsidR="00304B42">
        <w:rPr>
          <w:rFonts w:ascii="Arial" w:hAnsi="Arial" w:cs="Arial"/>
          <w:bCs/>
          <w:sz w:val="20"/>
          <w:szCs w:val="20"/>
        </w:rPr>
        <w:t>o</w:t>
      </w:r>
      <w:r w:rsidRPr="006E0B87">
        <w:rPr>
          <w:rFonts w:ascii="Arial" w:hAnsi="Arial" w:cs="Arial"/>
          <w:bCs/>
          <w:sz w:val="20"/>
          <w:szCs w:val="20"/>
        </w:rPr>
        <w:t xml:space="preserve"> Ministrstva za infrastrukt</w:t>
      </w:r>
      <w:r w:rsidR="005C7482">
        <w:rPr>
          <w:rFonts w:ascii="Arial" w:hAnsi="Arial" w:cs="Arial"/>
          <w:bCs/>
          <w:sz w:val="20"/>
          <w:szCs w:val="20"/>
        </w:rPr>
        <w:t>u</w:t>
      </w:r>
      <w:r w:rsidRPr="006E0B87">
        <w:rPr>
          <w:rFonts w:ascii="Arial" w:hAnsi="Arial" w:cs="Arial"/>
          <w:bCs/>
          <w:sz w:val="20"/>
          <w:szCs w:val="20"/>
        </w:rPr>
        <w:t>ro</w:t>
      </w:r>
      <w:r w:rsidR="00B16B29">
        <w:rPr>
          <w:rFonts w:ascii="Arial" w:hAnsi="Arial" w:cs="Arial"/>
          <w:bCs/>
          <w:sz w:val="20"/>
          <w:szCs w:val="20"/>
        </w:rPr>
        <w:t xml:space="preserve"> Republike Slovenije</w:t>
      </w:r>
      <w:r w:rsidRPr="006E0B87">
        <w:rPr>
          <w:rFonts w:ascii="Arial" w:hAnsi="Arial" w:cs="Arial"/>
          <w:bCs/>
          <w:sz w:val="20"/>
          <w:szCs w:val="20"/>
        </w:rPr>
        <w:t>, da se za naprej predvidi</w:t>
      </w:r>
      <w:r w:rsidR="00B16B29">
        <w:rPr>
          <w:rFonts w:ascii="Arial" w:hAnsi="Arial" w:cs="Arial"/>
          <w:bCs/>
          <w:sz w:val="20"/>
          <w:szCs w:val="20"/>
        </w:rPr>
        <w:t>jo</w:t>
      </w:r>
      <w:r w:rsidRPr="006E0B87">
        <w:rPr>
          <w:rFonts w:ascii="Arial" w:hAnsi="Arial" w:cs="Arial"/>
          <w:bCs/>
          <w:sz w:val="20"/>
          <w:szCs w:val="20"/>
        </w:rPr>
        <w:t xml:space="preserve"> enaka (</w:t>
      </w:r>
      <w:r w:rsidR="00B16B29">
        <w:rPr>
          <w:rFonts w:ascii="Arial" w:hAnsi="Arial" w:cs="Arial"/>
          <w:bCs/>
          <w:sz w:val="20"/>
          <w:szCs w:val="20"/>
        </w:rPr>
        <w:t>najkrajša možna</w:t>
      </w:r>
      <w:r w:rsidRPr="006E0B87">
        <w:rPr>
          <w:rFonts w:ascii="Arial" w:hAnsi="Arial" w:cs="Arial"/>
          <w:bCs/>
          <w:sz w:val="20"/>
          <w:szCs w:val="20"/>
        </w:rPr>
        <w:t>) obdobja rednih časovnih pres</w:t>
      </w:r>
      <w:r w:rsidRPr="00CF0554">
        <w:rPr>
          <w:rFonts w:ascii="Arial" w:hAnsi="Arial" w:cs="Arial"/>
          <w:bCs/>
          <w:sz w:val="20"/>
          <w:szCs w:val="20"/>
        </w:rPr>
        <w:t xml:space="preserve">ledkov, </w:t>
      </w:r>
      <w:r w:rsidR="00B16B29">
        <w:rPr>
          <w:rFonts w:ascii="Arial" w:hAnsi="Arial" w:cs="Arial"/>
          <w:bCs/>
          <w:sz w:val="20"/>
          <w:szCs w:val="20"/>
        </w:rPr>
        <w:t>in to tako</w:t>
      </w:r>
      <w:r w:rsidRPr="00CF0554">
        <w:rPr>
          <w:rFonts w:ascii="Arial" w:hAnsi="Arial" w:cs="Arial"/>
          <w:bCs/>
          <w:sz w:val="20"/>
          <w:szCs w:val="20"/>
        </w:rPr>
        <w:t xml:space="preserve">, </w:t>
      </w:r>
      <w:r w:rsidRPr="00AE021F">
        <w:rPr>
          <w:rFonts w:ascii="Arial" w:hAnsi="Arial" w:cs="Arial"/>
          <w:bCs/>
          <w:sz w:val="20"/>
          <w:szCs w:val="20"/>
        </w:rPr>
        <w:t xml:space="preserve">da je </w:t>
      </w:r>
      <w:r w:rsidR="00304B42">
        <w:rPr>
          <w:rFonts w:ascii="Arial" w:hAnsi="Arial" w:cs="Arial"/>
          <w:bCs/>
          <w:sz w:val="20"/>
          <w:szCs w:val="20"/>
        </w:rPr>
        <w:t xml:space="preserve">predvideno </w:t>
      </w:r>
      <w:r w:rsidR="00B16B29">
        <w:rPr>
          <w:rFonts w:ascii="Arial" w:hAnsi="Arial" w:cs="Arial"/>
          <w:bCs/>
          <w:sz w:val="20"/>
          <w:szCs w:val="20"/>
        </w:rPr>
        <w:t xml:space="preserve">najkrajše </w:t>
      </w:r>
      <w:r w:rsidRPr="00616EF1">
        <w:rPr>
          <w:rFonts w:ascii="Arial" w:hAnsi="Arial" w:cs="Arial"/>
          <w:bCs/>
          <w:sz w:val="20"/>
          <w:szCs w:val="20"/>
        </w:rPr>
        <w:t>obdobje rednih časovnih presledkov za notranji pregled SUVI in SUNIP</w:t>
      </w:r>
      <w:r w:rsidR="00304B42">
        <w:rPr>
          <w:rFonts w:ascii="Arial" w:hAnsi="Arial" w:cs="Arial"/>
          <w:bCs/>
          <w:sz w:val="20"/>
          <w:szCs w:val="20"/>
        </w:rPr>
        <w:t xml:space="preserve"> enkrat letno</w:t>
      </w:r>
      <w:r w:rsidRPr="00AE021F">
        <w:rPr>
          <w:rFonts w:ascii="Arial" w:hAnsi="Arial" w:cs="Arial"/>
          <w:bCs/>
          <w:sz w:val="20"/>
          <w:szCs w:val="20"/>
        </w:rPr>
        <w:t xml:space="preserve"> in kadar so predlagane ali nastanejo bistvene spremembe</w:t>
      </w:r>
      <w:r w:rsidR="00304B42">
        <w:rPr>
          <w:rFonts w:ascii="Arial" w:hAnsi="Arial" w:cs="Arial"/>
          <w:bCs/>
          <w:sz w:val="20"/>
          <w:szCs w:val="20"/>
        </w:rPr>
        <w:t>, ki vplivajo na zaupnost, celovitost oziroma razpoložljivost omrežij in informacijskih sistemov</w:t>
      </w:r>
      <w:r w:rsidRPr="006E0B87">
        <w:rPr>
          <w:rFonts w:ascii="Arial" w:hAnsi="Arial" w:cs="Arial"/>
          <w:bCs/>
          <w:sz w:val="20"/>
          <w:szCs w:val="20"/>
        </w:rPr>
        <w:t xml:space="preserve">. Obdobje enega leta je za ODU </w:t>
      </w:r>
      <w:r w:rsidR="003011BC">
        <w:rPr>
          <w:rFonts w:ascii="Arial" w:hAnsi="Arial" w:cs="Arial"/>
          <w:bCs/>
          <w:sz w:val="20"/>
          <w:szCs w:val="20"/>
        </w:rPr>
        <w:t xml:space="preserve">v splošnem </w:t>
      </w:r>
      <w:r w:rsidRPr="006E0B87">
        <w:rPr>
          <w:rFonts w:ascii="Arial" w:hAnsi="Arial" w:cs="Arial"/>
          <w:bCs/>
          <w:sz w:val="20"/>
          <w:szCs w:val="20"/>
        </w:rPr>
        <w:t>primerno obdob</w:t>
      </w:r>
      <w:r w:rsidRPr="00CF0554">
        <w:rPr>
          <w:rFonts w:ascii="Arial" w:hAnsi="Arial" w:cs="Arial"/>
          <w:bCs/>
          <w:sz w:val="20"/>
          <w:szCs w:val="20"/>
        </w:rPr>
        <w:t>je za ponovn</w:t>
      </w:r>
      <w:r w:rsidR="003011BC">
        <w:rPr>
          <w:rFonts w:ascii="Arial" w:hAnsi="Arial" w:cs="Arial"/>
          <w:bCs/>
          <w:sz w:val="20"/>
          <w:szCs w:val="20"/>
        </w:rPr>
        <w:t>i</w:t>
      </w:r>
      <w:r w:rsidRPr="00CF0554">
        <w:rPr>
          <w:rFonts w:ascii="Arial" w:hAnsi="Arial" w:cs="Arial"/>
          <w:bCs/>
          <w:sz w:val="20"/>
          <w:szCs w:val="20"/>
        </w:rPr>
        <w:t xml:space="preserve"> notranji pregled SUVI in SUNP</w:t>
      </w:r>
      <w:r w:rsidR="003011BC">
        <w:rPr>
          <w:rFonts w:ascii="Arial" w:hAnsi="Arial" w:cs="Arial"/>
          <w:bCs/>
          <w:sz w:val="20"/>
          <w:szCs w:val="20"/>
        </w:rPr>
        <w:t xml:space="preserve">, vendar je </w:t>
      </w:r>
      <w:r w:rsidR="00B16B29">
        <w:rPr>
          <w:rFonts w:ascii="Arial" w:hAnsi="Arial" w:cs="Arial"/>
          <w:bCs/>
          <w:sz w:val="20"/>
          <w:szCs w:val="20"/>
        </w:rPr>
        <w:t xml:space="preserve">pri </w:t>
      </w:r>
      <w:r w:rsidR="003011BC">
        <w:rPr>
          <w:rFonts w:ascii="Arial" w:hAnsi="Arial" w:cs="Arial"/>
          <w:bCs/>
          <w:sz w:val="20"/>
          <w:szCs w:val="20"/>
        </w:rPr>
        <w:t xml:space="preserve">tem treba upoštevati tudi morebiti bistveno spremenjene okoliščine, ki vplivajo na informacijsko varnost </w:t>
      </w:r>
      <w:r w:rsidR="00227730">
        <w:rPr>
          <w:rFonts w:ascii="Arial" w:hAnsi="Arial" w:cs="Arial"/>
          <w:bCs/>
          <w:sz w:val="20"/>
          <w:szCs w:val="20"/>
        </w:rPr>
        <w:t>ODU</w:t>
      </w:r>
      <w:r w:rsidRPr="00CF0554">
        <w:rPr>
          <w:rFonts w:ascii="Arial" w:hAnsi="Arial" w:cs="Arial"/>
          <w:bCs/>
          <w:sz w:val="20"/>
          <w:szCs w:val="20"/>
        </w:rPr>
        <w:t>.</w:t>
      </w:r>
      <w:r w:rsidRPr="006E0B87">
        <w:rPr>
          <w:rFonts w:ascii="Arial" w:hAnsi="Arial" w:cs="Arial"/>
          <w:bCs/>
          <w:sz w:val="20"/>
          <w:szCs w:val="20"/>
        </w:rPr>
        <w:t xml:space="preserve"> </w:t>
      </w:r>
    </w:p>
    <w:bookmarkEnd w:id="10"/>
    <w:p w14:paraId="029DBC8E" w14:textId="77777777" w:rsidR="006F1C3F" w:rsidRDefault="006F1C3F" w:rsidP="00AE021F">
      <w:pPr>
        <w:jc w:val="both"/>
        <w:rPr>
          <w:bCs/>
          <w:sz w:val="20"/>
          <w:szCs w:val="20"/>
        </w:rPr>
      </w:pPr>
    </w:p>
    <w:p w14:paraId="78574C14" w14:textId="7B1BB815" w:rsidR="00C1713F" w:rsidRDefault="00C1713F" w:rsidP="00C1713F">
      <w:pPr>
        <w:pStyle w:val="tevilnatoka"/>
        <w:rPr>
          <w:bCs/>
          <w:sz w:val="20"/>
          <w:szCs w:val="20"/>
        </w:rPr>
      </w:pPr>
      <w:r>
        <w:rPr>
          <w:bCs/>
          <w:sz w:val="20"/>
          <w:szCs w:val="20"/>
        </w:rPr>
        <w:t>V vsebinsko novi 11. točki se predlaga nov varnostni ukrep</w:t>
      </w:r>
      <w:r w:rsidR="00D05DA1">
        <w:rPr>
          <w:bCs/>
          <w:sz w:val="20"/>
          <w:szCs w:val="20"/>
        </w:rPr>
        <w:t>,</w:t>
      </w:r>
      <w:r>
        <w:rPr>
          <w:bCs/>
          <w:sz w:val="20"/>
          <w:szCs w:val="20"/>
        </w:rPr>
        <w:t xml:space="preserve"> in sicer »upravljanje in preprečevanje izrab</w:t>
      </w:r>
      <w:r w:rsidR="00D05DA1">
        <w:rPr>
          <w:bCs/>
          <w:sz w:val="20"/>
          <w:szCs w:val="20"/>
        </w:rPr>
        <w:t>e</w:t>
      </w:r>
      <w:r>
        <w:rPr>
          <w:bCs/>
          <w:sz w:val="20"/>
          <w:szCs w:val="20"/>
        </w:rPr>
        <w:t xml:space="preserve"> tehničn</w:t>
      </w:r>
      <w:r w:rsidR="00D05DA1">
        <w:rPr>
          <w:bCs/>
          <w:sz w:val="20"/>
          <w:szCs w:val="20"/>
        </w:rPr>
        <w:t>e</w:t>
      </w:r>
      <w:r>
        <w:rPr>
          <w:bCs/>
          <w:sz w:val="20"/>
          <w:szCs w:val="20"/>
        </w:rPr>
        <w:t xml:space="preserve"> ranljivosti« (omrežij in informacijskih sistemov). Predlagana dopolnitev izhaja iz v praksi ugotovljenega dejanskega stanja groženj informacijski varnosti v informacijsko</w:t>
      </w:r>
      <w:r w:rsidR="008A54BE">
        <w:rPr>
          <w:bCs/>
          <w:sz w:val="20"/>
          <w:szCs w:val="20"/>
        </w:rPr>
        <w:t>-</w:t>
      </w:r>
      <w:r>
        <w:rPr>
          <w:bCs/>
          <w:sz w:val="20"/>
          <w:szCs w:val="20"/>
        </w:rPr>
        <w:t>kibernetskem svetu, kjer pogosti pojavi »ranljivosti ničelnega dne« (</w:t>
      </w:r>
      <w:r w:rsidR="00D05DA1">
        <w:rPr>
          <w:bCs/>
          <w:sz w:val="20"/>
          <w:szCs w:val="20"/>
        </w:rPr>
        <w:t xml:space="preserve">angl. </w:t>
      </w:r>
      <w:r w:rsidRPr="00A419D7">
        <w:rPr>
          <w:bCs/>
          <w:i/>
          <w:sz w:val="20"/>
          <w:szCs w:val="20"/>
        </w:rPr>
        <w:t>Zero-Day Vulnerability</w:t>
      </w:r>
      <w:r>
        <w:rPr>
          <w:bCs/>
          <w:sz w:val="20"/>
          <w:szCs w:val="20"/>
        </w:rPr>
        <w:t xml:space="preserve">) </w:t>
      </w:r>
      <w:r w:rsidR="00D05DA1">
        <w:rPr>
          <w:bCs/>
          <w:sz w:val="20"/>
          <w:szCs w:val="20"/>
        </w:rPr>
        <w:t>pomeni</w:t>
      </w:r>
      <w:r>
        <w:rPr>
          <w:bCs/>
          <w:sz w:val="20"/>
          <w:szCs w:val="20"/>
        </w:rPr>
        <w:t xml:space="preserve">jo </w:t>
      </w:r>
      <w:r w:rsidR="008A54BE">
        <w:rPr>
          <w:bCs/>
          <w:sz w:val="20"/>
          <w:szCs w:val="20"/>
        </w:rPr>
        <w:t>resnično</w:t>
      </w:r>
      <w:r>
        <w:rPr>
          <w:bCs/>
          <w:sz w:val="20"/>
          <w:szCs w:val="20"/>
        </w:rPr>
        <w:t xml:space="preserve"> </w:t>
      </w:r>
      <w:r w:rsidR="00D05DA1">
        <w:rPr>
          <w:bCs/>
          <w:sz w:val="20"/>
          <w:szCs w:val="20"/>
        </w:rPr>
        <w:t xml:space="preserve">veliko </w:t>
      </w:r>
      <w:r>
        <w:rPr>
          <w:bCs/>
          <w:sz w:val="20"/>
          <w:szCs w:val="20"/>
        </w:rPr>
        <w:t xml:space="preserve">grožnjo. </w:t>
      </w:r>
    </w:p>
    <w:p w14:paraId="480E99D2" w14:textId="77777777" w:rsidR="00154612" w:rsidRDefault="00154612" w:rsidP="00C1713F">
      <w:pPr>
        <w:pStyle w:val="tevilnatoka"/>
        <w:rPr>
          <w:bCs/>
          <w:sz w:val="20"/>
          <w:szCs w:val="20"/>
        </w:rPr>
      </w:pPr>
    </w:p>
    <w:p w14:paraId="732FF61C" w14:textId="77777777" w:rsidR="00C1713F" w:rsidRDefault="00C1713F" w:rsidP="00C1713F">
      <w:pPr>
        <w:pStyle w:val="tevilnatoka"/>
        <w:rPr>
          <w:bCs/>
          <w:sz w:val="20"/>
          <w:szCs w:val="20"/>
        </w:rPr>
      </w:pPr>
      <w:r>
        <w:rPr>
          <w:bCs/>
          <w:sz w:val="20"/>
          <w:szCs w:val="20"/>
        </w:rPr>
        <w:t xml:space="preserve">V predlagani 12. točki </w:t>
      </w:r>
      <w:r w:rsidR="00D05DA1">
        <w:rPr>
          <w:bCs/>
          <w:sz w:val="20"/>
          <w:szCs w:val="20"/>
        </w:rPr>
        <w:t xml:space="preserve">je </w:t>
      </w:r>
      <w:r>
        <w:rPr>
          <w:bCs/>
          <w:sz w:val="20"/>
          <w:szCs w:val="20"/>
        </w:rPr>
        <w:t xml:space="preserve">glede na </w:t>
      </w:r>
      <w:r w:rsidR="00D05DA1">
        <w:rPr>
          <w:bCs/>
          <w:sz w:val="20"/>
          <w:szCs w:val="20"/>
        </w:rPr>
        <w:t>p</w:t>
      </w:r>
      <w:r>
        <w:rPr>
          <w:bCs/>
          <w:sz w:val="20"/>
          <w:szCs w:val="20"/>
        </w:rPr>
        <w:t>ravilnik združen</w:t>
      </w:r>
      <w:r w:rsidR="00D05DA1">
        <w:rPr>
          <w:bCs/>
          <w:sz w:val="20"/>
          <w:szCs w:val="20"/>
        </w:rPr>
        <w:t>a</w:t>
      </w:r>
      <w:r>
        <w:rPr>
          <w:bCs/>
          <w:sz w:val="20"/>
          <w:szCs w:val="20"/>
        </w:rPr>
        <w:t xml:space="preserve"> vsebin</w:t>
      </w:r>
      <w:r w:rsidR="00D05DA1">
        <w:rPr>
          <w:bCs/>
          <w:sz w:val="20"/>
          <w:szCs w:val="20"/>
        </w:rPr>
        <w:t>a</w:t>
      </w:r>
      <w:r>
        <w:rPr>
          <w:bCs/>
          <w:sz w:val="20"/>
          <w:szCs w:val="20"/>
        </w:rPr>
        <w:t xml:space="preserve"> 11. in 12. točke, saj gre za povezan in soodvisen ukrep, ki se po tem predlogu glasi »zagotavljanje ravni dostopnosti informacij in upravljanje pooblastil za dostop«.   </w:t>
      </w:r>
    </w:p>
    <w:p w14:paraId="120194CC" w14:textId="77777777" w:rsidR="00C1713F" w:rsidRDefault="00C1713F" w:rsidP="00C1713F">
      <w:pPr>
        <w:jc w:val="both"/>
        <w:rPr>
          <w:rFonts w:ascii="Arial" w:hAnsi="Arial" w:cs="Arial"/>
          <w:b/>
          <w:bCs/>
          <w:sz w:val="20"/>
          <w:szCs w:val="20"/>
        </w:rPr>
      </w:pPr>
      <w:r>
        <w:rPr>
          <w:rFonts w:ascii="Arial" w:hAnsi="Arial" w:cs="Arial"/>
          <w:bCs/>
          <w:sz w:val="20"/>
          <w:szCs w:val="20"/>
        </w:rPr>
        <w:t xml:space="preserve"> </w:t>
      </w:r>
    </w:p>
    <w:p w14:paraId="61B61D11"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 xml:space="preserve">K 12. členu </w:t>
      </w:r>
    </w:p>
    <w:p w14:paraId="2285EF8B" w14:textId="77777777" w:rsidR="00C1713F" w:rsidRDefault="00C1713F" w:rsidP="00C1713F">
      <w:pPr>
        <w:spacing w:line="276" w:lineRule="auto"/>
        <w:jc w:val="both"/>
        <w:rPr>
          <w:rFonts w:ascii="Arial" w:hAnsi="Arial" w:cs="Arial"/>
          <w:b/>
          <w:bCs/>
          <w:sz w:val="20"/>
          <w:szCs w:val="20"/>
        </w:rPr>
      </w:pPr>
    </w:p>
    <w:p w14:paraId="07435D39" w14:textId="77777777" w:rsidR="00C1713F" w:rsidRDefault="00C1713F" w:rsidP="00C1713F">
      <w:pPr>
        <w:jc w:val="both"/>
        <w:rPr>
          <w:rFonts w:ascii="Arial" w:hAnsi="Arial" w:cs="Arial"/>
          <w:bCs/>
          <w:sz w:val="20"/>
          <w:szCs w:val="20"/>
        </w:rPr>
      </w:pPr>
      <w:r>
        <w:rPr>
          <w:rFonts w:ascii="Arial" w:hAnsi="Arial" w:cs="Arial"/>
          <w:bCs/>
          <w:sz w:val="20"/>
          <w:szCs w:val="20"/>
        </w:rPr>
        <w:t xml:space="preserve">Predlagana je prehodna določba, s katero je predviden rok za uskladitev s predlogom te uredbe, ki je šest mesecev od njene uveljavitve. Predlagana uredba namreč vsebinsko uvaja tudi manjše spremembe oziroma dopolnitve glede na </w:t>
      </w:r>
      <w:r w:rsidR="00275E13">
        <w:rPr>
          <w:rFonts w:ascii="Arial" w:hAnsi="Arial" w:cs="Arial"/>
          <w:bCs/>
          <w:sz w:val="20"/>
          <w:szCs w:val="20"/>
        </w:rPr>
        <w:t>p</w:t>
      </w:r>
      <w:r>
        <w:rPr>
          <w:rFonts w:ascii="Arial" w:hAnsi="Arial" w:cs="Arial"/>
          <w:bCs/>
          <w:sz w:val="20"/>
          <w:szCs w:val="20"/>
        </w:rPr>
        <w:t>ravilnik</w:t>
      </w:r>
      <w:r w:rsidR="00275E13">
        <w:rPr>
          <w:rFonts w:ascii="Arial" w:hAnsi="Arial" w:cs="Arial"/>
          <w:bCs/>
          <w:sz w:val="20"/>
          <w:szCs w:val="20"/>
        </w:rPr>
        <w:t>, ki se še uporablja</w:t>
      </w:r>
      <w:r>
        <w:rPr>
          <w:rFonts w:ascii="Arial" w:hAnsi="Arial" w:cs="Arial"/>
          <w:bCs/>
          <w:sz w:val="20"/>
          <w:szCs w:val="20"/>
        </w:rPr>
        <w:t xml:space="preserve">. Zato je primerno, da se </w:t>
      </w:r>
      <w:r w:rsidR="007B6CE2">
        <w:rPr>
          <w:rFonts w:ascii="Arial" w:hAnsi="Arial" w:cs="Arial"/>
          <w:bCs/>
          <w:sz w:val="20"/>
          <w:szCs w:val="20"/>
        </w:rPr>
        <w:t>ODU</w:t>
      </w:r>
      <w:r>
        <w:rPr>
          <w:rFonts w:ascii="Arial" w:hAnsi="Arial" w:cs="Arial"/>
          <w:bCs/>
          <w:sz w:val="20"/>
          <w:szCs w:val="20"/>
        </w:rPr>
        <w:t xml:space="preserve"> da ustrezen rok za uskladitev varnostne dokumentacije </w:t>
      </w:r>
      <w:r w:rsidR="00275E13">
        <w:rPr>
          <w:rFonts w:ascii="Arial" w:hAnsi="Arial" w:cs="Arial"/>
          <w:bCs/>
          <w:sz w:val="20"/>
          <w:szCs w:val="20"/>
        </w:rPr>
        <w:t xml:space="preserve">in </w:t>
      </w:r>
      <w:r>
        <w:rPr>
          <w:rFonts w:ascii="Arial" w:hAnsi="Arial" w:cs="Arial"/>
          <w:bCs/>
          <w:sz w:val="20"/>
          <w:szCs w:val="20"/>
        </w:rPr>
        <w:t xml:space="preserve">varnostnih ukrepov (ki so morali biti že pripravljeni </w:t>
      </w:r>
      <w:r w:rsidR="00275E13">
        <w:rPr>
          <w:rFonts w:ascii="Arial" w:hAnsi="Arial" w:cs="Arial"/>
          <w:bCs/>
          <w:sz w:val="20"/>
          <w:szCs w:val="20"/>
        </w:rPr>
        <w:t xml:space="preserve">v </w:t>
      </w:r>
      <w:r>
        <w:rPr>
          <w:rFonts w:ascii="Arial" w:hAnsi="Arial" w:cs="Arial"/>
          <w:bCs/>
          <w:sz w:val="20"/>
          <w:szCs w:val="20"/>
        </w:rPr>
        <w:t>sklad</w:t>
      </w:r>
      <w:r w:rsidR="00275E13">
        <w:rPr>
          <w:rFonts w:ascii="Arial" w:hAnsi="Arial" w:cs="Arial"/>
          <w:bCs/>
          <w:sz w:val="20"/>
          <w:szCs w:val="20"/>
        </w:rPr>
        <w:t>u</w:t>
      </w:r>
      <w:r>
        <w:rPr>
          <w:rFonts w:ascii="Arial" w:hAnsi="Arial" w:cs="Arial"/>
          <w:bCs/>
          <w:sz w:val="20"/>
          <w:szCs w:val="20"/>
        </w:rPr>
        <w:t xml:space="preserve"> s </w:t>
      </w:r>
      <w:r w:rsidR="00275E13">
        <w:rPr>
          <w:rFonts w:ascii="Arial" w:hAnsi="Arial" w:cs="Arial"/>
          <w:bCs/>
          <w:sz w:val="20"/>
          <w:szCs w:val="20"/>
        </w:rPr>
        <w:t>p</w:t>
      </w:r>
      <w:r>
        <w:rPr>
          <w:rFonts w:ascii="Arial" w:hAnsi="Arial" w:cs="Arial"/>
          <w:bCs/>
          <w:sz w:val="20"/>
          <w:szCs w:val="20"/>
        </w:rPr>
        <w:t xml:space="preserve">ravilnikom) s predlagano uredbo. </w:t>
      </w:r>
    </w:p>
    <w:p w14:paraId="3E5C1040" w14:textId="77777777" w:rsidR="00A95F70" w:rsidRDefault="00A95F70" w:rsidP="00C1713F">
      <w:pPr>
        <w:jc w:val="both"/>
        <w:rPr>
          <w:rFonts w:ascii="Arial" w:hAnsi="Arial" w:cs="Arial"/>
          <w:bCs/>
          <w:sz w:val="20"/>
          <w:szCs w:val="20"/>
        </w:rPr>
      </w:pPr>
    </w:p>
    <w:p w14:paraId="6CE83818" w14:textId="7E2414C2" w:rsidR="00A609B8" w:rsidRDefault="00D40107" w:rsidP="00A609B8">
      <w:pPr>
        <w:pStyle w:val="tevilnatoka"/>
        <w:tabs>
          <w:tab w:val="left" w:pos="708"/>
        </w:tabs>
        <w:rPr>
          <w:bCs/>
          <w:sz w:val="20"/>
          <w:szCs w:val="20"/>
        </w:rPr>
      </w:pPr>
      <w:r>
        <w:rPr>
          <w:bCs/>
          <w:sz w:val="20"/>
          <w:szCs w:val="20"/>
        </w:rPr>
        <w:t xml:space="preserve">Ob tem pripominjamo, da mora ODU po prehodni določbi </w:t>
      </w:r>
      <w:r w:rsidR="00C015A2" w:rsidRPr="001317C2">
        <w:rPr>
          <w:bCs/>
          <w:sz w:val="20"/>
          <w:szCs w:val="20"/>
        </w:rPr>
        <w:t xml:space="preserve">petega </w:t>
      </w:r>
      <w:r w:rsidR="00A95F70" w:rsidRPr="001317C2">
        <w:rPr>
          <w:bCs/>
          <w:sz w:val="20"/>
          <w:szCs w:val="20"/>
        </w:rPr>
        <w:t xml:space="preserve">odstavka 43. člena ZInfV iz leta 2018 izpolniti varnostne zahteve in zahteve za priglasitev incidentov </w:t>
      </w:r>
      <w:r w:rsidR="00A609B8" w:rsidRPr="001317C2">
        <w:rPr>
          <w:bCs/>
          <w:sz w:val="20"/>
          <w:szCs w:val="20"/>
        </w:rPr>
        <w:t xml:space="preserve">iz </w:t>
      </w:r>
      <w:r w:rsidR="00C015A2" w:rsidRPr="001317C2">
        <w:rPr>
          <w:bCs/>
          <w:sz w:val="20"/>
          <w:szCs w:val="20"/>
        </w:rPr>
        <w:t xml:space="preserve">16., </w:t>
      </w:r>
      <w:r w:rsidR="00A609B8" w:rsidRPr="001317C2">
        <w:rPr>
          <w:bCs/>
          <w:sz w:val="20"/>
          <w:szCs w:val="20"/>
        </w:rPr>
        <w:t xml:space="preserve">17. in </w:t>
      </w:r>
      <w:r w:rsidR="00C015A2" w:rsidRPr="001317C2">
        <w:rPr>
          <w:bCs/>
          <w:sz w:val="20"/>
          <w:szCs w:val="20"/>
        </w:rPr>
        <w:t xml:space="preserve">18. </w:t>
      </w:r>
      <w:r w:rsidR="00A609B8" w:rsidRPr="001317C2">
        <w:rPr>
          <w:bCs/>
          <w:sz w:val="20"/>
          <w:szCs w:val="20"/>
        </w:rPr>
        <w:t>člena</w:t>
      </w:r>
      <w:r w:rsidR="009A4DB0" w:rsidRPr="001317C2">
        <w:rPr>
          <w:bCs/>
          <w:sz w:val="20"/>
          <w:szCs w:val="20"/>
        </w:rPr>
        <w:t xml:space="preserve"> tega zakona </w:t>
      </w:r>
      <w:r w:rsidR="00275E13">
        <w:rPr>
          <w:bCs/>
          <w:sz w:val="20"/>
          <w:szCs w:val="20"/>
        </w:rPr>
        <w:t xml:space="preserve">v </w:t>
      </w:r>
      <w:r w:rsidR="009A4DB0" w:rsidRPr="001317C2">
        <w:rPr>
          <w:bCs/>
          <w:sz w:val="20"/>
          <w:szCs w:val="20"/>
        </w:rPr>
        <w:t>sklad</w:t>
      </w:r>
      <w:r w:rsidR="00275E13">
        <w:rPr>
          <w:bCs/>
          <w:sz w:val="20"/>
          <w:szCs w:val="20"/>
        </w:rPr>
        <w:t>u</w:t>
      </w:r>
      <w:r w:rsidR="009A4DB0" w:rsidRPr="001317C2">
        <w:rPr>
          <w:bCs/>
          <w:sz w:val="20"/>
          <w:szCs w:val="20"/>
        </w:rPr>
        <w:t xml:space="preserve"> s tem zakonom </w:t>
      </w:r>
      <w:r w:rsidR="00A609B8" w:rsidRPr="001317C2">
        <w:rPr>
          <w:bCs/>
          <w:sz w:val="20"/>
          <w:szCs w:val="20"/>
        </w:rPr>
        <w:t xml:space="preserve">v </w:t>
      </w:r>
      <w:r w:rsidR="00C015A2" w:rsidRPr="001317C2">
        <w:rPr>
          <w:bCs/>
          <w:sz w:val="20"/>
          <w:szCs w:val="20"/>
        </w:rPr>
        <w:t xml:space="preserve">dvanajstih </w:t>
      </w:r>
      <w:r w:rsidR="00A609B8" w:rsidRPr="001317C2">
        <w:rPr>
          <w:bCs/>
          <w:sz w:val="20"/>
          <w:szCs w:val="20"/>
        </w:rPr>
        <w:t>mesecih od nj</w:t>
      </w:r>
      <w:r w:rsidR="00C015A2" w:rsidRPr="001317C2">
        <w:rPr>
          <w:bCs/>
          <w:sz w:val="20"/>
          <w:szCs w:val="20"/>
        </w:rPr>
        <w:t>ihov</w:t>
      </w:r>
      <w:r w:rsidR="009A4DB0" w:rsidRPr="001317C2">
        <w:rPr>
          <w:bCs/>
          <w:sz w:val="20"/>
          <w:szCs w:val="20"/>
        </w:rPr>
        <w:t xml:space="preserve">e </w:t>
      </w:r>
      <w:r w:rsidR="00A609B8" w:rsidRPr="001317C2">
        <w:rPr>
          <w:bCs/>
          <w:sz w:val="20"/>
          <w:szCs w:val="20"/>
        </w:rPr>
        <w:t>določitve iz prejšnjega odstavka</w:t>
      </w:r>
      <w:r w:rsidR="009A4DB0" w:rsidRPr="001317C2">
        <w:rPr>
          <w:bCs/>
          <w:sz w:val="20"/>
          <w:szCs w:val="20"/>
        </w:rPr>
        <w:t xml:space="preserve"> (torej četrtega odstavka 43. člena ZInfV iz leta 2018).</w:t>
      </w:r>
    </w:p>
    <w:p w14:paraId="23BCF08C" w14:textId="77777777" w:rsidR="008F217D" w:rsidRDefault="008F217D" w:rsidP="00A609B8">
      <w:pPr>
        <w:spacing w:line="276" w:lineRule="auto"/>
        <w:jc w:val="both"/>
        <w:rPr>
          <w:rFonts w:ascii="Arial" w:hAnsi="Arial" w:cs="Arial"/>
          <w:b/>
          <w:bCs/>
          <w:sz w:val="20"/>
          <w:szCs w:val="20"/>
        </w:rPr>
      </w:pPr>
    </w:p>
    <w:p w14:paraId="22650034" w14:textId="77777777" w:rsidR="00C1713F" w:rsidRDefault="00C1713F" w:rsidP="00C1713F">
      <w:pPr>
        <w:spacing w:line="276" w:lineRule="auto"/>
        <w:jc w:val="both"/>
        <w:rPr>
          <w:rFonts w:ascii="Arial" w:hAnsi="Arial" w:cs="Arial"/>
          <w:b/>
          <w:bCs/>
          <w:sz w:val="20"/>
          <w:szCs w:val="20"/>
        </w:rPr>
      </w:pPr>
      <w:r>
        <w:rPr>
          <w:rFonts w:ascii="Arial" w:hAnsi="Arial" w:cs="Arial"/>
          <w:b/>
          <w:bCs/>
          <w:sz w:val="20"/>
          <w:szCs w:val="20"/>
        </w:rPr>
        <w:t>K 13. členu</w:t>
      </w:r>
    </w:p>
    <w:p w14:paraId="17C5A076" w14:textId="77777777" w:rsidR="00A609B8" w:rsidRDefault="001B7F77" w:rsidP="00A609B8">
      <w:pPr>
        <w:pStyle w:val="Odstavek0"/>
        <w:ind w:firstLine="0"/>
        <w:rPr>
          <w:bCs/>
          <w:sz w:val="20"/>
          <w:szCs w:val="20"/>
        </w:rPr>
      </w:pPr>
      <w:r>
        <w:rPr>
          <w:bCs/>
          <w:sz w:val="20"/>
          <w:szCs w:val="20"/>
        </w:rPr>
        <w:t xml:space="preserve">Po predlagani določbi </w:t>
      </w:r>
      <w:r w:rsidR="007D2626">
        <w:rPr>
          <w:bCs/>
          <w:sz w:val="20"/>
          <w:szCs w:val="20"/>
        </w:rPr>
        <w:t xml:space="preserve">se </w:t>
      </w:r>
      <w:r w:rsidR="008F217D">
        <w:rPr>
          <w:bCs/>
          <w:sz w:val="20"/>
          <w:szCs w:val="20"/>
        </w:rPr>
        <w:t>z</w:t>
      </w:r>
      <w:r w:rsidR="00A609B8">
        <w:rPr>
          <w:bCs/>
          <w:sz w:val="20"/>
          <w:szCs w:val="20"/>
        </w:rPr>
        <w:t xml:space="preserve"> dnem uveljavitve te uredbe preneha uporabljati </w:t>
      </w:r>
      <w:r w:rsidR="008F217D">
        <w:rPr>
          <w:bCs/>
          <w:sz w:val="20"/>
          <w:szCs w:val="20"/>
        </w:rPr>
        <w:t>p</w:t>
      </w:r>
      <w:r w:rsidR="00A609B8">
        <w:rPr>
          <w:bCs/>
          <w:sz w:val="20"/>
          <w:szCs w:val="20"/>
        </w:rPr>
        <w:t xml:space="preserve">ravilnik, ki je prenehal veljati z uveljavitvijo ZInfV-A, njegova uporaba pa je bila hkrati podaljšana do izdaje predlaganega podzakonskega predpisa (glej 13. člen ZInfV-A) – to je </w:t>
      </w:r>
      <w:r w:rsidR="008F217D">
        <w:rPr>
          <w:bCs/>
          <w:sz w:val="20"/>
          <w:szCs w:val="20"/>
        </w:rPr>
        <w:t>p</w:t>
      </w:r>
      <w:r w:rsidR="00A609B8">
        <w:rPr>
          <w:bCs/>
          <w:sz w:val="20"/>
          <w:szCs w:val="20"/>
        </w:rPr>
        <w:t xml:space="preserve">redlagane uredbe. </w:t>
      </w:r>
    </w:p>
    <w:p w14:paraId="13A992FB" w14:textId="77777777" w:rsidR="00C1713F" w:rsidRDefault="00C1713F" w:rsidP="00C1713F">
      <w:pPr>
        <w:jc w:val="both"/>
        <w:rPr>
          <w:rFonts w:ascii="Arial" w:hAnsi="Arial" w:cs="Arial"/>
          <w:bCs/>
          <w:sz w:val="20"/>
          <w:szCs w:val="20"/>
        </w:rPr>
      </w:pPr>
    </w:p>
    <w:p w14:paraId="6B785EEE" w14:textId="77777777" w:rsidR="00C1713F" w:rsidRDefault="00C1713F" w:rsidP="00C1713F">
      <w:pPr>
        <w:overflowPunct w:val="0"/>
        <w:autoSpaceDE w:val="0"/>
        <w:spacing w:line="260" w:lineRule="exact"/>
        <w:jc w:val="both"/>
        <w:rPr>
          <w:rFonts w:ascii="Arial" w:hAnsi="Arial" w:cs="Arial"/>
          <w:bCs/>
          <w:sz w:val="20"/>
          <w:szCs w:val="20"/>
        </w:rPr>
      </w:pPr>
    </w:p>
    <w:p w14:paraId="03DEAFB3" w14:textId="77777777" w:rsidR="008F217D" w:rsidRDefault="008F217D" w:rsidP="008F217D">
      <w:pPr>
        <w:spacing w:line="276" w:lineRule="auto"/>
        <w:jc w:val="both"/>
        <w:rPr>
          <w:rFonts w:ascii="Arial" w:hAnsi="Arial" w:cs="Arial"/>
          <w:b/>
          <w:bCs/>
          <w:sz w:val="20"/>
          <w:szCs w:val="20"/>
        </w:rPr>
      </w:pPr>
      <w:r>
        <w:rPr>
          <w:rFonts w:ascii="Arial" w:hAnsi="Arial" w:cs="Arial"/>
          <w:b/>
          <w:bCs/>
          <w:sz w:val="20"/>
          <w:szCs w:val="20"/>
        </w:rPr>
        <w:t>K 14. členu</w:t>
      </w:r>
    </w:p>
    <w:p w14:paraId="11071469" w14:textId="77777777" w:rsidR="008F217D" w:rsidRDefault="008F217D" w:rsidP="00C1713F">
      <w:pPr>
        <w:overflowPunct w:val="0"/>
        <w:autoSpaceDE w:val="0"/>
        <w:spacing w:line="260" w:lineRule="exact"/>
        <w:jc w:val="both"/>
        <w:rPr>
          <w:bCs/>
          <w:sz w:val="20"/>
          <w:szCs w:val="20"/>
        </w:rPr>
      </w:pPr>
    </w:p>
    <w:p w14:paraId="57A6C454" w14:textId="537EC880" w:rsidR="00C1713F" w:rsidRPr="008F217D" w:rsidRDefault="008F217D" w:rsidP="00C1713F">
      <w:pPr>
        <w:overflowPunct w:val="0"/>
        <w:autoSpaceDE w:val="0"/>
        <w:spacing w:line="260" w:lineRule="exact"/>
        <w:jc w:val="both"/>
        <w:rPr>
          <w:rFonts w:ascii="Arial" w:hAnsi="Arial" w:cs="Arial"/>
          <w:bCs/>
          <w:sz w:val="20"/>
          <w:szCs w:val="20"/>
        </w:rPr>
      </w:pPr>
      <w:r w:rsidRPr="00AE021F">
        <w:rPr>
          <w:rFonts w:ascii="Arial" w:hAnsi="Arial" w:cs="Arial"/>
          <w:bCs/>
          <w:sz w:val="20"/>
          <w:szCs w:val="20"/>
        </w:rPr>
        <w:t>Po predlagani določbi ta uredba začne veljati petnajsti dan po objavi v Uradnem listu Republike Slovenije, kar je običajen rok za uveljavitev predpisov, ki je primeren tudi za uveljavitev te uredb</w:t>
      </w:r>
      <w:r w:rsidR="008A54BE">
        <w:rPr>
          <w:rFonts w:ascii="Arial" w:hAnsi="Arial" w:cs="Arial"/>
          <w:bCs/>
          <w:sz w:val="20"/>
          <w:szCs w:val="20"/>
        </w:rPr>
        <w:t>e</w:t>
      </w:r>
      <w:r w:rsidRPr="00AE021F">
        <w:rPr>
          <w:rFonts w:ascii="Arial" w:hAnsi="Arial" w:cs="Arial"/>
          <w:bCs/>
          <w:sz w:val="20"/>
          <w:szCs w:val="20"/>
        </w:rPr>
        <w:t>.</w:t>
      </w:r>
    </w:p>
    <w:p w14:paraId="33C6AF98" w14:textId="77777777" w:rsidR="00400D75" w:rsidRPr="007801F8" w:rsidRDefault="00400D75" w:rsidP="000F0594">
      <w:pPr>
        <w:tabs>
          <w:tab w:val="left" w:pos="708"/>
        </w:tabs>
        <w:spacing w:line="276" w:lineRule="auto"/>
        <w:jc w:val="right"/>
        <w:rPr>
          <w:rFonts w:ascii="Arial" w:hAnsi="Arial" w:cs="Arial"/>
          <w:b/>
          <w:sz w:val="20"/>
          <w:szCs w:val="20"/>
        </w:rPr>
      </w:pPr>
    </w:p>
    <w:sectPr w:rsidR="00400D75" w:rsidRPr="007801F8" w:rsidSect="006B0315">
      <w:headerReference w:type="default" r:id="rId22"/>
      <w:footerReference w:type="default" r:id="rId2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40D2" w14:textId="77777777" w:rsidR="001E19AF" w:rsidRDefault="001E19AF">
      <w:r>
        <w:separator/>
      </w:r>
    </w:p>
  </w:endnote>
  <w:endnote w:type="continuationSeparator" w:id="0">
    <w:p w14:paraId="1F9D42BE" w14:textId="77777777" w:rsidR="001E19AF" w:rsidRDefault="001E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4C55" w14:textId="211BE838" w:rsidR="00B2077F" w:rsidRPr="00DE05C5" w:rsidRDefault="00B2077F" w:rsidP="00DE05C5">
    <w:pPr>
      <w:pStyle w:val="Noga"/>
      <w:jc w:val="right"/>
      <w:rPr>
        <w:rFonts w:ascii="Arial" w:hAnsi="Arial" w:cs="Arial"/>
        <w:sz w:val="20"/>
        <w:szCs w:val="20"/>
        <w:lang w:val="sl-SI"/>
      </w:rPr>
    </w:pPr>
    <w:r w:rsidRPr="00DE05C5">
      <w:rPr>
        <w:rFonts w:ascii="Arial" w:hAnsi="Arial" w:cs="Arial"/>
        <w:sz w:val="20"/>
        <w:szCs w:val="20"/>
        <w:lang w:val="sl-SI"/>
      </w:rPr>
      <w:fldChar w:fldCharType="begin"/>
    </w:r>
    <w:r w:rsidRPr="00DE05C5">
      <w:rPr>
        <w:rFonts w:ascii="Arial" w:hAnsi="Arial" w:cs="Arial"/>
        <w:sz w:val="20"/>
        <w:szCs w:val="20"/>
        <w:lang w:val="sl-SI"/>
      </w:rPr>
      <w:instrText>PAGE</w:instrText>
    </w:r>
    <w:r w:rsidRPr="00DE05C5">
      <w:rPr>
        <w:rFonts w:ascii="Arial" w:hAnsi="Arial" w:cs="Arial"/>
        <w:sz w:val="20"/>
        <w:szCs w:val="20"/>
        <w:lang w:val="sl-SI"/>
      </w:rPr>
      <w:fldChar w:fldCharType="separate"/>
    </w:r>
    <w:r w:rsidR="00D22A38">
      <w:rPr>
        <w:rFonts w:ascii="Arial" w:hAnsi="Arial" w:cs="Arial"/>
        <w:noProof/>
        <w:sz w:val="20"/>
        <w:szCs w:val="20"/>
        <w:lang w:val="sl-SI"/>
      </w:rPr>
      <w:t>6</w:t>
    </w:r>
    <w:r w:rsidRPr="00DE05C5">
      <w:rPr>
        <w:rFonts w:ascii="Arial" w:hAnsi="Arial" w:cs="Arial"/>
        <w:sz w:val="20"/>
        <w:szCs w:val="20"/>
        <w:lang w:val="sl-SI"/>
      </w:rPr>
      <w:fldChar w:fldCharType="end"/>
    </w:r>
    <w:r w:rsidRPr="00DE05C5">
      <w:rPr>
        <w:rFonts w:ascii="Arial" w:hAnsi="Arial" w:cs="Arial"/>
        <w:sz w:val="20"/>
        <w:szCs w:val="20"/>
        <w:lang w:val="sl-SI"/>
      </w:rPr>
      <w:t>/</w:t>
    </w:r>
    <w:r w:rsidRPr="00DE05C5">
      <w:rPr>
        <w:rFonts w:ascii="Arial" w:hAnsi="Arial" w:cs="Arial"/>
        <w:sz w:val="20"/>
        <w:szCs w:val="20"/>
        <w:lang w:val="sl-SI"/>
      </w:rPr>
      <w:fldChar w:fldCharType="begin"/>
    </w:r>
    <w:r w:rsidRPr="00DE05C5">
      <w:rPr>
        <w:rFonts w:ascii="Arial" w:hAnsi="Arial" w:cs="Arial"/>
        <w:sz w:val="20"/>
        <w:szCs w:val="20"/>
        <w:lang w:val="sl-SI"/>
      </w:rPr>
      <w:instrText>NUMPAGES</w:instrText>
    </w:r>
    <w:r w:rsidRPr="00DE05C5">
      <w:rPr>
        <w:rFonts w:ascii="Arial" w:hAnsi="Arial" w:cs="Arial"/>
        <w:sz w:val="20"/>
        <w:szCs w:val="20"/>
        <w:lang w:val="sl-SI"/>
      </w:rPr>
      <w:fldChar w:fldCharType="separate"/>
    </w:r>
    <w:r w:rsidR="00D22A38">
      <w:rPr>
        <w:rFonts w:ascii="Arial" w:hAnsi="Arial" w:cs="Arial"/>
        <w:noProof/>
        <w:sz w:val="20"/>
        <w:szCs w:val="20"/>
        <w:lang w:val="sl-SI"/>
      </w:rPr>
      <w:t>17</w:t>
    </w:r>
    <w:r w:rsidRPr="00DE05C5">
      <w:rPr>
        <w:rFonts w:ascii="Arial" w:hAnsi="Arial" w:cs="Arial"/>
        <w:sz w:val="20"/>
        <w:szCs w:val="20"/>
        <w:lang w:val="sl-SI"/>
      </w:rPr>
      <w:fldChar w:fldCharType="end"/>
    </w:r>
  </w:p>
  <w:p w14:paraId="1BEC363E" w14:textId="77777777" w:rsidR="00B2077F" w:rsidRDefault="00B207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BB0C" w14:textId="77777777" w:rsidR="00B2077F" w:rsidRPr="00811DB1" w:rsidRDefault="00B2077F">
    <w:pPr>
      <w:pStyle w:val="Noga"/>
      <w:jc w:val="right"/>
      <w:rPr>
        <w:rFonts w:ascii="Arial" w:hAnsi="Arial" w:cs="Arial"/>
      </w:rPr>
    </w:pPr>
  </w:p>
  <w:p w14:paraId="6114919A" w14:textId="77777777" w:rsidR="00B2077F" w:rsidRDefault="00B2077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4B6D" w14:textId="77777777" w:rsidR="001E19AF" w:rsidRDefault="001E19AF">
      <w:r>
        <w:separator/>
      </w:r>
    </w:p>
  </w:footnote>
  <w:footnote w:type="continuationSeparator" w:id="0">
    <w:p w14:paraId="552AB9B0" w14:textId="77777777" w:rsidR="001E19AF" w:rsidRDefault="001E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834" w14:textId="77777777" w:rsidR="00B2077F" w:rsidRPr="00E21FF9" w:rsidRDefault="00B2077F" w:rsidP="00BA2D52">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214B2B9" w14:textId="77777777" w:rsidR="00B2077F" w:rsidRPr="008F3500" w:rsidRDefault="00B2077F" w:rsidP="00BA2D52">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521A" w14:textId="77777777" w:rsidR="00B2077F" w:rsidRDefault="00B2077F">
    <w:pPr>
      <w:pStyle w:val="Glava"/>
    </w:pPr>
  </w:p>
  <w:p w14:paraId="61868337" w14:textId="77777777" w:rsidR="00B2077F" w:rsidRDefault="00B207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A447E"/>
    <w:multiLevelType w:val="hybridMultilevel"/>
    <w:tmpl w:val="B106DDBA"/>
    <w:lvl w:ilvl="0" w:tplc="64489C0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DB05383"/>
    <w:multiLevelType w:val="hybridMultilevel"/>
    <w:tmpl w:val="336C4466"/>
    <w:lvl w:ilvl="0" w:tplc="D8A6F628">
      <w:start w:val="1000"/>
      <w:numFmt w:val="bullet"/>
      <w:lvlText w:val="–"/>
      <w:lvlJc w:val="left"/>
      <w:pPr>
        <w:ind w:left="720" w:hanging="360"/>
      </w:pPr>
      <w:rPr>
        <w:rFonts w:ascii="Calibri" w:eastAsiaTheme="minorHAnsi" w:hAnsi="Calibri" w:hint="default"/>
      </w:rPr>
    </w:lvl>
    <w:lvl w:ilvl="1" w:tplc="D8A6F628">
      <w:start w:val="1000"/>
      <w:numFmt w:val="bullet"/>
      <w:lvlText w:val="–"/>
      <w:lvlJc w:val="left"/>
      <w:pPr>
        <w:ind w:left="785" w:hanging="360"/>
      </w:pPr>
      <w:rPr>
        <w:rFonts w:ascii="Calibri" w:eastAsiaTheme="minorHAns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153CB1"/>
    <w:multiLevelType w:val="hybridMultilevel"/>
    <w:tmpl w:val="246ED6D6"/>
    <w:lvl w:ilvl="0" w:tplc="1248D6D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9B03EA"/>
    <w:multiLevelType w:val="hybridMultilevel"/>
    <w:tmpl w:val="42B21BF6"/>
    <w:lvl w:ilvl="0" w:tplc="8E445B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644A19"/>
    <w:multiLevelType w:val="hybridMultilevel"/>
    <w:tmpl w:val="BCAE0414"/>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3849FE"/>
    <w:multiLevelType w:val="hybridMultilevel"/>
    <w:tmpl w:val="52C85166"/>
    <w:lvl w:ilvl="0" w:tplc="45C86292">
      <w:start w:val="1"/>
      <w:numFmt w:val="bullet"/>
      <w:pStyle w:val="Bu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F42CF4"/>
    <w:multiLevelType w:val="multilevel"/>
    <w:tmpl w:val="892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27201"/>
    <w:multiLevelType w:val="hybridMultilevel"/>
    <w:tmpl w:val="9E5CA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43B037F"/>
    <w:multiLevelType w:val="hybridMultilevel"/>
    <w:tmpl w:val="9E5CAA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012AB9"/>
    <w:multiLevelType w:val="hybridMultilevel"/>
    <w:tmpl w:val="9E5CA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BCF3B40"/>
    <w:multiLevelType w:val="hybridMultilevel"/>
    <w:tmpl w:val="9E5CA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4437F9"/>
    <w:multiLevelType w:val="hybridMultilevel"/>
    <w:tmpl w:val="06E26C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CB5333"/>
    <w:multiLevelType w:val="hybridMultilevel"/>
    <w:tmpl w:val="9E5CA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9A4FA8"/>
    <w:multiLevelType w:val="hybridMultilevel"/>
    <w:tmpl w:val="5B321D2E"/>
    <w:lvl w:ilvl="0" w:tplc="0424000F">
      <w:start w:val="1"/>
      <w:numFmt w:val="decimal"/>
      <w:lvlText w:val="%1."/>
      <w:lvlJc w:val="left"/>
      <w:pPr>
        <w:ind w:left="1739" w:hanging="46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48B4975"/>
    <w:multiLevelType w:val="hybridMultilevel"/>
    <w:tmpl w:val="B7DE6A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E4393B"/>
    <w:multiLevelType w:val="hybridMultilevel"/>
    <w:tmpl w:val="8C0641C0"/>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C21914"/>
    <w:multiLevelType w:val="hybridMultilevel"/>
    <w:tmpl w:val="B4165666"/>
    <w:lvl w:ilvl="0" w:tplc="0424000F">
      <w:start w:val="1"/>
      <w:numFmt w:val="decimal"/>
      <w:lvlText w:val="%1."/>
      <w:lvlJc w:val="left"/>
      <w:pPr>
        <w:ind w:left="1003" w:hanging="360"/>
      </w:pPr>
    </w:lvl>
    <w:lvl w:ilvl="1" w:tplc="04240019" w:tentative="1">
      <w:start w:val="1"/>
      <w:numFmt w:val="lowerLetter"/>
      <w:lvlText w:val="%2."/>
      <w:lvlJc w:val="left"/>
      <w:pPr>
        <w:ind w:left="1723" w:hanging="360"/>
      </w:pPr>
    </w:lvl>
    <w:lvl w:ilvl="2" w:tplc="0424001B" w:tentative="1">
      <w:start w:val="1"/>
      <w:numFmt w:val="lowerRoman"/>
      <w:lvlText w:val="%3."/>
      <w:lvlJc w:val="right"/>
      <w:pPr>
        <w:ind w:left="2443" w:hanging="180"/>
      </w:pPr>
    </w:lvl>
    <w:lvl w:ilvl="3" w:tplc="0424000F" w:tentative="1">
      <w:start w:val="1"/>
      <w:numFmt w:val="decimal"/>
      <w:lvlText w:val="%4."/>
      <w:lvlJc w:val="left"/>
      <w:pPr>
        <w:ind w:left="3163" w:hanging="360"/>
      </w:pPr>
    </w:lvl>
    <w:lvl w:ilvl="4" w:tplc="04240019" w:tentative="1">
      <w:start w:val="1"/>
      <w:numFmt w:val="lowerLetter"/>
      <w:lvlText w:val="%5."/>
      <w:lvlJc w:val="left"/>
      <w:pPr>
        <w:ind w:left="3883" w:hanging="360"/>
      </w:pPr>
    </w:lvl>
    <w:lvl w:ilvl="5" w:tplc="0424001B" w:tentative="1">
      <w:start w:val="1"/>
      <w:numFmt w:val="lowerRoman"/>
      <w:lvlText w:val="%6."/>
      <w:lvlJc w:val="right"/>
      <w:pPr>
        <w:ind w:left="4603" w:hanging="180"/>
      </w:pPr>
    </w:lvl>
    <w:lvl w:ilvl="6" w:tplc="0424000F" w:tentative="1">
      <w:start w:val="1"/>
      <w:numFmt w:val="decimal"/>
      <w:lvlText w:val="%7."/>
      <w:lvlJc w:val="left"/>
      <w:pPr>
        <w:ind w:left="5323" w:hanging="360"/>
      </w:pPr>
    </w:lvl>
    <w:lvl w:ilvl="7" w:tplc="04240019" w:tentative="1">
      <w:start w:val="1"/>
      <w:numFmt w:val="lowerLetter"/>
      <w:lvlText w:val="%8."/>
      <w:lvlJc w:val="left"/>
      <w:pPr>
        <w:ind w:left="6043" w:hanging="360"/>
      </w:pPr>
    </w:lvl>
    <w:lvl w:ilvl="8" w:tplc="0424001B" w:tentative="1">
      <w:start w:val="1"/>
      <w:numFmt w:val="lowerRoman"/>
      <w:lvlText w:val="%9."/>
      <w:lvlJc w:val="right"/>
      <w:pPr>
        <w:ind w:left="6763" w:hanging="180"/>
      </w:pPr>
    </w:lvl>
  </w:abstractNum>
  <w:abstractNum w:abstractNumId="24" w15:restartNumberingAfterBreak="0">
    <w:nsid w:val="4EAE2167"/>
    <w:multiLevelType w:val="multilevel"/>
    <w:tmpl w:val="9FF619D4"/>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FFA5D27"/>
    <w:multiLevelType w:val="hybridMultilevel"/>
    <w:tmpl w:val="DDF2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250C7E"/>
    <w:multiLevelType w:val="hybridMultilevel"/>
    <w:tmpl w:val="9E5CA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9A4360"/>
    <w:multiLevelType w:val="hybridMultilevel"/>
    <w:tmpl w:val="F684C54A"/>
    <w:lvl w:ilvl="0" w:tplc="39B42E42">
      <w:start w:val="1"/>
      <w:numFmt w:val="decimal"/>
      <w:lvlText w:val="%1."/>
      <w:lvlJc w:val="left"/>
      <w:pPr>
        <w:ind w:left="1183" w:hanging="463"/>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56247A05"/>
    <w:multiLevelType w:val="hybridMultilevel"/>
    <w:tmpl w:val="6602C344"/>
    <w:lvl w:ilvl="0" w:tplc="16820000">
      <w:numFmt w:val="bullet"/>
      <w:pStyle w:val="Odsek"/>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380373"/>
    <w:multiLevelType w:val="hybridMultilevel"/>
    <w:tmpl w:val="EE6AD9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0CB05FC"/>
    <w:multiLevelType w:val="hybridMultilevel"/>
    <w:tmpl w:val="DDF22BDE"/>
    <w:lvl w:ilvl="0" w:tplc="322887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0223F5"/>
    <w:multiLevelType w:val="hybridMultilevel"/>
    <w:tmpl w:val="68A4EE4A"/>
    <w:lvl w:ilvl="0" w:tplc="39B42E42">
      <w:start w:val="1"/>
      <w:numFmt w:val="decimal"/>
      <w:lvlText w:val="%1."/>
      <w:lvlJc w:val="left"/>
      <w:pPr>
        <w:ind w:left="1183" w:hanging="463"/>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26222FD"/>
    <w:multiLevelType w:val="hybridMultilevel"/>
    <w:tmpl w:val="032E74AC"/>
    <w:lvl w:ilvl="0" w:tplc="5FE2B9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1E3285"/>
    <w:multiLevelType w:val="hybridMultilevel"/>
    <w:tmpl w:val="A984D890"/>
    <w:lvl w:ilvl="0" w:tplc="39B42E42">
      <w:start w:val="1"/>
      <w:numFmt w:val="decimal"/>
      <w:lvlText w:val="%1."/>
      <w:lvlJc w:val="left"/>
      <w:pPr>
        <w:ind w:left="1183" w:hanging="463"/>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3F440E5"/>
    <w:multiLevelType w:val="hybridMultilevel"/>
    <w:tmpl w:val="B0EE39EE"/>
    <w:lvl w:ilvl="0" w:tplc="FF9A861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870AC5"/>
    <w:multiLevelType w:val="hybridMultilevel"/>
    <w:tmpl w:val="CC3482AE"/>
    <w:lvl w:ilvl="0" w:tplc="D8A6F628">
      <w:start w:val="1000"/>
      <w:numFmt w:val="bullet"/>
      <w:lvlText w:val="–"/>
      <w:lvlJc w:val="left"/>
      <w:pPr>
        <w:tabs>
          <w:tab w:val="num" w:pos="425"/>
        </w:tabs>
        <w:ind w:left="425" w:hanging="425"/>
      </w:pPr>
      <w:rPr>
        <w:rFonts w:ascii="Calibri" w:eastAsiaTheme="minorHAnsi"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EC1408"/>
    <w:multiLevelType w:val="hybridMultilevel"/>
    <w:tmpl w:val="1E82C890"/>
    <w:lvl w:ilvl="0" w:tplc="363283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8C0BA7"/>
    <w:multiLevelType w:val="hybridMultilevel"/>
    <w:tmpl w:val="5E541C7C"/>
    <w:lvl w:ilvl="0" w:tplc="864A2C28">
      <w:start w:val="1"/>
      <w:numFmt w:val="upperRoman"/>
      <w:lvlText w:val="%1."/>
      <w:lvlJc w:val="left"/>
      <w:pPr>
        <w:tabs>
          <w:tab w:val="num" w:pos="1080"/>
        </w:tabs>
        <w:ind w:left="1080" w:hanging="720"/>
      </w:pPr>
    </w:lvl>
    <w:lvl w:ilvl="1" w:tplc="19E4C08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0" w15:restartNumberingAfterBreak="0">
    <w:nsid w:val="726C570E"/>
    <w:multiLevelType w:val="hybridMultilevel"/>
    <w:tmpl w:val="EE6AD9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5882DA7"/>
    <w:multiLevelType w:val="hybridMultilevel"/>
    <w:tmpl w:val="9E5CA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76716A"/>
    <w:multiLevelType w:val="hybridMultilevel"/>
    <w:tmpl w:val="A3EAE1C0"/>
    <w:lvl w:ilvl="0" w:tplc="D8A6F628">
      <w:start w:val="100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9263E"/>
    <w:multiLevelType w:val="hybridMultilevel"/>
    <w:tmpl w:val="1A2A36D0"/>
    <w:lvl w:ilvl="0" w:tplc="68BEB76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4" w15:restartNumberingAfterBreak="0">
    <w:nsid w:val="7AC11240"/>
    <w:multiLevelType w:val="hybridMultilevel"/>
    <w:tmpl w:val="D206CC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F262B0"/>
    <w:multiLevelType w:val="hybridMultilevel"/>
    <w:tmpl w:val="6E54E976"/>
    <w:lvl w:ilvl="0" w:tplc="D8A6F628">
      <w:start w:val="1000"/>
      <w:numFmt w:val="bullet"/>
      <w:lvlText w:val="–"/>
      <w:lvlJc w:val="left"/>
      <w:pPr>
        <w:tabs>
          <w:tab w:val="num" w:pos="425"/>
        </w:tabs>
        <w:ind w:left="425" w:hanging="425"/>
      </w:pPr>
      <w:rPr>
        <w:rFonts w:ascii="Calibri" w:eastAsiaTheme="minorHAnsi"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F9474E"/>
    <w:multiLevelType w:val="hybridMultilevel"/>
    <w:tmpl w:val="9E5CA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EB19F7"/>
    <w:multiLevelType w:val="hybridMultilevel"/>
    <w:tmpl w:val="7CBE1E18"/>
    <w:lvl w:ilvl="0" w:tplc="BC6C014A">
      <w:numFmt w:val="bullet"/>
      <w:lvlText w:val="–"/>
      <w:lvlJc w:val="left"/>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D224A91"/>
    <w:multiLevelType w:val="hybridMultilevel"/>
    <w:tmpl w:val="D206CC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89496642">
    <w:abstractNumId w:val="13"/>
  </w:num>
  <w:num w:numId="2" w16cid:durableId="2027244605">
    <w:abstractNumId w:val="28"/>
  </w:num>
  <w:num w:numId="3" w16cid:durableId="2099474276">
    <w:abstractNumId w:val="5"/>
  </w:num>
  <w:num w:numId="4" w16cid:durableId="2019117245">
    <w:abstractNumId w:val="36"/>
  </w:num>
  <w:num w:numId="5" w16cid:durableId="1967004746">
    <w:abstractNumId w:val="0"/>
  </w:num>
  <w:num w:numId="6" w16cid:durableId="609319477">
    <w:abstractNumId w:val="14"/>
    <w:lvlOverride w:ilvl="0">
      <w:startOverride w:val="1"/>
    </w:lvlOverride>
  </w:num>
  <w:num w:numId="7" w16cid:durableId="2066370390">
    <w:abstractNumId w:val="29"/>
  </w:num>
  <w:num w:numId="8" w16cid:durableId="2054619757">
    <w:abstractNumId w:val="20"/>
  </w:num>
  <w:num w:numId="9" w16cid:durableId="212471380">
    <w:abstractNumId w:val="10"/>
  </w:num>
  <w:num w:numId="10" w16cid:durableId="317807044">
    <w:abstractNumId w:val="33"/>
  </w:num>
  <w:num w:numId="11" w16cid:durableId="426581889">
    <w:abstractNumId w:val="7"/>
  </w:num>
  <w:num w:numId="12" w16cid:durableId="49087830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2227268">
    <w:abstractNumId w:val="37"/>
  </w:num>
  <w:num w:numId="14" w16cid:durableId="1873104428">
    <w:abstractNumId w:val="24"/>
  </w:num>
  <w:num w:numId="15" w16cid:durableId="50255210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2460154">
    <w:abstractNumId w:val="40"/>
  </w:num>
  <w:num w:numId="17" w16cid:durableId="1989088429">
    <w:abstractNumId w:val="48"/>
  </w:num>
  <w:num w:numId="18" w16cid:durableId="990215538">
    <w:abstractNumId w:val="23"/>
  </w:num>
  <w:num w:numId="19" w16cid:durableId="1783721103">
    <w:abstractNumId w:val="34"/>
  </w:num>
  <w:num w:numId="20" w16cid:durableId="1525752355">
    <w:abstractNumId w:val="27"/>
  </w:num>
  <w:num w:numId="21" w16cid:durableId="918639927">
    <w:abstractNumId w:val="32"/>
  </w:num>
  <w:num w:numId="22" w16cid:durableId="1254824418">
    <w:abstractNumId w:val="19"/>
  </w:num>
  <w:num w:numId="23" w16cid:durableId="342558901">
    <w:abstractNumId w:val="17"/>
  </w:num>
  <w:num w:numId="24" w16cid:durableId="596718456">
    <w:abstractNumId w:val="3"/>
  </w:num>
  <w:num w:numId="25" w16cid:durableId="67460013">
    <w:abstractNumId w:val="38"/>
  </w:num>
  <w:num w:numId="26" w16cid:durableId="609944236">
    <w:abstractNumId w:val="30"/>
  </w:num>
  <w:num w:numId="27" w16cid:durableId="1273325371">
    <w:abstractNumId w:val="11"/>
  </w:num>
  <w:num w:numId="28" w16cid:durableId="1319383110">
    <w:abstractNumId w:val="44"/>
  </w:num>
  <w:num w:numId="29" w16cid:durableId="1141651857">
    <w:abstractNumId w:val="6"/>
  </w:num>
  <w:num w:numId="30" w16cid:durableId="341706979">
    <w:abstractNumId w:val="8"/>
  </w:num>
  <w:num w:numId="31" w16cid:durableId="441851384">
    <w:abstractNumId w:val="4"/>
  </w:num>
  <w:num w:numId="32" w16cid:durableId="1379010073">
    <w:abstractNumId w:val="43"/>
  </w:num>
  <w:num w:numId="33" w16cid:durableId="1419641936">
    <w:abstractNumId w:val="1"/>
  </w:num>
  <w:num w:numId="34" w16cid:durableId="96952691">
    <w:abstractNumId w:val="31"/>
  </w:num>
  <w:num w:numId="35" w16cid:durableId="1757555461">
    <w:abstractNumId w:val="25"/>
  </w:num>
  <w:num w:numId="36" w16cid:durableId="164638023">
    <w:abstractNumId w:val="39"/>
  </w:num>
  <w:num w:numId="37" w16cid:durableId="288781148">
    <w:abstractNumId w:val="21"/>
  </w:num>
  <w:num w:numId="38" w16cid:durableId="393044415">
    <w:abstractNumId w:val="47"/>
  </w:num>
  <w:num w:numId="39" w16cid:durableId="2069572538">
    <w:abstractNumId w:val="9"/>
  </w:num>
  <w:num w:numId="40" w16cid:durableId="320618431">
    <w:abstractNumId w:val="16"/>
  </w:num>
  <w:num w:numId="41" w16cid:durableId="1510756592">
    <w:abstractNumId w:val="12"/>
  </w:num>
  <w:num w:numId="42" w16cid:durableId="145822927">
    <w:abstractNumId w:val="26"/>
  </w:num>
  <w:num w:numId="43" w16cid:durableId="540556396">
    <w:abstractNumId w:val="18"/>
  </w:num>
  <w:num w:numId="44" w16cid:durableId="290524293">
    <w:abstractNumId w:val="46"/>
  </w:num>
  <w:num w:numId="45" w16cid:durableId="1442995411">
    <w:abstractNumId w:val="41"/>
  </w:num>
  <w:num w:numId="46" w16cid:durableId="616177020">
    <w:abstractNumId w:val="35"/>
  </w:num>
  <w:num w:numId="47" w16cid:durableId="1513565210">
    <w:abstractNumId w:val="22"/>
  </w:num>
  <w:num w:numId="48" w16cid:durableId="1486042517">
    <w:abstractNumId w:val="42"/>
  </w:num>
  <w:num w:numId="49" w16cid:durableId="1021861758">
    <w:abstractNumId w:val="2"/>
  </w:num>
  <w:num w:numId="50" w16cid:durableId="1742411030">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62"/>
    <w:rsid w:val="000004D4"/>
    <w:rsid w:val="0000099F"/>
    <w:rsid w:val="00000FC3"/>
    <w:rsid w:val="000051C3"/>
    <w:rsid w:val="000072B9"/>
    <w:rsid w:val="00007373"/>
    <w:rsid w:val="00007816"/>
    <w:rsid w:val="00012D1D"/>
    <w:rsid w:val="000130FF"/>
    <w:rsid w:val="00013ED7"/>
    <w:rsid w:val="000158EA"/>
    <w:rsid w:val="00016CDA"/>
    <w:rsid w:val="00017910"/>
    <w:rsid w:val="0002272F"/>
    <w:rsid w:val="00022750"/>
    <w:rsid w:val="00025465"/>
    <w:rsid w:val="00031967"/>
    <w:rsid w:val="00034007"/>
    <w:rsid w:val="00034A62"/>
    <w:rsid w:val="0003544A"/>
    <w:rsid w:val="00037731"/>
    <w:rsid w:val="000416B5"/>
    <w:rsid w:val="00042967"/>
    <w:rsid w:val="00043CC9"/>
    <w:rsid w:val="00047B24"/>
    <w:rsid w:val="00050CDD"/>
    <w:rsid w:val="00052133"/>
    <w:rsid w:val="0005236B"/>
    <w:rsid w:val="000524ED"/>
    <w:rsid w:val="00052AAA"/>
    <w:rsid w:val="00052E53"/>
    <w:rsid w:val="00054D5B"/>
    <w:rsid w:val="000577E3"/>
    <w:rsid w:val="00057A15"/>
    <w:rsid w:val="00057F12"/>
    <w:rsid w:val="000617F5"/>
    <w:rsid w:val="00062876"/>
    <w:rsid w:val="0006313E"/>
    <w:rsid w:val="00063623"/>
    <w:rsid w:val="00065CC9"/>
    <w:rsid w:val="00065F01"/>
    <w:rsid w:val="00071EE4"/>
    <w:rsid w:val="000740BB"/>
    <w:rsid w:val="000760BF"/>
    <w:rsid w:val="00076202"/>
    <w:rsid w:val="00076FD1"/>
    <w:rsid w:val="0007751A"/>
    <w:rsid w:val="0008365B"/>
    <w:rsid w:val="00084626"/>
    <w:rsid w:val="00085605"/>
    <w:rsid w:val="0008720B"/>
    <w:rsid w:val="000875EF"/>
    <w:rsid w:val="00087AD0"/>
    <w:rsid w:val="00091672"/>
    <w:rsid w:val="00091E00"/>
    <w:rsid w:val="0009231C"/>
    <w:rsid w:val="00093562"/>
    <w:rsid w:val="0009383F"/>
    <w:rsid w:val="00093CA1"/>
    <w:rsid w:val="00096FC0"/>
    <w:rsid w:val="0009724D"/>
    <w:rsid w:val="000975C4"/>
    <w:rsid w:val="000A0339"/>
    <w:rsid w:val="000A1424"/>
    <w:rsid w:val="000A1A4E"/>
    <w:rsid w:val="000A4877"/>
    <w:rsid w:val="000A6C15"/>
    <w:rsid w:val="000B13B4"/>
    <w:rsid w:val="000B20D7"/>
    <w:rsid w:val="000B27C9"/>
    <w:rsid w:val="000B3A29"/>
    <w:rsid w:val="000B7427"/>
    <w:rsid w:val="000B7878"/>
    <w:rsid w:val="000C0AF8"/>
    <w:rsid w:val="000C0D70"/>
    <w:rsid w:val="000C20F3"/>
    <w:rsid w:val="000C2D8B"/>
    <w:rsid w:val="000C6D32"/>
    <w:rsid w:val="000C7366"/>
    <w:rsid w:val="000C7870"/>
    <w:rsid w:val="000D177C"/>
    <w:rsid w:val="000D1CAD"/>
    <w:rsid w:val="000D1F7D"/>
    <w:rsid w:val="000D2189"/>
    <w:rsid w:val="000D276C"/>
    <w:rsid w:val="000D6BAB"/>
    <w:rsid w:val="000E1237"/>
    <w:rsid w:val="000E2DC2"/>
    <w:rsid w:val="000E30F0"/>
    <w:rsid w:val="000E6082"/>
    <w:rsid w:val="000E7502"/>
    <w:rsid w:val="000F0594"/>
    <w:rsid w:val="000F0FF4"/>
    <w:rsid w:val="000F5C9F"/>
    <w:rsid w:val="000F6F5E"/>
    <w:rsid w:val="000F7BD7"/>
    <w:rsid w:val="001023E4"/>
    <w:rsid w:val="00103504"/>
    <w:rsid w:val="00104BB6"/>
    <w:rsid w:val="00106746"/>
    <w:rsid w:val="001107EE"/>
    <w:rsid w:val="00111046"/>
    <w:rsid w:val="0011314B"/>
    <w:rsid w:val="00115B00"/>
    <w:rsid w:val="00121810"/>
    <w:rsid w:val="00124FCF"/>
    <w:rsid w:val="001255DB"/>
    <w:rsid w:val="00127C07"/>
    <w:rsid w:val="00127DE1"/>
    <w:rsid w:val="001303DF"/>
    <w:rsid w:val="001313E3"/>
    <w:rsid w:val="001317C2"/>
    <w:rsid w:val="00131CDE"/>
    <w:rsid w:val="00132A87"/>
    <w:rsid w:val="00133EBD"/>
    <w:rsid w:val="001343B6"/>
    <w:rsid w:val="00136AC0"/>
    <w:rsid w:val="00140E97"/>
    <w:rsid w:val="0014247D"/>
    <w:rsid w:val="00146132"/>
    <w:rsid w:val="001475EC"/>
    <w:rsid w:val="00150473"/>
    <w:rsid w:val="001504CC"/>
    <w:rsid w:val="00151B4D"/>
    <w:rsid w:val="001524DD"/>
    <w:rsid w:val="00153267"/>
    <w:rsid w:val="00153FE5"/>
    <w:rsid w:val="001545AF"/>
    <w:rsid w:val="00154612"/>
    <w:rsid w:val="001566CA"/>
    <w:rsid w:val="00160867"/>
    <w:rsid w:val="001613F7"/>
    <w:rsid w:val="00164E0E"/>
    <w:rsid w:val="00165781"/>
    <w:rsid w:val="00166BEC"/>
    <w:rsid w:val="00167C58"/>
    <w:rsid w:val="00174B3A"/>
    <w:rsid w:val="00175E0F"/>
    <w:rsid w:val="001772A8"/>
    <w:rsid w:val="0018452E"/>
    <w:rsid w:val="0019151A"/>
    <w:rsid w:val="00191C47"/>
    <w:rsid w:val="00196131"/>
    <w:rsid w:val="00196259"/>
    <w:rsid w:val="001969C8"/>
    <w:rsid w:val="001977C0"/>
    <w:rsid w:val="001A173B"/>
    <w:rsid w:val="001A1E3A"/>
    <w:rsid w:val="001A247A"/>
    <w:rsid w:val="001A2EAF"/>
    <w:rsid w:val="001A3C3E"/>
    <w:rsid w:val="001A4F7B"/>
    <w:rsid w:val="001A59E8"/>
    <w:rsid w:val="001A785B"/>
    <w:rsid w:val="001A790C"/>
    <w:rsid w:val="001B006E"/>
    <w:rsid w:val="001B14D9"/>
    <w:rsid w:val="001B497D"/>
    <w:rsid w:val="001B4E33"/>
    <w:rsid w:val="001B5361"/>
    <w:rsid w:val="001B6D43"/>
    <w:rsid w:val="001B7F77"/>
    <w:rsid w:val="001C12D6"/>
    <w:rsid w:val="001C76EF"/>
    <w:rsid w:val="001D04E1"/>
    <w:rsid w:val="001D18A3"/>
    <w:rsid w:val="001D2DFD"/>
    <w:rsid w:val="001D37AF"/>
    <w:rsid w:val="001D68CA"/>
    <w:rsid w:val="001D7755"/>
    <w:rsid w:val="001E19AF"/>
    <w:rsid w:val="001E1E4E"/>
    <w:rsid w:val="001E2F2A"/>
    <w:rsid w:val="001E53BE"/>
    <w:rsid w:val="001E5A77"/>
    <w:rsid w:val="001E72E7"/>
    <w:rsid w:val="001F04D0"/>
    <w:rsid w:val="001F1F80"/>
    <w:rsid w:val="001F3170"/>
    <w:rsid w:val="001F3E78"/>
    <w:rsid w:val="001F74DC"/>
    <w:rsid w:val="002007C7"/>
    <w:rsid w:val="00200CA7"/>
    <w:rsid w:val="002023B6"/>
    <w:rsid w:val="00205B95"/>
    <w:rsid w:val="002078B9"/>
    <w:rsid w:val="00207D5B"/>
    <w:rsid w:val="002108B6"/>
    <w:rsid w:val="002110D2"/>
    <w:rsid w:val="00212E41"/>
    <w:rsid w:val="00214231"/>
    <w:rsid w:val="002146DA"/>
    <w:rsid w:val="0021673E"/>
    <w:rsid w:val="002207D5"/>
    <w:rsid w:val="00220D9F"/>
    <w:rsid w:val="0022144D"/>
    <w:rsid w:val="00222822"/>
    <w:rsid w:val="0022348A"/>
    <w:rsid w:val="00223C17"/>
    <w:rsid w:val="002262BE"/>
    <w:rsid w:val="00227730"/>
    <w:rsid w:val="00230131"/>
    <w:rsid w:val="002301A4"/>
    <w:rsid w:val="002330DC"/>
    <w:rsid w:val="00233C16"/>
    <w:rsid w:val="002355DD"/>
    <w:rsid w:val="00237F94"/>
    <w:rsid w:val="0024018A"/>
    <w:rsid w:val="00241437"/>
    <w:rsid w:val="002415DF"/>
    <w:rsid w:val="00241885"/>
    <w:rsid w:val="00241D64"/>
    <w:rsid w:val="002426F7"/>
    <w:rsid w:val="00242897"/>
    <w:rsid w:val="002474EB"/>
    <w:rsid w:val="002505EB"/>
    <w:rsid w:val="00250FD2"/>
    <w:rsid w:val="0025402C"/>
    <w:rsid w:val="00255E24"/>
    <w:rsid w:val="00256065"/>
    <w:rsid w:val="0026029B"/>
    <w:rsid w:val="00260906"/>
    <w:rsid w:val="002613DA"/>
    <w:rsid w:val="002614AB"/>
    <w:rsid w:val="00262FB4"/>
    <w:rsid w:val="002636AD"/>
    <w:rsid w:val="00264F0F"/>
    <w:rsid w:val="00265C91"/>
    <w:rsid w:val="00265D75"/>
    <w:rsid w:val="00265EAE"/>
    <w:rsid w:val="00266052"/>
    <w:rsid w:val="00270869"/>
    <w:rsid w:val="00270C80"/>
    <w:rsid w:val="00270E32"/>
    <w:rsid w:val="00271F7A"/>
    <w:rsid w:val="00272273"/>
    <w:rsid w:val="00273628"/>
    <w:rsid w:val="002736DB"/>
    <w:rsid w:val="00274473"/>
    <w:rsid w:val="00274BE9"/>
    <w:rsid w:val="00274DCF"/>
    <w:rsid w:val="002753D8"/>
    <w:rsid w:val="00275E13"/>
    <w:rsid w:val="0027756D"/>
    <w:rsid w:val="00277C70"/>
    <w:rsid w:val="00277E5A"/>
    <w:rsid w:val="0028058A"/>
    <w:rsid w:val="0028296A"/>
    <w:rsid w:val="00284D76"/>
    <w:rsid w:val="00284F87"/>
    <w:rsid w:val="002938E9"/>
    <w:rsid w:val="00293D77"/>
    <w:rsid w:val="002959C5"/>
    <w:rsid w:val="002A0447"/>
    <w:rsid w:val="002A4D06"/>
    <w:rsid w:val="002A74AE"/>
    <w:rsid w:val="002A7F95"/>
    <w:rsid w:val="002B0E48"/>
    <w:rsid w:val="002B26C1"/>
    <w:rsid w:val="002B3198"/>
    <w:rsid w:val="002B3CC0"/>
    <w:rsid w:val="002B501D"/>
    <w:rsid w:val="002B79D9"/>
    <w:rsid w:val="002B7FE0"/>
    <w:rsid w:val="002C0891"/>
    <w:rsid w:val="002C242B"/>
    <w:rsid w:val="002C42AA"/>
    <w:rsid w:val="002C4546"/>
    <w:rsid w:val="002C4CD4"/>
    <w:rsid w:val="002C680A"/>
    <w:rsid w:val="002D011A"/>
    <w:rsid w:val="002D0643"/>
    <w:rsid w:val="002D1230"/>
    <w:rsid w:val="002D48F8"/>
    <w:rsid w:val="002D4E76"/>
    <w:rsid w:val="002D4EE6"/>
    <w:rsid w:val="002D62CC"/>
    <w:rsid w:val="002D637B"/>
    <w:rsid w:val="002D7C24"/>
    <w:rsid w:val="002E051D"/>
    <w:rsid w:val="002E1FC5"/>
    <w:rsid w:val="002E51CD"/>
    <w:rsid w:val="002E5AC4"/>
    <w:rsid w:val="002E6559"/>
    <w:rsid w:val="002E6F99"/>
    <w:rsid w:val="002F0D95"/>
    <w:rsid w:val="002F1BC6"/>
    <w:rsid w:val="002F21DE"/>
    <w:rsid w:val="002F230C"/>
    <w:rsid w:val="002F28DA"/>
    <w:rsid w:val="002F5F42"/>
    <w:rsid w:val="003001B7"/>
    <w:rsid w:val="00300D1C"/>
    <w:rsid w:val="00300FB1"/>
    <w:rsid w:val="003011BC"/>
    <w:rsid w:val="00301B53"/>
    <w:rsid w:val="00302D66"/>
    <w:rsid w:val="0030396F"/>
    <w:rsid w:val="0030417C"/>
    <w:rsid w:val="00304B42"/>
    <w:rsid w:val="00307F44"/>
    <w:rsid w:val="00310A94"/>
    <w:rsid w:val="00312025"/>
    <w:rsid w:val="00313343"/>
    <w:rsid w:val="00315DAB"/>
    <w:rsid w:val="0031626D"/>
    <w:rsid w:val="00316738"/>
    <w:rsid w:val="00316B3E"/>
    <w:rsid w:val="00316BCC"/>
    <w:rsid w:val="00316E6E"/>
    <w:rsid w:val="00316F6C"/>
    <w:rsid w:val="00317F99"/>
    <w:rsid w:val="00320915"/>
    <w:rsid w:val="003222FC"/>
    <w:rsid w:val="0032245E"/>
    <w:rsid w:val="003231E5"/>
    <w:rsid w:val="00323A87"/>
    <w:rsid w:val="0032466E"/>
    <w:rsid w:val="00324720"/>
    <w:rsid w:val="003249B3"/>
    <w:rsid w:val="0032551C"/>
    <w:rsid w:val="003272D8"/>
    <w:rsid w:val="0033079B"/>
    <w:rsid w:val="003319DB"/>
    <w:rsid w:val="00331D31"/>
    <w:rsid w:val="00332E92"/>
    <w:rsid w:val="00340B90"/>
    <w:rsid w:val="00343E2A"/>
    <w:rsid w:val="00344047"/>
    <w:rsid w:val="00344EC4"/>
    <w:rsid w:val="00345003"/>
    <w:rsid w:val="00345D95"/>
    <w:rsid w:val="003467A5"/>
    <w:rsid w:val="003513AD"/>
    <w:rsid w:val="0035260C"/>
    <w:rsid w:val="00353323"/>
    <w:rsid w:val="00353A2C"/>
    <w:rsid w:val="0035402A"/>
    <w:rsid w:val="0035653D"/>
    <w:rsid w:val="00356647"/>
    <w:rsid w:val="003572B3"/>
    <w:rsid w:val="003574C1"/>
    <w:rsid w:val="0036052D"/>
    <w:rsid w:val="003605D2"/>
    <w:rsid w:val="003624CF"/>
    <w:rsid w:val="00364D44"/>
    <w:rsid w:val="00365860"/>
    <w:rsid w:val="00365A38"/>
    <w:rsid w:val="00370B81"/>
    <w:rsid w:val="00372A09"/>
    <w:rsid w:val="003737E9"/>
    <w:rsid w:val="00373901"/>
    <w:rsid w:val="003742FD"/>
    <w:rsid w:val="00374BE3"/>
    <w:rsid w:val="003774B0"/>
    <w:rsid w:val="003809E7"/>
    <w:rsid w:val="00381DFB"/>
    <w:rsid w:val="003825E0"/>
    <w:rsid w:val="0038264C"/>
    <w:rsid w:val="00384BBB"/>
    <w:rsid w:val="00386707"/>
    <w:rsid w:val="00392310"/>
    <w:rsid w:val="00395727"/>
    <w:rsid w:val="00396B34"/>
    <w:rsid w:val="00396FAC"/>
    <w:rsid w:val="0039769D"/>
    <w:rsid w:val="00397DB2"/>
    <w:rsid w:val="003A4A22"/>
    <w:rsid w:val="003B1AD1"/>
    <w:rsid w:val="003B49ED"/>
    <w:rsid w:val="003C01FE"/>
    <w:rsid w:val="003C1A1B"/>
    <w:rsid w:val="003C3D04"/>
    <w:rsid w:val="003C3F53"/>
    <w:rsid w:val="003C5375"/>
    <w:rsid w:val="003C5E82"/>
    <w:rsid w:val="003C7402"/>
    <w:rsid w:val="003D25CC"/>
    <w:rsid w:val="003D3B2B"/>
    <w:rsid w:val="003D4F01"/>
    <w:rsid w:val="003D5136"/>
    <w:rsid w:val="003D79BF"/>
    <w:rsid w:val="003E024A"/>
    <w:rsid w:val="003E2951"/>
    <w:rsid w:val="003E7607"/>
    <w:rsid w:val="003E7B35"/>
    <w:rsid w:val="003F1BD2"/>
    <w:rsid w:val="003F3C53"/>
    <w:rsid w:val="003F529D"/>
    <w:rsid w:val="003F611E"/>
    <w:rsid w:val="003F7743"/>
    <w:rsid w:val="003F7E75"/>
    <w:rsid w:val="00400843"/>
    <w:rsid w:val="00400D75"/>
    <w:rsid w:val="004018B1"/>
    <w:rsid w:val="004024F8"/>
    <w:rsid w:val="00402C5B"/>
    <w:rsid w:val="004033B6"/>
    <w:rsid w:val="00407114"/>
    <w:rsid w:val="00413FCD"/>
    <w:rsid w:val="00415E12"/>
    <w:rsid w:val="00417234"/>
    <w:rsid w:val="004210AC"/>
    <w:rsid w:val="00422CD4"/>
    <w:rsid w:val="00424A8A"/>
    <w:rsid w:val="00424ABB"/>
    <w:rsid w:val="0042624D"/>
    <w:rsid w:val="00426AAC"/>
    <w:rsid w:val="004301C3"/>
    <w:rsid w:val="004317E9"/>
    <w:rsid w:val="00431B15"/>
    <w:rsid w:val="004358C3"/>
    <w:rsid w:val="00437129"/>
    <w:rsid w:val="00437C62"/>
    <w:rsid w:val="00441AD6"/>
    <w:rsid w:val="00443FC5"/>
    <w:rsid w:val="004443F6"/>
    <w:rsid w:val="00444738"/>
    <w:rsid w:val="0044668B"/>
    <w:rsid w:val="004472C1"/>
    <w:rsid w:val="00447954"/>
    <w:rsid w:val="00447CB6"/>
    <w:rsid w:val="00454BCD"/>
    <w:rsid w:val="00454D1F"/>
    <w:rsid w:val="004550F3"/>
    <w:rsid w:val="0045734B"/>
    <w:rsid w:val="00462FD3"/>
    <w:rsid w:val="004635F8"/>
    <w:rsid w:val="0046450D"/>
    <w:rsid w:val="00466B94"/>
    <w:rsid w:val="00467CBB"/>
    <w:rsid w:val="00467FD9"/>
    <w:rsid w:val="004709A6"/>
    <w:rsid w:val="00473802"/>
    <w:rsid w:val="00473A19"/>
    <w:rsid w:val="00474BAF"/>
    <w:rsid w:val="00476CDE"/>
    <w:rsid w:val="0048096A"/>
    <w:rsid w:val="0048142C"/>
    <w:rsid w:val="0048576B"/>
    <w:rsid w:val="004858E0"/>
    <w:rsid w:val="00485F6C"/>
    <w:rsid w:val="00486E97"/>
    <w:rsid w:val="00487352"/>
    <w:rsid w:val="004900B6"/>
    <w:rsid w:val="004914D4"/>
    <w:rsid w:val="00491F82"/>
    <w:rsid w:val="0049235F"/>
    <w:rsid w:val="00492687"/>
    <w:rsid w:val="00493B47"/>
    <w:rsid w:val="00494D50"/>
    <w:rsid w:val="00495A33"/>
    <w:rsid w:val="00496ED9"/>
    <w:rsid w:val="0049780A"/>
    <w:rsid w:val="004979DC"/>
    <w:rsid w:val="004A1156"/>
    <w:rsid w:val="004A155C"/>
    <w:rsid w:val="004A1BE0"/>
    <w:rsid w:val="004A6B77"/>
    <w:rsid w:val="004A7208"/>
    <w:rsid w:val="004A7268"/>
    <w:rsid w:val="004B1031"/>
    <w:rsid w:val="004B11F5"/>
    <w:rsid w:val="004B4471"/>
    <w:rsid w:val="004B5F79"/>
    <w:rsid w:val="004B69C2"/>
    <w:rsid w:val="004C30F1"/>
    <w:rsid w:val="004C4331"/>
    <w:rsid w:val="004C4C88"/>
    <w:rsid w:val="004C6495"/>
    <w:rsid w:val="004D080B"/>
    <w:rsid w:val="004D1D25"/>
    <w:rsid w:val="004D4A7D"/>
    <w:rsid w:val="004E1362"/>
    <w:rsid w:val="004E2EEC"/>
    <w:rsid w:val="004E3A0A"/>
    <w:rsid w:val="004E3DB8"/>
    <w:rsid w:val="004E3E36"/>
    <w:rsid w:val="004E4504"/>
    <w:rsid w:val="004E46C5"/>
    <w:rsid w:val="004E5865"/>
    <w:rsid w:val="004E6438"/>
    <w:rsid w:val="004F0C2A"/>
    <w:rsid w:val="004F39D0"/>
    <w:rsid w:val="004F4031"/>
    <w:rsid w:val="004F6653"/>
    <w:rsid w:val="004F6FD4"/>
    <w:rsid w:val="004F7A28"/>
    <w:rsid w:val="0050146F"/>
    <w:rsid w:val="00505250"/>
    <w:rsid w:val="005052F9"/>
    <w:rsid w:val="00511BCB"/>
    <w:rsid w:val="00513AC7"/>
    <w:rsid w:val="00513E63"/>
    <w:rsid w:val="005143CF"/>
    <w:rsid w:val="0051485F"/>
    <w:rsid w:val="005167E6"/>
    <w:rsid w:val="00516BE5"/>
    <w:rsid w:val="00522C43"/>
    <w:rsid w:val="005231A9"/>
    <w:rsid w:val="00527724"/>
    <w:rsid w:val="005302D1"/>
    <w:rsid w:val="0053034C"/>
    <w:rsid w:val="005305DC"/>
    <w:rsid w:val="00531183"/>
    <w:rsid w:val="00533F01"/>
    <w:rsid w:val="00534193"/>
    <w:rsid w:val="005348FF"/>
    <w:rsid w:val="00535295"/>
    <w:rsid w:val="005361FE"/>
    <w:rsid w:val="00536980"/>
    <w:rsid w:val="00537195"/>
    <w:rsid w:val="00541062"/>
    <w:rsid w:val="005435C2"/>
    <w:rsid w:val="005436C5"/>
    <w:rsid w:val="005465DA"/>
    <w:rsid w:val="00546BC3"/>
    <w:rsid w:val="00546D13"/>
    <w:rsid w:val="00550488"/>
    <w:rsid w:val="0055694D"/>
    <w:rsid w:val="00557053"/>
    <w:rsid w:val="00562289"/>
    <w:rsid w:val="005634A7"/>
    <w:rsid w:val="00566B3E"/>
    <w:rsid w:val="00567FE8"/>
    <w:rsid w:val="00572759"/>
    <w:rsid w:val="00576776"/>
    <w:rsid w:val="00577825"/>
    <w:rsid w:val="0058058E"/>
    <w:rsid w:val="00580CFC"/>
    <w:rsid w:val="00585268"/>
    <w:rsid w:val="0058774B"/>
    <w:rsid w:val="00591628"/>
    <w:rsid w:val="00594DBA"/>
    <w:rsid w:val="00595358"/>
    <w:rsid w:val="005A0360"/>
    <w:rsid w:val="005A2515"/>
    <w:rsid w:val="005A2D48"/>
    <w:rsid w:val="005A31BA"/>
    <w:rsid w:val="005A5383"/>
    <w:rsid w:val="005A6836"/>
    <w:rsid w:val="005A7914"/>
    <w:rsid w:val="005A7E58"/>
    <w:rsid w:val="005A7E6E"/>
    <w:rsid w:val="005B1F23"/>
    <w:rsid w:val="005B20BC"/>
    <w:rsid w:val="005B6CDC"/>
    <w:rsid w:val="005B73F7"/>
    <w:rsid w:val="005C07DD"/>
    <w:rsid w:val="005C3D15"/>
    <w:rsid w:val="005C4D43"/>
    <w:rsid w:val="005C5B20"/>
    <w:rsid w:val="005C5D43"/>
    <w:rsid w:val="005C691A"/>
    <w:rsid w:val="005C7482"/>
    <w:rsid w:val="005D0DC2"/>
    <w:rsid w:val="005D3A21"/>
    <w:rsid w:val="005D4BE0"/>
    <w:rsid w:val="005D5386"/>
    <w:rsid w:val="005E01B1"/>
    <w:rsid w:val="005E1D72"/>
    <w:rsid w:val="005E2D4C"/>
    <w:rsid w:val="005E308E"/>
    <w:rsid w:val="005E3A58"/>
    <w:rsid w:val="005E5E3D"/>
    <w:rsid w:val="005E5EAF"/>
    <w:rsid w:val="005E6156"/>
    <w:rsid w:val="005E6ED8"/>
    <w:rsid w:val="005F039A"/>
    <w:rsid w:val="005F191A"/>
    <w:rsid w:val="005F1B10"/>
    <w:rsid w:val="005F25F9"/>
    <w:rsid w:val="005F4E6C"/>
    <w:rsid w:val="005F6824"/>
    <w:rsid w:val="00600227"/>
    <w:rsid w:val="0060188D"/>
    <w:rsid w:val="00602E29"/>
    <w:rsid w:val="00604C1E"/>
    <w:rsid w:val="006053E8"/>
    <w:rsid w:val="0061009F"/>
    <w:rsid w:val="006102A3"/>
    <w:rsid w:val="00610E66"/>
    <w:rsid w:val="0061176D"/>
    <w:rsid w:val="006134BA"/>
    <w:rsid w:val="00616EF1"/>
    <w:rsid w:val="00617CF8"/>
    <w:rsid w:val="00617DCD"/>
    <w:rsid w:val="00621D0B"/>
    <w:rsid w:val="00622C97"/>
    <w:rsid w:val="006241B7"/>
    <w:rsid w:val="0062580A"/>
    <w:rsid w:val="006259D5"/>
    <w:rsid w:val="006276C1"/>
    <w:rsid w:val="00630C59"/>
    <w:rsid w:val="00630D5E"/>
    <w:rsid w:val="006310F9"/>
    <w:rsid w:val="00631A5E"/>
    <w:rsid w:val="0063291D"/>
    <w:rsid w:val="00633CE5"/>
    <w:rsid w:val="00633E12"/>
    <w:rsid w:val="00634DCD"/>
    <w:rsid w:val="00634EB8"/>
    <w:rsid w:val="006418A8"/>
    <w:rsid w:val="0064217C"/>
    <w:rsid w:val="006424E2"/>
    <w:rsid w:val="006436FD"/>
    <w:rsid w:val="006440D3"/>
    <w:rsid w:val="0064639D"/>
    <w:rsid w:val="0064665D"/>
    <w:rsid w:val="00650575"/>
    <w:rsid w:val="00650B63"/>
    <w:rsid w:val="0065201F"/>
    <w:rsid w:val="00652BC0"/>
    <w:rsid w:val="00652EE2"/>
    <w:rsid w:val="006538BC"/>
    <w:rsid w:val="00653F57"/>
    <w:rsid w:val="006541D3"/>
    <w:rsid w:val="00655B1B"/>
    <w:rsid w:val="006563F4"/>
    <w:rsid w:val="006566C6"/>
    <w:rsid w:val="00657578"/>
    <w:rsid w:val="00660CC1"/>
    <w:rsid w:val="0066194B"/>
    <w:rsid w:val="00661F05"/>
    <w:rsid w:val="00662274"/>
    <w:rsid w:val="006625BE"/>
    <w:rsid w:val="0066605E"/>
    <w:rsid w:val="00671178"/>
    <w:rsid w:val="00674485"/>
    <w:rsid w:val="006749A4"/>
    <w:rsid w:val="006749B5"/>
    <w:rsid w:val="00675A2B"/>
    <w:rsid w:val="00676ACF"/>
    <w:rsid w:val="0068082C"/>
    <w:rsid w:val="00680C74"/>
    <w:rsid w:val="0068131A"/>
    <w:rsid w:val="0068190D"/>
    <w:rsid w:val="00683247"/>
    <w:rsid w:val="006838EC"/>
    <w:rsid w:val="00683C10"/>
    <w:rsid w:val="00686224"/>
    <w:rsid w:val="006879CA"/>
    <w:rsid w:val="00691C16"/>
    <w:rsid w:val="0069401A"/>
    <w:rsid w:val="00694438"/>
    <w:rsid w:val="006944E2"/>
    <w:rsid w:val="00695613"/>
    <w:rsid w:val="00697D5B"/>
    <w:rsid w:val="006A0247"/>
    <w:rsid w:val="006A447A"/>
    <w:rsid w:val="006A7816"/>
    <w:rsid w:val="006A792F"/>
    <w:rsid w:val="006B00FF"/>
    <w:rsid w:val="006B0315"/>
    <w:rsid w:val="006B1C29"/>
    <w:rsid w:val="006B3890"/>
    <w:rsid w:val="006B5925"/>
    <w:rsid w:val="006B6A6D"/>
    <w:rsid w:val="006C0048"/>
    <w:rsid w:val="006C332C"/>
    <w:rsid w:val="006C4A7C"/>
    <w:rsid w:val="006C4E66"/>
    <w:rsid w:val="006C6919"/>
    <w:rsid w:val="006C7493"/>
    <w:rsid w:val="006C78C9"/>
    <w:rsid w:val="006C7BE8"/>
    <w:rsid w:val="006D095C"/>
    <w:rsid w:val="006D248B"/>
    <w:rsid w:val="006D5017"/>
    <w:rsid w:val="006D5FE0"/>
    <w:rsid w:val="006D6E6B"/>
    <w:rsid w:val="006D73BF"/>
    <w:rsid w:val="006D7AB7"/>
    <w:rsid w:val="006E010A"/>
    <w:rsid w:val="006E0ACB"/>
    <w:rsid w:val="006E0B87"/>
    <w:rsid w:val="006E1DF6"/>
    <w:rsid w:val="006E28E7"/>
    <w:rsid w:val="006E61FA"/>
    <w:rsid w:val="006E68A4"/>
    <w:rsid w:val="006F0498"/>
    <w:rsid w:val="006F1AAC"/>
    <w:rsid w:val="006F1C3F"/>
    <w:rsid w:val="006F38CD"/>
    <w:rsid w:val="006F4917"/>
    <w:rsid w:val="006F5D0A"/>
    <w:rsid w:val="006F6B55"/>
    <w:rsid w:val="006F77F7"/>
    <w:rsid w:val="007004E8"/>
    <w:rsid w:val="007021F4"/>
    <w:rsid w:val="00707D5C"/>
    <w:rsid w:val="00710ADD"/>
    <w:rsid w:val="007114B5"/>
    <w:rsid w:val="00711F95"/>
    <w:rsid w:val="00713371"/>
    <w:rsid w:val="00714749"/>
    <w:rsid w:val="007156AF"/>
    <w:rsid w:val="007157C7"/>
    <w:rsid w:val="00715C7D"/>
    <w:rsid w:val="00715FAF"/>
    <w:rsid w:val="00720373"/>
    <w:rsid w:val="0072299C"/>
    <w:rsid w:val="00726EDE"/>
    <w:rsid w:val="00732754"/>
    <w:rsid w:val="0073492C"/>
    <w:rsid w:val="007349F2"/>
    <w:rsid w:val="00736BBA"/>
    <w:rsid w:val="00737DC8"/>
    <w:rsid w:val="00740C0F"/>
    <w:rsid w:val="007421B6"/>
    <w:rsid w:val="00744BCF"/>
    <w:rsid w:val="007455A2"/>
    <w:rsid w:val="0075044A"/>
    <w:rsid w:val="007506E0"/>
    <w:rsid w:val="00751ECA"/>
    <w:rsid w:val="00753305"/>
    <w:rsid w:val="00756516"/>
    <w:rsid w:val="007569A9"/>
    <w:rsid w:val="0076048C"/>
    <w:rsid w:val="007621B6"/>
    <w:rsid w:val="00762362"/>
    <w:rsid w:val="00762BFD"/>
    <w:rsid w:val="007634A1"/>
    <w:rsid w:val="00764709"/>
    <w:rsid w:val="007665B5"/>
    <w:rsid w:val="007707FD"/>
    <w:rsid w:val="00770F58"/>
    <w:rsid w:val="007807B5"/>
    <w:rsid w:val="007816ED"/>
    <w:rsid w:val="007853E8"/>
    <w:rsid w:val="0078663A"/>
    <w:rsid w:val="007869E8"/>
    <w:rsid w:val="007873AB"/>
    <w:rsid w:val="00790FA9"/>
    <w:rsid w:val="007912B3"/>
    <w:rsid w:val="007951D1"/>
    <w:rsid w:val="00796EF9"/>
    <w:rsid w:val="00796FCE"/>
    <w:rsid w:val="007A015F"/>
    <w:rsid w:val="007A08A6"/>
    <w:rsid w:val="007A1252"/>
    <w:rsid w:val="007A1FBC"/>
    <w:rsid w:val="007A6B79"/>
    <w:rsid w:val="007A7C02"/>
    <w:rsid w:val="007A7DB4"/>
    <w:rsid w:val="007A7FD8"/>
    <w:rsid w:val="007B01B3"/>
    <w:rsid w:val="007B0415"/>
    <w:rsid w:val="007B1119"/>
    <w:rsid w:val="007B18DD"/>
    <w:rsid w:val="007B4665"/>
    <w:rsid w:val="007B46DE"/>
    <w:rsid w:val="007B5921"/>
    <w:rsid w:val="007B5A5E"/>
    <w:rsid w:val="007B5E93"/>
    <w:rsid w:val="007B6CE2"/>
    <w:rsid w:val="007B7074"/>
    <w:rsid w:val="007C0DE3"/>
    <w:rsid w:val="007C3610"/>
    <w:rsid w:val="007C385B"/>
    <w:rsid w:val="007C3C92"/>
    <w:rsid w:val="007C4DDE"/>
    <w:rsid w:val="007C4F0C"/>
    <w:rsid w:val="007C51D0"/>
    <w:rsid w:val="007C7CFC"/>
    <w:rsid w:val="007C7FBE"/>
    <w:rsid w:val="007D17F5"/>
    <w:rsid w:val="007D2626"/>
    <w:rsid w:val="007D44F7"/>
    <w:rsid w:val="007D5889"/>
    <w:rsid w:val="007D62F1"/>
    <w:rsid w:val="007D648C"/>
    <w:rsid w:val="007D7098"/>
    <w:rsid w:val="007E017E"/>
    <w:rsid w:val="007E10F8"/>
    <w:rsid w:val="007E5E5F"/>
    <w:rsid w:val="007E7D39"/>
    <w:rsid w:val="007E7E2D"/>
    <w:rsid w:val="007F1015"/>
    <w:rsid w:val="007F25FD"/>
    <w:rsid w:val="007F675F"/>
    <w:rsid w:val="007F67E0"/>
    <w:rsid w:val="007F6F6B"/>
    <w:rsid w:val="007F7B57"/>
    <w:rsid w:val="00803DAB"/>
    <w:rsid w:val="00803FC7"/>
    <w:rsid w:val="008040DF"/>
    <w:rsid w:val="00805BE3"/>
    <w:rsid w:val="00810B00"/>
    <w:rsid w:val="00813D44"/>
    <w:rsid w:val="008143A9"/>
    <w:rsid w:val="00821000"/>
    <w:rsid w:val="00821401"/>
    <w:rsid w:val="00821BBD"/>
    <w:rsid w:val="00822F84"/>
    <w:rsid w:val="0082399D"/>
    <w:rsid w:val="00824FD0"/>
    <w:rsid w:val="00824FE3"/>
    <w:rsid w:val="0082582D"/>
    <w:rsid w:val="0082670E"/>
    <w:rsid w:val="00826AB0"/>
    <w:rsid w:val="00830F7E"/>
    <w:rsid w:val="008310BA"/>
    <w:rsid w:val="0083308D"/>
    <w:rsid w:val="00833270"/>
    <w:rsid w:val="00833CBC"/>
    <w:rsid w:val="0083466A"/>
    <w:rsid w:val="00843430"/>
    <w:rsid w:val="008438BA"/>
    <w:rsid w:val="00843EBF"/>
    <w:rsid w:val="0084770E"/>
    <w:rsid w:val="00850496"/>
    <w:rsid w:val="00854079"/>
    <w:rsid w:val="00855A1C"/>
    <w:rsid w:val="0086103B"/>
    <w:rsid w:val="00863F0B"/>
    <w:rsid w:val="0086520C"/>
    <w:rsid w:val="00872EAD"/>
    <w:rsid w:val="00872FF5"/>
    <w:rsid w:val="008766B2"/>
    <w:rsid w:val="008771ED"/>
    <w:rsid w:val="00877299"/>
    <w:rsid w:val="00880B4B"/>
    <w:rsid w:val="00882E46"/>
    <w:rsid w:val="00884E73"/>
    <w:rsid w:val="00886B60"/>
    <w:rsid w:val="00886C25"/>
    <w:rsid w:val="00887FC7"/>
    <w:rsid w:val="00887FD6"/>
    <w:rsid w:val="00890439"/>
    <w:rsid w:val="00890C19"/>
    <w:rsid w:val="0089155E"/>
    <w:rsid w:val="008923B8"/>
    <w:rsid w:val="00894C80"/>
    <w:rsid w:val="00896F16"/>
    <w:rsid w:val="008A05A9"/>
    <w:rsid w:val="008A2571"/>
    <w:rsid w:val="008A2933"/>
    <w:rsid w:val="008A3DF0"/>
    <w:rsid w:val="008A54BE"/>
    <w:rsid w:val="008A748E"/>
    <w:rsid w:val="008A79D5"/>
    <w:rsid w:val="008B033F"/>
    <w:rsid w:val="008B1360"/>
    <w:rsid w:val="008B24E3"/>
    <w:rsid w:val="008B2D99"/>
    <w:rsid w:val="008B395F"/>
    <w:rsid w:val="008B59B5"/>
    <w:rsid w:val="008B6677"/>
    <w:rsid w:val="008B6AA4"/>
    <w:rsid w:val="008C05D9"/>
    <w:rsid w:val="008C1C37"/>
    <w:rsid w:val="008C2751"/>
    <w:rsid w:val="008C56B2"/>
    <w:rsid w:val="008C5AFC"/>
    <w:rsid w:val="008C5E9F"/>
    <w:rsid w:val="008D13E3"/>
    <w:rsid w:val="008D4CCE"/>
    <w:rsid w:val="008D6C21"/>
    <w:rsid w:val="008D700B"/>
    <w:rsid w:val="008D7BC4"/>
    <w:rsid w:val="008E0563"/>
    <w:rsid w:val="008E20D9"/>
    <w:rsid w:val="008E2AB3"/>
    <w:rsid w:val="008E4BAF"/>
    <w:rsid w:val="008E7ABE"/>
    <w:rsid w:val="008F1628"/>
    <w:rsid w:val="008F217D"/>
    <w:rsid w:val="008F2F2D"/>
    <w:rsid w:val="008F5571"/>
    <w:rsid w:val="008F5A90"/>
    <w:rsid w:val="008F74BE"/>
    <w:rsid w:val="009039BF"/>
    <w:rsid w:val="0090694A"/>
    <w:rsid w:val="009070BF"/>
    <w:rsid w:val="00917C11"/>
    <w:rsid w:val="00917C58"/>
    <w:rsid w:val="00921087"/>
    <w:rsid w:val="0092501B"/>
    <w:rsid w:val="00926BF7"/>
    <w:rsid w:val="009270CB"/>
    <w:rsid w:val="0092793C"/>
    <w:rsid w:val="00930324"/>
    <w:rsid w:val="00930988"/>
    <w:rsid w:val="00931579"/>
    <w:rsid w:val="00943EA4"/>
    <w:rsid w:val="0094476F"/>
    <w:rsid w:val="00944D4D"/>
    <w:rsid w:val="00950203"/>
    <w:rsid w:val="00950B83"/>
    <w:rsid w:val="009537C3"/>
    <w:rsid w:val="00953B2A"/>
    <w:rsid w:val="00953CE4"/>
    <w:rsid w:val="009541CD"/>
    <w:rsid w:val="00961F9B"/>
    <w:rsid w:val="00963566"/>
    <w:rsid w:val="009636BF"/>
    <w:rsid w:val="009636FB"/>
    <w:rsid w:val="009647FB"/>
    <w:rsid w:val="00964A19"/>
    <w:rsid w:val="00965469"/>
    <w:rsid w:val="00967079"/>
    <w:rsid w:val="00973547"/>
    <w:rsid w:val="00974A8F"/>
    <w:rsid w:val="00975F18"/>
    <w:rsid w:val="00983BF0"/>
    <w:rsid w:val="00985755"/>
    <w:rsid w:val="00986738"/>
    <w:rsid w:val="0098791B"/>
    <w:rsid w:val="00987D27"/>
    <w:rsid w:val="00987F3B"/>
    <w:rsid w:val="00990543"/>
    <w:rsid w:val="00991017"/>
    <w:rsid w:val="00992528"/>
    <w:rsid w:val="00992DE4"/>
    <w:rsid w:val="00993268"/>
    <w:rsid w:val="009948A8"/>
    <w:rsid w:val="00995D8A"/>
    <w:rsid w:val="00997478"/>
    <w:rsid w:val="009A331E"/>
    <w:rsid w:val="009A4DB0"/>
    <w:rsid w:val="009A79EF"/>
    <w:rsid w:val="009B33CC"/>
    <w:rsid w:val="009B3DA4"/>
    <w:rsid w:val="009B4187"/>
    <w:rsid w:val="009B5995"/>
    <w:rsid w:val="009C2090"/>
    <w:rsid w:val="009C2FD5"/>
    <w:rsid w:val="009C38C1"/>
    <w:rsid w:val="009C5228"/>
    <w:rsid w:val="009D0D17"/>
    <w:rsid w:val="009D1204"/>
    <w:rsid w:val="009D26D3"/>
    <w:rsid w:val="009D6143"/>
    <w:rsid w:val="009D6674"/>
    <w:rsid w:val="009D78DB"/>
    <w:rsid w:val="009D7BA8"/>
    <w:rsid w:val="009E0611"/>
    <w:rsid w:val="009E2412"/>
    <w:rsid w:val="009E33E6"/>
    <w:rsid w:val="009E54D1"/>
    <w:rsid w:val="009E7027"/>
    <w:rsid w:val="009E7595"/>
    <w:rsid w:val="009F08EB"/>
    <w:rsid w:val="009F0DF8"/>
    <w:rsid w:val="009F3ADA"/>
    <w:rsid w:val="009F70C5"/>
    <w:rsid w:val="00A004FC"/>
    <w:rsid w:val="00A00A09"/>
    <w:rsid w:val="00A04575"/>
    <w:rsid w:val="00A104D9"/>
    <w:rsid w:val="00A10757"/>
    <w:rsid w:val="00A14C03"/>
    <w:rsid w:val="00A152E9"/>
    <w:rsid w:val="00A15735"/>
    <w:rsid w:val="00A17B06"/>
    <w:rsid w:val="00A202C7"/>
    <w:rsid w:val="00A21955"/>
    <w:rsid w:val="00A234B7"/>
    <w:rsid w:val="00A32538"/>
    <w:rsid w:val="00A3269D"/>
    <w:rsid w:val="00A33166"/>
    <w:rsid w:val="00A33FA6"/>
    <w:rsid w:val="00A34B8D"/>
    <w:rsid w:val="00A365FF"/>
    <w:rsid w:val="00A419D7"/>
    <w:rsid w:val="00A43CCA"/>
    <w:rsid w:val="00A47D80"/>
    <w:rsid w:val="00A50281"/>
    <w:rsid w:val="00A50522"/>
    <w:rsid w:val="00A514D2"/>
    <w:rsid w:val="00A51A98"/>
    <w:rsid w:val="00A54397"/>
    <w:rsid w:val="00A54462"/>
    <w:rsid w:val="00A56869"/>
    <w:rsid w:val="00A57391"/>
    <w:rsid w:val="00A57AA0"/>
    <w:rsid w:val="00A609B8"/>
    <w:rsid w:val="00A60D90"/>
    <w:rsid w:val="00A614BD"/>
    <w:rsid w:val="00A623D0"/>
    <w:rsid w:val="00A636D0"/>
    <w:rsid w:val="00A63E0A"/>
    <w:rsid w:val="00A64798"/>
    <w:rsid w:val="00A64CA3"/>
    <w:rsid w:val="00A6502B"/>
    <w:rsid w:val="00A65824"/>
    <w:rsid w:val="00A6683E"/>
    <w:rsid w:val="00A675F5"/>
    <w:rsid w:val="00A67852"/>
    <w:rsid w:val="00A67955"/>
    <w:rsid w:val="00A72F1B"/>
    <w:rsid w:val="00A750E6"/>
    <w:rsid w:val="00A75F28"/>
    <w:rsid w:val="00A76071"/>
    <w:rsid w:val="00A76330"/>
    <w:rsid w:val="00A77121"/>
    <w:rsid w:val="00A80171"/>
    <w:rsid w:val="00A804E4"/>
    <w:rsid w:val="00A80A4B"/>
    <w:rsid w:val="00A81086"/>
    <w:rsid w:val="00A83344"/>
    <w:rsid w:val="00A833F7"/>
    <w:rsid w:val="00A83E77"/>
    <w:rsid w:val="00A84F4D"/>
    <w:rsid w:val="00A8579A"/>
    <w:rsid w:val="00A9056F"/>
    <w:rsid w:val="00A926E3"/>
    <w:rsid w:val="00A927C5"/>
    <w:rsid w:val="00A92A2F"/>
    <w:rsid w:val="00A92E6E"/>
    <w:rsid w:val="00A94769"/>
    <w:rsid w:val="00A95833"/>
    <w:rsid w:val="00A95AD7"/>
    <w:rsid w:val="00A95F70"/>
    <w:rsid w:val="00A960DE"/>
    <w:rsid w:val="00A966DA"/>
    <w:rsid w:val="00A97360"/>
    <w:rsid w:val="00A97670"/>
    <w:rsid w:val="00AA047D"/>
    <w:rsid w:val="00AA3C0D"/>
    <w:rsid w:val="00AA4168"/>
    <w:rsid w:val="00AA4A14"/>
    <w:rsid w:val="00AA61E2"/>
    <w:rsid w:val="00AA7369"/>
    <w:rsid w:val="00AB1A26"/>
    <w:rsid w:val="00AB21C6"/>
    <w:rsid w:val="00AB4CA0"/>
    <w:rsid w:val="00AB6BA9"/>
    <w:rsid w:val="00AB70F9"/>
    <w:rsid w:val="00AB7DE1"/>
    <w:rsid w:val="00AC57F4"/>
    <w:rsid w:val="00AC6C49"/>
    <w:rsid w:val="00AD317B"/>
    <w:rsid w:val="00AD39AD"/>
    <w:rsid w:val="00AD3C91"/>
    <w:rsid w:val="00AD4421"/>
    <w:rsid w:val="00AD549F"/>
    <w:rsid w:val="00AD5DE2"/>
    <w:rsid w:val="00AD63E4"/>
    <w:rsid w:val="00AD64BC"/>
    <w:rsid w:val="00AD7297"/>
    <w:rsid w:val="00AD7A8E"/>
    <w:rsid w:val="00AE021F"/>
    <w:rsid w:val="00AE20AC"/>
    <w:rsid w:val="00AE335F"/>
    <w:rsid w:val="00AE3CE5"/>
    <w:rsid w:val="00AE4DDB"/>
    <w:rsid w:val="00AE5278"/>
    <w:rsid w:val="00AE5922"/>
    <w:rsid w:val="00AE5B8B"/>
    <w:rsid w:val="00AF0EE9"/>
    <w:rsid w:val="00AF1749"/>
    <w:rsid w:val="00AF1BE0"/>
    <w:rsid w:val="00AF5B41"/>
    <w:rsid w:val="00AF75AB"/>
    <w:rsid w:val="00AF79E8"/>
    <w:rsid w:val="00B002A2"/>
    <w:rsid w:val="00B01749"/>
    <w:rsid w:val="00B023D8"/>
    <w:rsid w:val="00B11C9C"/>
    <w:rsid w:val="00B14B2B"/>
    <w:rsid w:val="00B16B29"/>
    <w:rsid w:val="00B177AA"/>
    <w:rsid w:val="00B2077F"/>
    <w:rsid w:val="00B21262"/>
    <w:rsid w:val="00B2150F"/>
    <w:rsid w:val="00B22C77"/>
    <w:rsid w:val="00B2376B"/>
    <w:rsid w:val="00B24B96"/>
    <w:rsid w:val="00B258DC"/>
    <w:rsid w:val="00B26986"/>
    <w:rsid w:val="00B26DBA"/>
    <w:rsid w:val="00B30134"/>
    <w:rsid w:val="00B342B2"/>
    <w:rsid w:val="00B34E88"/>
    <w:rsid w:val="00B35A79"/>
    <w:rsid w:val="00B36EF6"/>
    <w:rsid w:val="00B37786"/>
    <w:rsid w:val="00B40856"/>
    <w:rsid w:val="00B40E9D"/>
    <w:rsid w:val="00B4231B"/>
    <w:rsid w:val="00B42C89"/>
    <w:rsid w:val="00B4426A"/>
    <w:rsid w:val="00B449FB"/>
    <w:rsid w:val="00B44DCF"/>
    <w:rsid w:val="00B450BB"/>
    <w:rsid w:val="00B47076"/>
    <w:rsid w:val="00B518A4"/>
    <w:rsid w:val="00B54164"/>
    <w:rsid w:val="00B5490C"/>
    <w:rsid w:val="00B56230"/>
    <w:rsid w:val="00B56347"/>
    <w:rsid w:val="00B60571"/>
    <w:rsid w:val="00B60A61"/>
    <w:rsid w:val="00B618D4"/>
    <w:rsid w:val="00B61F60"/>
    <w:rsid w:val="00B62206"/>
    <w:rsid w:val="00B62714"/>
    <w:rsid w:val="00B64BE4"/>
    <w:rsid w:val="00B66E97"/>
    <w:rsid w:val="00B66F31"/>
    <w:rsid w:val="00B71042"/>
    <w:rsid w:val="00B768BF"/>
    <w:rsid w:val="00B77C8F"/>
    <w:rsid w:val="00B80055"/>
    <w:rsid w:val="00B80236"/>
    <w:rsid w:val="00B81BAB"/>
    <w:rsid w:val="00B82E04"/>
    <w:rsid w:val="00B84760"/>
    <w:rsid w:val="00B84F2E"/>
    <w:rsid w:val="00B86306"/>
    <w:rsid w:val="00B87564"/>
    <w:rsid w:val="00B878CF"/>
    <w:rsid w:val="00B914F2"/>
    <w:rsid w:val="00B9169B"/>
    <w:rsid w:val="00B942F5"/>
    <w:rsid w:val="00B95D59"/>
    <w:rsid w:val="00B95F90"/>
    <w:rsid w:val="00B9753A"/>
    <w:rsid w:val="00B9798D"/>
    <w:rsid w:val="00BA04FE"/>
    <w:rsid w:val="00BA1443"/>
    <w:rsid w:val="00BA2D52"/>
    <w:rsid w:val="00BA3783"/>
    <w:rsid w:val="00BA4311"/>
    <w:rsid w:val="00BB2BC8"/>
    <w:rsid w:val="00BB42F2"/>
    <w:rsid w:val="00BB441E"/>
    <w:rsid w:val="00BB4C15"/>
    <w:rsid w:val="00BB5D50"/>
    <w:rsid w:val="00BB62FF"/>
    <w:rsid w:val="00BB6600"/>
    <w:rsid w:val="00BC1130"/>
    <w:rsid w:val="00BC2E85"/>
    <w:rsid w:val="00BC2F03"/>
    <w:rsid w:val="00BC3935"/>
    <w:rsid w:val="00BC40E1"/>
    <w:rsid w:val="00BC7006"/>
    <w:rsid w:val="00BD4DEA"/>
    <w:rsid w:val="00BD745B"/>
    <w:rsid w:val="00BD7D4C"/>
    <w:rsid w:val="00BE12AD"/>
    <w:rsid w:val="00BE130A"/>
    <w:rsid w:val="00BE159D"/>
    <w:rsid w:val="00BE2F29"/>
    <w:rsid w:val="00BE4D92"/>
    <w:rsid w:val="00BE700F"/>
    <w:rsid w:val="00BE74F1"/>
    <w:rsid w:val="00BE7FE0"/>
    <w:rsid w:val="00BF07A2"/>
    <w:rsid w:val="00BF1161"/>
    <w:rsid w:val="00BF306D"/>
    <w:rsid w:val="00BF346F"/>
    <w:rsid w:val="00BF3A30"/>
    <w:rsid w:val="00BF55A9"/>
    <w:rsid w:val="00BF68C4"/>
    <w:rsid w:val="00C00FFB"/>
    <w:rsid w:val="00C015A2"/>
    <w:rsid w:val="00C02476"/>
    <w:rsid w:val="00C0343B"/>
    <w:rsid w:val="00C04B24"/>
    <w:rsid w:val="00C05F6F"/>
    <w:rsid w:val="00C079A9"/>
    <w:rsid w:val="00C13B62"/>
    <w:rsid w:val="00C14B2E"/>
    <w:rsid w:val="00C14F36"/>
    <w:rsid w:val="00C15974"/>
    <w:rsid w:val="00C1713F"/>
    <w:rsid w:val="00C17D3D"/>
    <w:rsid w:val="00C20407"/>
    <w:rsid w:val="00C2216E"/>
    <w:rsid w:val="00C2389B"/>
    <w:rsid w:val="00C23B65"/>
    <w:rsid w:val="00C316DB"/>
    <w:rsid w:val="00C31CD8"/>
    <w:rsid w:val="00C338EE"/>
    <w:rsid w:val="00C34191"/>
    <w:rsid w:val="00C35B98"/>
    <w:rsid w:val="00C36D81"/>
    <w:rsid w:val="00C37B73"/>
    <w:rsid w:val="00C41B5A"/>
    <w:rsid w:val="00C42AAF"/>
    <w:rsid w:val="00C43C83"/>
    <w:rsid w:val="00C43F21"/>
    <w:rsid w:val="00C44ED2"/>
    <w:rsid w:val="00C47923"/>
    <w:rsid w:val="00C47C47"/>
    <w:rsid w:val="00C47FDE"/>
    <w:rsid w:val="00C5007A"/>
    <w:rsid w:val="00C5025A"/>
    <w:rsid w:val="00C520DF"/>
    <w:rsid w:val="00C52F72"/>
    <w:rsid w:val="00C577F9"/>
    <w:rsid w:val="00C61B47"/>
    <w:rsid w:val="00C634C5"/>
    <w:rsid w:val="00C63D4E"/>
    <w:rsid w:val="00C63EF8"/>
    <w:rsid w:val="00C64B73"/>
    <w:rsid w:val="00C64C7C"/>
    <w:rsid w:val="00C65837"/>
    <w:rsid w:val="00C65D2E"/>
    <w:rsid w:val="00C67304"/>
    <w:rsid w:val="00C673DF"/>
    <w:rsid w:val="00C67F03"/>
    <w:rsid w:val="00C71692"/>
    <w:rsid w:val="00C72285"/>
    <w:rsid w:val="00C73885"/>
    <w:rsid w:val="00C74088"/>
    <w:rsid w:val="00C74718"/>
    <w:rsid w:val="00C76A33"/>
    <w:rsid w:val="00C8023B"/>
    <w:rsid w:val="00C8044A"/>
    <w:rsid w:val="00C8066D"/>
    <w:rsid w:val="00C83487"/>
    <w:rsid w:val="00C84C46"/>
    <w:rsid w:val="00C8548C"/>
    <w:rsid w:val="00C85AFD"/>
    <w:rsid w:val="00C87BC0"/>
    <w:rsid w:val="00C908A2"/>
    <w:rsid w:val="00C90FC3"/>
    <w:rsid w:val="00C9117B"/>
    <w:rsid w:val="00C91E9B"/>
    <w:rsid w:val="00C92061"/>
    <w:rsid w:val="00C92AED"/>
    <w:rsid w:val="00C9343A"/>
    <w:rsid w:val="00C96F6E"/>
    <w:rsid w:val="00C9758E"/>
    <w:rsid w:val="00C97B10"/>
    <w:rsid w:val="00CA0B79"/>
    <w:rsid w:val="00CA17C1"/>
    <w:rsid w:val="00CA6178"/>
    <w:rsid w:val="00CA7E0E"/>
    <w:rsid w:val="00CB2335"/>
    <w:rsid w:val="00CB37E6"/>
    <w:rsid w:val="00CB5DBD"/>
    <w:rsid w:val="00CC16FC"/>
    <w:rsid w:val="00CC23FE"/>
    <w:rsid w:val="00CC2AF9"/>
    <w:rsid w:val="00CC2CA0"/>
    <w:rsid w:val="00CD02BF"/>
    <w:rsid w:val="00CD1298"/>
    <w:rsid w:val="00CD3DF1"/>
    <w:rsid w:val="00CD4330"/>
    <w:rsid w:val="00CD62A3"/>
    <w:rsid w:val="00CE1A3E"/>
    <w:rsid w:val="00CE3784"/>
    <w:rsid w:val="00CE4EC1"/>
    <w:rsid w:val="00CE53C5"/>
    <w:rsid w:val="00CE6AD5"/>
    <w:rsid w:val="00CE7B6F"/>
    <w:rsid w:val="00CF0363"/>
    <w:rsid w:val="00CF0554"/>
    <w:rsid w:val="00CF1281"/>
    <w:rsid w:val="00CF1FEF"/>
    <w:rsid w:val="00CF27DC"/>
    <w:rsid w:val="00CF4657"/>
    <w:rsid w:val="00CF56D8"/>
    <w:rsid w:val="00CF5DE7"/>
    <w:rsid w:val="00CF7FCF"/>
    <w:rsid w:val="00D002CE"/>
    <w:rsid w:val="00D01EDC"/>
    <w:rsid w:val="00D02724"/>
    <w:rsid w:val="00D05DA1"/>
    <w:rsid w:val="00D068C5"/>
    <w:rsid w:val="00D07296"/>
    <w:rsid w:val="00D07778"/>
    <w:rsid w:val="00D11C5A"/>
    <w:rsid w:val="00D12BC7"/>
    <w:rsid w:val="00D12E57"/>
    <w:rsid w:val="00D15F1D"/>
    <w:rsid w:val="00D17CC5"/>
    <w:rsid w:val="00D20382"/>
    <w:rsid w:val="00D217BA"/>
    <w:rsid w:val="00D21E45"/>
    <w:rsid w:val="00D22A38"/>
    <w:rsid w:val="00D27653"/>
    <w:rsid w:val="00D31221"/>
    <w:rsid w:val="00D34381"/>
    <w:rsid w:val="00D36341"/>
    <w:rsid w:val="00D36F7D"/>
    <w:rsid w:val="00D4000F"/>
    <w:rsid w:val="00D40107"/>
    <w:rsid w:val="00D4386E"/>
    <w:rsid w:val="00D450F8"/>
    <w:rsid w:val="00D45C79"/>
    <w:rsid w:val="00D463EE"/>
    <w:rsid w:val="00D51512"/>
    <w:rsid w:val="00D51DE7"/>
    <w:rsid w:val="00D520BA"/>
    <w:rsid w:val="00D52C3D"/>
    <w:rsid w:val="00D5361F"/>
    <w:rsid w:val="00D56BEA"/>
    <w:rsid w:val="00D57192"/>
    <w:rsid w:val="00D57E4A"/>
    <w:rsid w:val="00D638A4"/>
    <w:rsid w:val="00D655DC"/>
    <w:rsid w:val="00D6717E"/>
    <w:rsid w:val="00D71C1F"/>
    <w:rsid w:val="00D74493"/>
    <w:rsid w:val="00D744BA"/>
    <w:rsid w:val="00D759EE"/>
    <w:rsid w:val="00D77500"/>
    <w:rsid w:val="00D8076B"/>
    <w:rsid w:val="00D83F7D"/>
    <w:rsid w:val="00D85599"/>
    <w:rsid w:val="00D86577"/>
    <w:rsid w:val="00D86998"/>
    <w:rsid w:val="00D86E15"/>
    <w:rsid w:val="00D92CF8"/>
    <w:rsid w:val="00D93276"/>
    <w:rsid w:val="00D943DF"/>
    <w:rsid w:val="00D94867"/>
    <w:rsid w:val="00D94878"/>
    <w:rsid w:val="00D94EDA"/>
    <w:rsid w:val="00D95B9D"/>
    <w:rsid w:val="00D96F34"/>
    <w:rsid w:val="00DA2AA1"/>
    <w:rsid w:val="00DA3648"/>
    <w:rsid w:val="00DA386E"/>
    <w:rsid w:val="00DA3ADC"/>
    <w:rsid w:val="00DA6DD5"/>
    <w:rsid w:val="00DA720E"/>
    <w:rsid w:val="00DA7F98"/>
    <w:rsid w:val="00DB06A2"/>
    <w:rsid w:val="00DB0CB7"/>
    <w:rsid w:val="00DB217F"/>
    <w:rsid w:val="00DB33FA"/>
    <w:rsid w:val="00DB3929"/>
    <w:rsid w:val="00DB3B05"/>
    <w:rsid w:val="00DB3BA9"/>
    <w:rsid w:val="00DB7AC4"/>
    <w:rsid w:val="00DC0C38"/>
    <w:rsid w:val="00DC0D3F"/>
    <w:rsid w:val="00DC15B7"/>
    <w:rsid w:val="00DC44B5"/>
    <w:rsid w:val="00DC62E7"/>
    <w:rsid w:val="00DC69A9"/>
    <w:rsid w:val="00DD14C6"/>
    <w:rsid w:val="00DD1902"/>
    <w:rsid w:val="00DD3496"/>
    <w:rsid w:val="00DD5AC9"/>
    <w:rsid w:val="00DE05C5"/>
    <w:rsid w:val="00DE162A"/>
    <w:rsid w:val="00DE255C"/>
    <w:rsid w:val="00DE27E5"/>
    <w:rsid w:val="00DE2E3D"/>
    <w:rsid w:val="00DE508E"/>
    <w:rsid w:val="00DE6504"/>
    <w:rsid w:val="00DE74A2"/>
    <w:rsid w:val="00DE785C"/>
    <w:rsid w:val="00DE7A7B"/>
    <w:rsid w:val="00DF1351"/>
    <w:rsid w:val="00DF13F4"/>
    <w:rsid w:val="00DF406E"/>
    <w:rsid w:val="00DF42D9"/>
    <w:rsid w:val="00DF54A6"/>
    <w:rsid w:val="00DF5881"/>
    <w:rsid w:val="00DF61E0"/>
    <w:rsid w:val="00DF6BB8"/>
    <w:rsid w:val="00DF7473"/>
    <w:rsid w:val="00E0001A"/>
    <w:rsid w:val="00E004CC"/>
    <w:rsid w:val="00E0075C"/>
    <w:rsid w:val="00E0267C"/>
    <w:rsid w:val="00E049DA"/>
    <w:rsid w:val="00E04E7F"/>
    <w:rsid w:val="00E0709E"/>
    <w:rsid w:val="00E11A51"/>
    <w:rsid w:val="00E11CBD"/>
    <w:rsid w:val="00E129AF"/>
    <w:rsid w:val="00E12F8D"/>
    <w:rsid w:val="00E142DF"/>
    <w:rsid w:val="00E147CB"/>
    <w:rsid w:val="00E14B57"/>
    <w:rsid w:val="00E15202"/>
    <w:rsid w:val="00E15F95"/>
    <w:rsid w:val="00E17272"/>
    <w:rsid w:val="00E22417"/>
    <w:rsid w:val="00E25E04"/>
    <w:rsid w:val="00E26ABB"/>
    <w:rsid w:val="00E26D01"/>
    <w:rsid w:val="00E26E08"/>
    <w:rsid w:val="00E26E6B"/>
    <w:rsid w:val="00E26F42"/>
    <w:rsid w:val="00E27EAB"/>
    <w:rsid w:val="00E31930"/>
    <w:rsid w:val="00E34432"/>
    <w:rsid w:val="00E352CF"/>
    <w:rsid w:val="00E37530"/>
    <w:rsid w:val="00E42CB1"/>
    <w:rsid w:val="00E43264"/>
    <w:rsid w:val="00E43FD7"/>
    <w:rsid w:val="00E454F0"/>
    <w:rsid w:val="00E45DB4"/>
    <w:rsid w:val="00E47CAD"/>
    <w:rsid w:val="00E5032E"/>
    <w:rsid w:val="00E50605"/>
    <w:rsid w:val="00E50704"/>
    <w:rsid w:val="00E5076C"/>
    <w:rsid w:val="00E50CEF"/>
    <w:rsid w:val="00E543A7"/>
    <w:rsid w:val="00E551F7"/>
    <w:rsid w:val="00E60665"/>
    <w:rsid w:val="00E60F15"/>
    <w:rsid w:val="00E611B2"/>
    <w:rsid w:val="00E6468D"/>
    <w:rsid w:val="00E65FFF"/>
    <w:rsid w:val="00E66734"/>
    <w:rsid w:val="00E6681C"/>
    <w:rsid w:val="00E73A99"/>
    <w:rsid w:val="00E745AD"/>
    <w:rsid w:val="00E77762"/>
    <w:rsid w:val="00E802A7"/>
    <w:rsid w:val="00E80479"/>
    <w:rsid w:val="00E8067A"/>
    <w:rsid w:val="00E81147"/>
    <w:rsid w:val="00E814D4"/>
    <w:rsid w:val="00E819B2"/>
    <w:rsid w:val="00E829B7"/>
    <w:rsid w:val="00E845B8"/>
    <w:rsid w:val="00E9123F"/>
    <w:rsid w:val="00E91369"/>
    <w:rsid w:val="00E9363E"/>
    <w:rsid w:val="00E940AC"/>
    <w:rsid w:val="00E9502E"/>
    <w:rsid w:val="00E95791"/>
    <w:rsid w:val="00E95906"/>
    <w:rsid w:val="00EA21E6"/>
    <w:rsid w:val="00EA3F63"/>
    <w:rsid w:val="00EA4E7D"/>
    <w:rsid w:val="00EA5C33"/>
    <w:rsid w:val="00EA6F13"/>
    <w:rsid w:val="00EA737F"/>
    <w:rsid w:val="00EB24B7"/>
    <w:rsid w:val="00EB27AB"/>
    <w:rsid w:val="00EC13B7"/>
    <w:rsid w:val="00EC17EC"/>
    <w:rsid w:val="00EC1B90"/>
    <w:rsid w:val="00EC200D"/>
    <w:rsid w:val="00EC3222"/>
    <w:rsid w:val="00EC3737"/>
    <w:rsid w:val="00EC49FD"/>
    <w:rsid w:val="00EC5180"/>
    <w:rsid w:val="00ED1539"/>
    <w:rsid w:val="00ED1E10"/>
    <w:rsid w:val="00ED403F"/>
    <w:rsid w:val="00EE167F"/>
    <w:rsid w:val="00EE170B"/>
    <w:rsid w:val="00EE4903"/>
    <w:rsid w:val="00EE5382"/>
    <w:rsid w:val="00EE7951"/>
    <w:rsid w:val="00EF4F39"/>
    <w:rsid w:val="00EF5864"/>
    <w:rsid w:val="00EF7A3B"/>
    <w:rsid w:val="00F016E2"/>
    <w:rsid w:val="00F04ABD"/>
    <w:rsid w:val="00F05945"/>
    <w:rsid w:val="00F06859"/>
    <w:rsid w:val="00F06E45"/>
    <w:rsid w:val="00F11102"/>
    <w:rsid w:val="00F1208B"/>
    <w:rsid w:val="00F1512D"/>
    <w:rsid w:val="00F151F8"/>
    <w:rsid w:val="00F15760"/>
    <w:rsid w:val="00F17CFE"/>
    <w:rsid w:val="00F17D6B"/>
    <w:rsid w:val="00F20BAA"/>
    <w:rsid w:val="00F216FC"/>
    <w:rsid w:val="00F22940"/>
    <w:rsid w:val="00F2294D"/>
    <w:rsid w:val="00F2777D"/>
    <w:rsid w:val="00F27CAC"/>
    <w:rsid w:val="00F302A7"/>
    <w:rsid w:val="00F318A8"/>
    <w:rsid w:val="00F3206A"/>
    <w:rsid w:val="00F3312E"/>
    <w:rsid w:val="00F37B69"/>
    <w:rsid w:val="00F40A71"/>
    <w:rsid w:val="00F44124"/>
    <w:rsid w:val="00F45EE2"/>
    <w:rsid w:val="00F47091"/>
    <w:rsid w:val="00F503E1"/>
    <w:rsid w:val="00F51BBC"/>
    <w:rsid w:val="00F531DC"/>
    <w:rsid w:val="00F53983"/>
    <w:rsid w:val="00F605E1"/>
    <w:rsid w:val="00F60731"/>
    <w:rsid w:val="00F60C37"/>
    <w:rsid w:val="00F6110B"/>
    <w:rsid w:val="00F61FAF"/>
    <w:rsid w:val="00F62036"/>
    <w:rsid w:val="00F62555"/>
    <w:rsid w:val="00F628AA"/>
    <w:rsid w:val="00F62B73"/>
    <w:rsid w:val="00F706B1"/>
    <w:rsid w:val="00F70CD2"/>
    <w:rsid w:val="00F70D2A"/>
    <w:rsid w:val="00F726AC"/>
    <w:rsid w:val="00F74D1B"/>
    <w:rsid w:val="00F766EF"/>
    <w:rsid w:val="00F77028"/>
    <w:rsid w:val="00F8175F"/>
    <w:rsid w:val="00F81D5C"/>
    <w:rsid w:val="00F8541D"/>
    <w:rsid w:val="00F86DF1"/>
    <w:rsid w:val="00F87665"/>
    <w:rsid w:val="00F91050"/>
    <w:rsid w:val="00F91B8E"/>
    <w:rsid w:val="00F91CBF"/>
    <w:rsid w:val="00F94743"/>
    <w:rsid w:val="00F961A7"/>
    <w:rsid w:val="00F966AE"/>
    <w:rsid w:val="00F96B3E"/>
    <w:rsid w:val="00F975AE"/>
    <w:rsid w:val="00F97FB8"/>
    <w:rsid w:val="00FA000F"/>
    <w:rsid w:val="00FA0BF4"/>
    <w:rsid w:val="00FA4D1A"/>
    <w:rsid w:val="00FA551C"/>
    <w:rsid w:val="00FA6249"/>
    <w:rsid w:val="00FA6C7A"/>
    <w:rsid w:val="00FA6D3F"/>
    <w:rsid w:val="00FB2399"/>
    <w:rsid w:val="00FB256D"/>
    <w:rsid w:val="00FB3C39"/>
    <w:rsid w:val="00FB45A0"/>
    <w:rsid w:val="00FB4D7A"/>
    <w:rsid w:val="00FB5F45"/>
    <w:rsid w:val="00FB7207"/>
    <w:rsid w:val="00FB79B7"/>
    <w:rsid w:val="00FC18C1"/>
    <w:rsid w:val="00FC3B9A"/>
    <w:rsid w:val="00FC4A9E"/>
    <w:rsid w:val="00FC5236"/>
    <w:rsid w:val="00FC7897"/>
    <w:rsid w:val="00FD03DD"/>
    <w:rsid w:val="00FD0472"/>
    <w:rsid w:val="00FD0F9B"/>
    <w:rsid w:val="00FD24C2"/>
    <w:rsid w:val="00FD3267"/>
    <w:rsid w:val="00FD4CFF"/>
    <w:rsid w:val="00FD4D36"/>
    <w:rsid w:val="00FD5A4F"/>
    <w:rsid w:val="00FE042E"/>
    <w:rsid w:val="00FE0DC3"/>
    <w:rsid w:val="00FE1C9A"/>
    <w:rsid w:val="00FE510B"/>
    <w:rsid w:val="00FE73AD"/>
    <w:rsid w:val="00FF166D"/>
    <w:rsid w:val="00FF22DC"/>
    <w:rsid w:val="00FF33E5"/>
    <w:rsid w:val="00FF3646"/>
    <w:rsid w:val="00FF443F"/>
    <w:rsid w:val="00FF56B1"/>
    <w:rsid w:val="00FF6A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60E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62362"/>
    <w:rPr>
      <w:sz w:val="24"/>
      <w:szCs w:val="24"/>
    </w:rPr>
  </w:style>
  <w:style w:type="paragraph" w:styleId="Naslov1">
    <w:name w:val="heading 1"/>
    <w:aliases w:val="NASLOV"/>
    <w:basedOn w:val="Navaden"/>
    <w:next w:val="Navaden"/>
    <w:link w:val="Naslov1Znak"/>
    <w:autoRedefine/>
    <w:qFormat/>
    <w:rsid w:val="00DF13F4"/>
    <w:pPr>
      <w:keepNext/>
      <w:keepLines/>
      <w:spacing w:before="360" w:after="60" w:line="360" w:lineRule="auto"/>
      <w:outlineLvl w:val="0"/>
    </w:pPr>
    <w:rPr>
      <w:rFonts w:ascii="Arial" w:hAnsi="Arial"/>
      <w:b/>
      <w:kern w:val="32"/>
      <w:szCs w:val="32"/>
      <w:lang w:val="x-none" w:eastAsia="x-none"/>
    </w:rPr>
  </w:style>
  <w:style w:type="paragraph" w:styleId="Naslov2">
    <w:name w:val="heading 2"/>
    <w:aliases w:val="Naslov2"/>
    <w:basedOn w:val="Navaden"/>
    <w:next w:val="Navaden"/>
    <w:link w:val="Naslov2Znak"/>
    <w:uiPriority w:val="9"/>
    <w:unhideWhenUsed/>
    <w:qFormat/>
    <w:rsid w:val="0055694D"/>
    <w:pPr>
      <w:keepNext/>
      <w:keepLines/>
      <w:spacing w:before="360" w:line="360" w:lineRule="auto"/>
      <w:outlineLvl w:val="1"/>
    </w:pPr>
    <w:rPr>
      <w:rFonts w:ascii="Arial" w:hAnsi="Arial"/>
      <w:b/>
      <w:sz w:val="28"/>
      <w:szCs w:val="26"/>
      <w:lang w:val="x-none" w:eastAsia="x-none"/>
    </w:rPr>
  </w:style>
  <w:style w:type="paragraph" w:styleId="Naslov3">
    <w:name w:val="heading 3"/>
    <w:basedOn w:val="Navaden"/>
    <w:next w:val="Navaden"/>
    <w:link w:val="Naslov3Znak"/>
    <w:semiHidden/>
    <w:unhideWhenUsed/>
    <w:qFormat/>
    <w:rsid w:val="00CF1281"/>
    <w:pPr>
      <w:keepNext/>
      <w:spacing w:before="240" w:after="60"/>
      <w:outlineLvl w:val="2"/>
    </w:pPr>
    <w:rPr>
      <w:rFonts w:ascii="Calibri Light" w:hAnsi="Calibri Light"/>
      <w:b/>
      <w:bCs/>
      <w:sz w:val="26"/>
      <w:szCs w:val="26"/>
      <w:lang w:val="x-none" w:eastAsia="x-none"/>
    </w:rPr>
  </w:style>
  <w:style w:type="paragraph" w:styleId="Naslov6">
    <w:name w:val="heading 6"/>
    <w:basedOn w:val="Navaden"/>
    <w:next w:val="Navaden"/>
    <w:link w:val="Naslov6Znak"/>
    <w:semiHidden/>
    <w:unhideWhenUsed/>
    <w:qFormat/>
    <w:rsid w:val="00FE042E"/>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762362"/>
    <w:rPr>
      <w:color w:val="0000FF"/>
      <w:u w:val="single"/>
    </w:rPr>
  </w:style>
  <w:style w:type="paragraph" w:customStyle="1" w:styleId="datumtevilka">
    <w:name w:val="datum številka"/>
    <w:basedOn w:val="Navaden"/>
    <w:uiPriority w:val="99"/>
    <w:qFormat/>
    <w:rsid w:val="00762362"/>
    <w:pPr>
      <w:tabs>
        <w:tab w:val="left" w:pos="1701"/>
      </w:tabs>
      <w:spacing w:line="260" w:lineRule="atLeast"/>
    </w:pPr>
    <w:rPr>
      <w:rFonts w:ascii="Arial" w:hAnsi="Arial"/>
      <w:sz w:val="20"/>
      <w:szCs w:val="20"/>
    </w:rPr>
  </w:style>
  <w:style w:type="paragraph" w:styleId="Sprotnaopomba-besedilo">
    <w:name w:val="footnote text"/>
    <w:aliases w:val="Footnote text,Footnote,Footnote Text Char Char Char Char,Footnote Text Char Char,Footnote Text Char Char Char Char Char,Footnote Text Char Char Char Char Char Char Char Char,Footnote Text Char Char Char,Footnote Text Char1"/>
    <w:basedOn w:val="Navaden"/>
    <w:link w:val="Sprotnaopomba-besediloZnak"/>
    <w:uiPriority w:val="99"/>
    <w:rsid w:val="00762362"/>
    <w:rPr>
      <w:sz w:val="20"/>
      <w:szCs w:val="20"/>
      <w:lang w:eastAsia="en-US"/>
    </w:rPr>
  </w:style>
  <w:style w:type="character" w:customStyle="1" w:styleId="Sprotnaopomba-besediloZnak">
    <w:name w:val="Sprotna opomba - besedilo Znak"/>
    <w:aliases w:val="Footnote text Znak,Footnote Znak,Footnote Text Char Char Char Char Znak,Footnote Text Char Char Znak,Footnote Text Char Char Char Char Char Znak,Footnote Text Char Char Char Char Char Char Char Char Znak"/>
    <w:link w:val="Sprotnaopomba-besedilo"/>
    <w:uiPriority w:val="99"/>
    <w:rsid w:val="00762362"/>
    <w:rPr>
      <w:lang w:val="sl-SI" w:eastAsia="en-US" w:bidi="ar-SA"/>
    </w:rPr>
  </w:style>
  <w:style w:type="paragraph" w:customStyle="1" w:styleId="Vrstapredpisa">
    <w:name w:val="Vrsta predpisa"/>
    <w:basedOn w:val="Navaden"/>
    <w:link w:val="VrstapredpisaZnak"/>
    <w:qFormat/>
    <w:rsid w:val="00762362"/>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rPr>
  </w:style>
  <w:style w:type="character" w:customStyle="1" w:styleId="VrstapredpisaZnak">
    <w:name w:val="Vrsta predpisa Znak"/>
    <w:link w:val="Vrstapredpisa"/>
    <w:rsid w:val="00762362"/>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62362"/>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rPr>
  </w:style>
  <w:style w:type="character" w:customStyle="1" w:styleId="NaslovpredpisaZnak">
    <w:name w:val="Naslov_predpisa Znak"/>
    <w:link w:val="Naslovpredpisa"/>
    <w:rsid w:val="00762362"/>
    <w:rPr>
      <w:rFonts w:ascii="Arial" w:hAnsi="Arial" w:cs="Arial"/>
      <w:b/>
      <w:sz w:val="22"/>
      <w:szCs w:val="22"/>
      <w:lang w:val="sl-SI" w:eastAsia="sl-SI" w:bidi="ar-SA"/>
    </w:rPr>
  </w:style>
  <w:style w:type="paragraph" w:customStyle="1" w:styleId="Poglavje">
    <w:name w:val="Poglavje"/>
    <w:basedOn w:val="Navaden"/>
    <w:qFormat/>
    <w:rsid w:val="00762362"/>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Neotevilenodstavek">
    <w:name w:val="Neoštevilčen odstavek"/>
    <w:basedOn w:val="Navaden"/>
    <w:link w:val="NeotevilenodstavekZnak"/>
    <w:qFormat/>
    <w:rsid w:val="00762362"/>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762362"/>
    <w:rPr>
      <w:rFonts w:ascii="Arial" w:hAnsi="Arial" w:cs="Arial"/>
      <w:sz w:val="22"/>
      <w:szCs w:val="22"/>
      <w:lang w:val="sl-SI" w:eastAsia="sl-SI" w:bidi="ar-SA"/>
    </w:rPr>
  </w:style>
  <w:style w:type="paragraph" w:customStyle="1" w:styleId="Oddelek">
    <w:name w:val="Oddelek"/>
    <w:basedOn w:val="Navaden"/>
    <w:link w:val="OddelekZnak1"/>
    <w:qFormat/>
    <w:rsid w:val="00762362"/>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762362"/>
    <w:rPr>
      <w:rFonts w:ascii="Arial" w:hAnsi="Arial"/>
      <w:b/>
      <w:sz w:val="22"/>
      <w:szCs w:val="22"/>
      <w:lang w:val="x-none" w:eastAsia="x-none"/>
    </w:rPr>
  </w:style>
  <w:style w:type="paragraph" w:customStyle="1" w:styleId="Barvniseznampoudarek11">
    <w:name w:val="Barvni seznam – poudarek 11"/>
    <w:basedOn w:val="Navaden"/>
    <w:qFormat/>
    <w:rsid w:val="00762362"/>
    <w:pPr>
      <w:spacing w:after="200" w:line="276" w:lineRule="auto"/>
      <w:ind w:left="720"/>
      <w:contextualSpacing/>
    </w:pPr>
    <w:rPr>
      <w:rFonts w:ascii="Calibri" w:eastAsia="Calibri" w:hAnsi="Calibri"/>
      <w:sz w:val="22"/>
      <w:szCs w:val="22"/>
      <w:lang w:eastAsia="en-US"/>
    </w:rPr>
  </w:style>
  <w:style w:type="character" w:styleId="Pripombasklic">
    <w:name w:val="annotation reference"/>
    <w:uiPriority w:val="99"/>
    <w:rsid w:val="00762362"/>
    <w:rPr>
      <w:sz w:val="16"/>
      <w:szCs w:val="16"/>
    </w:rPr>
  </w:style>
  <w:style w:type="paragraph" w:styleId="Pripombabesedilo">
    <w:name w:val="annotation text"/>
    <w:basedOn w:val="Navaden"/>
    <w:link w:val="PripombabesediloZnak"/>
    <w:uiPriority w:val="99"/>
    <w:rsid w:val="00762362"/>
    <w:pPr>
      <w:spacing w:line="260" w:lineRule="atLeast"/>
    </w:pPr>
    <w:rPr>
      <w:rFonts w:ascii="Arial" w:hAnsi="Arial"/>
      <w:sz w:val="20"/>
      <w:szCs w:val="20"/>
      <w:lang w:val="en-US" w:eastAsia="en-US"/>
    </w:rPr>
  </w:style>
  <w:style w:type="character" w:customStyle="1" w:styleId="PripombabesediloZnak">
    <w:name w:val="Pripomba – besedilo Znak"/>
    <w:link w:val="Pripombabesedilo"/>
    <w:uiPriority w:val="99"/>
    <w:rsid w:val="00762362"/>
    <w:rPr>
      <w:rFonts w:ascii="Arial" w:hAnsi="Arial"/>
      <w:lang w:val="en-US" w:eastAsia="en-US" w:bidi="ar-SA"/>
    </w:rPr>
  </w:style>
  <w:style w:type="paragraph" w:styleId="Odstavekseznama">
    <w:name w:val="List Paragraph"/>
    <w:basedOn w:val="Navaden"/>
    <w:uiPriority w:val="34"/>
    <w:qFormat/>
    <w:rsid w:val="00762362"/>
    <w:pPr>
      <w:ind w:left="720"/>
      <w:contextualSpacing/>
      <w:jc w:val="both"/>
    </w:pPr>
    <w:rPr>
      <w:rFonts w:ascii="Arial" w:hAnsi="Arial"/>
      <w:sz w:val="20"/>
    </w:rPr>
  </w:style>
  <w:style w:type="character" w:styleId="Sprotnaopomba-sklic">
    <w:name w:val="footnote reference"/>
    <w:aliases w:val="Times 10 Point,Exposant 3 Point,Footnote symbol,Footnote Reference Number,Fussnota,Footnote reference number,note TESI,SUPERS,EN Footnote Reference,-E Fußnotenzeichen,number,Footnote Reference_LVL6,Footnote Reference_LVL61,o,E..."/>
    <w:uiPriority w:val="99"/>
    <w:unhideWhenUsed/>
    <w:rsid w:val="00762362"/>
    <w:rPr>
      <w:vertAlign w:val="superscript"/>
    </w:rPr>
  </w:style>
  <w:style w:type="paragraph" w:styleId="Besedilooblaka">
    <w:name w:val="Balloon Text"/>
    <w:basedOn w:val="Navaden"/>
    <w:semiHidden/>
    <w:rsid w:val="00762362"/>
    <w:rPr>
      <w:rFonts w:ascii="Tahoma" w:hAnsi="Tahoma" w:cs="Tahoma"/>
      <w:sz w:val="16"/>
      <w:szCs w:val="16"/>
    </w:rPr>
  </w:style>
  <w:style w:type="paragraph" w:styleId="Zadevapripombe">
    <w:name w:val="annotation subject"/>
    <w:basedOn w:val="Pripombabesedilo"/>
    <w:next w:val="Pripombabesedilo"/>
    <w:link w:val="ZadevapripombeZnak"/>
    <w:rsid w:val="009B33CC"/>
    <w:pPr>
      <w:spacing w:line="240" w:lineRule="auto"/>
    </w:pPr>
    <w:rPr>
      <w:b/>
      <w:bCs/>
    </w:rPr>
  </w:style>
  <w:style w:type="character" w:customStyle="1" w:styleId="ZadevapripombeZnak">
    <w:name w:val="Zadeva pripombe Znak"/>
    <w:link w:val="Zadevapripombe"/>
    <w:rsid w:val="009B33CC"/>
    <w:rPr>
      <w:rFonts w:ascii="Arial" w:hAnsi="Arial"/>
      <w:b/>
      <w:bCs/>
      <w:lang w:val="en-US" w:eastAsia="en-US" w:bidi="ar-SA"/>
    </w:rPr>
  </w:style>
  <w:style w:type="paragraph" w:styleId="Glava">
    <w:name w:val="header"/>
    <w:aliases w:val="APEK-4"/>
    <w:basedOn w:val="Navaden"/>
    <w:link w:val="GlavaZnak"/>
    <w:rsid w:val="007C3610"/>
    <w:pPr>
      <w:tabs>
        <w:tab w:val="center" w:pos="4320"/>
        <w:tab w:val="right" w:pos="8640"/>
      </w:tabs>
      <w:spacing w:line="260" w:lineRule="exact"/>
    </w:pPr>
    <w:rPr>
      <w:rFonts w:ascii="Arial" w:hAnsi="Arial"/>
      <w:sz w:val="20"/>
      <w:lang w:val="x-none" w:eastAsia="en-US"/>
    </w:rPr>
  </w:style>
  <w:style w:type="character" w:customStyle="1" w:styleId="GlavaZnak">
    <w:name w:val="Glava Znak"/>
    <w:aliases w:val="APEK-4 Znak"/>
    <w:link w:val="Glava"/>
    <w:rsid w:val="007C3610"/>
    <w:rPr>
      <w:rFonts w:ascii="Arial" w:hAnsi="Arial"/>
      <w:szCs w:val="24"/>
      <w:lang w:eastAsia="en-US"/>
    </w:rPr>
  </w:style>
  <w:style w:type="paragraph" w:customStyle="1" w:styleId="Alineazaodstavkom">
    <w:name w:val="Alinea za odstavkom"/>
    <w:basedOn w:val="Navaden"/>
    <w:link w:val="AlineazaodstavkomZnak"/>
    <w:qFormat/>
    <w:rsid w:val="007C3610"/>
    <w:pPr>
      <w:numPr>
        <w:numId w:val="5"/>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7C3610"/>
    <w:rPr>
      <w:rFonts w:ascii="Arial" w:hAnsi="Arial"/>
      <w:sz w:val="22"/>
      <w:szCs w:val="22"/>
      <w:lang w:val="x-none" w:eastAsia="x-none"/>
    </w:rPr>
  </w:style>
  <w:style w:type="paragraph" w:customStyle="1" w:styleId="Odstavekseznama1">
    <w:name w:val="Odstavek seznama1"/>
    <w:basedOn w:val="Navaden"/>
    <w:qFormat/>
    <w:rsid w:val="007C3610"/>
    <w:pPr>
      <w:ind w:left="720"/>
      <w:contextualSpacing/>
    </w:pPr>
  </w:style>
  <w:style w:type="paragraph" w:customStyle="1" w:styleId="Alineazatoko">
    <w:name w:val="Alinea za točko"/>
    <w:basedOn w:val="Navaden"/>
    <w:link w:val="AlineazatokoZnak"/>
    <w:qFormat/>
    <w:rsid w:val="007C3610"/>
    <w:pPr>
      <w:tabs>
        <w:tab w:val="num" w:pos="720"/>
      </w:tabs>
      <w:overflowPunct w:val="0"/>
      <w:autoSpaceDE w:val="0"/>
      <w:autoSpaceDN w:val="0"/>
      <w:adjustRightInd w:val="0"/>
      <w:spacing w:line="200" w:lineRule="exact"/>
      <w:ind w:left="72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rsid w:val="007C3610"/>
    <w:rPr>
      <w:rFonts w:ascii="Arial" w:hAnsi="Arial"/>
      <w:sz w:val="22"/>
      <w:szCs w:val="22"/>
      <w:lang w:val="x-none" w:eastAsia="x-none"/>
    </w:rPr>
  </w:style>
  <w:style w:type="character" w:customStyle="1" w:styleId="rkovnatokazaodstavkomZnak">
    <w:name w:val="Črkovna točka_za odstavkom Znak"/>
    <w:link w:val="rkovnatokazaodstavkom"/>
    <w:rsid w:val="007C3610"/>
    <w:rPr>
      <w:rFonts w:ascii="Arial" w:hAnsi="Arial"/>
      <w:lang w:val="x-none" w:eastAsia="x-none"/>
    </w:rPr>
  </w:style>
  <w:style w:type="paragraph" w:customStyle="1" w:styleId="rkovnatokazaodstavkom">
    <w:name w:val="Črkovna točka_za odstavkom"/>
    <w:basedOn w:val="Navaden"/>
    <w:link w:val="rkovnatokazaodstavkomZnak"/>
    <w:qFormat/>
    <w:rsid w:val="007C3610"/>
    <w:pPr>
      <w:numPr>
        <w:numId w:val="6"/>
      </w:numPr>
      <w:overflowPunct w:val="0"/>
      <w:autoSpaceDE w:val="0"/>
      <w:autoSpaceDN w:val="0"/>
      <w:adjustRightInd w:val="0"/>
      <w:spacing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7C3610"/>
    <w:pPr>
      <w:numPr>
        <w:numId w:val="2"/>
      </w:numPr>
      <w:ind w:left="0" w:firstLine="0"/>
    </w:pPr>
  </w:style>
  <w:style w:type="character" w:customStyle="1" w:styleId="OdsekZnak">
    <w:name w:val="Odsek Znak"/>
    <w:link w:val="Odsek"/>
    <w:rsid w:val="007C3610"/>
    <w:rPr>
      <w:rFonts w:ascii="Arial" w:hAnsi="Arial"/>
      <w:b/>
      <w:sz w:val="22"/>
      <w:szCs w:val="22"/>
      <w:lang w:val="x-none" w:eastAsia="x-none"/>
    </w:rPr>
  </w:style>
  <w:style w:type="paragraph" w:customStyle="1" w:styleId="alineazaodstavkom1">
    <w:name w:val="alineazaodstavkom1"/>
    <w:basedOn w:val="Navaden"/>
    <w:rsid w:val="00BB6600"/>
    <w:pPr>
      <w:ind w:left="425" w:hanging="425"/>
      <w:jc w:val="both"/>
    </w:pPr>
    <w:rPr>
      <w:rFonts w:ascii="Arial" w:hAnsi="Arial" w:cs="Arial"/>
      <w:sz w:val="22"/>
      <w:szCs w:val="22"/>
    </w:rPr>
  </w:style>
  <w:style w:type="paragraph" w:customStyle="1" w:styleId="podpisi">
    <w:name w:val="podpisi"/>
    <w:basedOn w:val="Navaden"/>
    <w:qFormat/>
    <w:rsid w:val="00E91369"/>
    <w:pPr>
      <w:tabs>
        <w:tab w:val="left" w:pos="3402"/>
      </w:tabs>
      <w:spacing w:line="260" w:lineRule="exact"/>
    </w:pPr>
    <w:rPr>
      <w:rFonts w:ascii="Arial" w:hAnsi="Arial"/>
      <w:sz w:val="20"/>
      <w:lang w:val="it-IT" w:eastAsia="en-US"/>
    </w:rPr>
  </w:style>
  <w:style w:type="paragraph" w:styleId="Noga">
    <w:name w:val="footer"/>
    <w:aliases w:val="APEK-5"/>
    <w:basedOn w:val="Navaden"/>
    <w:link w:val="NogaZnak"/>
    <w:rsid w:val="00365860"/>
    <w:pPr>
      <w:tabs>
        <w:tab w:val="center" w:pos="4536"/>
        <w:tab w:val="right" w:pos="9072"/>
      </w:tabs>
    </w:pPr>
    <w:rPr>
      <w:lang w:val="x-none" w:eastAsia="x-none"/>
    </w:rPr>
  </w:style>
  <w:style w:type="character" w:customStyle="1" w:styleId="NogaZnak">
    <w:name w:val="Noga Znak"/>
    <w:aliases w:val="APEK-5 Znak"/>
    <w:link w:val="Noga"/>
    <w:rsid w:val="00365860"/>
    <w:rPr>
      <w:sz w:val="24"/>
      <w:szCs w:val="24"/>
    </w:rPr>
  </w:style>
  <w:style w:type="character" w:customStyle="1" w:styleId="Naslov2Znak">
    <w:name w:val="Naslov 2 Znak"/>
    <w:aliases w:val="Naslov2 Znak"/>
    <w:link w:val="Naslov2"/>
    <w:uiPriority w:val="9"/>
    <w:rsid w:val="0055694D"/>
    <w:rPr>
      <w:rFonts w:ascii="Arial" w:hAnsi="Arial" w:cs="Arial"/>
      <w:b/>
      <w:sz w:val="28"/>
      <w:szCs w:val="26"/>
      <w:lang w:val="x-none" w:eastAsia="x-none"/>
    </w:rPr>
  </w:style>
  <w:style w:type="paragraph" w:customStyle="1" w:styleId="Besedilo">
    <w:name w:val="Besedilo"/>
    <w:basedOn w:val="Navaden"/>
    <w:link w:val="BesediloZnak"/>
    <w:qFormat/>
    <w:rsid w:val="00DD14C6"/>
    <w:pPr>
      <w:spacing w:after="120" w:line="300" w:lineRule="exact"/>
      <w:jc w:val="both"/>
    </w:pPr>
    <w:rPr>
      <w:rFonts w:ascii="Arial" w:hAnsi="Arial"/>
      <w:sz w:val="22"/>
      <w:szCs w:val="22"/>
      <w:lang w:val="x-none" w:eastAsia="x-none"/>
    </w:rPr>
  </w:style>
  <w:style w:type="character" w:customStyle="1" w:styleId="BesediloZnak">
    <w:name w:val="Besedilo Znak"/>
    <w:link w:val="Besedilo"/>
    <w:rsid w:val="00DD14C6"/>
    <w:rPr>
      <w:rFonts w:ascii="Arial" w:hAnsi="Arial" w:cs="Arial"/>
      <w:sz w:val="22"/>
      <w:szCs w:val="22"/>
    </w:rPr>
  </w:style>
  <w:style w:type="paragraph" w:customStyle="1" w:styleId="Naslov30">
    <w:name w:val="Naslov3"/>
    <w:basedOn w:val="Besedilo"/>
    <w:link w:val="Naslov3Znak0"/>
    <w:qFormat/>
    <w:rsid w:val="00B82E04"/>
    <w:pPr>
      <w:keepNext/>
      <w:keepLines/>
      <w:spacing w:before="300" w:after="0" w:line="360" w:lineRule="auto"/>
    </w:pPr>
    <w:rPr>
      <w:b/>
      <w:i/>
    </w:rPr>
  </w:style>
  <w:style w:type="paragraph" w:customStyle="1" w:styleId="Naslov10">
    <w:name w:val="Naslov1"/>
    <w:basedOn w:val="Naslov1"/>
    <w:link w:val="Naslov1Znak0"/>
    <w:qFormat/>
    <w:rsid w:val="00F216FC"/>
    <w:pPr>
      <w:spacing w:after="200" w:line="240" w:lineRule="auto"/>
    </w:pPr>
    <w:rPr>
      <w:sz w:val="32"/>
    </w:rPr>
  </w:style>
  <w:style w:type="character" w:customStyle="1" w:styleId="Naslov3Znak0">
    <w:name w:val="Naslov3 Znak"/>
    <w:link w:val="Naslov30"/>
    <w:rsid w:val="00B82E04"/>
    <w:rPr>
      <w:rFonts w:ascii="Arial" w:hAnsi="Arial" w:cs="Arial"/>
      <w:b/>
      <w:i/>
      <w:sz w:val="22"/>
      <w:szCs w:val="22"/>
    </w:rPr>
  </w:style>
  <w:style w:type="paragraph" w:styleId="NaslovTOC">
    <w:name w:val="TOC Heading"/>
    <w:basedOn w:val="Naslov1"/>
    <w:next w:val="Navaden"/>
    <w:uiPriority w:val="39"/>
    <w:unhideWhenUsed/>
    <w:qFormat/>
    <w:rsid w:val="00A64CA3"/>
    <w:pPr>
      <w:spacing w:after="0" w:line="259" w:lineRule="auto"/>
      <w:outlineLvl w:val="9"/>
    </w:pPr>
    <w:rPr>
      <w:rFonts w:ascii="Calibri Light" w:hAnsi="Calibri Light"/>
      <w:b w:val="0"/>
      <w:color w:val="2F5496"/>
      <w:kern w:val="0"/>
      <w:sz w:val="32"/>
    </w:rPr>
  </w:style>
  <w:style w:type="character" w:customStyle="1" w:styleId="Naslov1Znak">
    <w:name w:val="Naslov 1 Znak"/>
    <w:aliases w:val="NASLOV Znak"/>
    <w:link w:val="Naslov1"/>
    <w:rsid w:val="00DF13F4"/>
    <w:rPr>
      <w:rFonts w:ascii="Arial" w:hAnsi="Arial"/>
      <w:b/>
      <w:kern w:val="32"/>
      <w:sz w:val="24"/>
      <w:szCs w:val="32"/>
    </w:rPr>
  </w:style>
  <w:style w:type="character" w:customStyle="1" w:styleId="Naslov1Znak0">
    <w:name w:val="Naslov1 Znak"/>
    <w:link w:val="Naslov10"/>
    <w:rsid w:val="00F216FC"/>
    <w:rPr>
      <w:rFonts w:ascii="Arial" w:hAnsi="Arial" w:cs="Arial"/>
      <w:b/>
      <w:kern w:val="32"/>
      <w:sz w:val="32"/>
      <w:szCs w:val="32"/>
      <w:lang w:val="sl-SI" w:eastAsia="sl-SI"/>
    </w:rPr>
  </w:style>
  <w:style w:type="paragraph" w:styleId="Kazalovsebine1">
    <w:name w:val="toc 1"/>
    <w:basedOn w:val="Navaden"/>
    <w:next w:val="Navaden"/>
    <w:autoRedefine/>
    <w:uiPriority w:val="39"/>
    <w:rsid w:val="00CF1281"/>
    <w:pPr>
      <w:tabs>
        <w:tab w:val="right" w:leader="dot" w:pos="9062"/>
      </w:tabs>
      <w:spacing w:line="360" w:lineRule="auto"/>
    </w:pPr>
    <w:rPr>
      <w:rFonts w:ascii="Arial" w:hAnsi="Arial" w:cs="Arial"/>
      <w:b/>
      <w:noProof/>
      <w:sz w:val="22"/>
      <w:szCs w:val="22"/>
    </w:rPr>
  </w:style>
  <w:style w:type="paragraph" w:styleId="Kazalovsebine2">
    <w:name w:val="toc 2"/>
    <w:basedOn w:val="Navaden"/>
    <w:next w:val="Navaden"/>
    <w:autoRedefine/>
    <w:uiPriority w:val="39"/>
    <w:rsid w:val="00A64CA3"/>
    <w:pPr>
      <w:ind w:left="240"/>
    </w:pPr>
  </w:style>
  <w:style w:type="character" w:customStyle="1" w:styleId="Naslov3Znak">
    <w:name w:val="Naslov 3 Znak"/>
    <w:link w:val="Naslov3"/>
    <w:semiHidden/>
    <w:rsid w:val="00CF1281"/>
    <w:rPr>
      <w:rFonts w:ascii="Calibri Light" w:eastAsia="Times New Roman" w:hAnsi="Calibri Light" w:cs="Times New Roman"/>
      <w:b/>
      <w:bCs/>
      <w:sz w:val="26"/>
      <w:szCs w:val="26"/>
    </w:rPr>
  </w:style>
  <w:style w:type="paragraph" w:styleId="Kazalovsebine3">
    <w:name w:val="toc 3"/>
    <w:basedOn w:val="Navaden"/>
    <w:next w:val="Navaden"/>
    <w:autoRedefine/>
    <w:uiPriority w:val="39"/>
    <w:rsid w:val="00CF1281"/>
    <w:pPr>
      <w:tabs>
        <w:tab w:val="right" w:leader="dot" w:pos="9062"/>
      </w:tabs>
      <w:spacing w:line="360" w:lineRule="auto"/>
      <w:ind w:left="482"/>
    </w:pPr>
  </w:style>
  <w:style w:type="paragraph" w:styleId="Kazalovsebine4">
    <w:name w:val="toc 4"/>
    <w:basedOn w:val="Navaden"/>
    <w:next w:val="Navaden"/>
    <w:autoRedefine/>
    <w:uiPriority w:val="39"/>
    <w:rsid w:val="00CF1281"/>
    <w:pPr>
      <w:ind w:left="720"/>
    </w:pPr>
  </w:style>
  <w:style w:type="paragraph" w:customStyle="1" w:styleId="Bulet">
    <w:name w:val="Bulet"/>
    <w:basedOn w:val="Besedilo"/>
    <w:link w:val="BuletZnak"/>
    <w:qFormat/>
    <w:rsid w:val="00E17272"/>
    <w:pPr>
      <w:numPr>
        <w:numId w:val="11"/>
      </w:numPr>
      <w:spacing w:after="0"/>
    </w:pPr>
  </w:style>
  <w:style w:type="character" w:styleId="Poudarek">
    <w:name w:val="Emphasis"/>
    <w:uiPriority w:val="20"/>
    <w:qFormat/>
    <w:rsid w:val="00A234B7"/>
    <w:rPr>
      <w:i/>
      <w:iCs/>
    </w:rPr>
  </w:style>
  <w:style w:type="character" w:customStyle="1" w:styleId="BuletZnak">
    <w:name w:val="Bulet Znak"/>
    <w:link w:val="Bulet"/>
    <w:rsid w:val="00E17272"/>
    <w:rPr>
      <w:rFonts w:ascii="Arial" w:hAnsi="Arial"/>
      <w:sz w:val="22"/>
      <w:szCs w:val="22"/>
      <w:lang w:val="x-none" w:eastAsia="x-none"/>
    </w:rPr>
  </w:style>
  <w:style w:type="table" w:styleId="Tabelamrea">
    <w:name w:val="Table Grid"/>
    <w:basedOn w:val="Navadnatabela"/>
    <w:rsid w:val="0097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C91E9B"/>
    <w:pPr>
      <w:spacing w:before="100" w:beforeAutospacing="1" w:after="100" w:afterAutospacing="1"/>
    </w:pPr>
  </w:style>
  <w:style w:type="paragraph" w:styleId="Revizija">
    <w:name w:val="Revision"/>
    <w:hidden/>
    <w:uiPriority w:val="99"/>
    <w:semiHidden/>
    <w:rsid w:val="00241D64"/>
    <w:rPr>
      <w:sz w:val="24"/>
      <w:szCs w:val="24"/>
    </w:rPr>
  </w:style>
  <w:style w:type="paragraph" w:styleId="Napis">
    <w:name w:val="caption"/>
    <w:basedOn w:val="Navaden"/>
    <w:next w:val="Navaden"/>
    <w:unhideWhenUsed/>
    <w:qFormat/>
    <w:rsid w:val="000416B5"/>
    <w:rPr>
      <w:b/>
      <w:bCs/>
      <w:sz w:val="20"/>
      <w:szCs w:val="20"/>
    </w:rPr>
  </w:style>
  <w:style w:type="character" w:customStyle="1" w:styleId="Bodytext2">
    <w:name w:val="Body text|2_"/>
    <w:link w:val="Bodytext21"/>
    <w:uiPriority w:val="99"/>
    <w:rsid w:val="00BB2BC8"/>
    <w:rPr>
      <w:rFonts w:ascii="Arial" w:hAnsi="Arial" w:cs="Arial"/>
      <w:sz w:val="22"/>
      <w:szCs w:val="22"/>
      <w:shd w:val="clear" w:color="auto" w:fill="FFFFFF"/>
    </w:rPr>
  </w:style>
  <w:style w:type="character" w:customStyle="1" w:styleId="Bodytext6">
    <w:name w:val="Body text|6_"/>
    <w:link w:val="Bodytext60"/>
    <w:uiPriority w:val="99"/>
    <w:rsid w:val="00BB2BC8"/>
    <w:rPr>
      <w:rFonts w:ascii="Arial" w:hAnsi="Arial" w:cs="Arial"/>
      <w:b/>
      <w:bCs/>
      <w:sz w:val="22"/>
      <w:szCs w:val="22"/>
      <w:shd w:val="clear" w:color="auto" w:fill="FFFFFF"/>
    </w:rPr>
  </w:style>
  <w:style w:type="character" w:customStyle="1" w:styleId="Bodytext6NotBold">
    <w:name w:val="Body text|6 + Not Bold"/>
    <w:uiPriority w:val="99"/>
    <w:semiHidden/>
    <w:unhideWhenUsed/>
    <w:rsid w:val="00BB2BC8"/>
    <w:rPr>
      <w:rFonts w:ascii="Arial" w:hAnsi="Arial" w:cs="Arial"/>
      <w:b w:val="0"/>
      <w:bCs w:val="0"/>
      <w:sz w:val="22"/>
      <w:szCs w:val="22"/>
      <w:shd w:val="clear" w:color="auto" w:fill="FFFFFF"/>
    </w:rPr>
  </w:style>
  <w:style w:type="paragraph" w:customStyle="1" w:styleId="Bodytext21">
    <w:name w:val="Body text|21"/>
    <w:basedOn w:val="Navaden"/>
    <w:link w:val="Bodytext2"/>
    <w:uiPriority w:val="99"/>
    <w:qFormat/>
    <w:rsid w:val="00BB2BC8"/>
    <w:pPr>
      <w:widowControl w:val="0"/>
      <w:shd w:val="clear" w:color="auto" w:fill="FFFFFF"/>
      <w:spacing w:line="246" w:lineRule="exact"/>
      <w:ind w:hanging="360"/>
      <w:jc w:val="both"/>
    </w:pPr>
    <w:rPr>
      <w:rFonts w:ascii="Arial" w:hAnsi="Arial"/>
      <w:sz w:val="22"/>
      <w:szCs w:val="22"/>
      <w:lang w:val="x-none" w:eastAsia="x-none"/>
    </w:rPr>
  </w:style>
  <w:style w:type="paragraph" w:customStyle="1" w:styleId="Bodytext60">
    <w:name w:val="Body text|6"/>
    <w:basedOn w:val="Navaden"/>
    <w:link w:val="Bodytext6"/>
    <w:uiPriority w:val="99"/>
    <w:rsid w:val="00BB2BC8"/>
    <w:pPr>
      <w:widowControl w:val="0"/>
      <w:shd w:val="clear" w:color="auto" w:fill="FFFFFF"/>
      <w:spacing w:before="240" w:line="288" w:lineRule="exact"/>
      <w:jc w:val="both"/>
    </w:pPr>
    <w:rPr>
      <w:rFonts w:ascii="Arial" w:hAnsi="Arial"/>
      <w:b/>
      <w:bCs/>
      <w:sz w:val="22"/>
      <w:szCs w:val="22"/>
      <w:lang w:val="x-none" w:eastAsia="x-none"/>
    </w:rPr>
  </w:style>
  <w:style w:type="paragraph" w:customStyle="1" w:styleId="Navadensplet8">
    <w:name w:val="Navaden (splet)8"/>
    <w:basedOn w:val="Navaden"/>
    <w:rsid w:val="00F975AE"/>
    <w:pPr>
      <w:spacing w:before="60" w:after="60"/>
      <w:ind w:left="180" w:right="180"/>
    </w:pPr>
    <w:rPr>
      <w:sz w:val="22"/>
      <w:szCs w:val="22"/>
    </w:rPr>
  </w:style>
  <w:style w:type="paragraph" w:customStyle="1" w:styleId="odstavek">
    <w:name w:val="odstavek"/>
    <w:basedOn w:val="Navaden"/>
    <w:rsid w:val="00486E97"/>
    <w:pPr>
      <w:spacing w:before="100" w:beforeAutospacing="1" w:after="100" w:afterAutospacing="1"/>
    </w:pPr>
    <w:rPr>
      <w:rFonts w:ascii="Calibri" w:hAnsi="Calibri" w:cs="Calibri"/>
      <w:sz w:val="22"/>
      <w:szCs w:val="22"/>
    </w:rPr>
  </w:style>
  <w:style w:type="paragraph" w:customStyle="1" w:styleId="len">
    <w:name w:val="len"/>
    <w:basedOn w:val="Navaden"/>
    <w:rsid w:val="00400D75"/>
    <w:pPr>
      <w:spacing w:before="100" w:beforeAutospacing="1" w:after="100" w:afterAutospacing="1"/>
    </w:pPr>
  </w:style>
  <w:style w:type="paragraph" w:customStyle="1" w:styleId="vrstapredpisa0">
    <w:name w:val="vrstapredpisa"/>
    <w:basedOn w:val="Navaden"/>
    <w:rsid w:val="00400D75"/>
    <w:pPr>
      <w:spacing w:before="100" w:beforeAutospacing="1" w:after="100" w:afterAutospacing="1"/>
    </w:pPr>
  </w:style>
  <w:style w:type="paragraph" w:customStyle="1" w:styleId="oj-doc-ti">
    <w:name w:val="oj-doc-ti"/>
    <w:basedOn w:val="Navaden"/>
    <w:rsid w:val="00400D75"/>
    <w:pPr>
      <w:spacing w:before="100" w:beforeAutospacing="1" w:after="100" w:afterAutospacing="1"/>
    </w:pPr>
  </w:style>
  <w:style w:type="paragraph" w:customStyle="1" w:styleId="len0">
    <w:name w:val="Člen"/>
    <w:basedOn w:val="Navaden"/>
    <w:link w:val="lenZnak"/>
    <w:qFormat/>
    <w:rsid w:val="00A804E4"/>
    <w:pPr>
      <w:suppressAutoHyphens/>
      <w:overflowPunct w:val="0"/>
      <w:autoSpaceDE w:val="0"/>
      <w:autoSpaceDN w:val="0"/>
      <w:adjustRightInd w:val="0"/>
      <w:spacing w:before="480"/>
      <w:jc w:val="center"/>
      <w:textAlignment w:val="baseline"/>
    </w:pPr>
    <w:rPr>
      <w:rFonts w:ascii="Arial" w:hAnsi="Arial" w:cs="Arial"/>
      <w:b/>
      <w:sz w:val="22"/>
      <w:szCs w:val="22"/>
    </w:rPr>
  </w:style>
  <w:style w:type="paragraph" w:customStyle="1" w:styleId="tevilnatoka111">
    <w:name w:val="Številčna točka 1.1.1"/>
    <w:basedOn w:val="Navaden"/>
    <w:qFormat/>
    <w:rsid w:val="00A804E4"/>
    <w:pPr>
      <w:widowControl w:val="0"/>
      <w:numPr>
        <w:ilvl w:val="2"/>
        <w:numId w:val="14"/>
      </w:numPr>
      <w:overflowPunct w:val="0"/>
      <w:autoSpaceDE w:val="0"/>
      <w:autoSpaceDN w:val="0"/>
      <w:adjustRightInd w:val="0"/>
      <w:jc w:val="both"/>
      <w:textAlignment w:val="baseline"/>
    </w:pPr>
    <w:rPr>
      <w:rFonts w:ascii="Arial" w:hAnsi="Arial"/>
      <w:sz w:val="22"/>
      <w:szCs w:val="16"/>
    </w:rPr>
  </w:style>
  <w:style w:type="character" w:customStyle="1" w:styleId="lenZnak">
    <w:name w:val="Člen Znak"/>
    <w:link w:val="len0"/>
    <w:rsid w:val="00A804E4"/>
    <w:rPr>
      <w:rFonts w:ascii="Arial" w:hAnsi="Arial" w:cs="Arial"/>
      <w:b/>
      <w:sz w:val="22"/>
      <w:szCs w:val="22"/>
    </w:rPr>
  </w:style>
  <w:style w:type="paragraph" w:customStyle="1" w:styleId="Odstavek0">
    <w:name w:val="Odstavek"/>
    <w:basedOn w:val="Navaden"/>
    <w:link w:val="OdstavekZnak"/>
    <w:qFormat/>
    <w:rsid w:val="00A804E4"/>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0"/>
    <w:rsid w:val="00A804E4"/>
    <w:rPr>
      <w:rFonts w:ascii="Arial" w:hAnsi="Arial" w:cs="Arial"/>
      <w:sz w:val="22"/>
      <w:szCs w:val="22"/>
    </w:rPr>
  </w:style>
  <w:style w:type="paragraph" w:customStyle="1" w:styleId="tevilnatoka">
    <w:name w:val="Številčna točka"/>
    <w:basedOn w:val="Navaden"/>
    <w:link w:val="tevilnatokaZnak"/>
    <w:qFormat/>
    <w:rsid w:val="00A804E4"/>
    <w:pPr>
      <w:jc w:val="both"/>
    </w:pPr>
    <w:rPr>
      <w:rFonts w:ascii="Arial" w:hAnsi="Arial" w:cs="Arial"/>
      <w:sz w:val="22"/>
      <w:szCs w:val="22"/>
    </w:rPr>
  </w:style>
  <w:style w:type="character" w:customStyle="1" w:styleId="tevilnatokaZnak">
    <w:name w:val="Številčna točka Znak"/>
    <w:link w:val="tevilnatoka"/>
    <w:rsid w:val="00A804E4"/>
    <w:rPr>
      <w:rFonts w:ascii="Arial" w:hAnsi="Arial" w:cs="Arial"/>
      <w:sz w:val="22"/>
      <w:szCs w:val="22"/>
    </w:rPr>
  </w:style>
  <w:style w:type="paragraph" w:customStyle="1" w:styleId="tevilkanakoncupredpisa">
    <w:name w:val="Številka na koncu predpisa"/>
    <w:basedOn w:val="Datumsprejetja"/>
    <w:link w:val="tevilkanakoncupredpisaZnak"/>
    <w:qFormat/>
    <w:rsid w:val="00A804E4"/>
    <w:pPr>
      <w:spacing w:before="480"/>
    </w:pPr>
  </w:style>
  <w:style w:type="paragraph" w:customStyle="1" w:styleId="Datumsprejetja">
    <w:name w:val="Datum sprejetja"/>
    <w:basedOn w:val="Navaden"/>
    <w:link w:val="DatumsprejetjaZnak"/>
    <w:qFormat/>
    <w:rsid w:val="00A804E4"/>
    <w:pPr>
      <w:overflowPunct w:val="0"/>
      <w:autoSpaceDE w:val="0"/>
      <w:autoSpaceDN w:val="0"/>
      <w:adjustRightInd w:val="0"/>
      <w:jc w:val="both"/>
      <w:textAlignment w:val="baseline"/>
    </w:pPr>
    <w:rPr>
      <w:rFonts w:ascii="Arial" w:hAnsi="Arial" w:cs="Arial"/>
      <w:snapToGrid w:val="0"/>
      <w:color w:val="000000"/>
      <w:sz w:val="22"/>
      <w:szCs w:val="22"/>
    </w:rPr>
  </w:style>
  <w:style w:type="character" w:customStyle="1" w:styleId="tevilkanakoncupredpisaZnak">
    <w:name w:val="Številka na koncu predpisa Znak"/>
    <w:link w:val="tevilkanakoncupredpisa"/>
    <w:rsid w:val="00A804E4"/>
    <w:rPr>
      <w:rFonts w:ascii="Arial" w:hAnsi="Arial" w:cs="Arial"/>
      <w:snapToGrid w:val="0"/>
      <w:color w:val="000000"/>
      <w:sz w:val="22"/>
      <w:szCs w:val="22"/>
    </w:rPr>
  </w:style>
  <w:style w:type="character" w:customStyle="1" w:styleId="DatumsprejetjaZnak">
    <w:name w:val="Datum sprejetja Znak"/>
    <w:link w:val="Datumsprejetja"/>
    <w:rsid w:val="00A804E4"/>
    <w:rPr>
      <w:rFonts w:ascii="Arial" w:hAnsi="Arial" w:cs="Arial"/>
      <w:snapToGrid w:val="0"/>
      <w:color w:val="000000"/>
      <w:sz w:val="22"/>
      <w:szCs w:val="22"/>
    </w:rPr>
  </w:style>
  <w:style w:type="paragraph" w:customStyle="1" w:styleId="lennaslov">
    <w:name w:val="Člen_naslov"/>
    <w:basedOn w:val="len0"/>
    <w:qFormat/>
    <w:rsid w:val="00A804E4"/>
    <w:pPr>
      <w:spacing w:before="0"/>
    </w:pPr>
  </w:style>
  <w:style w:type="paragraph" w:customStyle="1" w:styleId="EVA">
    <w:name w:val="EVA"/>
    <w:basedOn w:val="Navaden"/>
    <w:link w:val="EVAZnak"/>
    <w:qFormat/>
    <w:rsid w:val="00A804E4"/>
    <w:pPr>
      <w:overflowPunct w:val="0"/>
      <w:autoSpaceDE w:val="0"/>
      <w:autoSpaceDN w:val="0"/>
      <w:adjustRightInd w:val="0"/>
      <w:jc w:val="both"/>
      <w:textAlignment w:val="baseline"/>
    </w:pPr>
    <w:rPr>
      <w:rFonts w:ascii="Arial" w:hAnsi="Arial" w:cs="Arial"/>
      <w:sz w:val="22"/>
      <w:szCs w:val="22"/>
    </w:rPr>
  </w:style>
  <w:style w:type="character" w:customStyle="1" w:styleId="EVAZnak">
    <w:name w:val="EVA Znak"/>
    <w:link w:val="EVA"/>
    <w:rsid w:val="00A804E4"/>
    <w:rPr>
      <w:rFonts w:ascii="Arial" w:hAnsi="Arial" w:cs="Arial"/>
      <w:sz w:val="22"/>
      <w:szCs w:val="22"/>
    </w:rPr>
  </w:style>
  <w:style w:type="paragraph" w:customStyle="1" w:styleId="tevilnatoka11Nova">
    <w:name w:val="Številčna točka 1.1 Nova"/>
    <w:basedOn w:val="tevilnatoka"/>
    <w:qFormat/>
    <w:rsid w:val="00A804E4"/>
    <w:pPr>
      <w:numPr>
        <w:ilvl w:val="1"/>
        <w:numId w:val="14"/>
      </w:numPr>
    </w:pPr>
  </w:style>
  <w:style w:type="paragraph" w:customStyle="1" w:styleId="lennaslov0">
    <w:name w:val="lennaslov"/>
    <w:basedOn w:val="Navaden"/>
    <w:rsid w:val="00DF406E"/>
    <w:pPr>
      <w:spacing w:before="100" w:beforeAutospacing="1" w:after="100" w:afterAutospacing="1"/>
    </w:pPr>
  </w:style>
  <w:style w:type="paragraph" w:customStyle="1" w:styleId="tevilnatoka0">
    <w:name w:val="tevilnatoka"/>
    <w:basedOn w:val="Navaden"/>
    <w:rsid w:val="000A6C15"/>
    <w:pPr>
      <w:spacing w:before="100" w:beforeAutospacing="1" w:after="100" w:afterAutospacing="1"/>
    </w:pPr>
  </w:style>
  <w:style w:type="paragraph" w:customStyle="1" w:styleId="alineazaodstavkom0">
    <w:name w:val="alineazaodstavkom"/>
    <w:basedOn w:val="Navaden"/>
    <w:rsid w:val="00983BF0"/>
    <w:pPr>
      <w:spacing w:before="100" w:beforeAutospacing="1" w:after="100" w:afterAutospacing="1"/>
    </w:pPr>
  </w:style>
  <w:style w:type="character" w:customStyle="1" w:styleId="Naslov6Znak">
    <w:name w:val="Naslov 6 Znak"/>
    <w:link w:val="Naslov6"/>
    <w:semiHidden/>
    <w:rsid w:val="00FE042E"/>
    <w:rPr>
      <w:rFonts w:ascii="Calibri" w:eastAsia="Times New Roman" w:hAnsi="Calibri" w:cs="Times New Roman"/>
      <w:b/>
      <w:bCs/>
      <w:sz w:val="22"/>
      <w:szCs w:val="22"/>
    </w:rPr>
  </w:style>
  <w:style w:type="paragraph" w:styleId="Navadensplet">
    <w:name w:val="Normal (Web)"/>
    <w:basedOn w:val="Navaden"/>
    <w:uiPriority w:val="99"/>
    <w:unhideWhenUsed/>
    <w:rsid w:val="00961F9B"/>
    <w:pPr>
      <w:spacing w:before="100" w:beforeAutospacing="1" w:after="100" w:afterAutospacing="1"/>
    </w:pPr>
  </w:style>
  <w:style w:type="character" w:styleId="Krepko">
    <w:name w:val="Strong"/>
    <w:uiPriority w:val="22"/>
    <w:qFormat/>
    <w:rsid w:val="00961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7304">
      <w:bodyDiv w:val="1"/>
      <w:marLeft w:val="0"/>
      <w:marRight w:val="0"/>
      <w:marTop w:val="0"/>
      <w:marBottom w:val="0"/>
      <w:divBdr>
        <w:top w:val="none" w:sz="0" w:space="0" w:color="auto"/>
        <w:left w:val="none" w:sz="0" w:space="0" w:color="auto"/>
        <w:bottom w:val="none" w:sz="0" w:space="0" w:color="auto"/>
        <w:right w:val="none" w:sz="0" w:space="0" w:color="auto"/>
      </w:divBdr>
    </w:div>
    <w:div w:id="424688833">
      <w:bodyDiv w:val="1"/>
      <w:marLeft w:val="0"/>
      <w:marRight w:val="0"/>
      <w:marTop w:val="0"/>
      <w:marBottom w:val="0"/>
      <w:divBdr>
        <w:top w:val="none" w:sz="0" w:space="0" w:color="auto"/>
        <w:left w:val="none" w:sz="0" w:space="0" w:color="auto"/>
        <w:bottom w:val="none" w:sz="0" w:space="0" w:color="auto"/>
        <w:right w:val="none" w:sz="0" w:space="0" w:color="auto"/>
      </w:divBdr>
    </w:div>
    <w:div w:id="484669006">
      <w:bodyDiv w:val="1"/>
      <w:marLeft w:val="0"/>
      <w:marRight w:val="0"/>
      <w:marTop w:val="0"/>
      <w:marBottom w:val="0"/>
      <w:divBdr>
        <w:top w:val="none" w:sz="0" w:space="0" w:color="auto"/>
        <w:left w:val="none" w:sz="0" w:space="0" w:color="auto"/>
        <w:bottom w:val="none" w:sz="0" w:space="0" w:color="auto"/>
        <w:right w:val="none" w:sz="0" w:space="0" w:color="auto"/>
      </w:divBdr>
    </w:div>
    <w:div w:id="497186692">
      <w:bodyDiv w:val="1"/>
      <w:marLeft w:val="0"/>
      <w:marRight w:val="0"/>
      <w:marTop w:val="0"/>
      <w:marBottom w:val="0"/>
      <w:divBdr>
        <w:top w:val="none" w:sz="0" w:space="0" w:color="auto"/>
        <w:left w:val="none" w:sz="0" w:space="0" w:color="auto"/>
        <w:bottom w:val="none" w:sz="0" w:space="0" w:color="auto"/>
        <w:right w:val="none" w:sz="0" w:space="0" w:color="auto"/>
      </w:divBdr>
    </w:div>
    <w:div w:id="604001535">
      <w:bodyDiv w:val="1"/>
      <w:marLeft w:val="0"/>
      <w:marRight w:val="0"/>
      <w:marTop w:val="0"/>
      <w:marBottom w:val="0"/>
      <w:divBdr>
        <w:top w:val="none" w:sz="0" w:space="0" w:color="auto"/>
        <w:left w:val="none" w:sz="0" w:space="0" w:color="auto"/>
        <w:bottom w:val="none" w:sz="0" w:space="0" w:color="auto"/>
        <w:right w:val="none" w:sz="0" w:space="0" w:color="auto"/>
      </w:divBdr>
    </w:div>
    <w:div w:id="641888191">
      <w:bodyDiv w:val="1"/>
      <w:marLeft w:val="0"/>
      <w:marRight w:val="0"/>
      <w:marTop w:val="0"/>
      <w:marBottom w:val="0"/>
      <w:divBdr>
        <w:top w:val="none" w:sz="0" w:space="0" w:color="auto"/>
        <w:left w:val="none" w:sz="0" w:space="0" w:color="auto"/>
        <w:bottom w:val="none" w:sz="0" w:space="0" w:color="auto"/>
        <w:right w:val="none" w:sz="0" w:space="0" w:color="auto"/>
      </w:divBdr>
    </w:div>
    <w:div w:id="786241644">
      <w:bodyDiv w:val="1"/>
      <w:marLeft w:val="0"/>
      <w:marRight w:val="0"/>
      <w:marTop w:val="0"/>
      <w:marBottom w:val="0"/>
      <w:divBdr>
        <w:top w:val="none" w:sz="0" w:space="0" w:color="auto"/>
        <w:left w:val="none" w:sz="0" w:space="0" w:color="auto"/>
        <w:bottom w:val="none" w:sz="0" w:space="0" w:color="auto"/>
        <w:right w:val="none" w:sz="0" w:space="0" w:color="auto"/>
      </w:divBdr>
    </w:div>
    <w:div w:id="903833038">
      <w:bodyDiv w:val="1"/>
      <w:marLeft w:val="0"/>
      <w:marRight w:val="0"/>
      <w:marTop w:val="0"/>
      <w:marBottom w:val="0"/>
      <w:divBdr>
        <w:top w:val="none" w:sz="0" w:space="0" w:color="auto"/>
        <w:left w:val="none" w:sz="0" w:space="0" w:color="auto"/>
        <w:bottom w:val="none" w:sz="0" w:space="0" w:color="auto"/>
        <w:right w:val="none" w:sz="0" w:space="0" w:color="auto"/>
      </w:divBdr>
    </w:div>
    <w:div w:id="972565345">
      <w:bodyDiv w:val="1"/>
      <w:marLeft w:val="0"/>
      <w:marRight w:val="0"/>
      <w:marTop w:val="0"/>
      <w:marBottom w:val="0"/>
      <w:divBdr>
        <w:top w:val="none" w:sz="0" w:space="0" w:color="auto"/>
        <w:left w:val="none" w:sz="0" w:space="0" w:color="auto"/>
        <w:bottom w:val="none" w:sz="0" w:space="0" w:color="auto"/>
        <w:right w:val="none" w:sz="0" w:space="0" w:color="auto"/>
      </w:divBdr>
    </w:div>
    <w:div w:id="1002587931">
      <w:bodyDiv w:val="1"/>
      <w:marLeft w:val="0"/>
      <w:marRight w:val="0"/>
      <w:marTop w:val="0"/>
      <w:marBottom w:val="0"/>
      <w:divBdr>
        <w:top w:val="none" w:sz="0" w:space="0" w:color="auto"/>
        <w:left w:val="none" w:sz="0" w:space="0" w:color="auto"/>
        <w:bottom w:val="none" w:sz="0" w:space="0" w:color="auto"/>
        <w:right w:val="none" w:sz="0" w:space="0" w:color="auto"/>
      </w:divBdr>
    </w:div>
    <w:div w:id="1130512913">
      <w:bodyDiv w:val="1"/>
      <w:marLeft w:val="0"/>
      <w:marRight w:val="0"/>
      <w:marTop w:val="0"/>
      <w:marBottom w:val="0"/>
      <w:divBdr>
        <w:top w:val="none" w:sz="0" w:space="0" w:color="auto"/>
        <w:left w:val="none" w:sz="0" w:space="0" w:color="auto"/>
        <w:bottom w:val="none" w:sz="0" w:space="0" w:color="auto"/>
        <w:right w:val="none" w:sz="0" w:space="0" w:color="auto"/>
      </w:divBdr>
    </w:div>
    <w:div w:id="1266110223">
      <w:bodyDiv w:val="1"/>
      <w:marLeft w:val="0"/>
      <w:marRight w:val="0"/>
      <w:marTop w:val="0"/>
      <w:marBottom w:val="0"/>
      <w:divBdr>
        <w:top w:val="none" w:sz="0" w:space="0" w:color="auto"/>
        <w:left w:val="none" w:sz="0" w:space="0" w:color="auto"/>
        <w:bottom w:val="none" w:sz="0" w:space="0" w:color="auto"/>
        <w:right w:val="none" w:sz="0" w:space="0" w:color="auto"/>
      </w:divBdr>
    </w:div>
    <w:div w:id="1279532887">
      <w:bodyDiv w:val="1"/>
      <w:marLeft w:val="0"/>
      <w:marRight w:val="0"/>
      <w:marTop w:val="0"/>
      <w:marBottom w:val="0"/>
      <w:divBdr>
        <w:top w:val="none" w:sz="0" w:space="0" w:color="auto"/>
        <w:left w:val="none" w:sz="0" w:space="0" w:color="auto"/>
        <w:bottom w:val="none" w:sz="0" w:space="0" w:color="auto"/>
        <w:right w:val="none" w:sz="0" w:space="0" w:color="auto"/>
      </w:divBdr>
    </w:div>
    <w:div w:id="1381713460">
      <w:bodyDiv w:val="1"/>
      <w:marLeft w:val="0"/>
      <w:marRight w:val="0"/>
      <w:marTop w:val="0"/>
      <w:marBottom w:val="0"/>
      <w:divBdr>
        <w:top w:val="none" w:sz="0" w:space="0" w:color="auto"/>
        <w:left w:val="none" w:sz="0" w:space="0" w:color="auto"/>
        <w:bottom w:val="none" w:sz="0" w:space="0" w:color="auto"/>
        <w:right w:val="none" w:sz="0" w:space="0" w:color="auto"/>
      </w:divBdr>
    </w:div>
    <w:div w:id="1460955655">
      <w:bodyDiv w:val="1"/>
      <w:marLeft w:val="0"/>
      <w:marRight w:val="0"/>
      <w:marTop w:val="0"/>
      <w:marBottom w:val="0"/>
      <w:divBdr>
        <w:top w:val="none" w:sz="0" w:space="0" w:color="auto"/>
        <w:left w:val="none" w:sz="0" w:space="0" w:color="auto"/>
        <w:bottom w:val="none" w:sz="0" w:space="0" w:color="auto"/>
        <w:right w:val="none" w:sz="0" w:space="0" w:color="auto"/>
      </w:divBdr>
      <w:divsChild>
        <w:div w:id="759449902">
          <w:marLeft w:val="0"/>
          <w:marRight w:val="0"/>
          <w:marTop w:val="0"/>
          <w:marBottom w:val="360"/>
          <w:divBdr>
            <w:top w:val="none" w:sz="0" w:space="0" w:color="auto"/>
            <w:left w:val="none" w:sz="0" w:space="0" w:color="auto"/>
            <w:bottom w:val="none" w:sz="0" w:space="0" w:color="auto"/>
            <w:right w:val="none" w:sz="0" w:space="0" w:color="auto"/>
          </w:divBdr>
        </w:div>
        <w:div w:id="1194730921">
          <w:marLeft w:val="0"/>
          <w:marRight w:val="0"/>
          <w:marTop w:val="0"/>
          <w:marBottom w:val="0"/>
          <w:divBdr>
            <w:top w:val="none" w:sz="0" w:space="0" w:color="auto"/>
            <w:left w:val="none" w:sz="0" w:space="0" w:color="auto"/>
            <w:bottom w:val="none" w:sz="0" w:space="0" w:color="auto"/>
            <w:right w:val="none" w:sz="0" w:space="0" w:color="auto"/>
          </w:divBdr>
          <w:divsChild>
            <w:div w:id="1870605207">
              <w:marLeft w:val="0"/>
              <w:marRight w:val="0"/>
              <w:marTop w:val="360"/>
              <w:marBottom w:val="0"/>
              <w:divBdr>
                <w:top w:val="none" w:sz="0" w:space="0" w:color="auto"/>
                <w:left w:val="none" w:sz="0" w:space="0" w:color="auto"/>
                <w:bottom w:val="none" w:sz="0" w:space="0" w:color="auto"/>
                <w:right w:val="none" w:sz="0" w:space="0" w:color="auto"/>
              </w:divBdr>
              <w:divsChild>
                <w:div w:id="589630648">
                  <w:marLeft w:val="0"/>
                  <w:marRight w:val="0"/>
                  <w:marTop w:val="0"/>
                  <w:marBottom w:val="0"/>
                  <w:divBdr>
                    <w:top w:val="none" w:sz="0" w:space="0" w:color="auto"/>
                    <w:left w:val="none" w:sz="0" w:space="0" w:color="auto"/>
                    <w:bottom w:val="none" w:sz="0" w:space="0" w:color="auto"/>
                    <w:right w:val="none" w:sz="0" w:space="0" w:color="auto"/>
                  </w:divBdr>
                  <w:divsChild>
                    <w:div w:id="20171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8211">
      <w:bodyDiv w:val="1"/>
      <w:marLeft w:val="0"/>
      <w:marRight w:val="0"/>
      <w:marTop w:val="0"/>
      <w:marBottom w:val="0"/>
      <w:divBdr>
        <w:top w:val="none" w:sz="0" w:space="0" w:color="auto"/>
        <w:left w:val="none" w:sz="0" w:space="0" w:color="auto"/>
        <w:bottom w:val="none" w:sz="0" w:space="0" w:color="auto"/>
        <w:right w:val="none" w:sz="0" w:space="0" w:color="auto"/>
      </w:divBdr>
    </w:div>
    <w:div w:id="1634016485">
      <w:bodyDiv w:val="1"/>
      <w:marLeft w:val="0"/>
      <w:marRight w:val="0"/>
      <w:marTop w:val="0"/>
      <w:marBottom w:val="0"/>
      <w:divBdr>
        <w:top w:val="none" w:sz="0" w:space="0" w:color="auto"/>
        <w:left w:val="none" w:sz="0" w:space="0" w:color="auto"/>
        <w:bottom w:val="none" w:sz="0" w:space="0" w:color="auto"/>
        <w:right w:val="none" w:sz="0" w:space="0" w:color="auto"/>
      </w:divBdr>
    </w:div>
    <w:div w:id="1671910032">
      <w:bodyDiv w:val="1"/>
      <w:marLeft w:val="0"/>
      <w:marRight w:val="0"/>
      <w:marTop w:val="0"/>
      <w:marBottom w:val="0"/>
      <w:divBdr>
        <w:top w:val="none" w:sz="0" w:space="0" w:color="auto"/>
        <w:left w:val="none" w:sz="0" w:space="0" w:color="auto"/>
        <w:bottom w:val="none" w:sz="0" w:space="0" w:color="auto"/>
        <w:right w:val="none" w:sz="0" w:space="0" w:color="auto"/>
      </w:divBdr>
    </w:div>
    <w:div w:id="1835411961">
      <w:bodyDiv w:val="1"/>
      <w:marLeft w:val="0"/>
      <w:marRight w:val="0"/>
      <w:marTop w:val="0"/>
      <w:marBottom w:val="0"/>
      <w:divBdr>
        <w:top w:val="none" w:sz="0" w:space="0" w:color="auto"/>
        <w:left w:val="none" w:sz="0" w:space="0" w:color="auto"/>
        <w:bottom w:val="none" w:sz="0" w:space="0" w:color="auto"/>
        <w:right w:val="none" w:sz="0" w:space="0" w:color="auto"/>
      </w:divBdr>
      <w:divsChild>
        <w:div w:id="63919283">
          <w:marLeft w:val="0"/>
          <w:marRight w:val="0"/>
          <w:marTop w:val="15"/>
          <w:marBottom w:val="0"/>
          <w:divBdr>
            <w:top w:val="single" w:sz="48" w:space="0" w:color="auto"/>
            <w:left w:val="single" w:sz="48" w:space="0" w:color="auto"/>
            <w:bottom w:val="single" w:sz="48" w:space="0" w:color="auto"/>
            <w:right w:val="single" w:sz="48" w:space="0" w:color="auto"/>
          </w:divBdr>
          <w:divsChild>
            <w:div w:id="991955488">
              <w:marLeft w:val="0"/>
              <w:marRight w:val="0"/>
              <w:marTop w:val="0"/>
              <w:marBottom w:val="0"/>
              <w:divBdr>
                <w:top w:val="none" w:sz="0" w:space="0" w:color="auto"/>
                <w:left w:val="none" w:sz="0" w:space="0" w:color="auto"/>
                <w:bottom w:val="none" w:sz="0" w:space="0" w:color="auto"/>
                <w:right w:val="none" w:sz="0" w:space="0" w:color="auto"/>
              </w:divBdr>
              <w:divsChild>
                <w:div w:id="67314178">
                  <w:marLeft w:val="-150"/>
                  <w:marRight w:val="0"/>
                  <w:marTop w:val="0"/>
                  <w:marBottom w:val="0"/>
                  <w:divBdr>
                    <w:top w:val="none" w:sz="0" w:space="0" w:color="auto"/>
                    <w:left w:val="none" w:sz="0" w:space="0" w:color="auto"/>
                    <w:bottom w:val="none" w:sz="0" w:space="0" w:color="auto"/>
                    <w:right w:val="none" w:sz="0" w:space="0" w:color="auto"/>
                  </w:divBdr>
                </w:div>
                <w:div w:id="95291892">
                  <w:marLeft w:val="-150"/>
                  <w:marRight w:val="0"/>
                  <w:marTop w:val="0"/>
                  <w:marBottom w:val="0"/>
                  <w:divBdr>
                    <w:top w:val="none" w:sz="0" w:space="0" w:color="auto"/>
                    <w:left w:val="none" w:sz="0" w:space="0" w:color="auto"/>
                    <w:bottom w:val="none" w:sz="0" w:space="0" w:color="auto"/>
                    <w:right w:val="none" w:sz="0" w:space="0" w:color="auto"/>
                  </w:divBdr>
                </w:div>
                <w:div w:id="160505506">
                  <w:marLeft w:val="-150"/>
                  <w:marRight w:val="0"/>
                  <w:marTop w:val="0"/>
                  <w:marBottom w:val="0"/>
                  <w:divBdr>
                    <w:top w:val="none" w:sz="0" w:space="0" w:color="auto"/>
                    <w:left w:val="none" w:sz="0" w:space="0" w:color="auto"/>
                    <w:bottom w:val="none" w:sz="0" w:space="0" w:color="auto"/>
                    <w:right w:val="none" w:sz="0" w:space="0" w:color="auto"/>
                  </w:divBdr>
                </w:div>
                <w:div w:id="161702837">
                  <w:marLeft w:val="-150"/>
                  <w:marRight w:val="0"/>
                  <w:marTop w:val="0"/>
                  <w:marBottom w:val="0"/>
                  <w:divBdr>
                    <w:top w:val="none" w:sz="0" w:space="0" w:color="auto"/>
                    <w:left w:val="none" w:sz="0" w:space="0" w:color="auto"/>
                    <w:bottom w:val="none" w:sz="0" w:space="0" w:color="auto"/>
                    <w:right w:val="none" w:sz="0" w:space="0" w:color="auto"/>
                  </w:divBdr>
                </w:div>
                <w:div w:id="242765405">
                  <w:marLeft w:val="-150"/>
                  <w:marRight w:val="0"/>
                  <w:marTop w:val="0"/>
                  <w:marBottom w:val="0"/>
                  <w:divBdr>
                    <w:top w:val="none" w:sz="0" w:space="0" w:color="auto"/>
                    <w:left w:val="none" w:sz="0" w:space="0" w:color="auto"/>
                    <w:bottom w:val="none" w:sz="0" w:space="0" w:color="auto"/>
                    <w:right w:val="none" w:sz="0" w:space="0" w:color="auto"/>
                  </w:divBdr>
                </w:div>
                <w:div w:id="761343890">
                  <w:marLeft w:val="-150"/>
                  <w:marRight w:val="0"/>
                  <w:marTop w:val="0"/>
                  <w:marBottom w:val="0"/>
                  <w:divBdr>
                    <w:top w:val="none" w:sz="0" w:space="0" w:color="auto"/>
                    <w:left w:val="none" w:sz="0" w:space="0" w:color="auto"/>
                    <w:bottom w:val="none" w:sz="0" w:space="0" w:color="auto"/>
                    <w:right w:val="none" w:sz="0" w:space="0" w:color="auto"/>
                  </w:divBdr>
                </w:div>
                <w:div w:id="792207625">
                  <w:marLeft w:val="-150"/>
                  <w:marRight w:val="0"/>
                  <w:marTop w:val="0"/>
                  <w:marBottom w:val="0"/>
                  <w:divBdr>
                    <w:top w:val="none" w:sz="0" w:space="0" w:color="auto"/>
                    <w:left w:val="none" w:sz="0" w:space="0" w:color="auto"/>
                    <w:bottom w:val="none" w:sz="0" w:space="0" w:color="auto"/>
                    <w:right w:val="none" w:sz="0" w:space="0" w:color="auto"/>
                  </w:divBdr>
                </w:div>
                <w:div w:id="801265385">
                  <w:marLeft w:val="-150"/>
                  <w:marRight w:val="0"/>
                  <w:marTop w:val="0"/>
                  <w:marBottom w:val="0"/>
                  <w:divBdr>
                    <w:top w:val="none" w:sz="0" w:space="0" w:color="auto"/>
                    <w:left w:val="none" w:sz="0" w:space="0" w:color="auto"/>
                    <w:bottom w:val="none" w:sz="0" w:space="0" w:color="auto"/>
                    <w:right w:val="none" w:sz="0" w:space="0" w:color="auto"/>
                  </w:divBdr>
                </w:div>
                <w:div w:id="835077309">
                  <w:marLeft w:val="-150"/>
                  <w:marRight w:val="0"/>
                  <w:marTop w:val="0"/>
                  <w:marBottom w:val="0"/>
                  <w:divBdr>
                    <w:top w:val="none" w:sz="0" w:space="0" w:color="auto"/>
                    <w:left w:val="none" w:sz="0" w:space="0" w:color="auto"/>
                    <w:bottom w:val="none" w:sz="0" w:space="0" w:color="auto"/>
                    <w:right w:val="none" w:sz="0" w:space="0" w:color="auto"/>
                  </w:divBdr>
                </w:div>
                <w:div w:id="981540019">
                  <w:marLeft w:val="-150"/>
                  <w:marRight w:val="0"/>
                  <w:marTop w:val="0"/>
                  <w:marBottom w:val="0"/>
                  <w:divBdr>
                    <w:top w:val="none" w:sz="0" w:space="0" w:color="auto"/>
                    <w:left w:val="none" w:sz="0" w:space="0" w:color="auto"/>
                    <w:bottom w:val="none" w:sz="0" w:space="0" w:color="auto"/>
                    <w:right w:val="none" w:sz="0" w:space="0" w:color="auto"/>
                  </w:divBdr>
                </w:div>
                <w:div w:id="1058823303">
                  <w:marLeft w:val="-150"/>
                  <w:marRight w:val="0"/>
                  <w:marTop w:val="0"/>
                  <w:marBottom w:val="0"/>
                  <w:divBdr>
                    <w:top w:val="none" w:sz="0" w:space="0" w:color="auto"/>
                    <w:left w:val="none" w:sz="0" w:space="0" w:color="auto"/>
                    <w:bottom w:val="none" w:sz="0" w:space="0" w:color="auto"/>
                    <w:right w:val="none" w:sz="0" w:space="0" w:color="auto"/>
                  </w:divBdr>
                </w:div>
                <w:div w:id="1096824060">
                  <w:marLeft w:val="-150"/>
                  <w:marRight w:val="0"/>
                  <w:marTop w:val="0"/>
                  <w:marBottom w:val="0"/>
                  <w:divBdr>
                    <w:top w:val="none" w:sz="0" w:space="0" w:color="auto"/>
                    <w:left w:val="none" w:sz="0" w:space="0" w:color="auto"/>
                    <w:bottom w:val="none" w:sz="0" w:space="0" w:color="auto"/>
                    <w:right w:val="none" w:sz="0" w:space="0" w:color="auto"/>
                  </w:divBdr>
                </w:div>
                <w:div w:id="1146363905">
                  <w:marLeft w:val="-150"/>
                  <w:marRight w:val="0"/>
                  <w:marTop w:val="0"/>
                  <w:marBottom w:val="0"/>
                  <w:divBdr>
                    <w:top w:val="none" w:sz="0" w:space="0" w:color="auto"/>
                    <w:left w:val="none" w:sz="0" w:space="0" w:color="auto"/>
                    <w:bottom w:val="none" w:sz="0" w:space="0" w:color="auto"/>
                    <w:right w:val="none" w:sz="0" w:space="0" w:color="auto"/>
                  </w:divBdr>
                </w:div>
                <w:div w:id="1264075797">
                  <w:marLeft w:val="-150"/>
                  <w:marRight w:val="0"/>
                  <w:marTop w:val="0"/>
                  <w:marBottom w:val="0"/>
                  <w:divBdr>
                    <w:top w:val="none" w:sz="0" w:space="0" w:color="auto"/>
                    <w:left w:val="none" w:sz="0" w:space="0" w:color="auto"/>
                    <w:bottom w:val="none" w:sz="0" w:space="0" w:color="auto"/>
                    <w:right w:val="none" w:sz="0" w:space="0" w:color="auto"/>
                  </w:divBdr>
                </w:div>
                <w:div w:id="1370034781">
                  <w:marLeft w:val="-150"/>
                  <w:marRight w:val="0"/>
                  <w:marTop w:val="0"/>
                  <w:marBottom w:val="0"/>
                  <w:divBdr>
                    <w:top w:val="none" w:sz="0" w:space="0" w:color="auto"/>
                    <w:left w:val="none" w:sz="0" w:space="0" w:color="auto"/>
                    <w:bottom w:val="none" w:sz="0" w:space="0" w:color="auto"/>
                    <w:right w:val="none" w:sz="0" w:space="0" w:color="auto"/>
                  </w:divBdr>
                </w:div>
                <w:div w:id="1406535800">
                  <w:marLeft w:val="-150"/>
                  <w:marRight w:val="0"/>
                  <w:marTop w:val="0"/>
                  <w:marBottom w:val="0"/>
                  <w:divBdr>
                    <w:top w:val="none" w:sz="0" w:space="0" w:color="auto"/>
                    <w:left w:val="none" w:sz="0" w:space="0" w:color="auto"/>
                    <w:bottom w:val="none" w:sz="0" w:space="0" w:color="auto"/>
                    <w:right w:val="none" w:sz="0" w:space="0" w:color="auto"/>
                  </w:divBdr>
                </w:div>
                <w:div w:id="1472478699">
                  <w:marLeft w:val="-150"/>
                  <w:marRight w:val="0"/>
                  <w:marTop w:val="0"/>
                  <w:marBottom w:val="0"/>
                  <w:divBdr>
                    <w:top w:val="none" w:sz="0" w:space="0" w:color="auto"/>
                    <w:left w:val="none" w:sz="0" w:space="0" w:color="auto"/>
                    <w:bottom w:val="none" w:sz="0" w:space="0" w:color="auto"/>
                    <w:right w:val="none" w:sz="0" w:space="0" w:color="auto"/>
                  </w:divBdr>
                </w:div>
                <w:div w:id="1474785233">
                  <w:marLeft w:val="-150"/>
                  <w:marRight w:val="0"/>
                  <w:marTop w:val="0"/>
                  <w:marBottom w:val="0"/>
                  <w:divBdr>
                    <w:top w:val="none" w:sz="0" w:space="0" w:color="auto"/>
                    <w:left w:val="none" w:sz="0" w:space="0" w:color="auto"/>
                    <w:bottom w:val="none" w:sz="0" w:space="0" w:color="auto"/>
                    <w:right w:val="none" w:sz="0" w:space="0" w:color="auto"/>
                  </w:divBdr>
                </w:div>
                <w:div w:id="1884631820">
                  <w:marLeft w:val="-150"/>
                  <w:marRight w:val="0"/>
                  <w:marTop w:val="0"/>
                  <w:marBottom w:val="0"/>
                  <w:divBdr>
                    <w:top w:val="none" w:sz="0" w:space="0" w:color="auto"/>
                    <w:left w:val="none" w:sz="0" w:space="0" w:color="auto"/>
                    <w:bottom w:val="none" w:sz="0" w:space="0" w:color="auto"/>
                    <w:right w:val="none" w:sz="0" w:space="0" w:color="auto"/>
                  </w:divBdr>
                </w:div>
                <w:div w:id="1944218939">
                  <w:marLeft w:val="-150"/>
                  <w:marRight w:val="0"/>
                  <w:marTop w:val="0"/>
                  <w:marBottom w:val="0"/>
                  <w:divBdr>
                    <w:top w:val="none" w:sz="0" w:space="0" w:color="auto"/>
                    <w:left w:val="none" w:sz="0" w:space="0" w:color="auto"/>
                    <w:bottom w:val="none" w:sz="0" w:space="0" w:color="auto"/>
                    <w:right w:val="none" w:sz="0" w:space="0" w:color="auto"/>
                  </w:divBdr>
                </w:div>
                <w:div w:id="1980185118">
                  <w:marLeft w:val="-150"/>
                  <w:marRight w:val="0"/>
                  <w:marTop w:val="0"/>
                  <w:marBottom w:val="0"/>
                  <w:divBdr>
                    <w:top w:val="none" w:sz="0" w:space="0" w:color="auto"/>
                    <w:left w:val="none" w:sz="0" w:space="0" w:color="auto"/>
                    <w:bottom w:val="none" w:sz="0" w:space="0" w:color="auto"/>
                    <w:right w:val="none" w:sz="0" w:space="0" w:color="auto"/>
                  </w:divBdr>
                </w:div>
                <w:div w:id="20290186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3496892">
          <w:marLeft w:val="0"/>
          <w:marRight w:val="0"/>
          <w:marTop w:val="15"/>
          <w:marBottom w:val="0"/>
          <w:divBdr>
            <w:top w:val="single" w:sz="48" w:space="0" w:color="auto"/>
            <w:left w:val="single" w:sz="48" w:space="0" w:color="auto"/>
            <w:bottom w:val="single" w:sz="48" w:space="0" w:color="auto"/>
            <w:right w:val="single" w:sz="48" w:space="0" w:color="auto"/>
          </w:divBdr>
          <w:divsChild>
            <w:div w:id="1981762864">
              <w:marLeft w:val="0"/>
              <w:marRight w:val="0"/>
              <w:marTop w:val="0"/>
              <w:marBottom w:val="0"/>
              <w:divBdr>
                <w:top w:val="none" w:sz="0" w:space="0" w:color="auto"/>
                <w:left w:val="none" w:sz="0" w:space="0" w:color="auto"/>
                <w:bottom w:val="none" w:sz="0" w:space="0" w:color="auto"/>
                <w:right w:val="none" w:sz="0" w:space="0" w:color="auto"/>
              </w:divBdr>
              <w:divsChild>
                <w:div w:id="33584614">
                  <w:marLeft w:val="-150"/>
                  <w:marRight w:val="0"/>
                  <w:marTop w:val="0"/>
                  <w:marBottom w:val="0"/>
                  <w:divBdr>
                    <w:top w:val="none" w:sz="0" w:space="0" w:color="auto"/>
                    <w:left w:val="none" w:sz="0" w:space="0" w:color="auto"/>
                    <w:bottom w:val="none" w:sz="0" w:space="0" w:color="auto"/>
                    <w:right w:val="none" w:sz="0" w:space="0" w:color="auto"/>
                  </w:divBdr>
                </w:div>
                <w:div w:id="81336429">
                  <w:marLeft w:val="-150"/>
                  <w:marRight w:val="0"/>
                  <w:marTop w:val="0"/>
                  <w:marBottom w:val="0"/>
                  <w:divBdr>
                    <w:top w:val="none" w:sz="0" w:space="0" w:color="auto"/>
                    <w:left w:val="none" w:sz="0" w:space="0" w:color="auto"/>
                    <w:bottom w:val="none" w:sz="0" w:space="0" w:color="auto"/>
                    <w:right w:val="none" w:sz="0" w:space="0" w:color="auto"/>
                  </w:divBdr>
                </w:div>
                <w:div w:id="87703454">
                  <w:marLeft w:val="-150"/>
                  <w:marRight w:val="0"/>
                  <w:marTop w:val="0"/>
                  <w:marBottom w:val="0"/>
                  <w:divBdr>
                    <w:top w:val="none" w:sz="0" w:space="0" w:color="auto"/>
                    <w:left w:val="none" w:sz="0" w:space="0" w:color="auto"/>
                    <w:bottom w:val="none" w:sz="0" w:space="0" w:color="auto"/>
                    <w:right w:val="none" w:sz="0" w:space="0" w:color="auto"/>
                  </w:divBdr>
                </w:div>
                <w:div w:id="98185990">
                  <w:marLeft w:val="-150"/>
                  <w:marRight w:val="0"/>
                  <w:marTop w:val="0"/>
                  <w:marBottom w:val="0"/>
                  <w:divBdr>
                    <w:top w:val="none" w:sz="0" w:space="0" w:color="auto"/>
                    <w:left w:val="none" w:sz="0" w:space="0" w:color="auto"/>
                    <w:bottom w:val="none" w:sz="0" w:space="0" w:color="auto"/>
                    <w:right w:val="none" w:sz="0" w:space="0" w:color="auto"/>
                  </w:divBdr>
                </w:div>
                <w:div w:id="120850479">
                  <w:marLeft w:val="-150"/>
                  <w:marRight w:val="0"/>
                  <w:marTop w:val="0"/>
                  <w:marBottom w:val="0"/>
                  <w:divBdr>
                    <w:top w:val="none" w:sz="0" w:space="0" w:color="auto"/>
                    <w:left w:val="none" w:sz="0" w:space="0" w:color="auto"/>
                    <w:bottom w:val="none" w:sz="0" w:space="0" w:color="auto"/>
                    <w:right w:val="none" w:sz="0" w:space="0" w:color="auto"/>
                  </w:divBdr>
                </w:div>
                <w:div w:id="130638902">
                  <w:marLeft w:val="-150"/>
                  <w:marRight w:val="0"/>
                  <w:marTop w:val="0"/>
                  <w:marBottom w:val="0"/>
                  <w:divBdr>
                    <w:top w:val="none" w:sz="0" w:space="0" w:color="auto"/>
                    <w:left w:val="none" w:sz="0" w:space="0" w:color="auto"/>
                    <w:bottom w:val="none" w:sz="0" w:space="0" w:color="auto"/>
                    <w:right w:val="none" w:sz="0" w:space="0" w:color="auto"/>
                  </w:divBdr>
                </w:div>
                <w:div w:id="149446294">
                  <w:marLeft w:val="-150"/>
                  <w:marRight w:val="0"/>
                  <w:marTop w:val="0"/>
                  <w:marBottom w:val="0"/>
                  <w:divBdr>
                    <w:top w:val="none" w:sz="0" w:space="0" w:color="auto"/>
                    <w:left w:val="none" w:sz="0" w:space="0" w:color="auto"/>
                    <w:bottom w:val="none" w:sz="0" w:space="0" w:color="auto"/>
                    <w:right w:val="none" w:sz="0" w:space="0" w:color="auto"/>
                  </w:divBdr>
                </w:div>
                <w:div w:id="157814003">
                  <w:marLeft w:val="-150"/>
                  <w:marRight w:val="0"/>
                  <w:marTop w:val="0"/>
                  <w:marBottom w:val="0"/>
                  <w:divBdr>
                    <w:top w:val="none" w:sz="0" w:space="0" w:color="auto"/>
                    <w:left w:val="none" w:sz="0" w:space="0" w:color="auto"/>
                    <w:bottom w:val="none" w:sz="0" w:space="0" w:color="auto"/>
                    <w:right w:val="none" w:sz="0" w:space="0" w:color="auto"/>
                  </w:divBdr>
                </w:div>
                <w:div w:id="171728291">
                  <w:marLeft w:val="-150"/>
                  <w:marRight w:val="0"/>
                  <w:marTop w:val="0"/>
                  <w:marBottom w:val="0"/>
                  <w:divBdr>
                    <w:top w:val="none" w:sz="0" w:space="0" w:color="auto"/>
                    <w:left w:val="none" w:sz="0" w:space="0" w:color="auto"/>
                    <w:bottom w:val="none" w:sz="0" w:space="0" w:color="auto"/>
                    <w:right w:val="none" w:sz="0" w:space="0" w:color="auto"/>
                  </w:divBdr>
                </w:div>
                <w:div w:id="186989155">
                  <w:marLeft w:val="-150"/>
                  <w:marRight w:val="0"/>
                  <w:marTop w:val="0"/>
                  <w:marBottom w:val="0"/>
                  <w:divBdr>
                    <w:top w:val="none" w:sz="0" w:space="0" w:color="auto"/>
                    <w:left w:val="none" w:sz="0" w:space="0" w:color="auto"/>
                    <w:bottom w:val="none" w:sz="0" w:space="0" w:color="auto"/>
                    <w:right w:val="none" w:sz="0" w:space="0" w:color="auto"/>
                  </w:divBdr>
                </w:div>
                <w:div w:id="187569641">
                  <w:marLeft w:val="-150"/>
                  <w:marRight w:val="0"/>
                  <w:marTop w:val="0"/>
                  <w:marBottom w:val="0"/>
                  <w:divBdr>
                    <w:top w:val="none" w:sz="0" w:space="0" w:color="auto"/>
                    <w:left w:val="none" w:sz="0" w:space="0" w:color="auto"/>
                    <w:bottom w:val="none" w:sz="0" w:space="0" w:color="auto"/>
                    <w:right w:val="none" w:sz="0" w:space="0" w:color="auto"/>
                  </w:divBdr>
                </w:div>
                <w:div w:id="217980843">
                  <w:marLeft w:val="-150"/>
                  <w:marRight w:val="0"/>
                  <w:marTop w:val="0"/>
                  <w:marBottom w:val="0"/>
                  <w:divBdr>
                    <w:top w:val="none" w:sz="0" w:space="0" w:color="auto"/>
                    <w:left w:val="none" w:sz="0" w:space="0" w:color="auto"/>
                    <w:bottom w:val="none" w:sz="0" w:space="0" w:color="auto"/>
                    <w:right w:val="none" w:sz="0" w:space="0" w:color="auto"/>
                  </w:divBdr>
                </w:div>
                <w:div w:id="219829217">
                  <w:marLeft w:val="-150"/>
                  <w:marRight w:val="0"/>
                  <w:marTop w:val="0"/>
                  <w:marBottom w:val="0"/>
                  <w:divBdr>
                    <w:top w:val="none" w:sz="0" w:space="0" w:color="auto"/>
                    <w:left w:val="none" w:sz="0" w:space="0" w:color="auto"/>
                    <w:bottom w:val="none" w:sz="0" w:space="0" w:color="auto"/>
                    <w:right w:val="none" w:sz="0" w:space="0" w:color="auto"/>
                  </w:divBdr>
                </w:div>
                <w:div w:id="226843052">
                  <w:marLeft w:val="-150"/>
                  <w:marRight w:val="0"/>
                  <w:marTop w:val="0"/>
                  <w:marBottom w:val="0"/>
                  <w:divBdr>
                    <w:top w:val="none" w:sz="0" w:space="0" w:color="auto"/>
                    <w:left w:val="none" w:sz="0" w:space="0" w:color="auto"/>
                    <w:bottom w:val="none" w:sz="0" w:space="0" w:color="auto"/>
                    <w:right w:val="none" w:sz="0" w:space="0" w:color="auto"/>
                  </w:divBdr>
                </w:div>
                <w:div w:id="230040328">
                  <w:marLeft w:val="-150"/>
                  <w:marRight w:val="0"/>
                  <w:marTop w:val="0"/>
                  <w:marBottom w:val="0"/>
                  <w:divBdr>
                    <w:top w:val="none" w:sz="0" w:space="0" w:color="auto"/>
                    <w:left w:val="none" w:sz="0" w:space="0" w:color="auto"/>
                    <w:bottom w:val="none" w:sz="0" w:space="0" w:color="auto"/>
                    <w:right w:val="none" w:sz="0" w:space="0" w:color="auto"/>
                  </w:divBdr>
                </w:div>
                <w:div w:id="231895777">
                  <w:marLeft w:val="-150"/>
                  <w:marRight w:val="0"/>
                  <w:marTop w:val="0"/>
                  <w:marBottom w:val="0"/>
                  <w:divBdr>
                    <w:top w:val="none" w:sz="0" w:space="0" w:color="auto"/>
                    <w:left w:val="none" w:sz="0" w:space="0" w:color="auto"/>
                    <w:bottom w:val="none" w:sz="0" w:space="0" w:color="auto"/>
                    <w:right w:val="none" w:sz="0" w:space="0" w:color="auto"/>
                  </w:divBdr>
                </w:div>
                <w:div w:id="234171709">
                  <w:marLeft w:val="-150"/>
                  <w:marRight w:val="0"/>
                  <w:marTop w:val="0"/>
                  <w:marBottom w:val="0"/>
                  <w:divBdr>
                    <w:top w:val="none" w:sz="0" w:space="0" w:color="auto"/>
                    <w:left w:val="none" w:sz="0" w:space="0" w:color="auto"/>
                    <w:bottom w:val="none" w:sz="0" w:space="0" w:color="auto"/>
                    <w:right w:val="none" w:sz="0" w:space="0" w:color="auto"/>
                  </w:divBdr>
                </w:div>
                <w:div w:id="241794228">
                  <w:marLeft w:val="-150"/>
                  <w:marRight w:val="0"/>
                  <w:marTop w:val="0"/>
                  <w:marBottom w:val="0"/>
                  <w:divBdr>
                    <w:top w:val="none" w:sz="0" w:space="0" w:color="auto"/>
                    <w:left w:val="none" w:sz="0" w:space="0" w:color="auto"/>
                    <w:bottom w:val="none" w:sz="0" w:space="0" w:color="auto"/>
                    <w:right w:val="none" w:sz="0" w:space="0" w:color="auto"/>
                  </w:divBdr>
                </w:div>
                <w:div w:id="276379374">
                  <w:marLeft w:val="-150"/>
                  <w:marRight w:val="0"/>
                  <w:marTop w:val="0"/>
                  <w:marBottom w:val="0"/>
                  <w:divBdr>
                    <w:top w:val="none" w:sz="0" w:space="0" w:color="auto"/>
                    <w:left w:val="none" w:sz="0" w:space="0" w:color="auto"/>
                    <w:bottom w:val="none" w:sz="0" w:space="0" w:color="auto"/>
                    <w:right w:val="none" w:sz="0" w:space="0" w:color="auto"/>
                  </w:divBdr>
                </w:div>
                <w:div w:id="301423509">
                  <w:marLeft w:val="-150"/>
                  <w:marRight w:val="0"/>
                  <w:marTop w:val="0"/>
                  <w:marBottom w:val="0"/>
                  <w:divBdr>
                    <w:top w:val="none" w:sz="0" w:space="0" w:color="auto"/>
                    <w:left w:val="none" w:sz="0" w:space="0" w:color="auto"/>
                    <w:bottom w:val="none" w:sz="0" w:space="0" w:color="auto"/>
                    <w:right w:val="none" w:sz="0" w:space="0" w:color="auto"/>
                  </w:divBdr>
                </w:div>
                <w:div w:id="327758019">
                  <w:marLeft w:val="-150"/>
                  <w:marRight w:val="0"/>
                  <w:marTop w:val="0"/>
                  <w:marBottom w:val="0"/>
                  <w:divBdr>
                    <w:top w:val="none" w:sz="0" w:space="0" w:color="auto"/>
                    <w:left w:val="none" w:sz="0" w:space="0" w:color="auto"/>
                    <w:bottom w:val="none" w:sz="0" w:space="0" w:color="auto"/>
                    <w:right w:val="none" w:sz="0" w:space="0" w:color="auto"/>
                  </w:divBdr>
                </w:div>
                <w:div w:id="341510225">
                  <w:marLeft w:val="-150"/>
                  <w:marRight w:val="0"/>
                  <w:marTop w:val="0"/>
                  <w:marBottom w:val="0"/>
                  <w:divBdr>
                    <w:top w:val="none" w:sz="0" w:space="0" w:color="auto"/>
                    <w:left w:val="none" w:sz="0" w:space="0" w:color="auto"/>
                    <w:bottom w:val="none" w:sz="0" w:space="0" w:color="auto"/>
                    <w:right w:val="none" w:sz="0" w:space="0" w:color="auto"/>
                  </w:divBdr>
                </w:div>
                <w:div w:id="358361069">
                  <w:marLeft w:val="-150"/>
                  <w:marRight w:val="0"/>
                  <w:marTop w:val="0"/>
                  <w:marBottom w:val="0"/>
                  <w:divBdr>
                    <w:top w:val="none" w:sz="0" w:space="0" w:color="auto"/>
                    <w:left w:val="none" w:sz="0" w:space="0" w:color="auto"/>
                    <w:bottom w:val="none" w:sz="0" w:space="0" w:color="auto"/>
                    <w:right w:val="none" w:sz="0" w:space="0" w:color="auto"/>
                  </w:divBdr>
                </w:div>
                <w:div w:id="423305146">
                  <w:marLeft w:val="-150"/>
                  <w:marRight w:val="0"/>
                  <w:marTop w:val="0"/>
                  <w:marBottom w:val="0"/>
                  <w:divBdr>
                    <w:top w:val="none" w:sz="0" w:space="0" w:color="auto"/>
                    <w:left w:val="none" w:sz="0" w:space="0" w:color="auto"/>
                    <w:bottom w:val="none" w:sz="0" w:space="0" w:color="auto"/>
                    <w:right w:val="none" w:sz="0" w:space="0" w:color="auto"/>
                  </w:divBdr>
                </w:div>
                <w:div w:id="427043993">
                  <w:marLeft w:val="-150"/>
                  <w:marRight w:val="0"/>
                  <w:marTop w:val="0"/>
                  <w:marBottom w:val="0"/>
                  <w:divBdr>
                    <w:top w:val="none" w:sz="0" w:space="0" w:color="auto"/>
                    <w:left w:val="none" w:sz="0" w:space="0" w:color="auto"/>
                    <w:bottom w:val="none" w:sz="0" w:space="0" w:color="auto"/>
                    <w:right w:val="none" w:sz="0" w:space="0" w:color="auto"/>
                  </w:divBdr>
                </w:div>
                <w:div w:id="440802152">
                  <w:marLeft w:val="-150"/>
                  <w:marRight w:val="0"/>
                  <w:marTop w:val="0"/>
                  <w:marBottom w:val="0"/>
                  <w:divBdr>
                    <w:top w:val="none" w:sz="0" w:space="0" w:color="auto"/>
                    <w:left w:val="none" w:sz="0" w:space="0" w:color="auto"/>
                    <w:bottom w:val="none" w:sz="0" w:space="0" w:color="auto"/>
                    <w:right w:val="none" w:sz="0" w:space="0" w:color="auto"/>
                  </w:divBdr>
                </w:div>
                <w:div w:id="449515913">
                  <w:marLeft w:val="-150"/>
                  <w:marRight w:val="0"/>
                  <w:marTop w:val="0"/>
                  <w:marBottom w:val="0"/>
                  <w:divBdr>
                    <w:top w:val="none" w:sz="0" w:space="0" w:color="auto"/>
                    <w:left w:val="none" w:sz="0" w:space="0" w:color="auto"/>
                    <w:bottom w:val="none" w:sz="0" w:space="0" w:color="auto"/>
                    <w:right w:val="none" w:sz="0" w:space="0" w:color="auto"/>
                  </w:divBdr>
                </w:div>
                <w:div w:id="541481004">
                  <w:marLeft w:val="-150"/>
                  <w:marRight w:val="0"/>
                  <w:marTop w:val="0"/>
                  <w:marBottom w:val="0"/>
                  <w:divBdr>
                    <w:top w:val="none" w:sz="0" w:space="0" w:color="auto"/>
                    <w:left w:val="none" w:sz="0" w:space="0" w:color="auto"/>
                    <w:bottom w:val="none" w:sz="0" w:space="0" w:color="auto"/>
                    <w:right w:val="none" w:sz="0" w:space="0" w:color="auto"/>
                  </w:divBdr>
                </w:div>
                <w:div w:id="550923769">
                  <w:marLeft w:val="-150"/>
                  <w:marRight w:val="0"/>
                  <w:marTop w:val="0"/>
                  <w:marBottom w:val="0"/>
                  <w:divBdr>
                    <w:top w:val="none" w:sz="0" w:space="0" w:color="auto"/>
                    <w:left w:val="none" w:sz="0" w:space="0" w:color="auto"/>
                    <w:bottom w:val="none" w:sz="0" w:space="0" w:color="auto"/>
                    <w:right w:val="none" w:sz="0" w:space="0" w:color="auto"/>
                  </w:divBdr>
                </w:div>
                <w:div w:id="551964516">
                  <w:marLeft w:val="-150"/>
                  <w:marRight w:val="0"/>
                  <w:marTop w:val="0"/>
                  <w:marBottom w:val="0"/>
                  <w:divBdr>
                    <w:top w:val="none" w:sz="0" w:space="0" w:color="auto"/>
                    <w:left w:val="none" w:sz="0" w:space="0" w:color="auto"/>
                    <w:bottom w:val="none" w:sz="0" w:space="0" w:color="auto"/>
                    <w:right w:val="none" w:sz="0" w:space="0" w:color="auto"/>
                  </w:divBdr>
                </w:div>
                <w:div w:id="571934467">
                  <w:marLeft w:val="-150"/>
                  <w:marRight w:val="0"/>
                  <w:marTop w:val="0"/>
                  <w:marBottom w:val="0"/>
                  <w:divBdr>
                    <w:top w:val="none" w:sz="0" w:space="0" w:color="auto"/>
                    <w:left w:val="none" w:sz="0" w:space="0" w:color="auto"/>
                    <w:bottom w:val="none" w:sz="0" w:space="0" w:color="auto"/>
                    <w:right w:val="none" w:sz="0" w:space="0" w:color="auto"/>
                  </w:divBdr>
                </w:div>
                <w:div w:id="579873175">
                  <w:marLeft w:val="-150"/>
                  <w:marRight w:val="0"/>
                  <w:marTop w:val="0"/>
                  <w:marBottom w:val="0"/>
                  <w:divBdr>
                    <w:top w:val="none" w:sz="0" w:space="0" w:color="auto"/>
                    <w:left w:val="none" w:sz="0" w:space="0" w:color="auto"/>
                    <w:bottom w:val="none" w:sz="0" w:space="0" w:color="auto"/>
                    <w:right w:val="none" w:sz="0" w:space="0" w:color="auto"/>
                  </w:divBdr>
                </w:div>
                <w:div w:id="583298789">
                  <w:marLeft w:val="-150"/>
                  <w:marRight w:val="0"/>
                  <w:marTop w:val="0"/>
                  <w:marBottom w:val="0"/>
                  <w:divBdr>
                    <w:top w:val="none" w:sz="0" w:space="0" w:color="auto"/>
                    <w:left w:val="none" w:sz="0" w:space="0" w:color="auto"/>
                    <w:bottom w:val="none" w:sz="0" w:space="0" w:color="auto"/>
                    <w:right w:val="none" w:sz="0" w:space="0" w:color="auto"/>
                  </w:divBdr>
                </w:div>
                <w:div w:id="586235273">
                  <w:marLeft w:val="-150"/>
                  <w:marRight w:val="0"/>
                  <w:marTop w:val="0"/>
                  <w:marBottom w:val="0"/>
                  <w:divBdr>
                    <w:top w:val="none" w:sz="0" w:space="0" w:color="auto"/>
                    <w:left w:val="none" w:sz="0" w:space="0" w:color="auto"/>
                    <w:bottom w:val="none" w:sz="0" w:space="0" w:color="auto"/>
                    <w:right w:val="none" w:sz="0" w:space="0" w:color="auto"/>
                  </w:divBdr>
                </w:div>
                <w:div w:id="596788678">
                  <w:marLeft w:val="-150"/>
                  <w:marRight w:val="0"/>
                  <w:marTop w:val="0"/>
                  <w:marBottom w:val="0"/>
                  <w:divBdr>
                    <w:top w:val="none" w:sz="0" w:space="0" w:color="auto"/>
                    <w:left w:val="none" w:sz="0" w:space="0" w:color="auto"/>
                    <w:bottom w:val="none" w:sz="0" w:space="0" w:color="auto"/>
                    <w:right w:val="none" w:sz="0" w:space="0" w:color="auto"/>
                  </w:divBdr>
                </w:div>
                <w:div w:id="598753287">
                  <w:marLeft w:val="-150"/>
                  <w:marRight w:val="0"/>
                  <w:marTop w:val="0"/>
                  <w:marBottom w:val="0"/>
                  <w:divBdr>
                    <w:top w:val="none" w:sz="0" w:space="0" w:color="auto"/>
                    <w:left w:val="none" w:sz="0" w:space="0" w:color="auto"/>
                    <w:bottom w:val="none" w:sz="0" w:space="0" w:color="auto"/>
                    <w:right w:val="none" w:sz="0" w:space="0" w:color="auto"/>
                  </w:divBdr>
                </w:div>
                <w:div w:id="623194379">
                  <w:marLeft w:val="-150"/>
                  <w:marRight w:val="0"/>
                  <w:marTop w:val="0"/>
                  <w:marBottom w:val="0"/>
                  <w:divBdr>
                    <w:top w:val="none" w:sz="0" w:space="0" w:color="auto"/>
                    <w:left w:val="none" w:sz="0" w:space="0" w:color="auto"/>
                    <w:bottom w:val="none" w:sz="0" w:space="0" w:color="auto"/>
                    <w:right w:val="none" w:sz="0" w:space="0" w:color="auto"/>
                  </w:divBdr>
                </w:div>
                <w:div w:id="647712391">
                  <w:marLeft w:val="-150"/>
                  <w:marRight w:val="0"/>
                  <w:marTop w:val="0"/>
                  <w:marBottom w:val="0"/>
                  <w:divBdr>
                    <w:top w:val="none" w:sz="0" w:space="0" w:color="auto"/>
                    <w:left w:val="none" w:sz="0" w:space="0" w:color="auto"/>
                    <w:bottom w:val="none" w:sz="0" w:space="0" w:color="auto"/>
                    <w:right w:val="none" w:sz="0" w:space="0" w:color="auto"/>
                  </w:divBdr>
                </w:div>
                <w:div w:id="665860527">
                  <w:marLeft w:val="-150"/>
                  <w:marRight w:val="0"/>
                  <w:marTop w:val="0"/>
                  <w:marBottom w:val="0"/>
                  <w:divBdr>
                    <w:top w:val="none" w:sz="0" w:space="0" w:color="auto"/>
                    <w:left w:val="none" w:sz="0" w:space="0" w:color="auto"/>
                    <w:bottom w:val="none" w:sz="0" w:space="0" w:color="auto"/>
                    <w:right w:val="none" w:sz="0" w:space="0" w:color="auto"/>
                  </w:divBdr>
                </w:div>
                <w:div w:id="677847652">
                  <w:marLeft w:val="-150"/>
                  <w:marRight w:val="0"/>
                  <w:marTop w:val="0"/>
                  <w:marBottom w:val="0"/>
                  <w:divBdr>
                    <w:top w:val="none" w:sz="0" w:space="0" w:color="auto"/>
                    <w:left w:val="none" w:sz="0" w:space="0" w:color="auto"/>
                    <w:bottom w:val="none" w:sz="0" w:space="0" w:color="auto"/>
                    <w:right w:val="none" w:sz="0" w:space="0" w:color="auto"/>
                  </w:divBdr>
                </w:div>
                <w:div w:id="685834683">
                  <w:marLeft w:val="-150"/>
                  <w:marRight w:val="0"/>
                  <w:marTop w:val="0"/>
                  <w:marBottom w:val="0"/>
                  <w:divBdr>
                    <w:top w:val="none" w:sz="0" w:space="0" w:color="auto"/>
                    <w:left w:val="none" w:sz="0" w:space="0" w:color="auto"/>
                    <w:bottom w:val="none" w:sz="0" w:space="0" w:color="auto"/>
                    <w:right w:val="none" w:sz="0" w:space="0" w:color="auto"/>
                  </w:divBdr>
                </w:div>
                <w:div w:id="705907442">
                  <w:marLeft w:val="-150"/>
                  <w:marRight w:val="0"/>
                  <w:marTop w:val="0"/>
                  <w:marBottom w:val="0"/>
                  <w:divBdr>
                    <w:top w:val="none" w:sz="0" w:space="0" w:color="auto"/>
                    <w:left w:val="none" w:sz="0" w:space="0" w:color="auto"/>
                    <w:bottom w:val="none" w:sz="0" w:space="0" w:color="auto"/>
                    <w:right w:val="none" w:sz="0" w:space="0" w:color="auto"/>
                  </w:divBdr>
                </w:div>
                <w:div w:id="706872981">
                  <w:marLeft w:val="-150"/>
                  <w:marRight w:val="0"/>
                  <w:marTop w:val="0"/>
                  <w:marBottom w:val="0"/>
                  <w:divBdr>
                    <w:top w:val="none" w:sz="0" w:space="0" w:color="auto"/>
                    <w:left w:val="none" w:sz="0" w:space="0" w:color="auto"/>
                    <w:bottom w:val="none" w:sz="0" w:space="0" w:color="auto"/>
                    <w:right w:val="none" w:sz="0" w:space="0" w:color="auto"/>
                  </w:divBdr>
                </w:div>
                <w:div w:id="752943420">
                  <w:marLeft w:val="-150"/>
                  <w:marRight w:val="0"/>
                  <w:marTop w:val="0"/>
                  <w:marBottom w:val="0"/>
                  <w:divBdr>
                    <w:top w:val="none" w:sz="0" w:space="0" w:color="auto"/>
                    <w:left w:val="none" w:sz="0" w:space="0" w:color="auto"/>
                    <w:bottom w:val="none" w:sz="0" w:space="0" w:color="auto"/>
                    <w:right w:val="none" w:sz="0" w:space="0" w:color="auto"/>
                  </w:divBdr>
                </w:div>
                <w:div w:id="753017364">
                  <w:marLeft w:val="-150"/>
                  <w:marRight w:val="0"/>
                  <w:marTop w:val="0"/>
                  <w:marBottom w:val="0"/>
                  <w:divBdr>
                    <w:top w:val="none" w:sz="0" w:space="0" w:color="auto"/>
                    <w:left w:val="none" w:sz="0" w:space="0" w:color="auto"/>
                    <w:bottom w:val="none" w:sz="0" w:space="0" w:color="auto"/>
                    <w:right w:val="none" w:sz="0" w:space="0" w:color="auto"/>
                  </w:divBdr>
                </w:div>
                <w:div w:id="770592387">
                  <w:marLeft w:val="-150"/>
                  <w:marRight w:val="0"/>
                  <w:marTop w:val="0"/>
                  <w:marBottom w:val="0"/>
                  <w:divBdr>
                    <w:top w:val="none" w:sz="0" w:space="0" w:color="auto"/>
                    <w:left w:val="none" w:sz="0" w:space="0" w:color="auto"/>
                    <w:bottom w:val="none" w:sz="0" w:space="0" w:color="auto"/>
                    <w:right w:val="none" w:sz="0" w:space="0" w:color="auto"/>
                  </w:divBdr>
                </w:div>
                <w:div w:id="793138354">
                  <w:marLeft w:val="-150"/>
                  <w:marRight w:val="0"/>
                  <w:marTop w:val="0"/>
                  <w:marBottom w:val="0"/>
                  <w:divBdr>
                    <w:top w:val="none" w:sz="0" w:space="0" w:color="auto"/>
                    <w:left w:val="none" w:sz="0" w:space="0" w:color="auto"/>
                    <w:bottom w:val="none" w:sz="0" w:space="0" w:color="auto"/>
                    <w:right w:val="none" w:sz="0" w:space="0" w:color="auto"/>
                  </w:divBdr>
                </w:div>
                <w:div w:id="797991315">
                  <w:marLeft w:val="-150"/>
                  <w:marRight w:val="0"/>
                  <w:marTop w:val="0"/>
                  <w:marBottom w:val="0"/>
                  <w:divBdr>
                    <w:top w:val="none" w:sz="0" w:space="0" w:color="auto"/>
                    <w:left w:val="none" w:sz="0" w:space="0" w:color="auto"/>
                    <w:bottom w:val="none" w:sz="0" w:space="0" w:color="auto"/>
                    <w:right w:val="none" w:sz="0" w:space="0" w:color="auto"/>
                  </w:divBdr>
                </w:div>
                <w:div w:id="798643858">
                  <w:marLeft w:val="-150"/>
                  <w:marRight w:val="0"/>
                  <w:marTop w:val="0"/>
                  <w:marBottom w:val="0"/>
                  <w:divBdr>
                    <w:top w:val="none" w:sz="0" w:space="0" w:color="auto"/>
                    <w:left w:val="none" w:sz="0" w:space="0" w:color="auto"/>
                    <w:bottom w:val="none" w:sz="0" w:space="0" w:color="auto"/>
                    <w:right w:val="none" w:sz="0" w:space="0" w:color="auto"/>
                  </w:divBdr>
                </w:div>
                <w:div w:id="800656542">
                  <w:marLeft w:val="-150"/>
                  <w:marRight w:val="0"/>
                  <w:marTop w:val="0"/>
                  <w:marBottom w:val="0"/>
                  <w:divBdr>
                    <w:top w:val="none" w:sz="0" w:space="0" w:color="auto"/>
                    <w:left w:val="none" w:sz="0" w:space="0" w:color="auto"/>
                    <w:bottom w:val="none" w:sz="0" w:space="0" w:color="auto"/>
                    <w:right w:val="none" w:sz="0" w:space="0" w:color="auto"/>
                  </w:divBdr>
                </w:div>
                <w:div w:id="809860523">
                  <w:marLeft w:val="-150"/>
                  <w:marRight w:val="0"/>
                  <w:marTop w:val="0"/>
                  <w:marBottom w:val="0"/>
                  <w:divBdr>
                    <w:top w:val="none" w:sz="0" w:space="0" w:color="auto"/>
                    <w:left w:val="none" w:sz="0" w:space="0" w:color="auto"/>
                    <w:bottom w:val="none" w:sz="0" w:space="0" w:color="auto"/>
                    <w:right w:val="none" w:sz="0" w:space="0" w:color="auto"/>
                  </w:divBdr>
                </w:div>
                <w:div w:id="859586824">
                  <w:marLeft w:val="-150"/>
                  <w:marRight w:val="0"/>
                  <w:marTop w:val="0"/>
                  <w:marBottom w:val="0"/>
                  <w:divBdr>
                    <w:top w:val="none" w:sz="0" w:space="0" w:color="auto"/>
                    <w:left w:val="none" w:sz="0" w:space="0" w:color="auto"/>
                    <w:bottom w:val="none" w:sz="0" w:space="0" w:color="auto"/>
                    <w:right w:val="none" w:sz="0" w:space="0" w:color="auto"/>
                  </w:divBdr>
                </w:div>
                <w:div w:id="876621625">
                  <w:marLeft w:val="-150"/>
                  <w:marRight w:val="0"/>
                  <w:marTop w:val="0"/>
                  <w:marBottom w:val="0"/>
                  <w:divBdr>
                    <w:top w:val="none" w:sz="0" w:space="0" w:color="auto"/>
                    <w:left w:val="none" w:sz="0" w:space="0" w:color="auto"/>
                    <w:bottom w:val="none" w:sz="0" w:space="0" w:color="auto"/>
                    <w:right w:val="none" w:sz="0" w:space="0" w:color="auto"/>
                  </w:divBdr>
                </w:div>
                <w:div w:id="884952048">
                  <w:marLeft w:val="-150"/>
                  <w:marRight w:val="0"/>
                  <w:marTop w:val="0"/>
                  <w:marBottom w:val="0"/>
                  <w:divBdr>
                    <w:top w:val="none" w:sz="0" w:space="0" w:color="auto"/>
                    <w:left w:val="none" w:sz="0" w:space="0" w:color="auto"/>
                    <w:bottom w:val="none" w:sz="0" w:space="0" w:color="auto"/>
                    <w:right w:val="none" w:sz="0" w:space="0" w:color="auto"/>
                  </w:divBdr>
                </w:div>
                <w:div w:id="927352925">
                  <w:marLeft w:val="-150"/>
                  <w:marRight w:val="0"/>
                  <w:marTop w:val="0"/>
                  <w:marBottom w:val="0"/>
                  <w:divBdr>
                    <w:top w:val="none" w:sz="0" w:space="0" w:color="auto"/>
                    <w:left w:val="none" w:sz="0" w:space="0" w:color="auto"/>
                    <w:bottom w:val="none" w:sz="0" w:space="0" w:color="auto"/>
                    <w:right w:val="none" w:sz="0" w:space="0" w:color="auto"/>
                  </w:divBdr>
                </w:div>
                <w:div w:id="931937257">
                  <w:marLeft w:val="-150"/>
                  <w:marRight w:val="0"/>
                  <w:marTop w:val="0"/>
                  <w:marBottom w:val="0"/>
                  <w:divBdr>
                    <w:top w:val="none" w:sz="0" w:space="0" w:color="auto"/>
                    <w:left w:val="none" w:sz="0" w:space="0" w:color="auto"/>
                    <w:bottom w:val="none" w:sz="0" w:space="0" w:color="auto"/>
                    <w:right w:val="none" w:sz="0" w:space="0" w:color="auto"/>
                  </w:divBdr>
                </w:div>
                <w:div w:id="940453851">
                  <w:marLeft w:val="-150"/>
                  <w:marRight w:val="0"/>
                  <w:marTop w:val="0"/>
                  <w:marBottom w:val="0"/>
                  <w:divBdr>
                    <w:top w:val="none" w:sz="0" w:space="0" w:color="auto"/>
                    <w:left w:val="none" w:sz="0" w:space="0" w:color="auto"/>
                    <w:bottom w:val="none" w:sz="0" w:space="0" w:color="auto"/>
                    <w:right w:val="none" w:sz="0" w:space="0" w:color="auto"/>
                  </w:divBdr>
                </w:div>
                <w:div w:id="968512163">
                  <w:marLeft w:val="-150"/>
                  <w:marRight w:val="0"/>
                  <w:marTop w:val="0"/>
                  <w:marBottom w:val="0"/>
                  <w:divBdr>
                    <w:top w:val="none" w:sz="0" w:space="0" w:color="auto"/>
                    <w:left w:val="none" w:sz="0" w:space="0" w:color="auto"/>
                    <w:bottom w:val="none" w:sz="0" w:space="0" w:color="auto"/>
                    <w:right w:val="none" w:sz="0" w:space="0" w:color="auto"/>
                  </w:divBdr>
                </w:div>
                <w:div w:id="973874302">
                  <w:marLeft w:val="-150"/>
                  <w:marRight w:val="0"/>
                  <w:marTop w:val="0"/>
                  <w:marBottom w:val="0"/>
                  <w:divBdr>
                    <w:top w:val="none" w:sz="0" w:space="0" w:color="auto"/>
                    <w:left w:val="none" w:sz="0" w:space="0" w:color="auto"/>
                    <w:bottom w:val="none" w:sz="0" w:space="0" w:color="auto"/>
                    <w:right w:val="none" w:sz="0" w:space="0" w:color="auto"/>
                  </w:divBdr>
                </w:div>
                <w:div w:id="977420412">
                  <w:marLeft w:val="-150"/>
                  <w:marRight w:val="0"/>
                  <w:marTop w:val="0"/>
                  <w:marBottom w:val="0"/>
                  <w:divBdr>
                    <w:top w:val="none" w:sz="0" w:space="0" w:color="auto"/>
                    <w:left w:val="none" w:sz="0" w:space="0" w:color="auto"/>
                    <w:bottom w:val="none" w:sz="0" w:space="0" w:color="auto"/>
                    <w:right w:val="none" w:sz="0" w:space="0" w:color="auto"/>
                  </w:divBdr>
                </w:div>
                <w:div w:id="1009525285">
                  <w:marLeft w:val="-150"/>
                  <w:marRight w:val="0"/>
                  <w:marTop w:val="0"/>
                  <w:marBottom w:val="0"/>
                  <w:divBdr>
                    <w:top w:val="none" w:sz="0" w:space="0" w:color="auto"/>
                    <w:left w:val="none" w:sz="0" w:space="0" w:color="auto"/>
                    <w:bottom w:val="none" w:sz="0" w:space="0" w:color="auto"/>
                    <w:right w:val="none" w:sz="0" w:space="0" w:color="auto"/>
                  </w:divBdr>
                </w:div>
                <w:div w:id="1103380034">
                  <w:marLeft w:val="-150"/>
                  <w:marRight w:val="0"/>
                  <w:marTop w:val="0"/>
                  <w:marBottom w:val="0"/>
                  <w:divBdr>
                    <w:top w:val="none" w:sz="0" w:space="0" w:color="auto"/>
                    <w:left w:val="none" w:sz="0" w:space="0" w:color="auto"/>
                    <w:bottom w:val="none" w:sz="0" w:space="0" w:color="auto"/>
                    <w:right w:val="none" w:sz="0" w:space="0" w:color="auto"/>
                  </w:divBdr>
                </w:div>
                <w:div w:id="1104109665">
                  <w:marLeft w:val="-150"/>
                  <w:marRight w:val="0"/>
                  <w:marTop w:val="0"/>
                  <w:marBottom w:val="0"/>
                  <w:divBdr>
                    <w:top w:val="none" w:sz="0" w:space="0" w:color="auto"/>
                    <w:left w:val="none" w:sz="0" w:space="0" w:color="auto"/>
                    <w:bottom w:val="none" w:sz="0" w:space="0" w:color="auto"/>
                    <w:right w:val="none" w:sz="0" w:space="0" w:color="auto"/>
                  </w:divBdr>
                </w:div>
                <w:div w:id="1111128750">
                  <w:marLeft w:val="-150"/>
                  <w:marRight w:val="0"/>
                  <w:marTop w:val="0"/>
                  <w:marBottom w:val="0"/>
                  <w:divBdr>
                    <w:top w:val="none" w:sz="0" w:space="0" w:color="auto"/>
                    <w:left w:val="none" w:sz="0" w:space="0" w:color="auto"/>
                    <w:bottom w:val="none" w:sz="0" w:space="0" w:color="auto"/>
                    <w:right w:val="none" w:sz="0" w:space="0" w:color="auto"/>
                  </w:divBdr>
                </w:div>
                <w:div w:id="1121025263">
                  <w:marLeft w:val="-150"/>
                  <w:marRight w:val="0"/>
                  <w:marTop w:val="0"/>
                  <w:marBottom w:val="0"/>
                  <w:divBdr>
                    <w:top w:val="none" w:sz="0" w:space="0" w:color="auto"/>
                    <w:left w:val="none" w:sz="0" w:space="0" w:color="auto"/>
                    <w:bottom w:val="none" w:sz="0" w:space="0" w:color="auto"/>
                    <w:right w:val="none" w:sz="0" w:space="0" w:color="auto"/>
                  </w:divBdr>
                </w:div>
                <w:div w:id="1127892641">
                  <w:marLeft w:val="-150"/>
                  <w:marRight w:val="0"/>
                  <w:marTop w:val="0"/>
                  <w:marBottom w:val="0"/>
                  <w:divBdr>
                    <w:top w:val="none" w:sz="0" w:space="0" w:color="auto"/>
                    <w:left w:val="none" w:sz="0" w:space="0" w:color="auto"/>
                    <w:bottom w:val="none" w:sz="0" w:space="0" w:color="auto"/>
                    <w:right w:val="none" w:sz="0" w:space="0" w:color="auto"/>
                  </w:divBdr>
                </w:div>
                <w:div w:id="1174959380">
                  <w:marLeft w:val="-150"/>
                  <w:marRight w:val="0"/>
                  <w:marTop w:val="0"/>
                  <w:marBottom w:val="0"/>
                  <w:divBdr>
                    <w:top w:val="none" w:sz="0" w:space="0" w:color="auto"/>
                    <w:left w:val="none" w:sz="0" w:space="0" w:color="auto"/>
                    <w:bottom w:val="none" w:sz="0" w:space="0" w:color="auto"/>
                    <w:right w:val="none" w:sz="0" w:space="0" w:color="auto"/>
                  </w:divBdr>
                </w:div>
                <w:div w:id="1185241172">
                  <w:marLeft w:val="-150"/>
                  <w:marRight w:val="0"/>
                  <w:marTop w:val="0"/>
                  <w:marBottom w:val="0"/>
                  <w:divBdr>
                    <w:top w:val="none" w:sz="0" w:space="0" w:color="auto"/>
                    <w:left w:val="none" w:sz="0" w:space="0" w:color="auto"/>
                    <w:bottom w:val="none" w:sz="0" w:space="0" w:color="auto"/>
                    <w:right w:val="none" w:sz="0" w:space="0" w:color="auto"/>
                  </w:divBdr>
                </w:div>
                <w:div w:id="1212377382">
                  <w:marLeft w:val="-150"/>
                  <w:marRight w:val="0"/>
                  <w:marTop w:val="0"/>
                  <w:marBottom w:val="0"/>
                  <w:divBdr>
                    <w:top w:val="none" w:sz="0" w:space="0" w:color="auto"/>
                    <w:left w:val="none" w:sz="0" w:space="0" w:color="auto"/>
                    <w:bottom w:val="none" w:sz="0" w:space="0" w:color="auto"/>
                    <w:right w:val="none" w:sz="0" w:space="0" w:color="auto"/>
                  </w:divBdr>
                </w:div>
                <w:div w:id="1232152027">
                  <w:marLeft w:val="-150"/>
                  <w:marRight w:val="0"/>
                  <w:marTop w:val="0"/>
                  <w:marBottom w:val="0"/>
                  <w:divBdr>
                    <w:top w:val="none" w:sz="0" w:space="0" w:color="auto"/>
                    <w:left w:val="none" w:sz="0" w:space="0" w:color="auto"/>
                    <w:bottom w:val="none" w:sz="0" w:space="0" w:color="auto"/>
                    <w:right w:val="none" w:sz="0" w:space="0" w:color="auto"/>
                  </w:divBdr>
                </w:div>
                <w:div w:id="1253078685">
                  <w:marLeft w:val="-150"/>
                  <w:marRight w:val="0"/>
                  <w:marTop w:val="0"/>
                  <w:marBottom w:val="0"/>
                  <w:divBdr>
                    <w:top w:val="none" w:sz="0" w:space="0" w:color="auto"/>
                    <w:left w:val="none" w:sz="0" w:space="0" w:color="auto"/>
                    <w:bottom w:val="none" w:sz="0" w:space="0" w:color="auto"/>
                    <w:right w:val="none" w:sz="0" w:space="0" w:color="auto"/>
                  </w:divBdr>
                </w:div>
                <w:div w:id="1266811107">
                  <w:marLeft w:val="-150"/>
                  <w:marRight w:val="0"/>
                  <w:marTop w:val="0"/>
                  <w:marBottom w:val="0"/>
                  <w:divBdr>
                    <w:top w:val="none" w:sz="0" w:space="0" w:color="auto"/>
                    <w:left w:val="none" w:sz="0" w:space="0" w:color="auto"/>
                    <w:bottom w:val="none" w:sz="0" w:space="0" w:color="auto"/>
                    <w:right w:val="none" w:sz="0" w:space="0" w:color="auto"/>
                  </w:divBdr>
                </w:div>
                <w:div w:id="1310404173">
                  <w:marLeft w:val="-150"/>
                  <w:marRight w:val="0"/>
                  <w:marTop w:val="0"/>
                  <w:marBottom w:val="0"/>
                  <w:divBdr>
                    <w:top w:val="none" w:sz="0" w:space="0" w:color="auto"/>
                    <w:left w:val="none" w:sz="0" w:space="0" w:color="auto"/>
                    <w:bottom w:val="none" w:sz="0" w:space="0" w:color="auto"/>
                    <w:right w:val="none" w:sz="0" w:space="0" w:color="auto"/>
                  </w:divBdr>
                </w:div>
                <w:div w:id="1321156893">
                  <w:marLeft w:val="-150"/>
                  <w:marRight w:val="0"/>
                  <w:marTop w:val="0"/>
                  <w:marBottom w:val="0"/>
                  <w:divBdr>
                    <w:top w:val="none" w:sz="0" w:space="0" w:color="auto"/>
                    <w:left w:val="none" w:sz="0" w:space="0" w:color="auto"/>
                    <w:bottom w:val="none" w:sz="0" w:space="0" w:color="auto"/>
                    <w:right w:val="none" w:sz="0" w:space="0" w:color="auto"/>
                  </w:divBdr>
                </w:div>
                <w:div w:id="1334723631">
                  <w:marLeft w:val="-150"/>
                  <w:marRight w:val="0"/>
                  <w:marTop w:val="0"/>
                  <w:marBottom w:val="0"/>
                  <w:divBdr>
                    <w:top w:val="none" w:sz="0" w:space="0" w:color="auto"/>
                    <w:left w:val="none" w:sz="0" w:space="0" w:color="auto"/>
                    <w:bottom w:val="none" w:sz="0" w:space="0" w:color="auto"/>
                    <w:right w:val="none" w:sz="0" w:space="0" w:color="auto"/>
                  </w:divBdr>
                </w:div>
                <w:div w:id="1351494630">
                  <w:marLeft w:val="-150"/>
                  <w:marRight w:val="0"/>
                  <w:marTop w:val="0"/>
                  <w:marBottom w:val="0"/>
                  <w:divBdr>
                    <w:top w:val="none" w:sz="0" w:space="0" w:color="auto"/>
                    <w:left w:val="none" w:sz="0" w:space="0" w:color="auto"/>
                    <w:bottom w:val="none" w:sz="0" w:space="0" w:color="auto"/>
                    <w:right w:val="none" w:sz="0" w:space="0" w:color="auto"/>
                  </w:divBdr>
                </w:div>
                <w:div w:id="1373381087">
                  <w:marLeft w:val="-150"/>
                  <w:marRight w:val="0"/>
                  <w:marTop w:val="0"/>
                  <w:marBottom w:val="0"/>
                  <w:divBdr>
                    <w:top w:val="none" w:sz="0" w:space="0" w:color="auto"/>
                    <w:left w:val="none" w:sz="0" w:space="0" w:color="auto"/>
                    <w:bottom w:val="none" w:sz="0" w:space="0" w:color="auto"/>
                    <w:right w:val="none" w:sz="0" w:space="0" w:color="auto"/>
                  </w:divBdr>
                </w:div>
                <w:div w:id="1380008780">
                  <w:marLeft w:val="-150"/>
                  <w:marRight w:val="0"/>
                  <w:marTop w:val="0"/>
                  <w:marBottom w:val="0"/>
                  <w:divBdr>
                    <w:top w:val="none" w:sz="0" w:space="0" w:color="auto"/>
                    <w:left w:val="none" w:sz="0" w:space="0" w:color="auto"/>
                    <w:bottom w:val="none" w:sz="0" w:space="0" w:color="auto"/>
                    <w:right w:val="none" w:sz="0" w:space="0" w:color="auto"/>
                  </w:divBdr>
                </w:div>
                <w:div w:id="1389188562">
                  <w:marLeft w:val="-150"/>
                  <w:marRight w:val="0"/>
                  <w:marTop w:val="0"/>
                  <w:marBottom w:val="0"/>
                  <w:divBdr>
                    <w:top w:val="none" w:sz="0" w:space="0" w:color="auto"/>
                    <w:left w:val="none" w:sz="0" w:space="0" w:color="auto"/>
                    <w:bottom w:val="none" w:sz="0" w:space="0" w:color="auto"/>
                    <w:right w:val="none" w:sz="0" w:space="0" w:color="auto"/>
                  </w:divBdr>
                </w:div>
                <w:div w:id="1402097479">
                  <w:marLeft w:val="-150"/>
                  <w:marRight w:val="0"/>
                  <w:marTop w:val="0"/>
                  <w:marBottom w:val="0"/>
                  <w:divBdr>
                    <w:top w:val="none" w:sz="0" w:space="0" w:color="auto"/>
                    <w:left w:val="none" w:sz="0" w:space="0" w:color="auto"/>
                    <w:bottom w:val="none" w:sz="0" w:space="0" w:color="auto"/>
                    <w:right w:val="none" w:sz="0" w:space="0" w:color="auto"/>
                  </w:divBdr>
                </w:div>
                <w:div w:id="1462116403">
                  <w:marLeft w:val="-150"/>
                  <w:marRight w:val="0"/>
                  <w:marTop w:val="0"/>
                  <w:marBottom w:val="0"/>
                  <w:divBdr>
                    <w:top w:val="none" w:sz="0" w:space="0" w:color="auto"/>
                    <w:left w:val="none" w:sz="0" w:space="0" w:color="auto"/>
                    <w:bottom w:val="none" w:sz="0" w:space="0" w:color="auto"/>
                    <w:right w:val="none" w:sz="0" w:space="0" w:color="auto"/>
                  </w:divBdr>
                </w:div>
                <w:div w:id="1464956117">
                  <w:marLeft w:val="-150"/>
                  <w:marRight w:val="0"/>
                  <w:marTop w:val="0"/>
                  <w:marBottom w:val="0"/>
                  <w:divBdr>
                    <w:top w:val="none" w:sz="0" w:space="0" w:color="auto"/>
                    <w:left w:val="none" w:sz="0" w:space="0" w:color="auto"/>
                    <w:bottom w:val="none" w:sz="0" w:space="0" w:color="auto"/>
                    <w:right w:val="none" w:sz="0" w:space="0" w:color="auto"/>
                  </w:divBdr>
                </w:div>
                <w:div w:id="1482114040">
                  <w:marLeft w:val="-150"/>
                  <w:marRight w:val="0"/>
                  <w:marTop w:val="0"/>
                  <w:marBottom w:val="0"/>
                  <w:divBdr>
                    <w:top w:val="none" w:sz="0" w:space="0" w:color="auto"/>
                    <w:left w:val="none" w:sz="0" w:space="0" w:color="auto"/>
                    <w:bottom w:val="none" w:sz="0" w:space="0" w:color="auto"/>
                    <w:right w:val="none" w:sz="0" w:space="0" w:color="auto"/>
                  </w:divBdr>
                </w:div>
                <w:div w:id="1483303375">
                  <w:marLeft w:val="-150"/>
                  <w:marRight w:val="0"/>
                  <w:marTop w:val="0"/>
                  <w:marBottom w:val="0"/>
                  <w:divBdr>
                    <w:top w:val="none" w:sz="0" w:space="0" w:color="auto"/>
                    <w:left w:val="none" w:sz="0" w:space="0" w:color="auto"/>
                    <w:bottom w:val="none" w:sz="0" w:space="0" w:color="auto"/>
                    <w:right w:val="none" w:sz="0" w:space="0" w:color="auto"/>
                  </w:divBdr>
                </w:div>
                <w:div w:id="1558054247">
                  <w:marLeft w:val="-150"/>
                  <w:marRight w:val="0"/>
                  <w:marTop w:val="0"/>
                  <w:marBottom w:val="0"/>
                  <w:divBdr>
                    <w:top w:val="none" w:sz="0" w:space="0" w:color="auto"/>
                    <w:left w:val="none" w:sz="0" w:space="0" w:color="auto"/>
                    <w:bottom w:val="none" w:sz="0" w:space="0" w:color="auto"/>
                    <w:right w:val="none" w:sz="0" w:space="0" w:color="auto"/>
                  </w:divBdr>
                </w:div>
                <w:div w:id="1576738999">
                  <w:marLeft w:val="-150"/>
                  <w:marRight w:val="0"/>
                  <w:marTop w:val="0"/>
                  <w:marBottom w:val="0"/>
                  <w:divBdr>
                    <w:top w:val="none" w:sz="0" w:space="0" w:color="auto"/>
                    <w:left w:val="none" w:sz="0" w:space="0" w:color="auto"/>
                    <w:bottom w:val="none" w:sz="0" w:space="0" w:color="auto"/>
                    <w:right w:val="none" w:sz="0" w:space="0" w:color="auto"/>
                  </w:divBdr>
                </w:div>
                <w:div w:id="1601988945">
                  <w:marLeft w:val="-150"/>
                  <w:marRight w:val="0"/>
                  <w:marTop w:val="0"/>
                  <w:marBottom w:val="0"/>
                  <w:divBdr>
                    <w:top w:val="none" w:sz="0" w:space="0" w:color="auto"/>
                    <w:left w:val="none" w:sz="0" w:space="0" w:color="auto"/>
                    <w:bottom w:val="none" w:sz="0" w:space="0" w:color="auto"/>
                    <w:right w:val="none" w:sz="0" w:space="0" w:color="auto"/>
                  </w:divBdr>
                </w:div>
                <w:div w:id="1620918251">
                  <w:marLeft w:val="-150"/>
                  <w:marRight w:val="0"/>
                  <w:marTop w:val="0"/>
                  <w:marBottom w:val="0"/>
                  <w:divBdr>
                    <w:top w:val="none" w:sz="0" w:space="0" w:color="auto"/>
                    <w:left w:val="none" w:sz="0" w:space="0" w:color="auto"/>
                    <w:bottom w:val="none" w:sz="0" w:space="0" w:color="auto"/>
                    <w:right w:val="none" w:sz="0" w:space="0" w:color="auto"/>
                  </w:divBdr>
                </w:div>
                <w:div w:id="1632326800">
                  <w:marLeft w:val="-150"/>
                  <w:marRight w:val="0"/>
                  <w:marTop w:val="0"/>
                  <w:marBottom w:val="0"/>
                  <w:divBdr>
                    <w:top w:val="none" w:sz="0" w:space="0" w:color="auto"/>
                    <w:left w:val="none" w:sz="0" w:space="0" w:color="auto"/>
                    <w:bottom w:val="none" w:sz="0" w:space="0" w:color="auto"/>
                    <w:right w:val="none" w:sz="0" w:space="0" w:color="auto"/>
                  </w:divBdr>
                </w:div>
                <w:div w:id="1638023652">
                  <w:marLeft w:val="-150"/>
                  <w:marRight w:val="0"/>
                  <w:marTop w:val="0"/>
                  <w:marBottom w:val="0"/>
                  <w:divBdr>
                    <w:top w:val="none" w:sz="0" w:space="0" w:color="auto"/>
                    <w:left w:val="none" w:sz="0" w:space="0" w:color="auto"/>
                    <w:bottom w:val="none" w:sz="0" w:space="0" w:color="auto"/>
                    <w:right w:val="none" w:sz="0" w:space="0" w:color="auto"/>
                  </w:divBdr>
                </w:div>
                <w:div w:id="1643850819">
                  <w:marLeft w:val="-150"/>
                  <w:marRight w:val="0"/>
                  <w:marTop w:val="0"/>
                  <w:marBottom w:val="0"/>
                  <w:divBdr>
                    <w:top w:val="none" w:sz="0" w:space="0" w:color="auto"/>
                    <w:left w:val="none" w:sz="0" w:space="0" w:color="auto"/>
                    <w:bottom w:val="none" w:sz="0" w:space="0" w:color="auto"/>
                    <w:right w:val="none" w:sz="0" w:space="0" w:color="auto"/>
                  </w:divBdr>
                </w:div>
                <w:div w:id="1646231024">
                  <w:marLeft w:val="-150"/>
                  <w:marRight w:val="0"/>
                  <w:marTop w:val="0"/>
                  <w:marBottom w:val="0"/>
                  <w:divBdr>
                    <w:top w:val="none" w:sz="0" w:space="0" w:color="auto"/>
                    <w:left w:val="none" w:sz="0" w:space="0" w:color="auto"/>
                    <w:bottom w:val="none" w:sz="0" w:space="0" w:color="auto"/>
                    <w:right w:val="none" w:sz="0" w:space="0" w:color="auto"/>
                  </w:divBdr>
                </w:div>
                <w:div w:id="1659267401">
                  <w:marLeft w:val="-150"/>
                  <w:marRight w:val="0"/>
                  <w:marTop w:val="0"/>
                  <w:marBottom w:val="0"/>
                  <w:divBdr>
                    <w:top w:val="none" w:sz="0" w:space="0" w:color="auto"/>
                    <w:left w:val="none" w:sz="0" w:space="0" w:color="auto"/>
                    <w:bottom w:val="none" w:sz="0" w:space="0" w:color="auto"/>
                    <w:right w:val="none" w:sz="0" w:space="0" w:color="auto"/>
                  </w:divBdr>
                </w:div>
                <w:div w:id="1666594808">
                  <w:marLeft w:val="-150"/>
                  <w:marRight w:val="0"/>
                  <w:marTop w:val="0"/>
                  <w:marBottom w:val="0"/>
                  <w:divBdr>
                    <w:top w:val="none" w:sz="0" w:space="0" w:color="auto"/>
                    <w:left w:val="none" w:sz="0" w:space="0" w:color="auto"/>
                    <w:bottom w:val="none" w:sz="0" w:space="0" w:color="auto"/>
                    <w:right w:val="none" w:sz="0" w:space="0" w:color="auto"/>
                  </w:divBdr>
                </w:div>
                <w:div w:id="1685210862">
                  <w:marLeft w:val="-150"/>
                  <w:marRight w:val="0"/>
                  <w:marTop w:val="0"/>
                  <w:marBottom w:val="0"/>
                  <w:divBdr>
                    <w:top w:val="none" w:sz="0" w:space="0" w:color="auto"/>
                    <w:left w:val="none" w:sz="0" w:space="0" w:color="auto"/>
                    <w:bottom w:val="none" w:sz="0" w:space="0" w:color="auto"/>
                    <w:right w:val="none" w:sz="0" w:space="0" w:color="auto"/>
                  </w:divBdr>
                </w:div>
                <w:div w:id="1701202241">
                  <w:marLeft w:val="-150"/>
                  <w:marRight w:val="0"/>
                  <w:marTop w:val="0"/>
                  <w:marBottom w:val="0"/>
                  <w:divBdr>
                    <w:top w:val="none" w:sz="0" w:space="0" w:color="auto"/>
                    <w:left w:val="none" w:sz="0" w:space="0" w:color="auto"/>
                    <w:bottom w:val="none" w:sz="0" w:space="0" w:color="auto"/>
                    <w:right w:val="none" w:sz="0" w:space="0" w:color="auto"/>
                  </w:divBdr>
                </w:div>
                <w:div w:id="1721124564">
                  <w:marLeft w:val="-150"/>
                  <w:marRight w:val="0"/>
                  <w:marTop w:val="0"/>
                  <w:marBottom w:val="0"/>
                  <w:divBdr>
                    <w:top w:val="none" w:sz="0" w:space="0" w:color="auto"/>
                    <w:left w:val="none" w:sz="0" w:space="0" w:color="auto"/>
                    <w:bottom w:val="none" w:sz="0" w:space="0" w:color="auto"/>
                    <w:right w:val="none" w:sz="0" w:space="0" w:color="auto"/>
                  </w:divBdr>
                </w:div>
                <w:div w:id="1722749891">
                  <w:marLeft w:val="-150"/>
                  <w:marRight w:val="0"/>
                  <w:marTop w:val="0"/>
                  <w:marBottom w:val="0"/>
                  <w:divBdr>
                    <w:top w:val="none" w:sz="0" w:space="0" w:color="auto"/>
                    <w:left w:val="none" w:sz="0" w:space="0" w:color="auto"/>
                    <w:bottom w:val="none" w:sz="0" w:space="0" w:color="auto"/>
                    <w:right w:val="none" w:sz="0" w:space="0" w:color="auto"/>
                  </w:divBdr>
                </w:div>
                <w:div w:id="1723863385">
                  <w:marLeft w:val="-150"/>
                  <w:marRight w:val="0"/>
                  <w:marTop w:val="0"/>
                  <w:marBottom w:val="0"/>
                  <w:divBdr>
                    <w:top w:val="none" w:sz="0" w:space="0" w:color="auto"/>
                    <w:left w:val="none" w:sz="0" w:space="0" w:color="auto"/>
                    <w:bottom w:val="none" w:sz="0" w:space="0" w:color="auto"/>
                    <w:right w:val="none" w:sz="0" w:space="0" w:color="auto"/>
                  </w:divBdr>
                </w:div>
                <w:div w:id="1738438316">
                  <w:marLeft w:val="-150"/>
                  <w:marRight w:val="0"/>
                  <w:marTop w:val="0"/>
                  <w:marBottom w:val="0"/>
                  <w:divBdr>
                    <w:top w:val="none" w:sz="0" w:space="0" w:color="auto"/>
                    <w:left w:val="none" w:sz="0" w:space="0" w:color="auto"/>
                    <w:bottom w:val="none" w:sz="0" w:space="0" w:color="auto"/>
                    <w:right w:val="none" w:sz="0" w:space="0" w:color="auto"/>
                  </w:divBdr>
                </w:div>
                <w:div w:id="1751542607">
                  <w:marLeft w:val="-150"/>
                  <w:marRight w:val="0"/>
                  <w:marTop w:val="0"/>
                  <w:marBottom w:val="0"/>
                  <w:divBdr>
                    <w:top w:val="none" w:sz="0" w:space="0" w:color="auto"/>
                    <w:left w:val="none" w:sz="0" w:space="0" w:color="auto"/>
                    <w:bottom w:val="none" w:sz="0" w:space="0" w:color="auto"/>
                    <w:right w:val="none" w:sz="0" w:space="0" w:color="auto"/>
                  </w:divBdr>
                </w:div>
                <w:div w:id="1753621274">
                  <w:marLeft w:val="-150"/>
                  <w:marRight w:val="0"/>
                  <w:marTop w:val="0"/>
                  <w:marBottom w:val="0"/>
                  <w:divBdr>
                    <w:top w:val="none" w:sz="0" w:space="0" w:color="auto"/>
                    <w:left w:val="none" w:sz="0" w:space="0" w:color="auto"/>
                    <w:bottom w:val="none" w:sz="0" w:space="0" w:color="auto"/>
                    <w:right w:val="none" w:sz="0" w:space="0" w:color="auto"/>
                  </w:divBdr>
                </w:div>
                <w:div w:id="1769764666">
                  <w:marLeft w:val="-150"/>
                  <w:marRight w:val="0"/>
                  <w:marTop w:val="0"/>
                  <w:marBottom w:val="0"/>
                  <w:divBdr>
                    <w:top w:val="none" w:sz="0" w:space="0" w:color="auto"/>
                    <w:left w:val="none" w:sz="0" w:space="0" w:color="auto"/>
                    <w:bottom w:val="none" w:sz="0" w:space="0" w:color="auto"/>
                    <w:right w:val="none" w:sz="0" w:space="0" w:color="auto"/>
                  </w:divBdr>
                </w:div>
                <w:div w:id="1799949934">
                  <w:marLeft w:val="-150"/>
                  <w:marRight w:val="0"/>
                  <w:marTop w:val="0"/>
                  <w:marBottom w:val="0"/>
                  <w:divBdr>
                    <w:top w:val="none" w:sz="0" w:space="0" w:color="auto"/>
                    <w:left w:val="none" w:sz="0" w:space="0" w:color="auto"/>
                    <w:bottom w:val="none" w:sz="0" w:space="0" w:color="auto"/>
                    <w:right w:val="none" w:sz="0" w:space="0" w:color="auto"/>
                  </w:divBdr>
                </w:div>
                <w:div w:id="1809200109">
                  <w:marLeft w:val="-150"/>
                  <w:marRight w:val="0"/>
                  <w:marTop w:val="0"/>
                  <w:marBottom w:val="0"/>
                  <w:divBdr>
                    <w:top w:val="none" w:sz="0" w:space="0" w:color="auto"/>
                    <w:left w:val="none" w:sz="0" w:space="0" w:color="auto"/>
                    <w:bottom w:val="none" w:sz="0" w:space="0" w:color="auto"/>
                    <w:right w:val="none" w:sz="0" w:space="0" w:color="auto"/>
                  </w:divBdr>
                </w:div>
                <w:div w:id="1815833251">
                  <w:marLeft w:val="-150"/>
                  <w:marRight w:val="0"/>
                  <w:marTop w:val="0"/>
                  <w:marBottom w:val="0"/>
                  <w:divBdr>
                    <w:top w:val="none" w:sz="0" w:space="0" w:color="auto"/>
                    <w:left w:val="none" w:sz="0" w:space="0" w:color="auto"/>
                    <w:bottom w:val="none" w:sz="0" w:space="0" w:color="auto"/>
                    <w:right w:val="none" w:sz="0" w:space="0" w:color="auto"/>
                  </w:divBdr>
                </w:div>
                <w:div w:id="1822847023">
                  <w:marLeft w:val="-150"/>
                  <w:marRight w:val="0"/>
                  <w:marTop w:val="0"/>
                  <w:marBottom w:val="0"/>
                  <w:divBdr>
                    <w:top w:val="none" w:sz="0" w:space="0" w:color="auto"/>
                    <w:left w:val="none" w:sz="0" w:space="0" w:color="auto"/>
                    <w:bottom w:val="none" w:sz="0" w:space="0" w:color="auto"/>
                    <w:right w:val="none" w:sz="0" w:space="0" w:color="auto"/>
                  </w:divBdr>
                </w:div>
                <w:div w:id="1835608644">
                  <w:marLeft w:val="-150"/>
                  <w:marRight w:val="0"/>
                  <w:marTop w:val="0"/>
                  <w:marBottom w:val="0"/>
                  <w:divBdr>
                    <w:top w:val="none" w:sz="0" w:space="0" w:color="auto"/>
                    <w:left w:val="none" w:sz="0" w:space="0" w:color="auto"/>
                    <w:bottom w:val="none" w:sz="0" w:space="0" w:color="auto"/>
                    <w:right w:val="none" w:sz="0" w:space="0" w:color="auto"/>
                  </w:divBdr>
                </w:div>
                <w:div w:id="1861313272">
                  <w:marLeft w:val="-150"/>
                  <w:marRight w:val="0"/>
                  <w:marTop w:val="0"/>
                  <w:marBottom w:val="0"/>
                  <w:divBdr>
                    <w:top w:val="none" w:sz="0" w:space="0" w:color="auto"/>
                    <w:left w:val="none" w:sz="0" w:space="0" w:color="auto"/>
                    <w:bottom w:val="none" w:sz="0" w:space="0" w:color="auto"/>
                    <w:right w:val="none" w:sz="0" w:space="0" w:color="auto"/>
                  </w:divBdr>
                </w:div>
                <w:div w:id="1874151561">
                  <w:marLeft w:val="-150"/>
                  <w:marRight w:val="0"/>
                  <w:marTop w:val="0"/>
                  <w:marBottom w:val="0"/>
                  <w:divBdr>
                    <w:top w:val="none" w:sz="0" w:space="0" w:color="auto"/>
                    <w:left w:val="none" w:sz="0" w:space="0" w:color="auto"/>
                    <w:bottom w:val="none" w:sz="0" w:space="0" w:color="auto"/>
                    <w:right w:val="none" w:sz="0" w:space="0" w:color="auto"/>
                  </w:divBdr>
                </w:div>
                <w:div w:id="1907568634">
                  <w:marLeft w:val="-150"/>
                  <w:marRight w:val="0"/>
                  <w:marTop w:val="0"/>
                  <w:marBottom w:val="0"/>
                  <w:divBdr>
                    <w:top w:val="none" w:sz="0" w:space="0" w:color="auto"/>
                    <w:left w:val="none" w:sz="0" w:space="0" w:color="auto"/>
                    <w:bottom w:val="none" w:sz="0" w:space="0" w:color="auto"/>
                    <w:right w:val="none" w:sz="0" w:space="0" w:color="auto"/>
                  </w:divBdr>
                </w:div>
                <w:div w:id="1930657602">
                  <w:marLeft w:val="-150"/>
                  <w:marRight w:val="0"/>
                  <w:marTop w:val="0"/>
                  <w:marBottom w:val="0"/>
                  <w:divBdr>
                    <w:top w:val="none" w:sz="0" w:space="0" w:color="auto"/>
                    <w:left w:val="none" w:sz="0" w:space="0" w:color="auto"/>
                    <w:bottom w:val="none" w:sz="0" w:space="0" w:color="auto"/>
                    <w:right w:val="none" w:sz="0" w:space="0" w:color="auto"/>
                  </w:divBdr>
                </w:div>
                <w:div w:id="1932733853">
                  <w:marLeft w:val="-150"/>
                  <w:marRight w:val="0"/>
                  <w:marTop w:val="0"/>
                  <w:marBottom w:val="0"/>
                  <w:divBdr>
                    <w:top w:val="none" w:sz="0" w:space="0" w:color="auto"/>
                    <w:left w:val="none" w:sz="0" w:space="0" w:color="auto"/>
                    <w:bottom w:val="none" w:sz="0" w:space="0" w:color="auto"/>
                    <w:right w:val="none" w:sz="0" w:space="0" w:color="auto"/>
                  </w:divBdr>
                </w:div>
                <w:div w:id="1933395013">
                  <w:marLeft w:val="-150"/>
                  <w:marRight w:val="0"/>
                  <w:marTop w:val="0"/>
                  <w:marBottom w:val="0"/>
                  <w:divBdr>
                    <w:top w:val="none" w:sz="0" w:space="0" w:color="auto"/>
                    <w:left w:val="none" w:sz="0" w:space="0" w:color="auto"/>
                    <w:bottom w:val="none" w:sz="0" w:space="0" w:color="auto"/>
                    <w:right w:val="none" w:sz="0" w:space="0" w:color="auto"/>
                  </w:divBdr>
                </w:div>
                <w:div w:id="1945648798">
                  <w:marLeft w:val="-150"/>
                  <w:marRight w:val="0"/>
                  <w:marTop w:val="0"/>
                  <w:marBottom w:val="0"/>
                  <w:divBdr>
                    <w:top w:val="none" w:sz="0" w:space="0" w:color="auto"/>
                    <w:left w:val="none" w:sz="0" w:space="0" w:color="auto"/>
                    <w:bottom w:val="none" w:sz="0" w:space="0" w:color="auto"/>
                    <w:right w:val="none" w:sz="0" w:space="0" w:color="auto"/>
                  </w:divBdr>
                </w:div>
                <w:div w:id="1949386369">
                  <w:marLeft w:val="-150"/>
                  <w:marRight w:val="0"/>
                  <w:marTop w:val="0"/>
                  <w:marBottom w:val="0"/>
                  <w:divBdr>
                    <w:top w:val="none" w:sz="0" w:space="0" w:color="auto"/>
                    <w:left w:val="none" w:sz="0" w:space="0" w:color="auto"/>
                    <w:bottom w:val="none" w:sz="0" w:space="0" w:color="auto"/>
                    <w:right w:val="none" w:sz="0" w:space="0" w:color="auto"/>
                  </w:divBdr>
                </w:div>
                <w:div w:id="1961721686">
                  <w:marLeft w:val="-150"/>
                  <w:marRight w:val="0"/>
                  <w:marTop w:val="0"/>
                  <w:marBottom w:val="0"/>
                  <w:divBdr>
                    <w:top w:val="none" w:sz="0" w:space="0" w:color="auto"/>
                    <w:left w:val="none" w:sz="0" w:space="0" w:color="auto"/>
                    <w:bottom w:val="none" w:sz="0" w:space="0" w:color="auto"/>
                    <w:right w:val="none" w:sz="0" w:space="0" w:color="auto"/>
                  </w:divBdr>
                </w:div>
                <w:div w:id="1976330375">
                  <w:marLeft w:val="-150"/>
                  <w:marRight w:val="0"/>
                  <w:marTop w:val="0"/>
                  <w:marBottom w:val="0"/>
                  <w:divBdr>
                    <w:top w:val="none" w:sz="0" w:space="0" w:color="auto"/>
                    <w:left w:val="none" w:sz="0" w:space="0" w:color="auto"/>
                    <w:bottom w:val="none" w:sz="0" w:space="0" w:color="auto"/>
                    <w:right w:val="none" w:sz="0" w:space="0" w:color="auto"/>
                  </w:divBdr>
                </w:div>
                <w:div w:id="1978491186">
                  <w:marLeft w:val="-150"/>
                  <w:marRight w:val="0"/>
                  <w:marTop w:val="0"/>
                  <w:marBottom w:val="0"/>
                  <w:divBdr>
                    <w:top w:val="none" w:sz="0" w:space="0" w:color="auto"/>
                    <w:left w:val="none" w:sz="0" w:space="0" w:color="auto"/>
                    <w:bottom w:val="none" w:sz="0" w:space="0" w:color="auto"/>
                    <w:right w:val="none" w:sz="0" w:space="0" w:color="auto"/>
                  </w:divBdr>
                </w:div>
                <w:div w:id="1999461971">
                  <w:marLeft w:val="-150"/>
                  <w:marRight w:val="0"/>
                  <w:marTop w:val="0"/>
                  <w:marBottom w:val="0"/>
                  <w:divBdr>
                    <w:top w:val="none" w:sz="0" w:space="0" w:color="auto"/>
                    <w:left w:val="none" w:sz="0" w:space="0" w:color="auto"/>
                    <w:bottom w:val="none" w:sz="0" w:space="0" w:color="auto"/>
                    <w:right w:val="none" w:sz="0" w:space="0" w:color="auto"/>
                  </w:divBdr>
                </w:div>
                <w:div w:id="2022781369">
                  <w:marLeft w:val="-150"/>
                  <w:marRight w:val="0"/>
                  <w:marTop w:val="0"/>
                  <w:marBottom w:val="0"/>
                  <w:divBdr>
                    <w:top w:val="none" w:sz="0" w:space="0" w:color="auto"/>
                    <w:left w:val="none" w:sz="0" w:space="0" w:color="auto"/>
                    <w:bottom w:val="none" w:sz="0" w:space="0" w:color="auto"/>
                    <w:right w:val="none" w:sz="0" w:space="0" w:color="auto"/>
                  </w:divBdr>
                </w:div>
                <w:div w:id="2034574046">
                  <w:marLeft w:val="-150"/>
                  <w:marRight w:val="0"/>
                  <w:marTop w:val="0"/>
                  <w:marBottom w:val="0"/>
                  <w:divBdr>
                    <w:top w:val="none" w:sz="0" w:space="0" w:color="auto"/>
                    <w:left w:val="none" w:sz="0" w:space="0" w:color="auto"/>
                    <w:bottom w:val="none" w:sz="0" w:space="0" w:color="auto"/>
                    <w:right w:val="none" w:sz="0" w:space="0" w:color="auto"/>
                  </w:divBdr>
                </w:div>
                <w:div w:id="2049254127">
                  <w:marLeft w:val="-150"/>
                  <w:marRight w:val="0"/>
                  <w:marTop w:val="0"/>
                  <w:marBottom w:val="0"/>
                  <w:divBdr>
                    <w:top w:val="none" w:sz="0" w:space="0" w:color="auto"/>
                    <w:left w:val="none" w:sz="0" w:space="0" w:color="auto"/>
                    <w:bottom w:val="none" w:sz="0" w:space="0" w:color="auto"/>
                    <w:right w:val="none" w:sz="0" w:space="0" w:color="auto"/>
                  </w:divBdr>
                </w:div>
                <w:div w:id="2088575113">
                  <w:marLeft w:val="-150"/>
                  <w:marRight w:val="0"/>
                  <w:marTop w:val="0"/>
                  <w:marBottom w:val="0"/>
                  <w:divBdr>
                    <w:top w:val="none" w:sz="0" w:space="0" w:color="auto"/>
                    <w:left w:val="none" w:sz="0" w:space="0" w:color="auto"/>
                    <w:bottom w:val="none" w:sz="0" w:space="0" w:color="auto"/>
                    <w:right w:val="none" w:sz="0" w:space="0" w:color="auto"/>
                  </w:divBdr>
                </w:div>
                <w:div w:id="2125268750">
                  <w:marLeft w:val="-150"/>
                  <w:marRight w:val="0"/>
                  <w:marTop w:val="0"/>
                  <w:marBottom w:val="0"/>
                  <w:divBdr>
                    <w:top w:val="none" w:sz="0" w:space="0" w:color="auto"/>
                    <w:left w:val="none" w:sz="0" w:space="0" w:color="auto"/>
                    <w:bottom w:val="none" w:sz="0" w:space="0" w:color="auto"/>
                    <w:right w:val="none" w:sz="0" w:space="0" w:color="auto"/>
                  </w:divBdr>
                </w:div>
                <w:div w:id="2126804289">
                  <w:marLeft w:val="-150"/>
                  <w:marRight w:val="0"/>
                  <w:marTop w:val="0"/>
                  <w:marBottom w:val="0"/>
                  <w:divBdr>
                    <w:top w:val="none" w:sz="0" w:space="0" w:color="auto"/>
                    <w:left w:val="none" w:sz="0" w:space="0" w:color="auto"/>
                    <w:bottom w:val="none" w:sz="0" w:space="0" w:color="auto"/>
                    <w:right w:val="none" w:sz="0" w:space="0" w:color="auto"/>
                  </w:divBdr>
                </w:div>
                <w:div w:id="21271940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331526">
          <w:marLeft w:val="0"/>
          <w:marRight w:val="0"/>
          <w:marTop w:val="15"/>
          <w:marBottom w:val="0"/>
          <w:divBdr>
            <w:top w:val="single" w:sz="48" w:space="0" w:color="auto"/>
            <w:left w:val="single" w:sz="48" w:space="0" w:color="auto"/>
            <w:bottom w:val="single" w:sz="48" w:space="0" w:color="auto"/>
            <w:right w:val="single" w:sz="48" w:space="0" w:color="auto"/>
          </w:divBdr>
          <w:divsChild>
            <w:div w:id="1749307950">
              <w:marLeft w:val="0"/>
              <w:marRight w:val="0"/>
              <w:marTop w:val="0"/>
              <w:marBottom w:val="0"/>
              <w:divBdr>
                <w:top w:val="none" w:sz="0" w:space="0" w:color="auto"/>
                <w:left w:val="none" w:sz="0" w:space="0" w:color="auto"/>
                <w:bottom w:val="none" w:sz="0" w:space="0" w:color="auto"/>
                <w:right w:val="none" w:sz="0" w:space="0" w:color="auto"/>
              </w:divBdr>
              <w:divsChild>
                <w:div w:id="9382988">
                  <w:marLeft w:val="-150"/>
                  <w:marRight w:val="0"/>
                  <w:marTop w:val="0"/>
                  <w:marBottom w:val="0"/>
                  <w:divBdr>
                    <w:top w:val="none" w:sz="0" w:space="0" w:color="auto"/>
                    <w:left w:val="none" w:sz="0" w:space="0" w:color="auto"/>
                    <w:bottom w:val="none" w:sz="0" w:space="0" w:color="auto"/>
                    <w:right w:val="none" w:sz="0" w:space="0" w:color="auto"/>
                  </w:divBdr>
                </w:div>
                <w:div w:id="17199373">
                  <w:marLeft w:val="-150"/>
                  <w:marRight w:val="0"/>
                  <w:marTop w:val="0"/>
                  <w:marBottom w:val="0"/>
                  <w:divBdr>
                    <w:top w:val="none" w:sz="0" w:space="0" w:color="auto"/>
                    <w:left w:val="none" w:sz="0" w:space="0" w:color="auto"/>
                    <w:bottom w:val="none" w:sz="0" w:space="0" w:color="auto"/>
                    <w:right w:val="none" w:sz="0" w:space="0" w:color="auto"/>
                  </w:divBdr>
                </w:div>
                <w:div w:id="67113049">
                  <w:marLeft w:val="-150"/>
                  <w:marRight w:val="0"/>
                  <w:marTop w:val="0"/>
                  <w:marBottom w:val="0"/>
                  <w:divBdr>
                    <w:top w:val="none" w:sz="0" w:space="0" w:color="auto"/>
                    <w:left w:val="none" w:sz="0" w:space="0" w:color="auto"/>
                    <w:bottom w:val="none" w:sz="0" w:space="0" w:color="auto"/>
                    <w:right w:val="none" w:sz="0" w:space="0" w:color="auto"/>
                  </w:divBdr>
                </w:div>
                <w:div w:id="143200507">
                  <w:marLeft w:val="-150"/>
                  <w:marRight w:val="0"/>
                  <w:marTop w:val="0"/>
                  <w:marBottom w:val="0"/>
                  <w:divBdr>
                    <w:top w:val="none" w:sz="0" w:space="0" w:color="auto"/>
                    <w:left w:val="none" w:sz="0" w:space="0" w:color="auto"/>
                    <w:bottom w:val="none" w:sz="0" w:space="0" w:color="auto"/>
                    <w:right w:val="none" w:sz="0" w:space="0" w:color="auto"/>
                  </w:divBdr>
                </w:div>
                <w:div w:id="145975990">
                  <w:marLeft w:val="-150"/>
                  <w:marRight w:val="0"/>
                  <w:marTop w:val="0"/>
                  <w:marBottom w:val="0"/>
                  <w:divBdr>
                    <w:top w:val="none" w:sz="0" w:space="0" w:color="auto"/>
                    <w:left w:val="none" w:sz="0" w:space="0" w:color="auto"/>
                    <w:bottom w:val="none" w:sz="0" w:space="0" w:color="auto"/>
                    <w:right w:val="none" w:sz="0" w:space="0" w:color="auto"/>
                  </w:divBdr>
                </w:div>
                <w:div w:id="149713428">
                  <w:marLeft w:val="-150"/>
                  <w:marRight w:val="0"/>
                  <w:marTop w:val="0"/>
                  <w:marBottom w:val="0"/>
                  <w:divBdr>
                    <w:top w:val="none" w:sz="0" w:space="0" w:color="auto"/>
                    <w:left w:val="none" w:sz="0" w:space="0" w:color="auto"/>
                    <w:bottom w:val="none" w:sz="0" w:space="0" w:color="auto"/>
                    <w:right w:val="none" w:sz="0" w:space="0" w:color="auto"/>
                  </w:divBdr>
                </w:div>
                <w:div w:id="153112980">
                  <w:marLeft w:val="-150"/>
                  <w:marRight w:val="0"/>
                  <w:marTop w:val="0"/>
                  <w:marBottom w:val="0"/>
                  <w:divBdr>
                    <w:top w:val="none" w:sz="0" w:space="0" w:color="auto"/>
                    <w:left w:val="none" w:sz="0" w:space="0" w:color="auto"/>
                    <w:bottom w:val="none" w:sz="0" w:space="0" w:color="auto"/>
                    <w:right w:val="none" w:sz="0" w:space="0" w:color="auto"/>
                  </w:divBdr>
                </w:div>
                <w:div w:id="162671811">
                  <w:marLeft w:val="-150"/>
                  <w:marRight w:val="0"/>
                  <w:marTop w:val="0"/>
                  <w:marBottom w:val="0"/>
                  <w:divBdr>
                    <w:top w:val="none" w:sz="0" w:space="0" w:color="auto"/>
                    <w:left w:val="none" w:sz="0" w:space="0" w:color="auto"/>
                    <w:bottom w:val="none" w:sz="0" w:space="0" w:color="auto"/>
                    <w:right w:val="none" w:sz="0" w:space="0" w:color="auto"/>
                  </w:divBdr>
                </w:div>
                <w:div w:id="259414301">
                  <w:marLeft w:val="-150"/>
                  <w:marRight w:val="0"/>
                  <w:marTop w:val="0"/>
                  <w:marBottom w:val="0"/>
                  <w:divBdr>
                    <w:top w:val="none" w:sz="0" w:space="0" w:color="auto"/>
                    <w:left w:val="none" w:sz="0" w:space="0" w:color="auto"/>
                    <w:bottom w:val="none" w:sz="0" w:space="0" w:color="auto"/>
                    <w:right w:val="none" w:sz="0" w:space="0" w:color="auto"/>
                  </w:divBdr>
                </w:div>
                <w:div w:id="268783237">
                  <w:marLeft w:val="-150"/>
                  <w:marRight w:val="0"/>
                  <w:marTop w:val="0"/>
                  <w:marBottom w:val="0"/>
                  <w:divBdr>
                    <w:top w:val="none" w:sz="0" w:space="0" w:color="auto"/>
                    <w:left w:val="none" w:sz="0" w:space="0" w:color="auto"/>
                    <w:bottom w:val="none" w:sz="0" w:space="0" w:color="auto"/>
                    <w:right w:val="none" w:sz="0" w:space="0" w:color="auto"/>
                  </w:divBdr>
                </w:div>
                <w:div w:id="273369248">
                  <w:marLeft w:val="-150"/>
                  <w:marRight w:val="0"/>
                  <w:marTop w:val="0"/>
                  <w:marBottom w:val="0"/>
                  <w:divBdr>
                    <w:top w:val="none" w:sz="0" w:space="0" w:color="auto"/>
                    <w:left w:val="none" w:sz="0" w:space="0" w:color="auto"/>
                    <w:bottom w:val="none" w:sz="0" w:space="0" w:color="auto"/>
                    <w:right w:val="none" w:sz="0" w:space="0" w:color="auto"/>
                  </w:divBdr>
                </w:div>
                <w:div w:id="293143569">
                  <w:marLeft w:val="-150"/>
                  <w:marRight w:val="0"/>
                  <w:marTop w:val="0"/>
                  <w:marBottom w:val="0"/>
                  <w:divBdr>
                    <w:top w:val="none" w:sz="0" w:space="0" w:color="auto"/>
                    <w:left w:val="none" w:sz="0" w:space="0" w:color="auto"/>
                    <w:bottom w:val="none" w:sz="0" w:space="0" w:color="auto"/>
                    <w:right w:val="none" w:sz="0" w:space="0" w:color="auto"/>
                  </w:divBdr>
                </w:div>
                <w:div w:id="300354266">
                  <w:marLeft w:val="-150"/>
                  <w:marRight w:val="0"/>
                  <w:marTop w:val="0"/>
                  <w:marBottom w:val="0"/>
                  <w:divBdr>
                    <w:top w:val="none" w:sz="0" w:space="0" w:color="auto"/>
                    <w:left w:val="none" w:sz="0" w:space="0" w:color="auto"/>
                    <w:bottom w:val="none" w:sz="0" w:space="0" w:color="auto"/>
                    <w:right w:val="none" w:sz="0" w:space="0" w:color="auto"/>
                  </w:divBdr>
                </w:div>
                <w:div w:id="313339640">
                  <w:marLeft w:val="-150"/>
                  <w:marRight w:val="0"/>
                  <w:marTop w:val="0"/>
                  <w:marBottom w:val="0"/>
                  <w:divBdr>
                    <w:top w:val="none" w:sz="0" w:space="0" w:color="auto"/>
                    <w:left w:val="none" w:sz="0" w:space="0" w:color="auto"/>
                    <w:bottom w:val="none" w:sz="0" w:space="0" w:color="auto"/>
                    <w:right w:val="none" w:sz="0" w:space="0" w:color="auto"/>
                  </w:divBdr>
                </w:div>
                <w:div w:id="315496146">
                  <w:marLeft w:val="-150"/>
                  <w:marRight w:val="0"/>
                  <w:marTop w:val="0"/>
                  <w:marBottom w:val="0"/>
                  <w:divBdr>
                    <w:top w:val="none" w:sz="0" w:space="0" w:color="auto"/>
                    <w:left w:val="none" w:sz="0" w:space="0" w:color="auto"/>
                    <w:bottom w:val="none" w:sz="0" w:space="0" w:color="auto"/>
                    <w:right w:val="none" w:sz="0" w:space="0" w:color="auto"/>
                  </w:divBdr>
                </w:div>
                <w:div w:id="344746714">
                  <w:marLeft w:val="-150"/>
                  <w:marRight w:val="0"/>
                  <w:marTop w:val="0"/>
                  <w:marBottom w:val="0"/>
                  <w:divBdr>
                    <w:top w:val="none" w:sz="0" w:space="0" w:color="auto"/>
                    <w:left w:val="none" w:sz="0" w:space="0" w:color="auto"/>
                    <w:bottom w:val="none" w:sz="0" w:space="0" w:color="auto"/>
                    <w:right w:val="none" w:sz="0" w:space="0" w:color="auto"/>
                  </w:divBdr>
                </w:div>
                <w:div w:id="351807427">
                  <w:marLeft w:val="-150"/>
                  <w:marRight w:val="0"/>
                  <w:marTop w:val="0"/>
                  <w:marBottom w:val="0"/>
                  <w:divBdr>
                    <w:top w:val="none" w:sz="0" w:space="0" w:color="auto"/>
                    <w:left w:val="none" w:sz="0" w:space="0" w:color="auto"/>
                    <w:bottom w:val="none" w:sz="0" w:space="0" w:color="auto"/>
                    <w:right w:val="none" w:sz="0" w:space="0" w:color="auto"/>
                  </w:divBdr>
                </w:div>
                <w:div w:id="368646607">
                  <w:marLeft w:val="-150"/>
                  <w:marRight w:val="0"/>
                  <w:marTop w:val="0"/>
                  <w:marBottom w:val="0"/>
                  <w:divBdr>
                    <w:top w:val="none" w:sz="0" w:space="0" w:color="auto"/>
                    <w:left w:val="none" w:sz="0" w:space="0" w:color="auto"/>
                    <w:bottom w:val="none" w:sz="0" w:space="0" w:color="auto"/>
                    <w:right w:val="none" w:sz="0" w:space="0" w:color="auto"/>
                  </w:divBdr>
                </w:div>
                <w:div w:id="431359322">
                  <w:marLeft w:val="-150"/>
                  <w:marRight w:val="0"/>
                  <w:marTop w:val="0"/>
                  <w:marBottom w:val="0"/>
                  <w:divBdr>
                    <w:top w:val="none" w:sz="0" w:space="0" w:color="auto"/>
                    <w:left w:val="none" w:sz="0" w:space="0" w:color="auto"/>
                    <w:bottom w:val="none" w:sz="0" w:space="0" w:color="auto"/>
                    <w:right w:val="none" w:sz="0" w:space="0" w:color="auto"/>
                  </w:divBdr>
                </w:div>
                <w:div w:id="482042529">
                  <w:marLeft w:val="-150"/>
                  <w:marRight w:val="0"/>
                  <w:marTop w:val="0"/>
                  <w:marBottom w:val="0"/>
                  <w:divBdr>
                    <w:top w:val="none" w:sz="0" w:space="0" w:color="auto"/>
                    <w:left w:val="none" w:sz="0" w:space="0" w:color="auto"/>
                    <w:bottom w:val="none" w:sz="0" w:space="0" w:color="auto"/>
                    <w:right w:val="none" w:sz="0" w:space="0" w:color="auto"/>
                  </w:divBdr>
                </w:div>
                <w:div w:id="517354689">
                  <w:marLeft w:val="-150"/>
                  <w:marRight w:val="0"/>
                  <w:marTop w:val="0"/>
                  <w:marBottom w:val="0"/>
                  <w:divBdr>
                    <w:top w:val="none" w:sz="0" w:space="0" w:color="auto"/>
                    <w:left w:val="none" w:sz="0" w:space="0" w:color="auto"/>
                    <w:bottom w:val="none" w:sz="0" w:space="0" w:color="auto"/>
                    <w:right w:val="none" w:sz="0" w:space="0" w:color="auto"/>
                  </w:divBdr>
                </w:div>
                <w:div w:id="528878845">
                  <w:marLeft w:val="-150"/>
                  <w:marRight w:val="0"/>
                  <w:marTop w:val="0"/>
                  <w:marBottom w:val="0"/>
                  <w:divBdr>
                    <w:top w:val="none" w:sz="0" w:space="0" w:color="auto"/>
                    <w:left w:val="none" w:sz="0" w:space="0" w:color="auto"/>
                    <w:bottom w:val="none" w:sz="0" w:space="0" w:color="auto"/>
                    <w:right w:val="none" w:sz="0" w:space="0" w:color="auto"/>
                  </w:divBdr>
                </w:div>
                <w:div w:id="570584205">
                  <w:marLeft w:val="-150"/>
                  <w:marRight w:val="0"/>
                  <w:marTop w:val="0"/>
                  <w:marBottom w:val="0"/>
                  <w:divBdr>
                    <w:top w:val="none" w:sz="0" w:space="0" w:color="auto"/>
                    <w:left w:val="none" w:sz="0" w:space="0" w:color="auto"/>
                    <w:bottom w:val="none" w:sz="0" w:space="0" w:color="auto"/>
                    <w:right w:val="none" w:sz="0" w:space="0" w:color="auto"/>
                  </w:divBdr>
                </w:div>
                <w:div w:id="688220522">
                  <w:marLeft w:val="-150"/>
                  <w:marRight w:val="0"/>
                  <w:marTop w:val="0"/>
                  <w:marBottom w:val="0"/>
                  <w:divBdr>
                    <w:top w:val="none" w:sz="0" w:space="0" w:color="auto"/>
                    <w:left w:val="none" w:sz="0" w:space="0" w:color="auto"/>
                    <w:bottom w:val="none" w:sz="0" w:space="0" w:color="auto"/>
                    <w:right w:val="none" w:sz="0" w:space="0" w:color="auto"/>
                  </w:divBdr>
                </w:div>
                <w:div w:id="706026369">
                  <w:marLeft w:val="-150"/>
                  <w:marRight w:val="0"/>
                  <w:marTop w:val="0"/>
                  <w:marBottom w:val="0"/>
                  <w:divBdr>
                    <w:top w:val="none" w:sz="0" w:space="0" w:color="auto"/>
                    <w:left w:val="none" w:sz="0" w:space="0" w:color="auto"/>
                    <w:bottom w:val="none" w:sz="0" w:space="0" w:color="auto"/>
                    <w:right w:val="none" w:sz="0" w:space="0" w:color="auto"/>
                  </w:divBdr>
                </w:div>
                <w:div w:id="718045012">
                  <w:marLeft w:val="-150"/>
                  <w:marRight w:val="0"/>
                  <w:marTop w:val="0"/>
                  <w:marBottom w:val="0"/>
                  <w:divBdr>
                    <w:top w:val="none" w:sz="0" w:space="0" w:color="auto"/>
                    <w:left w:val="none" w:sz="0" w:space="0" w:color="auto"/>
                    <w:bottom w:val="none" w:sz="0" w:space="0" w:color="auto"/>
                    <w:right w:val="none" w:sz="0" w:space="0" w:color="auto"/>
                  </w:divBdr>
                </w:div>
                <w:div w:id="722749118">
                  <w:marLeft w:val="-150"/>
                  <w:marRight w:val="0"/>
                  <w:marTop w:val="0"/>
                  <w:marBottom w:val="0"/>
                  <w:divBdr>
                    <w:top w:val="none" w:sz="0" w:space="0" w:color="auto"/>
                    <w:left w:val="none" w:sz="0" w:space="0" w:color="auto"/>
                    <w:bottom w:val="none" w:sz="0" w:space="0" w:color="auto"/>
                    <w:right w:val="none" w:sz="0" w:space="0" w:color="auto"/>
                  </w:divBdr>
                </w:div>
                <w:div w:id="761025453">
                  <w:marLeft w:val="-150"/>
                  <w:marRight w:val="0"/>
                  <w:marTop w:val="0"/>
                  <w:marBottom w:val="0"/>
                  <w:divBdr>
                    <w:top w:val="none" w:sz="0" w:space="0" w:color="auto"/>
                    <w:left w:val="none" w:sz="0" w:space="0" w:color="auto"/>
                    <w:bottom w:val="none" w:sz="0" w:space="0" w:color="auto"/>
                    <w:right w:val="none" w:sz="0" w:space="0" w:color="auto"/>
                  </w:divBdr>
                </w:div>
                <w:div w:id="789393547">
                  <w:marLeft w:val="-150"/>
                  <w:marRight w:val="0"/>
                  <w:marTop w:val="0"/>
                  <w:marBottom w:val="0"/>
                  <w:divBdr>
                    <w:top w:val="none" w:sz="0" w:space="0" w:color="auto"/>
                    <w:left w:val="none" w:sz="0" w:space="0" w:color="auto"/>
                    <w:bottom w:val="none" w:sz="0" w:space="0" w:color="auto"/>
                    <w:right w:val="none" w:sz="0" w:space="0" w:color="auto"/>
                  </w:divBdr>
                </w:div>
                <w:div w:id="799494157">
                  <w:marLeft w:val="-150"/>
                  <w:marRight w:val="0"/>
                  <w:marTop w:val="0"/>
                  <w:marBottom w:val="0"/>
                  <w:divBdr>
                    <w:top w:val="none" w:sz="0" w:space="0" w:color="auto"/>
                    <w:left w:val="none" w:sz="0" w:space="0" w:color="auto"/>
                    <w:bottom w:val="none" w:sz="0" w:space="0" w:color="auto"/>
                    <w:right w:val="none" w:sz="0" w:space="0" w:color="auto"/>
                  </w:divBdr>
                </w:div>
                <w:div w:id="869758908">
                  <w:marLeft w:val="-150"/>
                  <w:marRight w:val="0"/>
                  <w:marTop w:val="0"/>
                  <w:marBottom w:val="0"/>
                  <w:divBdr>
                    <w:top w:val="none" w:sz="0" w:space="0" w:color="auto"/>
                    <w:left w:val="none" w:sz="0" w:space="0" w:color="auto"/>
                    <w:bottom w:val="none" w:sz="0" w:space="0" w:color="auto"/>
                    <w:right w:val="none" w:sz="0" w:space="0" w:color="auto"/>
                  </w:divBdr>
                </w:div>
                <w:div w:id="924075084">
                  <w:marLeft w:val="-150"/>
                  <w:marRight w:val="0"/>
                  <w:marTop w:val="0"/>
                  <w:marBottom w:val="0"/>
                  <w:divBdr>
                    <w:top w:val="none" w:sz="0" w:space="0" w:color="auto"/>
                    <w:left w:val="none" w:sz="0" w:space="0" w:color="auto"/>
                    <w:bottom w:val="none" w:sz="0" w:space="0" w:color="auto"/>
                    <w:right w:val="none" w:sz="0" w:space="0" w:color="auto"/>
                  </w:divBdr>
                </w:div>
                <w:div w:id="934167741">
                  <w:marLeft w:val="-150"/>
                  <w:marRight w:val="0"/>
                  <w:marTop w:val="0"/>
                  <w:marBottom w:val="0"/>
                  <w:divBdr>
                    <w:top w:val="none" w:sz="0" w:space="0" w:color="auto"/>
                    <w:left w:val="none" w:sz="0" w:space="0" w:color="auto"/>
                    <w:bottom w:val="none" w:sz="0" w:space="0" w:color="auto"/>
                    <w:right w:val="none" w:sz="0" w:space="0" w:color="auto"/>
                  </w:divBdr>
                </w:div>
                <w:div w:id="957565142">
                  <w:marLeft w:val="-150"/>
                  <w:marRight w:val="0"/>
                  <w:marTop w:val="0"/>
                  <w:marBottom w:val="0"/>
                  <w:divBdr>
                    <w:top w:val="none" w:sz="0" w:space="0" w:color="auto"/>
                    <w:left w:val="none" w:sz="0" w:space="0" w:color="auto"/>
                    <w:bottom w:val="none" w:sz="0" w:space="0" w:color="auto"/>
                    <w:right w:val="none" w:sz="0" w:space="0" w:color="auto"/>
                  </w:divBdr>
                </w:div>
                <w:div w:id="1142237119">
                  <w:marLeft w:val="-150"/>
                  <w:marRight w:val="0"/>
                  <w:marTop w:val="0"/>
                  <w:marBottom w:val="0"/>
                  <w:divBdr>
                    <w:top w:val="none" w:sz="0" w:space="0" w:color="auto"/>
                    <w:left w:val="none" w:sz="0" w:space="0" w:color="auto"/>
                    <w:bottom w:val="none" w:sz="0" w:space="0" w:color="auto"/>
                    <w:right w:val="none" w:sz="0" w:space="0" w:color="auto"/>
                  </w:divBdr>
                </w:div>
                <w:div w:id="1150900896">
                  <w:marLeft w:val="-150"/>
                  <w:marRight w:val="0"/>
                  <w:marTop w:val="0"/>
                  <w:marBottom w:val="0"/>
                  <w:divBdr>
                    <w:top w:val="none" w:sz="0" w:space="0" w:color="auto"/>
                    <w:left w:val="none" w:sz="0" w:space="0" w:color="auto"/>
                    <w:bottom w:val="none" w:sz="0" w:space="0" w:color="auto"/>
                    <w:right w:val="none" w:sz="0" w:space="0" w:color="auto"/>
                  </w:divBdr>
                </w:div>
                <w:div w:id="1152259444">
                  <w:marLeft w:val="-150"/>
                  <w:marRight w:val="0"/>
                  <w:marTop w:val="0"/>
                  <w:marBottom w:val="0"/>
                  <w:divBdr>
                    <w:top w:val="none" w:sz="0" w:space="0" w:color="auto"/>
                    <w:left w:val="none" w:sz="0" w:space="0" w:color="auto"/>
                    <w:bottom w:val="none" w:sz="0" w:space="0" w:color="auto"/>
                    <w:right w:val="none" w:sz="0" w:space="0" w:color="auto"/>
                  </w:divBdr>
                </w:div>
                <w:div w:id="1166943751">
                  <w:marLeft w:val="-150"/>
                  <w:marRight w:val="0"/>
                  <w:marTop w:val="0"/>
                  <w:marBottom w:val="0"/>
                  <w:divBdr>
                    <w:top w:val="none" w:sz="0" w:space="0" w:color="auto"/>
                    <w:left w:val="none" w:sz="0" w:space="0" w:color="auto"/>
                    <w:bottom w:val="none" w:sz="0" w:space="0" w:color="auto"/>
                    <w:right w:val="none" w:sz="0" w:space="0" w:color="auto"/>
                  </w:divBdr>
                </w:div>
                <w:div w:id="1171022994">
                  <w:marLeft w:val="-150"/>
                  <w:marRight w:val="0"/>
                  <w:marTop w:val="0"/>
                  <w:marBottom w:val="0"/>
                  <w:divBdr>
                    <w:top w:val="none" w:sz="0" w:space="0" w:color="auto"/>
                    <w:left w:val="none" w:sz="0" w:space="0" w:color="auto"/>
                    <w:bottom w:val="none" w:sz="0" w:space="0" w:color="auto"/>
                    <w:right w:val="none" w:sz="0" w:space="0" w:color="auto"/>
                  </w:divBdr>
                </w:div>
                <w:div w:id="1184632458">
                  <w:marLeft w:val="-150"/>
                  <w:marRight w:val="0"/>
                  <w:marTop w:val="0"/>
                  <w:marBottom w:val="0"/>
                  <w:divBdr>
                    <w:top w:val="none" w:sz="0" w:space="0" w:color="auto"/>
                    <w:left w:val="none" w:sz="0" w:space="0" w:color="auto"/>
                    <w:bottom w:val="none" w:sz="0" w:space="0" w:color="auto"/>
                    <w:right w:val="none" w:sz="0" w:space="0" w:color="auto"/>
                  </w:divBdr>
                </w:div>
                <w:div w:id="1197161860">
                  <w:marLeft w:val="-150"/>
                  <w:marRight w:val="0"/>
                  <w:marTop w:val="0"/>
                  <w:marBottom w:val="0"/>
                  <w:divBdr>
                    <w:top w:val="none" w:sz="0" w:space="0" w:color="auto"/>
                    <w:left w:val="none" w:sz="0" w:space="0" w:color="auto"/>
                    <w:bottom w:val="none" w:sz="0" w:space="0" w:color="auto"/>
                    <w:right w:val="none" w:sz="0" w:space="0" w:color="auto"/>
                  </w:divBdr>
                </w:div>
                <w:div w:id="1213544923">
                  <w:marLeft w:val="-150"/>
                  <w:marRight w:val="0"/>
                  <w:marTop w:val="0"/>
                  <w:marBottom w:val="0"/>
                  <w:divBdr>
                    <w:top w:val="none" w:sz="0" w:space="0" w:color="auto"/>
                    <w:left w:val="none" w:sz="0" w:space="0" w:color="auto"/>
                    <w:bottom w:val="none" w:sz="0" w:space="0" w:color="auto"/>
                    <w:right w:val="none" w:sz="0" w:space="0" w:color="auto"/>
                  </w:divBdr>
                </w:div>
                <w:div w:id="1213730877">
                  <w:marLeft w:val="-150"/>
                  <w:marRight w:val="0"/>
                  <w:marTop w:val="0"/>
                  <w:marBottom w:val="0"/>
                  <w:divBdr>
                    <w:top w:val="none" w:sz="0" w:space="0" w:color="auto"/>
                    <w:left w:val="none" w:sz="0" w:space="0" w:color="auto"/>
                    <w:bottom w:val="none" w:sz="0" w:space="0" w:color="auto"/>
                    <w:right w:val="none" w:sz="0" w:space="0" w:color="auto"/>
                  </w:divBdr>
                </w:div>
                <w:div w:id="1241210109">
                  <w:marLeft w:val="-150"/>
                  <w:marRight w:val="0"/>
                  <w:marTop w:val="0"/>
                  <w:marBottom w:val="0"/>
                  <w:divBdr>
                    <w:top w:val="none" w:sz="0" w:space="0" w:color="auto"/>
                    <w:left w:val="none" w:sz="0" w:space="0" w:color="auto"/>
                    <w:bottom w:val="none" w:sz="0" w:space="0" w:color="auto"/>
                    <w:right w:val="none" w:sz="0" w:space="0" w:color="auto"/>
                  </w:divBdr>
                </w:div>
                <w:div w:id="1270118161">
                  <w:marLeft w:val="-150"/>
                  <w:marRight w:val="0"/>
                  <w:marTop w:val="0"/>
                  <w:marBottom w:val="0"/>
                  <w:divBdr>
                    <w:top w:val="none" w:sz="0" w:space="0" w:color="auto"/>
                    <w:left w:val="none" w:sz="0" w:space="0" w:color="auto"/>
                    <w:bottom w:val="none" w:sz="0" w:space="0" w:color="auto"/>
                    <w:right w:val="none" w:sz="0" w:space="0" w:color="auto"/>
                  </w:divBdr>
                </w:div>
                <w:div w:id="1287463653">
                  <w:marLeft w:val="-150"/>
                  <w:marRight w:val="0"/>
                  <w:marTop w:val="0"/>
                  <w:marBottom w:val="0"/>
                  <w:divBdr>
                    <w:top w:val="none" w:sz="0" w:space="0" w:color="auto"/>
                    <w:left w:val="none" w:sz="0" w:space="0" w:color="auto"/>
                    <w:bottom w:val="none" w:sz="0" w:space="0" w:color="auto"/>
                    <w:right w:val="none" w:sz="0" w:space="0" w:color="auto"/>
                  </w:divBdr>
                </w:div>
                <w:div w:id="1316567071">
                  <w:marLeft w:val="-150"/>
                  <w:marRight w:val="0"/>
                  <w:marTop w:val="0"/>
                  <w:marBottom w:val="0"/>
                  <w:divBdr>
                    <w:top w:val="none" w:sz="0" w:space="0" w:color="auto"/>
                    <w:left w:val="none" w:sz="0" w:space="0" w:color="auto"/>
                    <w:bottom w:val="none" w:sz="0" w:space="0" w:color="auto"/>
                    <w:right w:val="none" w:sz="0" w:space="0" w:color="auto"/>
                  </w:divBdr>
                </w:div>
                <w:div w:id="1377436029">
                  <w:marLeft w:val="-150"/>
                  <w:marRight w:val="0"/>
                  <w:marTop w:val="0"/>
                  <w:marBottom w:val="0"/>
                  <w:divBdr>
                    <w:top w:val="none" w:sz="0" w:space="0" w:color="auto"/>
                    <w:left w:val="none" w:sz="0" w:space="0" w:color="auto"/>
                    <w:bottom w:val="none" w:sz="0" w:space="0" w:color="auto"/>
                    <w:right w:val="none" w:sz="0" w:space="0" w:color="auto"/>
                  </w:divBdr>
                </w:div>
                <w:div w:id="1404335231">
                  <w:marLeft w:val="-150"/>
                  <w:marRight w:val="0"/>
                  <w:marTop w:val="0"/>
                  <w:marBottom w:val="0"/>
                  <w:divBdr>
                    <w:top w:val="none" w:sz="0" w:space="0" w:color="auto"/>
                    <w:left w:val="none" w:sz="0" w:space="0" w:color="auto"/>
                    <w:bottom w:val="none" w:sz="0" w:space="0" w:color="auto"/>
                    <w:right w:val="none" w:sz="0" w:space="0" w:color="auto"/>
                  </w:divBdr>
                </w:div>
                <w:div w:id="1412501719">
                  <w:marLeft w:val="-150"/>
                  <w:marRight w:val="0"/>
                  <w:marTop w:val="0"/>
                  <w:marBottom w:val="0"/>
                  <w:divBdr>
                    <w:top w:val="none" w:sz="0" w:space="0" w:color="auto"/>
                    <w:left w:val="none" w:sz="0" w:space="0" w:color="auto"/>
                    <w:bottom w:val="none" w:sz="0" w:space="0" w:color="auto"/>
                    <w:right w:val="none" w:sz="0" w:space="0" w:color="auto"/>
                  </w:divBdr>
                </w:div>
                <w:div w:id="1549225336">
                  <w:marLeft w:val="-150"/>
                  <w:marRight w:val="0"/>
                  <w:marTop w:val="0"/>
                  <w:marBottom w:val="0"/>
                  <w:divBdr>
                    <w:top w:val="none" w:sz="0" w:space="0" w:color="auto"/>
                    <w:left w:val="none" w:sz="0" w:space="0" w:color="auto"/>
                    <w:bottom w:val="none" w:sz="0" w:space="0" w:color="auto"/>
                    <w:right w:val="none" w:sz="0" w:space="0" w:color="auto"/>
                  </w:divBdr>
                </w:div>
                <w:div w:id="1626229735">
                  <w:marLeft w:val="-150"/>
                  <w:marRight w:val="0"/>
                  <w:marTop w:val="0"/>
                  <w:marBottom w:val="0"/>
                  <w:divBdr>
                    <w:top w:val="none" w:sz="0" w:space="0" w:color="auto"/>
                    <w:left w:val="none" w:sz="0" w:space="0" w:color="auto"/>
                    <w:bottom w:val="none" w:sz="0" w:space="0" w:color="auto"/>
                    <w:right w:val="none" w:sz="0" w:space="0" w:color="auto"/>
                  </w:divBdr>
                </w:div>
                <w:div w:id="1630093310">
                  <w:marLeft w:val="-150"/>
                  <w:marRight w:val="0"/>
                  <w:marTop w:val="0"/>
                  <w:marBottom w:val="0"/>
                  <w:divBdr>
                    <w:top w:val="none" w:sz="0" w:space="0" w:color="auto"/>
                    <w:left w:val="none" w:sz="0" w:space="0" w:color="auto"/>
                    <w:bottom w:val="none" w:sz="0" w:space="0" w:color="auto"/>
                    <w:right w:val="none" w:sz="0" w:space="0" w:color="auto"/>
                  </w:divBdr>
                </w:div>
                <w:div w:id="1648968602">
                  <w:marLeft w:val="-150"/>
                  <w:marRight w:val="0"/>
                  <w:marTop w:val="0"/>
                  <w:marBottom w:val="0"/>
                  <w:divBdr>
                    <w:top w:val="none" w:sz="0" w:space="0" w:color="auto"/>
                    <w:left w:val="none" w:sz="0" w:space="0" w:color="auto"/>
                    <w:bottom w:val="none" w:sz="0" w:space="0" w:color="auto"/>
                    <w:right w:val="none" w:sz="0" w:space="0" w:color="auto"/>
                  </w:divBdr>
                </w:div>
                <w:div w:id="1649094042">
                  <w:marLeft w:val="-150"/>
                  <w:marRight w:val="0"/>
                  <w:marTop w:val="0"/>
                  <w:marBottom w:val="0"/>
                  <w:divBdr>
                    <w:top w:val="none" w:sz="0" w:space="0" w:color="auto"/>
                    <w:left w:val="none" w:sz="0" w:space="0" w:color="auto"/>
                    <w:bottom w:val="none" w:sz="0" w:space="0" w:color="auto"/>
                    <w:right w:val="none" w:sz="0" w:space="0" w:color="auto"/>
                  </w:divBdr>
                </w:div>
                <w:div w:id="1653631183">
                  <w:marLeft w:val="-150"/>
                  <w:marRight w:val="0"/>
                  <w:marTop w:val="0"/>
                  <w:marBottom w:val="0"/>
                  <w:divBdr>
                    <w:top w:val="none" w:sz="0" w:space="0" w:color="auto"/>
                    <w:left w:val="none" w:sz="0" w:space="0" w:color="auto"/>
                    <w:bottom w:val="none" w:sz="0" w:space="0" w:color="auto"/>
                    <w:right w:val="none" w:sz="0" w:space="0" w:color="auto"/>
                  </w:divBdr>
                </w:div>
                <w:div w:id="1660959069">
                  <w:marLeft w:val="-150"/>
                  <w:marRight w:val="0"/>
                  <w:marTop w:val="0"/>
                  <w:marBottom w:val="0"/>
                  <w:divBdr>
                    <w:top w:val="none" w:sz="0" w:space="0" w:color="auto"/>
                    <w:left w:val="none" w:sz="0" w:space="0" w:color="auto"/>
                    <w:bottom w:val="none" w:sz="0" w:space="0" w:color="auto"/>
                    <w:right w:val="none" w:sz="0" w:space="0" w:color="auto"/>
                  </w:divBdr>
                </w:div>
                <w:div w:id="1674910568">
                  <w:marLeft w:val="-150"/>
                  <w:marRight w:val="0"/>
                  <w:marTop w:val="0"/>
                  <w:marBottom w:val="0"/>
                  <w:divBdr>
                    <w:top w:val="none" w:sz="0" w:space="0" w:color="auto"/>
                    <w:left w:val="none" w:sz="0" w:space="0" w:color="auto"/>
                    <w:bottom w:val="none" w:sz="0" w:space="0" w:color="auto"/>
                    <w:right w:val="none" w:sz="0" w:space="0" w:color="auto"/>
                  </w:divBdr>
                </w:div>
                <w:div w:id="1693874588">
                  <w:marLeft w:val="-150"/>
                  <w:marRight w:val="0"/>
                  <w:marTop w:val="0"/>
                  <w:marBottom w:val="0"/>
                  <w:divBdr>
                    <w:top w:val="none" w:sz="0" w:space="0" w:color="auto"/>
                    <w:left w:val="none" w:sz="0" w:space="0" w:color="auto"/>
                    <w:bottom w:val="none" w:sz="0" w:space="0" w:color="auto"/>
                    <w:right w:val="none" w:sz="0" w:space="0" w:color="auto"/>
                  </w:divBdr>
                </w:div>
                <w:div w:id="1743914460">
                  <w:marLeft w:val="-150"/>
                  <w:marRight w:val="0"/>
                  <w:marTop w:val="0"/>
                  <w:marBottom w:val="0"/>
                  <w:divBdr>
                    <w:top w:val="none" w:sz="0" w:space="0" w:color="auto"/>
                    <w:left w:val="none" w:sz="0" w:space="0" w:color="auto"/>
                    <w:bottom w:val="none" w:sz="0" w:space="0" w:color="auto"/>
                    <w:right w:val="none" w:sz="0" w:space="0" w:color="auto"/>
                  </w:divBdr>
                </w:div>
                <w:div w:id="1749841354">
                  <w:marLeft w:val="-150"/>
                  <w:marRight w:val="0"/>
                  <w:marTop w:val="0"/>
                  <w:marBottom w:val="0"/>
                  <w:divBdr>
                    <w:top w:val="none" w:sz="0" w:space="0" w:color="auto"/>
                    <w:left w:val="none" w:sz="0" w:space="0" w:color="auto"/>
                    <w:bottom w:val="none" w:sz="0" w:space="0" w:color="auto"/>
                    <w:right w:val="none" w:sz="0" w:space="0" w:color="auto"/>
                  </w:divBdr>
                </w:div>
                <w:div w:id="1750616108">
                  <w:marLeft w:val="-150"/>
                  <w:marRight w:val="0"/>
                  <w:marTop w:val="0"/>
                  <w:marBottom w:val="0"/>
                  <w:divBdr>
                    <w:top w:val="none" w:sz="0" w:space="0" w:color="auto"/>
                    <w:left w:val="none" w:sz="0" w:space="0" w:color="auto"/>
                    <w:bottom w:val="none" w:sz="0" w:space="0" w:color="auto"/>
                    <w:right w:val="none" w:sz="0" w:space="0" w:color="auto"/>
                  </w:divBdr>
                </w:div>
                <w:div w:id="1761099821">
                  <w:marLeft w:val="-150"/>
                  <w:marRight w:val="0"/>
                  <w:marTop w:val="0"/>
                  <w:marBottom w:val="0"/>
                  <w:divBdr>
                    <w:top w:val="none" w:sz="0" w:space="0" w:color="auto"/>
                    <w:left w:val="none" w:sz="0" w:space="0" w:color="auto"/>
                    <w:bottom w:val="none" w:sz="0" w:space="0" w:color="auto"/>
                    <w:right w:val="none" w:sz="0" w:space="0" w:color="auto"/>
                  </w:divBdr>
                </w:div>
                <w:div w:id="1771077580">
                  <w:marLeft w:val="-150"/>
                  <w:marRight w:val="0"/>
                  <w:marTop w:val="0"/>
                  <w:marBottom w:val="0"/>
                  <w:divBdr>
                    <w:top w:val="none" w:sz="0" w:space="0" w:color="auto"/>
                    <w:left w:val="none" w:sz="0" w:space="0" w:color="auto"/>
                    <w:bottom w:val="none" w:sz="0" w:space="0" w:color="auto"/>
                    <w:right w:val="none" w:sz="0" w:space="0" w:color="auto"/>
                  </w:divBdr>
                </w:div>
                <w:div w:id="1790322497">
                  <w:marLeft w:val="-150"/>
                  <w:marRight w:val="0"/>
                  <w:marTop w:val="0"/>
                  <w:marBottom w:val="0"/>
                  <w:divBdr>
                    <w:top w:val="none" w:sz="0" w:space="0" w:color="auto"/>
                    <w:left w:val="none" w:sz="0" w:space="0" w:color="auto"/>
                    <w:bottom w:val="none" w:sz="0" w:space="0" w:color="auto"/>
                    <w:right w:val="none" w:sz="0" w:space="0" w:color="auto"/>
                  </w:divBdr>
                </w:div>
                <w:div w:id="1928614176">
                  <w:marLeft w:val="-150"/>
                  <w:marRight w:val="0"/>
                  <w:marTop w:val="0"/>
                  <w:marBottom w:val="0"/>
                  <w:divBdr>
                    <w:top w:val="none" w:sz="0" w:space="0" w:color="auto"/>
                    <w:left w:val="none" w:sz="0" w:space="0" w:color="auto"/>
                    <w:bottom w:val="none" w:sz="0" w:space="0" w:color="auto"/>
                    <w:right w:val="none" w:sz="0" w:space="0" w:color="auto"/>
                  </w:divBdr>
                </w:div>
                <w:div w:id="1962884564">
                  <w:marLeft w:val="-150"/>
                  <w:marRight w:val="0"/>
                  <w:marTop w:val="0"/>
                  <w:marBottom w:val="0"/>
                  <w:divBdr>
                    <w:top w:val="none" w:sz="0" w:space="0" w:color="auto"/>
                    <w:left w:val="none" w:sz="0" w:space="0" w:color="auto"/>
                    <w:bottom w:val="none" w:sz="0" w:space="0" w:color="auto"/>
                    <w:right w:val="none" w:sz="0" w:space="0" w:color="auto"/>
                  </w:divBdr>
                </w:div>
                <w:div w:id="1965501086">
                  <w:marLeft w:val="-150"/>
                  <w:marRight w:val="0"/>
                  <w:marTop w:val="0"/>
                  <w:marBottom w:val="0"/>
                  <w:divBdr>
                    <w:top w:val="none" w:sz="0" w:space="0" w:color="auto"/>
                    <w:left w:val="none" w:sz="0" w:space="0" w:color="auto"/>
                    <w:bottom w:val="none" w:sz="0" w:space="0" w:color="auto"/>
                    <w:right w:val="none" w:sz="0" w:space="0" w:color="auto"/>
                  </w:divBdr>
                </w:div>
                <w:div w:id="1968582578">
                  <w:marLeft w:val="-150"/>
                  <w:marRight w:val="0"/>
                  <w:marTop w:val="0"/>
                  <w:marBottom w:val="0"/>
                  <w:divBdr>
                    <w:top w:val="none" w:sz="0" w:space="0" w:color="auto"/>
                    <w:left w:val="none" w:sz="0" w:space="0" w:color="auto"/>
                    <w:bottom w:val="none" w:sz="0" w:space="0" w:color="auto"/>
                    <w:right w:val="none" w:sz="0" w:space="0" w:color="auto"/>
                  </w:divBdr>
                </w:div>
                <w:div w:id="1970698692">
                  <w:marLeft w:val="-150"/>
                  <w:marRight w:val="0"/>
                  <w:marTop w:val="0"/>
                  <w:marBottom w:val="0"/>
                  <w:divBdr>
                    <w:top w:val="none" w:sz="0" w:space="0" w:color="auto"/>
                    <w:left w:val="none" w:sz="0" w:space="0" w:color="auto"/>
                    <w:bottom w:val="none" w:sz="0" w:space="0" w:color="auto"/>
                    <w:right w:val="none" w:sz="0" w:space="0" w:color="auto"/>
                  </w:divBdr>
                </w:div>
                <w:div w:id="1977754802">
                  <w:marLeft w:val="-150"/>
                  <w:marRight w:val="0"/>
                  <w:marTop w:val="0"/>
                  <w:marBottom w:val="0"/>
                  <w:divBdr>
                    <w:top w:val="none" w:sz="0" w:space="0" w:color="auto"/>
                    <w:left w:val="none" w:sz="0" w:space="0" w:color="auto"/>
                    <w:bottom w:val="none" w:sz="0" w:space="0" w:color="auto"/>
                    <w:right w:val="none" w:sz="0" w:space="0" w:color="auto"/>
                  </w:divBdr>
                </w:div>
                <w:div w:id="1981762565">
                  <w:marLeft w:val="-150"/>
                  <w:marRight w:val="0"/>
                  <w:marTop w:val="0"/>
                  <w:marBottom w:val="0"/>
                  <w:divBdr>
                    <w:top w:val="none" w:sz="0" w:space="0" w:color="auto"/>
                    <w:left w:val="none" w:sz="0" w:space="0" w:color="auto"/>
                    <w:bottom w:val="none" w:sz="0" w:space="0" w:color="auto"/>
                    <w:right w:val="none" w:sz="0" w:space="0" w:color="auto"/>
                  </w:divBdr>
                </w:div>
                <w:div w:id="2023117330">
                  <w:marLeft w:val="-150"/>
                  <w:marRight w:val="0"/>
                  <w:marTop w:val="0"/>
                  <w:marBottom w:val="0"/>
                  <w:divBdr>
                    <w:top w:val="none" w:sz="0" w:space="0" w:color="auto"/>
                    <w:left w:val="none" w:sz="0" w:space="0" w:color="auto"/>
                    <w:bottom w:val="none" w:sz="0" w:space="0" w:color="auto"/>
                    <w:right w:val="none" w:sz="0" w:space="0" w:color="auto"/>
                  </w:divBdr>
                </w:div>
                <w:div w:id="2045330295">
                  <w:marLeft w:val="-150"/>
                  <w:marRight w:val="0"/>
                  <w:marTop w:val="0"/>
                  <w:marBottom w:val="0"/>
                  <w:divBdr>
                    <w:top w:val="none" w:sz="0" w:space="0" w:color="auto"/>
                    <w:left w:val="none" w:sz="0" w:space="0" w:color="auto"/>
                    <w:bottom w:val="none" w:sz="0" w:space="0" w:color="auto"/>
                    <w:right w:val="none" w:sz="0" w:space="0" w:color="auto"/>
                  </w:divBdr>
                </w:div>
                <w:div w:id="2050295793">
                  <w:marLeft w:val="-150"/>
                  <w:marRight w:val="0"/>
                  <w:marTop w:val="0"/>
                  <w:marBottom w:val="0"/>
                  <w:divBdr>
                    <w:top w:val="none" w:sz="0" w:space="0" w:color="auto"/>
                    <w:left w:val="none" w:sz="0" w:space="0" w:color="auto"/>
                    <w:bottom w:val="none" w:sz="0" w:space="0" w:color="auto"/>
                    <w:right w:val="none" w:sz="0" w:space="0" w:color="auto"/>
                  </w:divBdr>
                </w:div>
                <w:div w:id="2084058779">
                  <w:marLeft w:val="-150"/>
                  <w:marRight w:val="0"/>
                  <w:marTop w:val="0"/>
                  <w:marBottom w:val="0"/>
                  <w:divBdr>
                    <w:top w:val="none" w:sz="0" w:space="0" w:color="auto"/>
                    <w:left w:val="none" w:sz="0" w:space="0" w:color="auto"/>
                    <w:bottom w:val="none" w:sz="0" w:space="0" w:color="auto"/>
                    <w:right w:val="none" w:sz="0" w:space="0" w:color="auto"/>
                  </w:divBdr>
                </w:div>
                <w:div w:id="21473556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4562">
      <w:bodyDiv w:val="1"/>
      <w:marLeft w:val="0"/>
      <w:marRight w:val="0"/>
      <w:marTop w:val="0"/>
      <w:marBottom w:val="0"/>
      <w:divBdr>
        <w:top w:val="none" w:sz="0" w:space="0" w:color="auto"/>
        <w:left w:val="none" w:sz="0" w:space="0" w:color="auto"/>
        <w:bottom w:val="none" w:sz="0" w:space="0" w:color="auto"/>
        <w:right w:val="none" w:sz="0" w:space="0" w:color="auto"/>
      </w:divBdr>
    </w:div>
    <w:div w:id="20894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9-01-1440" TargetMode="External"/><Relationship Id="rId18" Type="http://schemas.openxmlformats.org/officeDocument/2006/relationships/hyperlink" Target="http://www.uradni-list.si/1/objava.jsp?sop=2013-01-0787" TargetMode="External"/><Relationship Id="rId3" Type="http://schemas.openxmlformats.org/officeDocument/2006/relationships/styles" Target="styles.xml"/><Relationship Id="rId21" Type="http://schemas.openxmlformats.org/officeDocument/2006/relationships/hyperlink" Target="http://www.uradni-list.si/1/objava.jsp?sop=2017-01-252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radni-list.si/1/objava.jsp?sop=2012-01-026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0-01-1847" TargetMode="External"/><Relationship Id="rId20" Type="http://schemas.openxmlformats.org/officeDocument/2006/relationships/hyperlink" Target="http://www.uradni-list.si/1/objava.jsp?sop=2014-01-27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8-01-4694" TargetMode="External"/><Relationship Id="rId23" Type="http://schemas.openxmlformats.org/officeDocument/2006/relationships/footer" Target="footer2.xml"/><Relationship Id="rId10" Type="http://schemas.openxmlformats.org/officeDocument/2006/relationships/hyperlink" Target="https://www.uradni-list.si/glasilo-uradni-list-rs/vsebina/2023-01-0301/zakon-o-zasciti-prijaviteljev-zzpri" TargetMode="External"/><Relationship Id="rId19" Type="http://schemas.openxmlformats.org/officeDocument/2006/relationships/hyperlink" Target="http://www.uradni-list.si/1/objava.jsp?sop=2013-01-1783" TargetMode="External"/><Relationship Id="rId4" Type="http://schemas.openxmlformats.org/officeDocument/2006/relationships/settings" Target="settings.xml"/><Relationship Id="rId9" Type="http://schemas.openxmlformats.org/officeDocument/2006/relationships/hyperlink" Target="http://www.uradni-list.si/1/objava.jsp?sop=2019-01-1440" TargetMode="External"/><Relationship Id="rId14" Type="http://schemas.openxmlformats.org/officeDocument/2006/relationships/hyperlink" Target="http://www.uradni-list.si/1/objava.jsp?sop=2005-01-0823"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195AB3-8467-4F6B-8D09-2A2710B5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6457</Words>
  <Characters>40895</Characters>
  <Application>Microsoft Office Word</Application>
  <DocSecurity>0</DocSecurity>
  <Lines>340</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47258</CharactersWithSpaces>
  <SharedDoc>false</SharedDoc>
  <HLinks>
    <vt:vector size="66" baseType="variant">
      <vt:variant>
        <vt:i4>7733290</vt:i4>
      </vt:variant>
      <vt:variant>
        <vt:i4>30</vt:i4>
      </vt:variant>
      <vt:variant>
        <vt:i4>0</vt:i4>
      </vt:variant>
      <vt:variant>
        <vt:i4>5</vt:i4>
      </vt:variant>
      <vt:variant>
        <vt:lpwstr>http://www.uradni-list.si/1/objava.jsp?sop=2017-01-2521</vt:lpwstr>
      </vt:variant>
      <vt:variant>
        <vt:lpwstr/>
      </vt:variant>
      <vt:variant>
        <vt:i4>7798827</vt:i4>
      </vt:variant>
      <vt:variant>
        <vt:i4>27</vt:i4>
      </vt:variant>
      <vt:variant>
        <vt:i4>0</vt:i4>
      </vt:variant>
      <vt:variant>
        <vt:i4>5</vt:i4>
      </vt:variant>
      <vt:variant>
        <vt:lpwstr>http://www.uradni-list.si/1/objava.jsp?sop=2014-01-2739</vt:lpwstr>
      </vt:variant>
      <vt:variant>
        <vt:lpwstr/>
      </vt:variant>
      <vt:variant>
        <vt:i4>8323116</vt:i4>
      </vt:variant>
      <vt:variant>
        <vt:i4>24</vt:i4>
      </vt:variant>
      <vt:variant>
        <vt:i4>0</vt:i4>
      </vt:variant>
      <vt:variant>
        <vt:i4>5</vt:i4>
      </vt:variant>
      <vt:variant>
        <vt:lpwstr>http://www.uradni-list.si/1/objava.jsp?sop=2013-01-1783</vt:lpwstr>
      </vt:variant>
      <vt:variant>
        <vt:lpwstr/>
      </vt:variant>
      <vt:variant>
        <vt:i4>8257580</vt:i4>
      </vt:variant>
      <vt:variant>
        <vt:i4>21</vt:i4>
      </vt:variant>
      <vt:variant>
        <vt:i4>0</vt:i4>
      </vt:variant>
      <vt:variant>
        <vt:i4>5</vt:i4>
      </vt:variant>
      <vt:variant>
        <vt:lpwstr>http://www.uradni-list.si/1/objava.jsp?sop=2013-01-0787</vt:lpwstr>
      </vt:variant>
      <vt:variant>
        <vt:lpwstr/>
      </vt:variant>
      <vt:variant>
        <vt:i4>7340072</vt:i4>
      </vt:variant>
      <vt:variant>
        <vt:i4>18</vt:i4>
      </vt:variant>
      <vt:variant>
        <vt:i4>0</vt:i4>
      </vt:variant>
      <vt:variant>
        <vt:i4>5</vt:i4>
      </vt:variant>
      <vt:variant>
        <vt:lpwstr>http://www.uradni-list.si/1/objava.jsp?sop=2012-01-0268</vt:lpwstr>
      </vt:variant>
      <vt:variant>
        <vt:lpwstr/>
      </vt:variant>
      <vt:variant>
        <vt:i4>7536672</vt:i4>
      </vt:variant>
      <vt:variant>
        <vt:i4>15</vt:i4>
      </vt:variant>
      <vt:variant>
        <vt:i4>0</vt:i4>
      </vt:variant>
      <vt:variant>
        <vt:i4>5</vt:i4>
      </vt:variant>
      <vt:variant>
        <vt:lpwstr>http://www.uradni-list.si/1/objava.jsp?sop=2010-01-1847</vt:lpwstr>
      </vt:variant>
      <vt:variant>
        <vt:lpwstr/>
      </vt:variant>
      <vt:variant>
        <vt:i4>7995430</vt:i4>
      </vt:variant>
      <vt:variant>
        <vt:i4>12</vt:i4>
      </vt:variant>
      <vt:variant>
        <vt:i4>0</vt:i4>
      </vt:variant>
      <vt:variant>
        <vt:i4>5</vt:i4>
      </vt:variant>
      <vt:variant>
        <vt:lpwstr>http://www.uradni-list.si/1/objava.jsp?sop=2008-01-4694</vt:lpwstr>
      </vt:variant>
      <vt:variant>
        <vt:lpwstr/>
      </vt:variant>
      <vt:variant>
        <vt:i4>7667749</vt:i4>
      </vt:variant>
      <vt:variant>
        <vt:i4>9</vt:i4>
      </vt:variant>
      <vt:variant>
        <vt:i4>0</vt:i4>
      </vt:variant>
      <vt:variant>
        <vt:i4>5</vt:i4>
      </vt:variant>
      <vt:variant>
        <vt:lpwstr>http://www.uradni-list.si/1/objava.jsp?sop=2005-01-0823</vt:lpwstr>
      </vt:variant>
      <vt:variant>
        <vt:lpwstr/>
      </vt:variant>
      <vt:variant>
        <vt:i4>7536677</vt:i4>
      </vt:variant>
      <vt:variant>
        <vt:i4>6</vt:i4>
      </vt:variant>
      <vt:variant>
        <vt:i4>0</vt:i4>
      </vt:variant>
      <vt:variant>
        <vt:i4>5</vt:i4>
      </vt:variant>
      <vt:variant>
        <vt:lpwstr>http://www.uradni-list.si/1/objava.jsp?sop=2019-01-1440</vt:lpwstr>
      </vt:variant>
      <vt:variant>
        <vt:lpwstr/>
      </vt:variant>
      <vt:variant>
        <vt:i4>2490493</vt:i4>
      </vt:variant>
      <vt:variant>
        <vt:i4>3</vt:i4>
      </vt:variant>
      <vt:variant>
        <vt:i4>0</vt:i4>
      </vt:variant>
      <vt:variant>
        <vt:i4>5</vt:i4>
      </vt:variant>
      <vt:variant>
        <vt:lpwstr>https://www.uradni-list.si/glasilo-uradni-list-rs/vsebina/2023-01-0301/zakon-o-zasciti-prijaviteljev-zzpri</vt:lpwstr>
      </vt:variant>
      <vt:variant>
        <vt:lpwstr/>
      </vt:variant>
      <vt:variant>
        <vt:i4>7536677</vt:i4>
      </vt:variant>
      <vt:variant>
        <vt:i4>0</vt:i4>
      </vt:variant>
      <vt:variant>
        <vt:i4>0</vt:i4>
      </vt:variant>
      <vt:variant>
        <vt:i4>5</vt:i4>
      </vt:variant>
      <vt:variant>
        <vt:lpwstr>http://www.uradni-list.si/1/objava.jsp?sop=2019-01-1440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2023-08-30T11:07:00Z</dcterms:created>
  <dcterms:modified xsi:type="dcterms:W3CDTF">2023-08-30T12:35:00Z</dcterms:modified>
</cp:coreProperties>
</file>