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7227" w14:textId="3900D158" w:rsidR="00EE41AD" w:rsidRPr="00DA4BB8" w:rsidRDefault="00DA4BB8" w:rsidP="00DA4BB8">
      <w:pPr>
        <w:pStyle w:val="TechnicalBlock"/>
        <w:ind w:left="-1134" w:right="-1134"/>
      </w:pPr>
      <w:bookmarkStart w:id="0" w:name="LW_BM_COVERPAGE"/>
      <w:bookmarkStart w:id="1" w:name="DW_BM_COVERPAGE"/>
      <w:r>
        <w:pict w14:anchorId="7B1D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12976/23 ADD 3.&#10;Subject Codes: COMPET 873 MI 742 IND 467 ECOFIN 873 FIN 922 CODEC 1594 IA 225.&#10;Heading: COVER NOTE.&#10;Originator: Secretary-General of the European Commission, signed by Ms Martine DEPREZ, Director.&#10;Recipient: Ms Thérèse BLANCHET, Secretary-General of the Council of the European Union.&#10;Subject: COMMISSION STAFF WORKING DOCUMENT EXECUTIVE SUMMARY OF THE IMPACT ASSESSMENT REPORT Accompanying the document Proposal for a REGULATION OF THE EUROPEAN PARLIAMENT AND OF THE COUNCIL on combating late payment in commercial transactions.&#10;Commission Document Number: SWD(2023) 313 final.&#10;Preceeding Document Number: Not Set.&#10;Location: Brussels.&#10;Date: 14 September 2023.&#10;Interinstitutional Files: 2023/0323(COD).&#10;Institutional Framework: Council of the European Union.&#10;Language: EN.&#10;Distribution Code: PUBLIC.&#10;GUID: 4851799055666560535_0" style="width:568.5pt;height:465pt">
            <v:imagedata r:id="rId8" o:title=""/>
          </v:shape>
        </w:pict>
      </w:r>
      <w:bookmarkEnd w:id="1"/>
    </w:p>
    <w:p w14:paraId="2F454212" w14:textId="6EDE999E" w:rsidR="00EE41AD" w:rsidRDefault="00EE41AD" w:rsidP="00DA4BB8">
      <w:pPr>
        <w:pStyle w:val="EntText"/>
        <w:spacing w:before="480"/>
      </w:pPr>
      <w:r w:rsidRPr="00EE41AD">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DA4BB8" w:rsidRPr="00DA4BB8">
        <w:instrText>SWD(2023) 313 final</w:instrText>
      </w:r>
      <w:r>
        <w:instrText xml:space="preserve">" </w:instrText>
      </w:r>
      <w:r>
        <w:fldChar w:fldCharType="separate"/>
      </w:r>
      <w:r w:rsidR="00DA4BB8" w:rsidRPr="00DA4BB8">
        <w:t>SWD(2023) 313 final</w:t>
      </w:r>
      <w:r>
        <w:fldChar w:fldCharType="end"/>
      </w:r>
      <w:r w:rsidRPr="00EE41AD">
        <w:t>.</w:t>
      </w:r>
    </w:p>
    <w:p w14:paraId="3BEBE5AD" w14:textId="77777777" w:rsidR="00EE41AD" w:rsidRDefault="00EE41AD" w:rsidP="00EE41AD">
      <w:pPr>
        <w:pStyle w:val="Lignefinal"/>
      </w:pPr>
    </w:p>
    <w:p w14:paraId="330EECBE" w14:textId="6F94CBA3" w:rsidR="00EE41AD" w:rsidRDefault="00EE41AD" w:rsidP="00DA4BB8">
      <w:pPr>
        <w:pStyle w:val="pj"/>
        <w:spacing w:before="120"/>
      </w:pPr>
      <w:r w:rsidRPr="00EE41AD">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DA4BB8" w:rsidRPr="00DA4BB8">
        <w:instrText>SWD(2023) 313 final</w:instrText>
      </w:r>
      <w:r>
        <w:instrText xml:space="preserve">" </w:instrText>
      </w:r>
      <w:r>
        <w:fldChar w:fldCharType="separate"/>
      </w:r>
      <w:r w:rsidR="00DA4BB8" w:rsidRPr="00DA4BB8">
        <w:t>SWD(2023) 313 final</w:t>
      </w:r>
      <w:r>
        <w:fldChar w:fldCharType="end"/>
      </w:r>
    </w:p>
    <w:p w14:paraId="56F4B37D" w14:textId="77777777" w:rsidR="00EE41AD" w:rsidRDefault="00EE41AD" w:rsidP="00EE41AD">
      <w:pPr>
        <w:rPr>
          <w:noProof/>
        </w:rPr>
        <w:sectPr w:rsidR="00EE41AD" w:rsidSect="00DA4BB8">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134" w:left="1134" w:header="567" w:footer="567" w:gutter="0"/>
          <w:pgNumType w:start="0"/>
          <w:cols w:space="720"/>
          <w:titlePg/>
          <w:docGrid w:linePitch="360"/>
        </w:sectPr>
      </w:pPr>
    </w:p>
    <w:p w14:paraId="7776AC3C" w14:textId="52658DF9" w:rsidR="0026613F" w:rsidRPr="0068508E" w:rsidRDefault="00DA4BB8" w:rsidP="00701A03">
      <w:pPr>
        <w:pStyle w:val="Pagedecouverture"/>
        <w:rPr>
          <w:noProof/>
        </w:rPr>
      </w:pPr>
      <w:r>
        <w:rPr>
          <w:noProof/>
        </w:rPr>
        <w:lastRenderedPageBreak/>
        <w:pict w14:anchorId="59D96672">
          <v:shape id="_x0000_i1026" type="#_x0000_t75" alt="94164A3D-C16B-4BD1-AFC8-AFECC432B4E0" style="width:455.25pt;height:426.75pt">
            <v:imagedata r:id="rId15" o:title=""/>
          </v:shape>
        </w:pict>
      </w:r>
    </w:p>
    <w:bookmarkEnd w:id="0"/>
    <w:p w14:paraId="1EBA8200" w14:textId="77777777" w:rsidR="0026613F" w:rsidRPr="0068508E" w:rsidRDefault="0026613F" w:rsidP="0026613F">
      <w:pPr>
        <w:rPr>
          <w:rFonts w:ascii="Times New Roman" w:hAnsi="Times New Roman" w:cs="Times New Roman"/>
          <w:noProof/>
        </w:rPr>
        <w:sectPr w:rsidR="0026613F" w:rsidRPr="0068508E" w:rsidSect="00701A03">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tbl>
      <w:tblPr>
        <w:tblStyle w:val="TableGrid"/>
        <w:tblW w:w="9450" w:type="dxa"/>
        <w:tblLayout w:type="fixed"/>
        <w:tblLook w:val="06A0" w:firstRow="1" w:lastRow="0" w:firstColumn="1" w:lastColumn="0" w:noHBand="1" w:noVBand="1"/>
      </w:tblPr>
      <w:tblGrid>
        <w:gridCol w:w="9450"/>
      </w:tblGrid>
      <w:tr w:rsidR="007553ED" w:rsidRPr="0068508E" w14:paraId="2430968B" w14:textId="77777777" w:rsidTr="0068508E">
        <w:trPr>
          <w:trHeight w:val="300"/>
        </w:trPr>
        <w:tc>
          <w:tcPr>
            <w:tcW w:w="9450" w:type="dxa"/>
            <w:shd w:val="clear" w:color="auto" w:fill="auto"/>
          </w:tcPr>
          <w:p w14:paraId="7419FDF5" w14:textId="77777777" w:rsidR="007553ED" w:rsidRPr="0068508E" w:rsidRDefault="007553ED" w:rsidP="00546934">
            <w:pPr>
              <w:jc w:val="cente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Executive Summary Sheet</w:t>
            </w:r>
          </w:p>
        </w:tc>
      </w:tr>
      <w:tr w:rsidR="007553ED" w:rsidRPr="0068508E" w14:paraId="255EDB56" w14:textId="77777777" w:rsidTr="0068508E">
        <w:trPr>
          <w:trHeight w:val="300"/>
        </w:trPr>
        <w:tc>
          <w:tcPr>
            <w:tcW w:w="9450" w:type="dxa"/>
            <w:shd w:val="clear" w:color="auto" w:fill="auto"/>
          </w:tcPr>
          <w:p w14:paraId="770C13C1" w14:textId="4DA3FA01" w:rsidR="007553ED" w:rsidRPr="0068508E" w:rsidRDefault="007553ED" w:rsidP="006D1333">
            <w:pPr>
              <w:rPr>
                <w:rFonts w:ascii="Times New Roman" w:eastAsia="Times New Roman" w:hAnsi="Times New Roman" w:cs="Times New Roman"/>
                <w:b/>
                <w:bCs/>
                <w:noProof/>
                <w:lang w:val="en-GB"/>
              </w:rPr>
            </w:pPr>
            <w:r w:rsidRPr="0068508E">
              <w:rPr>
                <w:rFonts w:ascii="Times New Roman" w:eastAsia="Times New Roman" w:hAnsi="Times New Roman" w:cs="Times New Roman"/>
                <w:b/>
                <w:bCs/>
                <w:noProof/>
                <w:lang w:val="en-GB"/>
              </w:rPr>
              <w:t xml:space="preserve">Impact </w:t>
            </w:r>
            <w:r w:rsidR="00487F76">
              <w:rPr>
                <w:rFonts w:ascii="Times New Roman" w:eastAsia="Times New Roman" w:hAnsi="Times New Roman" w:cs="Times New Roman"/>
                <w:b/>
                <w:bCs/>
                <w:noProof/>
                <w:lang w:val="en-GB"/>
              </w:rPr>
              <w:t>a</w:t>
            </w:r>
            <w:r w:rsidRPr="0068508E">
              <w:rPr>
                <w:rFonts w:ascii="Times New Roman" w:eastAsia="Times New Roman" w:hAnsi="Times New Roman" w:cs="Times New Roman"/>
                <w:b/>
                <w:bCs/>
                <w:noProof/>
                <w:lang w:val="en-GB"/>
              </w:rPr>
              <w:t xml:space="preserve">ssessment for the </w:t>
            </w:r>
            <w:r w:rsidR="00487F76">
              <w:rPr>
                <w:rFonts w:ascii="Times New Roman" w:eastAsia="Times New Roman" w:hAnsi="Times New Roman" w:cs="Times New Roman"/>
                <w:b/>
                <w:bCs/>
                <w:noProof/>
                <w:lang w:val="en-GB"/>
              </w:rPr>
              <w:t>r</w:t>
            </w:r>
            <w:r w:rsidR="006D1333" w:rsidRPr="0068508E">
              <w:rPr>
                <w:rFonts w:ascii="Times New Roman" w:eastAsia="Times New Roman" w:hAnsi="Times New Roman" w:cs="Times New Roman"/>
                <w:b/>
                <w:bCs/>
                <w:noProof/>
                <w:lang w:val="en-GB"/>
              </w:rPr>
              <w:t xml:space="preserve">evision of the Late Payment Directive </w:t>
            </w:r>
            <w:r w:rsidR="0068508E" w:rsidRPr="0068508E">
              <w:rPr>
                <w:rFonts w:ascii="Times New Roman" w:eastAsia="Times New Roman" w:hAnsi="Times New Roman" w:cs="Times New Roman"/>
                <w:b/>
                <w:bCs/>
                <w:noProof/>
                <w:lang w:val="en-GB"/>
              </w:rPr>
              <w:t>(Directive</w:t>
            </w:r>
            <w:r w:rsidR="006D1333" w:rsidRPr="0068508E">
              <w:rPr>
                <w:rFonts w:ascii="Times New Roman" w:eastAsia="Times New Roman" w:hAnsi="Times New Roman" w:cs="Times New Roman"/>
                <w:b/>
                <w:bCs/>
                <w:noProof/>
                <w:lang w:val="en-GB"/>
              </w:rPr>
              <w:t xml:space="preserve"> 2011/7/EU) </w:t>
            </w:r>
          </w:p>
        </w:tc>
      </w:tr>
      <w:tr w:rsidR="007553ED" w:rsidRPr="0068508E" w14:paraId="052E4685" w14:textId="77777777" w:rsidTr="0068508E">
        <w:trPr>
          <w:trHeight w:val="300"/>
        </w:trPr>
        <w:tc>
          <w:tcPr>
            <w:tcW w:w="9450" w:type="dxa"/>
            <w:shd w:val="clear" w:color="auto" w:fill="auto"/>
          </w:tcPr>
          <w:p w14:paraId="43112E69" w14:textId="77777777" w:rsidR="007553ED" w:rsidRPr="0068508E" w:rsidRDefault="007553ED" w:rsidP="00546934">
            <w:pP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A. What is the problem and why is it a problem at EU level?</w:t>
            </w:r>
          </w:p>
        </w:tc>
      </w:tr>
      <w:tr w:rsidR="007553ED" w:rsidRPr="0068508E" w14:paraId="40370FB7" w14:textId="77777777" w:rsidTr="001F4BD5">
        <w:trPr>
          <w:trHeight w:val="3883"/>
        </w:trPr>
        <w:tc>
          <w:tcPr>
            <w:tcW w:w="9450" w:type="dxa"/>
            <w:shd w:val="clear" w:color="auto" w:fill="auto"/>
          </w:tcPr>
          <w:p w14:paraId="5B53FDA8" w14:textId="079EFA33" w:rsidR="0068508E" w:rsidRPr="0068508E" w:rsidRDefault="00E437B9" w:rsidP="005D20CD">
            <w:pPr>
              <w:jc w:val="both"/>
              <w:rPr>
                <w:rFonts w:ascii="Times New Roman" w:eastAsia="Times New Roman" w:hAnsi="Times New Roman" w:cs="Times New Roman"/>
                <w:noProof/>
                <w:sz w:val="24"/>
                <w:szCs w:val="24"/>
                <w:lang w:val="en-GB"/>
              </w:rPr>
            </w:pPr>
            <w:r w:rsidRPr="0068508E">
              <w:rPr>
                <w:rFonts w:ascii="Times New Roman" w:eastAsia="Times New Roman" w:hAnsi="Times New Roman" w:cs="Times New Roman"/>
                <w:noProof/>
                <w:color w:val="000000" w:themeColor="text1"/>
                <w:sz w:val="24"/>
                <w:szCs w:val="24"/>
                <w:lang w:val="en-GB"/>
              </w:rPr>
              <w:t>E</w:t>
            </w:r>
            <w:r w:rsidR="005742BB">
              <w:rPr>
                <w:rFonts w:ascii="Times New Roman" w:eastAsia="Times New Roman" w:hAnsi="Times New Roman" w:cs="Times New Roman"/>
                <w:noProof/>
                <w:color w:val="000000" w:themeColor="text1"/>
                <w:sz w:val="24"/>
                <w:szCs w:val="24"/>
                <w:lang w:val="en-GB"/>
              </w:rPr>
              <w:t>ach</w:t>
            </w:r>
            <w:r w:rsidRPr="0068508E">
              <w:rPr>
                <w:rFonts w:ascii="Times New Roman" w:eastAsia="Times New Roman" w:hAnsi="Times New Roman" w:cs="Times New Roman"/>
                <w:noProof/>
                <w:color w:val="000000" w:themeColor="text1"/>
                <w:sz w:val="24"/>
                <w:szCs w:val="24"/>
                <w:lang w:val="en-GB"/>
              </w:rPr>
              <w:t xml:space="preserve"> year </w:t>
            </w:r>
            <w:r w:rsidR="008631D4">
              <w:rPr>
                <w:rFonts w:ascii="Times New Roman" w:eastAsia="Times New Roman" w:hAnsi="Times New Roman" w:cs="Times New Roman"/>
                <w:noProof/>
                <w:color w:val="000000" w:themeColor="text1"/>
                <w:sz w:val="24"/>
                <w:szCs w:val="24"/>
                <w:lang w:val="en-GB"/>
              </w:rPr>
              <w:t>around</w:t>
            </w:r>
            <w:r w:rsidRPr="0068508E">
              <w:rPr>
                <w:rFonts w:ascii="Times New Roman" w:eastAsia="Times New Roman" w:hAnsi="Times New Roman" w:cs="Times New Roman"/>
                <w:noProof/>
                <w:color w:val="000000" w:themeColor="text1"/>
                <w:sz w:val="24"/>
                <w:szCs w:val="24"/>
                <w:lang w:val="en-GB"/>
              </w:rPr>
              <w:t xml:space="preserve"> 18 billion invoices are exchanged in the EU</w:t>
            </w:r>
            <w:r w:rsidR="00C35E8D">
              <w:rPr>
                <w:rFonts w:ascii="Times New Roman" w:eastAsia="Times New Roman" w:hAnsi="Times New Roman" w:cs="Times New Roman"/>
                <w:noProof/>
                <w:color w:val="000000" w:themeColor="text1"/>
                <w:sz w:val="24"/>
                <w:szCs w:val="24"/>
                <w:lang w:val="en-GB"/>
              </w:rPr>
              <w:t>.</w:t>
            </w:r>
            <w:r w:rsidRPr="0068508E">
              <w:rPr>
                <w:rFonts w:ascii="Times New Roman" w:eastAsia="Times New Roman" w:hAnsi="Times New Roman" w:cs="Times New Roman"/>
                <w:noProof/>
                <w:color w:val="000000" w:themeColor="text1"/>
                <w:sz w:val="24"/>
                <w:szCs w:val="24"/>
                <w:lang w:val="en-GB"/>
              </w:rPr>
              <w:t xml:space="preserve"> </w:t>
            </w:r>
            <w:r w:rsidR="00C35E8D">
              <w:rPr>
                <w:rFonts w:ascii="Times New Roman" w:eastAsia="Times New Roman" w:hAnsi="Times New Roman" w:cs="Times New Roman"/>
                <w:noProof/>
                <w:color w:val="000000" w:themeColor="text1"/>
                <w:sz w:val="24"/>
                <w:szCs w:val="24"/>
                <w:lang w:val="en-GB"/>
              </w:rPr>
              <w:t>T</w:t>
            </w:r>
            <w:r w:rsidR="005742BB">
              <w:rPr>
                <w:rFonts w:ascii="Times New Roman" w:eastAsia="Times New Roman" w:hAnsi="Times New Roman" w:cs="Times New Roman"/>
                <w:noProof/>
                <w:color w:val="000000" w:themeColor="text1"/>
                <w:sz w:val="24"/>
                <w:szCs w:val="24"/>
                <w:lang w:val="en-GB"/>
              </w:rPr>
              <w:t xml:space="preserve">hat's </w:t>
            </w:r>
            <w:r w:rsidRPr="0068508E">
              <w:rPr>
                <w:rFonts w:ascii="Times New Roman" w:eastAsia="Times New Roman" w:hAnsi="Times New Roman" w:cs="Times New Roman"/>
                <w:noProof/>
                <w:color w:val="000000" w:themeColor="text1"/>
                <w:sz w:val="24"/>
                <w:szCs w:val="24"/>
                <w:lang w:val="en-GB"/>
              </w:rPr>
              <w:t>more than 500 every second</w:t>
            </w:r>
            <w:r w:rsidR="00C35E8D">
              <w:rPr>
                <w:rFonts w:ascii="Times New Roman" w:eastAsia="Times New Roman" w:hAnsi="Times New Roman" w:cs="Times New Roman"/>
                <w:noProof/>
                <w:color w:val="000000" w:themeColor="text1"/>
                <w:sz w:val="24"/>
                <w:szCs w:val="24"/>
                <w:lang w:val="en-GB"/>
              </w:rPr>
              <w:t xml:space="preserve"> and of those a</w:t>
            </w:r>
            <w:r>
              <w:rPr>
                <w:rFonts w:ascii="Times New Roman" w:eastAsia="Times New Roman" w:hAnsi="Times New Roman" w:cs="Times New Roman"/>
                <w:noProof/>
                <w:color w:val="000000" w:themeColor="text1"/>
                <w:sz w:val="24"/>
                <w:szCs w:val="24"/>
                <w:lang w:val="en-GB"/>
              </w:rPr>
              <w:t xml:space="preserve">lmost 50% are paid late. </w:t>
            </w:r>
            <w:r w:rsidR="00816ED6" w:rsidRPr="0068508E">
              <w:rPr>
                <w:rFonts w:ascii="Times New Roman" w:hAnsi="Times New Roman" w:cs="Times New Roman"/>
                <w:noProof/>
                <w:sz w:val="24"/>
                <w:szCs w:val="24"/>
                <w:lang w:val="en-GB"/>
              </w:rPr>
              <w:t xml:space="preserve">Late payments </w:t>
            </w:r>
            <w:r w:rsidR="002371CE" w:rsidRPr="0068508E">
              <w:rPr>
                <w:rFonts w:ascii="Times New Roman" w:hAnsi="Times New Roman" w:cs="Times New Roman"/>
                <w:noProof/>
                <w:sz w:val="24"/>
                <w:szCs w:val="24"/>
                <w:lang w:val="en-GB"/>
              </w:rPr>
              <w:t>affect liquidity and predictability of cash flows</w:t>
            </w:r>
            <w:r w:rsidR="00CC05CE" w:rsidRPr="0068508E">
              <w:rPr>
                <w:rFonts w:ascii="Times New Roman" w:hAnsi="Times New Roman" w:cs="Times New Roman"/>
                <w:noProof/>
                <w:sz w:val="24"/>
                <w:szCs w:val="24"/>
                <w:lang w:val="en-GB"/>
              </w:rPr>
              <w:t>,</w:t>
            </w:r>
            <w:r w:rsidR="002371CE" w:rsidRPr="0068508E">
              <w:rPr>
                <w:rFonts w:ascii="Times New Roman" w:hAnsi="Times New Roman" w:cs="Times New Roman"/>
                <w:noProof/>
                <w:sz w:val="24"/>
                <w:szCs w:val="24"/>
                <w:lang w:val="en-GB"/>
              </w:rPr>
              <w:t xml:space="preserve"> </w:t>
            </w:r>
            <w:r w:rsidR="00C35E8D">
              <w:rPr>
                <w:rFonts w:ascii="Times New Roman" w:hAnsi="Times New Roman" w:cs="Times New Roman"/>
                <w:noProof/>
                <w:sz w:val="24"/>
                <w:szCs w:val="24"/>
                <w:lang w:val="en-GB"/>
              </w:rPr>
              <w:t>in turn</w:t>
            </w:r>
            <w:r w:rsidR="008B34E4" w:rsidRPr="0068508E">
              <w:rPr>
                <w:rFonts w:ascii="Times New Roman" w:hAnsi="Times New Roman" w:cs="Times New Roman"/>
                <w:noProof/>
                <w:sz w:val="24"/>
                <w:szCs w:val="24"/>
                <w:lang w:val="en-GB"/>
              </w:rPr>
              <w:t xml:space="preserve"> </w:t>
            </w:r>
            <w:r w:rsidR="00816ED6" w:rsidRPr="0068508E">
              <w:rPr>
                <w:rFonts w:ascii="Times New Roman" w:hAnsi="Times New Roman" w:cs="Times New Roman"/>
                <w:noProof/>
                <w:sz w:val="24"/>
                <w:szCs w:val="24"/>
                <w:lang w:val="en-GB"/>
              </w:rPr>
              <w:t>increas</w:t>
            </w:r>
            <w:r w:rsidR="00CC05CE" w:rsidRPr="0068508E">
              <w:rPr>
                <w:rFonts w:ascii="Times New Roman" w:hAnsi="Times New Roman" w:cs="Times New Roman"/>
                <w:noProof/>
                <w:sz w:val="24"/>
                <w:szCs w:val="24"/>
                <w:lang w:val="en-GB"/>
              </w:rPr>
              <w:t>ing</w:t>
            </w:r>
            <w:r w:rsidR="00816ED6" w:rsidRPr="0068508E">
              <w:rPr>
                <w:rFonts w:ascii="Times New Roman" w:hAnsi="Times New Roman" w:cs="Times New Roman"/>
                <w:noProof/>
                <w:sz w:val="24"/>
                <w:szCs w:val="24"/>
                <w:lang w:val="en-GB"/>
              </w:rPr>
              <w:t xml:space="preserve"> working capital needs</w:t>
            </w:r>
            <w:r w:rsidR="005611B7" w:rsidRPr="0068508E">
              <w:rPr>
                <w:rFonts w:ascii="Times New Roman" w:hAnsi="Times New Roman" w:cs="Times New Roman"/>
                <w:noProof/>
                <w:sz w:val="24"/>
                <w:szCs w:val="24"/>
                <w:lang w:val="en-GB"/>
              </w:rPr>
              <w:t xml:space="preserve"> and</w:t>
            </w:r>
            <w:r w:rsidR="00816ED6" w:rsidRPr="0068508E">
              <w:rPr>
                <w:rFonts w:ascii="Times New Roman" w:hAnsi="Times New Roman" w:cs="Times New Roman"/>
                <w:noProof/>
                <w:sz w:val="24"/>
                <w:szCs w:val="24"/>
                <w:lang w:val="en-GB"/>
              </w:rPr>
              <w:t xml:space="preserve"> compromis</w:t>
            </w:r>
            <w:r w:rsidR="00CC05CE" w:rsidRPr="0068508E">
              <w:rPr>
                <w:rFonts w:ascii="Times New Roman" w:hAnsi="Times New Roman" w:cs="Times New Roman"/>
                <w:noProof/>
                <w:sz w:val="24"/>
                <w:szCs w:val="24"/>
                <w:lang w:val="en-GB"/>
              </w:rPr>
              <w:t>ing</w:t>
            </w:r>
            <w:r w:rsidR="00816ED6" w:rsidRPr="0068508E">
              <w:rPr>
                <w:rFonts w:ascii="Times New Roman" w:hAnsi="Times New Roman" w:cs="Times New Roman"/>
                <w:noProof/>
                <w:sz w:val="24"/>
                <w:szCs w:val="24"/>
                <w:lang w:val="en-GB"/>
              </w:rPr>
              <w:t xml:space="preserve"> </w:t>
            </w:r>
            <w:r w:rsidR="008B34E4" w:rsidRPr="0068508E">
              <w:rPr>
                <w:rFonts w:ascii="Times New Roman" w:hAnsi="Times New Roman" w:cs="Times New Roman"/>
                <w:noProof/>
                <w:sz w:val="24"/>
                <w:szCs w:val="24"/>
                <w:lang w:val="en-GB"/>
              </w:rPr>
              <w:t xml:space="preserve">a company’s </w:t>
            </w:r>
            <w:r w:rsidR="00816ED6" w:rsidRPr="0068508E">
              <w:rPr>
                <w:rFonts w:ascii="Times New Roman" w:hAnsi="Times New Roman" w:cs="Times New Roman"/>
                <w:noProof/>
                <w:sz w:val="24"/>
                <w:szCs w:val="24"/>
                <w:lang w:val="en-GB"/>
              </w:rPr>
              <w:t>access to external financ</w:t>
            </w:r>
            <w:r w:rsidR="008B34E4" w:rsidRPr="0068508E">
              <w:rPr>
                <w:rFonts w:ascii="Times New Roman" w:hAnsi="Times New Roman" w:cs="Times New Roman"/>
                <w:noProof/>
                <w:sz w:val="24"/>
                <w:szCs w:val="24"/>
                <w:lang w:val="en-GB"/>
              </w:rPr>
              <w:t xml:space="preserve">ing. </w:t>
            </w:r>
            <w:r w:rsidR="00E50368">
              <w:rPr>
                <w:rFonts w:ascii="Times New Roman" w:eastAsia="Times New Roman" w:hAnsi="Times New Roman" w:cs="Times New Roman"/>
                <w:noProof/>
                <w:sz w:val="24"/>
                <w:szCs w:val="24"/>
                <w:lang w:val="en-GB"/>
              </w:rPr>
              <w:t xml:space="preserve">As a result, growth and </w:t>
            </w:r>
            <w:r w:rsidR="004F0E2E" w:rsidRPr="0068508E">
              <w:rPr>
                <w:rFonts w:ascii="Times New Roman" w:hAnsi="Times New Roman" w:cs="Times New Roman"/>
                <w:noProof/>
                <w:sz w:val="24"/>
                <w:szCs w:val="24"/>
                <w:lang w:val="en-GB"/>
              </w:rPr>
              <w:t>competitiveness</w:t>
            </w:r>
            <w:r w:rsidR="00E50368">
              <w:rPr>
                <w:rFonts w:ascii="Times New Roman" w:hAnsi="Times New Roman" w:cs="Times New Roman"/>
                <w:noProof/>
                <w:sz w:val="24"/>
                <w:szCs w:val="24"/>
                <w:lang w:val="en-GB"/>
              </w:rPr>
              <w:t xml:space="preserve"> are affected</w:t>
            </w:r>
            <w:r w:rsidR="004F0E2E" w:rsidRPr="0068508E">
              <w:rPr>
                <w:rFonts w:ascii="Times New Roman" w:hAnsi="Times New Roman" w:cs="Times New Roman"/>
                <w:noProof/>
                <w:sz w:val="24"/>
                <w:szCs w:val="24"/>
                <w:lang w:val="en-GB"/>
              </w:rPr>
              <w:t xml:space="preserve">, </w:t>
            </w:r>
            <w:r w:rsidR="00E50368">
              <w:rPr>
                <w:rFonts w:ascii="Times New Roman" w:hAnsi="Times New Roman" w:cs="Times New Roman"/>
                <w:noProof/>
                <w:sz w:val="24"/>
                <w:szCs w:val="24"/>
                <w:lang w:val="en-GB"/>
              </w:rPr>
              <w:t xml:space="preserve">productivity is reduced, and </w:t>
            </w:r>
            <w:r w:rsidR="001F4BD5">
              <w:rPr>
                <w:rFonts w:ascii="Times New Roman" w:hAnsi="Times New Roman" w:cs="Times New Roman"/>
                <w:noProof/>
                <w:sz w:val="24"/>
                <w:szCs w:val="24"/>
                <w:lang w:val="en-GB"/>
              </w:rPr>
              <w:t xml:space="preserve">the </w:t>
            </w:r>
            <w:r w:rsidR="001F4BD5" w:rsidRPr="0068508E">
              <w:rPr>
                <w:rFonts w:ascii="Times New Roman" w:hAnsi="Times New Roman" w:cs="Times New Roman"/>
                <w:noProof/>
                <w:sz w:val="24"/>
                <w:szCs w:val="24"/>
                <w:lang w:val="en-GB"/>
              </w:rPr>
              <w:t>likelihood</w:t>
            </w:r>
            <w:r w:rsidR="00403714" w:rsidRPr="0068508E">
              <w:rPr>
                <w:rFonts w:ascii="Times New Roman" w:hAnsi="Times New Roman" w:cs="Times New Roman"/>
                <w:noProof/>
                <w:sz w:val="24"/>
                <w:szCs w:val="24"/>
                <w:lang w:val="en-GB"/>
              </w:rPr>
              <w:t xml:space="preserve"> of </w:t>
            </w:r>
            <w:r w:rsidR="00E50368">
              <w:rPr>
                <w:rFonts w:ascii="Times New Roman" w:hAnsi="Times New Roman" w:cs="Times New Roman"/>
                <w:noProof/>
                <w:sz w:val="24"/>
                <w:szCs w:val="24"/>
                <w:lang w:val="en-GB"/>
              </w:rPr>
              <w:t xml:space="preserve">redundancies and </w:t>
            </w:r>
            <w:r w:rsidR="00403714" w:rsidRPr="0068508E">
              <w:rPr>
                <w:rFonts w:ascii="Times New Roman" w:hAnsi="Times New Roman" w:cs="Times New Roman"/>
                <w:noProof/>
                <w:sz w:val="24"/>
                <w:szCs w:val="24"/>
                <w:lang w:val="en-GB"/>
              </w:rPr>
              <w:t>bankruptcies</w:t>
            </w:r>
            <w:r w:rsidR="00E50368">
              <w:rPr>
                <w:rFonts w:ascii="Times New Roman" w:hAnsi="Times New Roman" w:cs="Times New Roman"/>
                <w:noProof/>
                <w:sz w:val="24"/>
                <w:szCs w:val="24"/>
                <w:lang w:val="en-GB"/>
              </w:rPr>
              <w:t xml:space="preserve"> increase</w:t>
            </w:r>
            <w:r w:rsidR="001F4BD5">
              <w:rPr>
                <w:rFonts w:ascii="Times New Roman" w:hAnsi="Times New Roman" w:cs="Times New Roman"/>
                <w:noProof/>
                <w:sz w:val="24"/>
                <w:szCs w:val="24"/>
                <w:lang w:val="en-GB"/>
              </w:rPr>
              <w:t>s</w:t>
            </w:r>
            <w:r w:rsidR="00773149" w:rsidRPr="0068508E">
              <w:rPr>
                <w:rFonts w:ascii="Times New Roman" w:hAnsi="Times New Roman" w:cs="Times New Roman"/>
                <w:noProof/>
                <w:sz w:val="24"/>
                <w:szCs w:val="24"/>
                <w:lang w:val="en-GB"/>
              </w:rPr>
              <w:t xml:space="preserve">. </w:t>
            </w:r>
            <w:r w:rsidR="00A7146F" w:rsidRPr="0068508E">
              <w:rPr>
                <w:rFonts w:ascii="Times New Roman" w:hAnsi="Times New Roman" w:cs="Times New Roman"/>
                <w:noProof/>
                <w:sz w:val="24"/>
                <w:szCs w:val="24"/>
                <w:lang w:val="en-GB"/>
              </w:rPr>
              <w:t>T</w:t>
            </w:r>
            <w:r w:rsidR="00403714" w:rsidRPr="0068508E">
              <w:rPr>
                <w:rFonts w:ascii="Times New Roman" w:hAnsi="Times New Roman" w:cs="Times New Roman"/>
                <w:noProof/>
                <w:sz w:val="24"/>
                <w:szCs w:val="24"/>
                <w:lang w:val="en-GB"/>
              </w:rPr>
              <w:t>he effects of late payment</w:t>
            </w:r>
            <w:r w:rsidR="000B3E22" w:rsidRPr="0068508E">
              <w:rPr>
                <w:rFonts w:ascii="Times New Roman" w:hAnsi="Times New Roman" w:cs="Times New Roman"/>
                <w:noProof/>
                <w:sz w:val="24"/>
                <w:szCs w:val="24"/>
                <w:lang w:val="en-GB"/>
              </w:rPr>
              <w:t xml:space="preserve">s </w:t>
            </w:r>
            <w:r w:rsidR="00E255D6">
              <w:rPr>
                <w:rFonts w:ascii="Times New Roman" w:hAnsi="Times New Roman" w:cs="Times New Roman"/>
                <w:noProof/>
                <w:sz w:val="24"/>
                <w:szCs w:val="24"/>
                <w:lang w:val="en-GB"/>
              </w:rPr>
              <w:t>are felt</w:t>
            </w:r>
            <w:r w:rsidR="00B22114" w:rsidRPr="0068508E">
              <w:rPr>
                <w:rFonts w:ascii="Times New Roman" w:hAnsi="Times New Roman" w:cs="Times New Roman"/>
                <w:noProof/>
                <w:sz w:val="24"/>
                <w:szCs w:val="24"/>
                <w:lang w:val="en-GB"/>
              </w:rPr>
              <w:t xml:space="preserve"> along</w:t>
            </w:r>
            <w:r w:rsidR="000B3E22" w:rsidRPr="0068508E">
              <w:rPr>
                <w:rFonts w:ascii="Times New Roman" w:hAnsi="Times New Roman" w:cs="Times New Roman"/>
                <w:noProof/>
                <w:sz w:val="24"/>
                <w:szCs w:val="24"/>
                <w:lang w:val="en-GB"/>
              </w:rPr>
              <w:t xml:space="preserve"> supply chain</w:t>
            </w:r>
            <w:r w:rsidR="00FB7E4C" w:rsidRPr="0068508E">
              <w:rPr>
                <w:rFonts w:ascii="Times New Roman" w:hAnsi="Times New Roman" w:cs="Times New Roman"/>
                <w:noProof/>
                <w:sz w:val="24"/>
                <w:szCs w:val="24"/>
                <w:lang w:val="en-GB"/>
              </w:rPr>
              <w:t>s</w:t>
            </w:r>
            <w:r w:rsidR="00403714" w:rsidRPr="0068508E">
              <w:rPr>
                <w:rFonts w:ascii="Times New Roman" w:hAnsi="Times New Roman" w:cs="Times New Roman"/>
                <w:noProof/>
                <w:sz w:val="24"/>
                <w:szCs w:val="24"/>
                <w:lang w:val="en-GB"/>
              </w:rPr>
              <w:t xml:space="preserve">, as the </w:t>
            </w:r>
            <w:r w:rsidR="00A7146F" w:rsidRPr="0068508E">
              <w:rPr>
                <w:rFonts w:ascii="Times New Roman" w:hAnsi="Times New Roman" w:cs="Times New Roman"/>
                <w:noProof/>
                <w:sz w:val="24"/>
                <w:szCs w:val="24"/>
                <w:lang w:val="en-GB"/>
              </w:rPr>
              <w:t xml:space="preserve">payment delay </w:t>
            </w:r>
            <w:r w:rsidR="00403714" w:rsidRPr="0068508E">
              <w:rPr>
                <w:rFonts w:ascii="Times New Roman" w:hAnsi="Times New Roman" w:cs="Times New Roman"/>
                <w:noProof/>
                <w:sz w:val="24"/>
                <w:szCs w:val="24"/>
                <w:lang w:val="en-GB"/>
              </w:rPr>
              <w:t xml:space="preserve">is often passed </w:t>
            </w:r>
            <w:r w:rsidR="004A6E4E" w:rsidRPr="0068508E">
              <w:rPr>
                <w:rFonts w:ascii="Times New Roman" w:hAnsi="Times New Roman" w:cs="Times New Roman"/>
                <w:noProof/>
                <w:sz w:val="24"/>
                <w:szCs w:val="24"/>
                <w:lang w:val="en-GB"/>
              </w:rPr>
              <w:t xml:space="preserve">onto </w:t>
            </w:r>
            <w:r w:rsidR="00403714" w:rsidRPr="0068508E">
              <w:rPr>
                <w:rFonts w:ascii="Times New Roman" w:hAnsi="Times New Roman" w:cs="Times New Roman"/>
                <w:noProof/>
                <w:sz w:val="24"/>
                <w:szCs w:val="24"/>
                <w:lang w:val="en-GB"/>
              </w:rPr>
              <w:t>supplier</w:t>
            </w:r>
            <w:r w:rsidR="00B22114" w:rsidRPr="0068508E">
              <w:rPr>
                <w:rFonts w:ascii="Times New Roman" w:hAnsi="Times New Roman" w:cs="Times New Roman"/>
                <w:noProof/>
                <w:sz w:val="24"/>
                <w:szCs w:val="24"/>
                <w:lang w:val="en-GB"/>
              </w:rPr>
              <w:t>s</w:t>
            </w:r>
            <w:r w:rsidR="00403714" w:rsidRPr="0068508E">
              <w:rPr>
                <w:rFonts w:ascii="Times New Roman" w:hAnsi="Times New Roman" w:cs="Times New Roman"/>
                <w:noProof/>
                <w:sz w:val="24"/>
                <w:szCs w:val="24"/>
                <w:lang w:val="en-GB"/>
              </w:rPr>
              <w:t xml:space="preserve">. </w:t>
            </w:r>
            <w:r w:rsidR="00773149" w:rsidRPr="0068508E">
              <w:rPr>
                <w:rFonts w:ascii="Times New Roman" w:hAnsi="Times New Roman" w:cs="Times New Roman"/>
                <w:noProof/>
                <w:sz w:val="24"/>
                <w:szCs w:val="24"/>
                <w:lang w:val="en-GB"/>
              </w:rPr>
              <w:t>S</w:t>
            </w:r>
            <w:r w:rsidR="008F4D26">
              <w:rPr>
                <w:rFonts w:ascii="Times New Roman" w:hAnsi="Times New Roman" w:cs="Times New Roman"/>
                <w:noProof/>
                <w:sz w:val="24"/>
                <w:szCs w:val="24"/>
                <w:lang w:val="en-GB"/>
              </w:rPr>
              <w:t>mall and medium-sized enterprises (SME</w:t>
            </w:r>
            <w:r w:rsidR="008F3C81">
              <w:rPr>
                <w:rFonts w:ascii="Times New Roman" w:hAnsi="Times New Roman" w:cs="Times New Roman"/>
                <w:noProof/>
                <w:sz w:val="24"/>
                <w:szCs w:val="24"/>
                <w:lang w:val="en-GB"/>
              </w:rPr>
              <w:t>s</w:t>
            </w:r>
            <w:r w:rsidR="008F4D26">
              <w:rPr>
                <w:rFonts w:ascii="Times New Roman" w:hAnsi="Times New Roman" w:cs="Times New Roman"/>
                <w:noProof/>
                <w:sz w:val="24"/>
                <w:szCs w:val="24"/>
                <w:lang w:val="en-GB"/>
              </w:rPr>
              <w:t>)</w:t>
            </w:r>
            <w:r w:rsidR="00773149" w:rsidRPr="0068508E">
              <w:rPr>
                <w:rFonts w:ascii="Times New Roman" w:hAnsi="Times New Roman" w:cs="Times New Roman"/>
                <w:noProof/>
                <w:sz w:val="24"/>
                <w:szCs w:val="24"/>
                <w:lang w:val="en-GB"/>
              </w:rPr>
              <w:t xml:space="preserve">, </w:t>
            </w:r>
            <w:r w:rsidR="00545BA4">
              <w:rPr>
                <w:rFonts w:ascii="Times New Roman" w:hAnsi="Times New Roman" w:cs="Times New Roman"/>
                <w:noProof/>
                <w:sz w:val="24"/>
                <w:szCs w:val="24"/>
                <w:lang w:val="en-GB"/>
              </w:rPr>
              <w:t>that</w:t>
            </w:r>
            <w:r w:rsidR="00773149" w:rsidRPr="0068508E">
              <w:rPr>
                <w:rFonts w:ascii="Times New Roman" w:hAnsi="Times New Roman" w:cs="Times New Roman"/>
                <w:noProof/>
                <w:sz w:val="24"/>
                <w:szCs w:val="24"/>
                <w:lang w:val="en-GB"/>
              </w:rPr>
              <w:t xml:space="preserve"> rely on predictable streams of cash are heavily affected by these negative </w:t>
            </w:r>
            <w:r w:rsidR="00545BA4">
              <w:rPr>
                <w:rFonts w:ascii="Times New Roman" w:hAnsi="Times New Roman" w:cs="Times New Roman"/>
                <w:noProof/>
                <w:sz w:val="24"/>
                <w:szCs w:val="24"/>
                <w:lang w:val="en-GB"/>
              </w:rPr>
              <w:t>effects</w:t>
            </w:r>
            <w:r w:rsidR="00773149" w:rsidRPr="0068508E">
              <w:rPr>
                <w:rFonts w:ascii="Times New Roman" w:hAnsi="Times New Roman" w:cs="Times New Roman"/>
                <w:noProof/>
                <w:sz w:val="24"/>
                <w:szCs w:val="24"/>
                <w:lang w:val="en-GB"/>
              </w:rPr>
              <w:t xml:space="preserve">. Late payments </w:t>
            </w:r>
            <w:r w:rsidR="00E50368">
              <w:rPr>
                <w:rFonts w:ascii="Times New Roman" w:hAnsi="Times New Roman" w:cs="Times New Roman"/>
                <w:noProof/>
                <w:sz w:val="24"/>
                <w:szCs w:val="24"/>
                <w:lang w:val="en-GB"/>
              </w:rPr>
              <w:t xml:space="preserve">also </w:t>
            </w:r>
            <w:r w:rsidR="00F24CC2">
              <w:rPr>
                <w:rFonts w:ascii="Times New Roman" w:hAnsi="Times New Roman" w:cs="Times New Roman"/>
                <w:noProof/>
                <w:sz w:val="24"/>
                <w:szCs w:val="24"/>
                <w:lang w:val="en-GB"/>
              </w:rPr>
              <w:t>have</w:t>
            </w:r>
            <w:r w:rsidR="00773149" w:rsidRPr="0068508E">
              <w:rPr>
                <w:rFonts w:ascii="Times New Roman" w:hAnsi="Times New Roman" w:cs="Times New Roman"/>
                <w:noProof/>
                <w:sz w:val="24"/>
                <w:szCs w:val="24"/>
                <w:lang w:val="en-GB"/>
              </w:rPr>
              <w:t xml:space="preserve"> damaging social </w:t>
            </w:r>
            <w:r w:rsidR="00F24CC2">
              <w:rPr>
                <w:rFonts w:ascii="Times New Roman" w:hAnsi="Times New Roman" w:cs="Times New Roman"/>
                <w:noProof/>
                <w:sz w:val="24"/>
                <w:szCs w:val="24"/>
                <w:lang w:val="en-GB"/>
              </w:rPr>
              <w:t>effects</w:t>
            </w:r>
            <w:r w:rsidR="002A3CE6" w:rsidRPr="0068508E">
              <w:rPr>
                <w:rFonts w:ascii="Times New Roman" w:hAnsi="Times New Roman" w:cs="Times New Roman"/>
                <w:noProof/>
                <w:sz w:val="24"/>
                <w:szCs w:val="24"/>
                <w:lang w:val="en-GB"/>
              </w:rPr>
              <w:t xml:space="preserve">. </w:t>
            </w:r>
            <w:r w:rsidR="000B250E">
              <w:rPr>
                <w:rFonts w:ascii="Times New Roman" w:hAnsi="Times New Roman" w:cs="Times New Roman"/>
                <w:noProof/>
                <w:sz w:val="24"/>
                <w:szCs w:val="24"/>
                <w:lang w:val="en-GB"/>
              </w:rPr>
              <w:t>Some</w:t>
            </w:r>
            <w:r w:rsidR="00C606C9" w:rsidRPr="0068508E">
              <w:rPr>
                <w:rFonts w:ascii="Times New Roman" w:hAnsi="Times New Roman" w:cs="Times New Roman"/>
                <w:noProof/>
                <w:sz w:val="24"/>
                <w:szCs w:val="24"/>
                <w:lang w:val="en-GB"/>
              </w:rPr>
              <w:t xml:space="preserve"> sectors are more vulnerable</w:t>
            </w:r>
            <w:r w:rsidR="000B250E">
              <w:rPr>
                <w:rFonts w:ascii="Times New Roman" w:hAnsi="Times New Roman" w:cs="Times New Roman"/>
                <w:noProof/>
                <w:sz w:val="24"/>
                <w:szCs w:val="24"/>
                <w:lang w:val="en-GB"/>
              </w:rPr>
              <w:t xml:space="preserve"> </w:t>
            </w:r>
            <w:r w:rsidR="00C53032" w:rsidRPr="0068508E">
              <w:rPr>
                <w:rFonts w:ascii="Times New Roman" w:hAnsi="Times New Roman" w:cs="Times New Roman"/>
                <w:noProof/>
                <w:sz w:val="24"/>
                <w:szCs w:val="24"/>
                <w:lang w:val="en-GB"/>
              </w:rPr>
              <w:t>than others</w:t>
            </w:r>
            <w:r w:rsidR="00C53032">
              <w:rPr>
                <w:rFonts w:ascii="Times New Roman" w:hAnsi="Times New Roman" w:cs="Times New Roman"/>
                <w:noProof/>
                <w:sz w:val="24"/>
                <w:szCs w:val="24"/>
                <w:lang w:val="en-GB"/>
              </w:rPr>
              <w:t xml:space="preserve"> </w:t>
            </w:r>
            <w:r w:rsidR="000B250E">
              <w:rPr>
                <w:rFonts w:ascii="Times New Roman" w:hAnsi="Times New Roman" w:cs="Times New Roman"/>
                <w:noProof/>
                <w:sz w:val="24"/>
                <w:szCs w:val="24"/>
                <w:lang w:val="en-GB"/>
              </w:rPr>
              <w:t xml:space="preserve">to </w:t>
            </w:r>
            <w:r w:rsidR="00D56606">
              <w:rPr>
                <w:rFonts w:ascii="Times New Roman" w:hAnsi="Times New Roman" w:cs="Times New Roman"/>
                <w:noProof/>
                <w:sz w:val="24"/>
                <w:szCs w:val="24"/>
                <w:lang w:val="en-GB"/>
              </w:rPr>
              <w:t xml:space="preserve">late </w:t>
            </w:r>
            <w:r w:rsidR="000B250E">
              <w:rPr>
                <w:rFonts w:ascii="Times New Roman" w:hAnsi="Times New Roman" w:cs="Times New Roman"/>
                <w:noProof/>
                <w:sz w:val="24"/>
                <w:szCs w:val="24"/>
                <w:lang w:val="en-GB"/>
              </w:rPr>
              <w:t>payment</w:t>
            </w:r>
            <w:r w:rsidR="00D56606">
              <w:rPr>
                <w:rFonts w:ascii="Times New Roman" w:hAnsi="Times New Roman" w:cs="Times New Roman"/>
                <w:noProof/>
                <w:sz w:val="24"/>
                <w:szCs w:val="24"/>
                <w:lang w:val="en-GB"/>
              </w:rPr>
              <w:t>.</w:t>
            </w:r>
            <w:r w:rsidR="00C606C9" w:rsidRPr="0068508E">
              <w:rPr>
                <w:rFonts w:ascii="Times New Roman" w:hAnsi="Times New Roman" w:cs="Times New Roman"/>
                <w:noProof/>
                <w:sz w:val="24"/>
                <w:szCs w:val="24"/>
                <w:lang w:val="en-GB"/>
              </w:rPr>
              <w:t xml:space="preserve"> </w:t>
            </w:r>
            <w:r w:rsidR="00F24CC2">
              <w:rPr>
                <w:rFonts w:ascii="Times New Roman" w:hAnsi="Times New Roman" w:cs="Times New Roman"/>
                <w:noProof/>
                <w:sz w:val="24"/>
                <w:szCs w:val="24"/>
                <w:lang w:val="en-GB"/>
              </w:rPr>
              <w:t>F</w:t>
            </w:r>
            <w:r w:rsidR="00C606C9" w:rsidRPr="0068508E">
              <w:rPr>
                <w:rFonts w:ascii="Times New Roman" w:hAnsi="Times New Roman" w:cs="Times New Roman"/>
                <w:noProof/>
                <w:sz w:val="24"/>
                <w:szCs w:val="24"/>
                <w:lang w:val="en-GB"/>
              </w:rPr>
              <w:t xml:space="preserve">or </w:t>
            </w:r>
            <w:r w:rsidR="002A3CE6" w:rsidRPr="0068508E">
              <w:rPr>
                <w:rFonts w:ascii="Times New Roman" w:hAnsi="Times New Roman" w:cs="Times New Roman"/>
                <w:noProof/>
                <w:sz w:val="24"/>
                <w:szCs w:val="24"/>
                <w:lang w:val="en-GB"/>
              </w:rPr>
              <w:t>example,</w:t>
            </w:r>
            <w:r w:rsidR="00C606C9" w:rsidRPr="0068508E">
              <w:rPr>
                <w:rFonts w:ascii="Times New Roman" w:hAnsi="Times New Roman" w:cs="Times New Roman"/>
                <w:noProof/>
                <w:sz w:val="24"/>
                <w:szCs w:val="24"/>
                <w:lang w:val="en-GB"/>
              </w:rPr>
              <w:t xml:space="preserve"> </w:t>
            </w:r>
            <w:r w:rsidR="005C082A">
              <w:rPr>
                <w:rFonts w:ascii="Times New Roman" w:hAnsi="Times New Roman" w:cs="Times New Roman"/>
                <w:noProof/>
                <w:sz w:val="24"/>
                <w:szCs w:val="24"/>
                <w:lang w:val="en-GB"/>
              </w:rPr>
              <w:t xml:space="preserve">the </w:t>
            </w:r>
            <w:r w:rsidR="00C606C9" w:rsidRPr="0068508E">
              <w:rPr>
                <w:rFonts w:ascii="Times New Roman" w:hAnsi="Times New Roman" w:cs="Times New Roman"/>
                <w:noProof/>
                <w:sz w:val="24"/>
                <w:szCs w:val="24"/>
                <w:lang w:val="en-GB"/>
              </w:rPr>
              <w:t>construction</w:t>
            </w:r>
            <w:r w:rsidR="005C082A">
              <w:rPr>
                <w:rFonts w:ascii="Times New Roman" w:hAnsi="Times New Roman" w:cs="Times New Roman"/>
                <w:noProof/>
                <w:sz w:val="24"/>
                <w:szCs w:val="24"/>
                <w:lang w:val="en-GB"/>
              </w:rPr>
              <w:t xml:space="preserve"> sector</w:t>
            </w:r>
            <w:r w:rsidR="00C606C9" w:rsidRPr="0068508E">
              <w:rPr>
                <w:rFonts w:ascii="Times New Roman" w:hAnsi="Times New Roman" w:cs="Times New Roman"/>
                <w:noProof/>
                <w:sz w:val="24"/>
                <w:szCs w:val="24"/>
                <w:lang w:val="en-GB"/>
              </w:rPr>
              <w:t>.</w:t>
            </w:r>
            <w:r w:rsidR="000B3E22" w:rsidRPr="0068508E">
              <w:rPr>
                <w:rFonts w:ascii="Times New Roman" w:hAnsi="Times New Roman" w:cs="Times New Roman"/>
                <w:noProof/>
                <w:sz w:val="24"/>
                <w:szCs w:val="24"/>
                <w:lang w:val="en-GB"/>
              </w:rPr>
              <w:t xml:space="preserve"> The </w:t>
            </w:r>
            <w:r w:rsidR="00985EFC" w:rsidRPr="0068508E">
              <w:rPr>
                <w:rFonts w:ascii="Times New Roman" w:hAnsi="Times New Roman" w:cs="Times New Roman"/>
                <w:noProof/>
                <w:sz w:val="24"/>
                <w:szCs w:val="24"/>
                <w:lang w:val="en-GB"/>
              </w:rPr>
              <w:t>root cause</w:t>
            </w:r>
            <w:r w:rsidR="000B3E22" w:rsidRPr="0068508E">
              <w:rPr>
                <w:rFonts w:ascii="Times New Roman" w:hAnsi="Times New Roman" w:cs="Times New Roman"/>
                <w:noProof/>
                <w:sz w:val="24"/>
                <w:szCs w:val="24"/>
                <w:lang w:val="en-GB"/>
              </w:rPr>
              <w:t xml:space="preserve"> of late payments </w:t>
            </w:r>
            <w:r w:rsidR="002D3117">
              <w:rPr>
                <w:rFonts w:ascii="Times New Roman" w:hAnsi="Times New Roman" w:cs="Times New Roman"/>
                <w:noProof/>
                <w:sz w:val="24"/>
                <w:szCs w:val="24"/>
                <w:lang w:val="en-GB"/>
              </w:rPr>
              <w:t xml:space="preserve">lies in the imbalance </w:t>
            </w:r>
            <w:r w:rsidR="000B3E22" w:rsidRPr="0068508E">
              <w:rPr>
                <w:rFonts w:ascii="Times New Roman" w:hAnsi="Times New Roman" w:cs="Times New Roman"/>
                <w:noProof/>
                <w:sz w:val="24"/>
                <w:szCs w:val="24"/>
                <w:lang w:val="en-GB"/>
              </w:rPr>
              <w:t>in the bargaining power between a sm</w:t>
            </w:r>
            <w:r w:rsidR="004A6E4E" w:rsidRPr="0068508E">
              <w:rPr>
                <w:rFonts w:ascii="Times New Roman" w:hAnsi="Times New Roman" w:cs="Times New Roman"/>
                <w:noProof/>
                <w:sz w:val="24"/>
                <w:szCs w:val="24"/>
                <w:lang w:val="en-GB"/>
              </w:rPr>
              <w:t xml:space="preserve">all supplier and a </w:t>
            </w:r>
            <w:r w:rsidR="002D3117">
              <w:rPr>
                <w:rFonts w:ascii="Times New Roman" w:hAnsi="Times New Roman" w:cs="Times New Roman"/>
                <w:noProof/>
                <w:sz w:val="24"/>
                <w:szCs w:val="24"/>
                <w:lang w:val="en-GB"/>
              </w:rPr>
              <w:t>big</w:t>
            </w:r>
            <w:r w:rsidR="004A6E4E" w:rsidRPr="0068508E">
              <w:rPr>
                <w:rFonts w:ascii="Times New Roman" w:hAnsi="Times New Roman" w:cs="Times New Roman"/>
                <w:noProof/>
                <w:sz w:val="24"/>
                <w:szCs w:val="24"/>
                <w:lang w:val="en-GB"/>
              </w:rPr>
              <w:t xml:space="preserve"> client, since paying late is</w:t>
            </w:r>
            <w:r w:rsidR="000B3E22" w:rsidRPr="0068508E">
              <w:rPr>
                <w:rFonts w:ascii="Times New Roman" w:hAnsi="Times New Roman" w:cs="Times New Roman"/>
                <w:noProof/>
                <w:sz w:val="24"/>
                <w:szCs w:val="24"/>
                <w:lang w:val="en-GB"/>
              </w:rPr>
              <w:t xml:space="preserve"> an </w:t>
            </w:r>
            <w:r w:rsidR="00A7146F" w:rsidRPr="0068508E">
              <w:rPr>
                <w:rFonts w:ascii="Times New Roman" w:hAnsi="Times New Roman" w:cs="Times New Roman"/>
                <w:noProof/>
                <w:sz w:val="24"/>
                <w:szCs w:val="24"/>
                <w:lang w:val="en-GB"/>
              </w:rPr>
              <w:t>attractive form</w:t>
            </w:r>
            <w:r w:rsidR="000B3E22" w:rsidRPr="0068508E">
              <w:rPr>
                <w:rFonts w:ascii="Times New Roman" w:hAnsi="Times New Roman" w:cs="Times New Roman"/>
                <w:noProof/>
                <w:sz w:val="24"/>
                <w:szCs w:val="24"/>
                <w:lang w:val="en-GB"/>
              </w:rPr>
              <w:t xml:space="preserve"> of </w:t>
            </w:r>
            <w:r w:rsidR="00985EFC" w:rsidRPr="0068508E">
              <w:rPr>
                <w:rFonts w:ascii="Times New Roman" w:hAnsi="Times New Roman" w:cs="Times New Roman"/>
                <w:noProof/>
                <w:sz w:val="24"/>
                <w:szCs w:val="24"/>
                <w:lang w:val="en-GB"/>
              </w:rPr>
              <w:t>zero</w:t>
            </w:r>
            <w:r w:rsidR="00B845C1">
              <w:rPr>
                <w:rFonts w:ascii="Times New Roman" w:hAnsi="Times New Roman" w:cs="Times New Roman"/>
                <w:noProof/>
                <w:sz w:val="24"/>
                <w:szCs w:val="24"/>
                <w:lang w:val="en-GB"/>
              </w:rPr>
              <w:t>-</w:t>
            </w:r>
            <w:r w:rsidR="00985EFC" w:rsidRPr="0068508E">
              <w:rPr>
                <w:rFonts w:ascii="Times New Roman" w:hAnsi="Times New Roman" w:cs="Times New Roman"/>
                <w:noProof/>
                <w:sz w:val="24"/>
                <w:szCs w:val="24"/>
                <w:lang w:val="en-GB"/>
              </w:rPr>
              <w:t xml:space="preserve">cost </w:t>
            </w:r>
            <w:r w:rsidR="00F24CC2" w:rsidRPr="0068508E">
              <w:rPr>
                <w:rFonts w:ascii="Times New Roman" w:hAnsi="Times New Roman" w:cs="Times New Roman"/>
                <w:noProof/>
                <w:sz w:val="24"/>
                <w:szCs w:val="24"/>
                <w:lang w:val="en-GB"/>
              </w:rPr>
              <w:t xml:space="preserve">finance </w:t>
            </w:r>
            <w:r w:rsidR="00985EFC" w:rsidRPr="0068508E">
              <w:rPr>
                <w:rFonts w:ascii="Times New Roman" w:hAnsi="Times New Roman" w:cs="Times New Roman"/>
                <w:noProof/>
                <w:sz w:val="24"/>
                <w:szCs w:val="24"/>
                <w:lang w:val="en-GB"/>
              </w:rPr>
              <w:t>for the debtor</w:t>
            </w:r>
            <w:r w:rsidR="000B3E22" w:rsidRPr="0068508E">
              <w:rPr>
                <w:rFonts w:ascii="Times New Roman" w:hAnsi="Times New Roman" w:cs="Times New Roman"/>
                <w:noProof/>
                <w:sz w:val="24"/>
                <w:szCs w:val="24"/>
                <w:lang w:val="en-GB"/>
              </w:rPr>
              <w:t xml:space="preserve">. </w:t>
            </w:r>
            <w:r w:rsidR="000B250E">
              <w:rPr>
                <w:rFonts w:ascii="Times New Roman" w:hAnsi="Times New Roman" w:cs="Times New Roman"/>
                <w:noProof/>
                <w:sz w:val="24"/>
                <w:szCs w:val="24"/>
                <w:lang w:val="en-GB"/>
              </w:rPr>
              <w:t xml:space="preserve">The drivers </w:t>
            </w:r>
            <w:r w:rsidR="00C6364D">
              <w:rPr>
                <w:rFonts w:ascii="Times New Roman" w:hAnsi="Times New Roman" w:cs="Times New Roman"/>
                <w:noProof/>
                <w:sz w:val="24"/>
                <w:szCs w:val="24"/>
                <w:lang w:val="en-GB"/>
              </w:rPr>
              <w:t>causing</w:t>
            </w:r>
            <w:r w:rsidR="000B250E">
              <w:rPr>
                <w:rFonts w:ascii="Times New Roman" w:hAnsi="Times New Roman" w:cs="Times New Roman"/>
                <w:noProof/>
                <w:sz w:val="24"/>
                <w:szCs w:val="24"/>
                <w:lang w:val="en-GB"/>
              </w:rPr>
              <w:t xml:space="preserve"> the problem </w:t>
            </w:r>
            <w:r w:rsidR="00C6364D">
              <w:rPr>
                <w:rFonts w:ascii="Times New Roman" w:hAnsi="Times New Roman" w:cs="Times New Roman"/>
                <w:noProof/>
                <w:sz w:val="24"/>
                <w:szCs w:val="24"/>
                <w:lang w:val="en-GB"/>
              </w:rPr>
              <w:t>include in</w:t>
            </w:r>
            <w:r w:rsidR="000B3E22" w:rsidRPr="0068508E">
              <w:rPr>
                <w:rFonts w:ascii="Times New Roman" w:hAnsi="Times New Roman" w:cs="Times New Roman"/>
                <w:noProof/>
                <w:sz w:val="24"/>
                <w:szCs w:val="24"/>
                <w:lang w:val="en-GB"/>
              </w:rPr>
              <w:t xml:space="preserve">sufficient preventive measures, </w:t>
            </w:r>
            <w:r w:rsidR="00C6364D">
              <w:rPr>
                <w:rFonts w:ascii="Times New Roman" w:hAnsi="Times New Roman" w:cs="Times New Roman"/>
                <w:noProof/>
                <w:sz w:val="24"/>
                <w:szCs w:val="24"/>
                <w:lang w:val="en-GB"/>
              </w:rPr>
              <w:t>un</w:t>
            </w:r>
            <w:r w:rsidR="000B3E22" w:rsidRPr="0068508E">
              <w:rPr>
                <w:rFonts w:ascii="Times New Roman" w:hAnsi="Times New Roman" w:cs="Times New Roman"/>
                <w:noProof/>
                <w:sz w:val="24"/>
                <w:szCs w:val="24"/>
                <w:lang w:val="en-GB"/>
              </w:rPr>
              <w:t xml:space="preserve">suitable deterrents, and insufficient enforcement and redress mechanisms. </w:t>
            </w:r>
          </w:p>
        </w:tc>
      </w:tr>
      <w:tr w:rsidR="007553ED" w:rsidRPr="0068508E" w14:paraId="3555517F" w14:textId="77777777" w:rsidTr="0068508E">
        <w:trPr>
          <w:trHeight w:val="323"/>
        </w:trPr>
        <w:tc>
          <w:tcPr>
            <w:tcW w:w="9450" w:type="dxa"/>
            <w:shd w:val="clear" w:color="auto" w:fill="auto"/>
          </w:tcPr>
          <w:p w14:paraId="1B62B8B9" w14:textId="77777777" w:rsidR="007553ED" w:rsidRPr="0068508E" w:rsidRDefault="007553ED" w:rsidP="00546934">
            <w:pP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What should be achieved?</w:t>
            </w:r>
          </w:p>
        </w:tc>
      </w:tr>
      <w:tr w:rsidR="007553ED" w:rsidRPr="0068508E" w14:paraId="780CAC72" w14:textId="77777777" w:rsidTr="007750B5">
        <w:trPr>
          <w:trHeight w:val="2765"/>
        </w:trPr>
        <w:tc>
          <w:tcPr>
            <w:tcW w:w="9450" w:type="dxa"/>
            <w:shd w:val="clear" w:color="auto" w:fill="auto"/>
          </w:tcPr>
          <w:p w14:paraId="25244922" w14:textId="0D885765" w:rsidR="00A16F7A" w:rsidRPr="0068508E" w:rsidRDefault="001F4BD5" w:rsidP="00546934">
            <w:pPr>
              <w:jc w:val="both"/>
              <w:rPr>
                <w:rFonts w:ascii="Times New Roman" w:eastAsia="Times New Roman" w:hAnsi="Times New Roman" w:cs="Times New Roman"/>
                <w:noProof/>
                <w:color w:val="000000" w:themeColor="text1"/>
                <w:sz w:val="24"/>
                <w:szCs w:val="24"/>
                <w:lang w:val="en-GB"/>
              </w:rPr>
            </w:pPr>
            <w:r>
              <w:rPr>
                <w:rFonts w:ascii="Times New Roman" w:eastAsia="Times New Roman" w:hAnsi="Times New Roman" w:cs="Times New Roman"/>
                <w:noProof/>
                <w:color w:val="000000" w:themeColor="text1"/>
                <w:sz w:val="24"/>
                <w:szCs w:val="24"/>
                <w:lang w:val="en-GB"/>
              </w:rPr>
              <w:t xml:space="preserve">General </w:t>
            </w:r>
            <w:r w:rsidR="007750B5" w:rsidRPr="0068508E">
              <w:rPr>
                <w:rFonts w:ascii="Times New Roman" w:eastAsia="Times New Roman" w:hAnsi="Times New Roman" w:cs="Times New Roman"/>
                <w:noProof/>
                <w:color w:val="000000" w:themeColor="text1"/>
                <w:sz w:val="24"/>
                <w:szCs w:val="24"/>
                <w:lang w:val="en-GB"/>
              </w:rPr>
              <w:t>objectives:</w:t>
            </w:r>
            <w:r w:rsidR="00E437B9">
              <w:rPr>
                <w:rFonts w:ascii="Times New Roman" w:eastAsia="Times New Roman" w:hAnsi="Times New Roman" w:cs="Times New Roman"/>
                <w:noProof/>
                <w:color w:val="000000" w:themeColor="text1"/>
                <w:sz w:val="24"/>
                <w:szCs w:val="24"/>
                <w:lang w:val="en-GB"/>
              </w:rPr>
              <w:t xml:space="preserve"> </w:t>
            </w:r>
          </w:p>
          <w:p w14:paraId="7C166894" w14:textId="1F2BB964" w:rsidR="00A16F7A" w:rsidRPr="0068508E" w:rsidRDefault="00C756E5" w:rsidP="00A7146F">
            <w:pPr>
              <w:pStyle w:val="ListParagraph"/>
              <w:numPr>
                <w:ilvl w:val="0"/>
                <w:numId w:val="9"/>
              </w:numPr>
              <w:ind w:left="426"/>
              <w:jc w:val="both"/>
              <w:rPr>
                <w:rFonts w:ascii="Times New Roman" w:hAnsi="Times New Roman" w:cs="Times New Roman"/>
                <w:noProof/>
                <w:sz w:val="24"/>
                <w:szCs w:val="24"/>
                <w:lang w:val="en-GB"/>
              </w:rPr>
            </w:pPr>
            <w:r w:rsidRPr="0068508E">
              <w:rPr>
                <w:rFonts w:ascii="Times New Roman" w:hAnsi="Times New Roman" w:cs="Times New Roman"/>
                <w:noProof/>
                <w:sz w:val="24"/>
                <w:szCs w:val="24"/>
                <w:lang w:val="en-GB"/>
              </w:rPr>
              <w:t>t</w:t>
            </w:r>
            <w:r w:rsidR="00A16F7A" w:rsidRPr="0068508E">
              <w:rPr>
                <w:rFonts w:ascii="Times New Roman" w:hAnsi="Times New Roman" w:cs="Times New Roman"/>
                <w:noProof/>
                <w:sz w:val="24"/>
                <w:szCs w:val="24"/>
                <w:lang w:val="en-GB"/>
              </w:rPr>
              <w:t xml:space="preserve">o strengthen </w:t>
            </w:r>
            <w:r w:rsidR="0042309A">
              <w:rPr>
                <w:rFonts w:ascii="Times New Roman" w:hAnsi="Times New Roman" w:cs="Times New Roman"/>
                <w:noProof/>
                <w:sz w:val="24"/>
                <w:szCs w:val="24"/>
                <w:lang w:val="en-GB"/>
              </w:rPr>
              <w:t xml:space="preserve">companies' </w:t>
            </w:r>
            <w:r w:rsidR="00A16F7A" w:rsidRPr="0068508E">
              <w:rPr>
                <w:rFonts w:ascii="Times New Roman" w:hAnsi="Times New Roman" w:cs="Times New Roman"/>
                <w:noProof/>
                <w:sz w:val="24"/>
                <w:szCs w:val="24"/>
                <w:lang w:val="en-GB"/>
              </w:rPr>
              <w:t xml:space="preserve">competitiveness and growth by improving the payment discipline of </w:t>
            </w:r>
            <w:r w:rsidR="005D20CD" w:rsidRPr="0068508E">
              <w:rPr>
                <w:rFonts w:ascii="Times New Roman" w:hAnsi="Times New Roman" w:cs="Times New Roman"/>
                <w:noProof/>
                <w:sz w:val="24"/>
                <w:szCs w:val="24"/>
                <w:lang w:val="en-GB"/>
              </w:rPr>
              <w:t xml:space="preserve">public authorities, large </w:t>
            </w:r>
            <w:r w:rsidR="007750B5" w:rsidRPr="0068508E">
              <w:rPr>
                <w:rFonts w:ascii="Times New Roman" w:hAnsi="Times New Roman" w:cs="Times New Roman"/>
                <w:noProof/>
                <w:sz w:val="24"/>
                <w:szCs w:val="24"/>
                <w:lang w:val="en-GB"/>
              </w:rPr>
              <w:t>businesses,</w:t>
            </w:r>
            <w:r w:rsidR="005D20CD" w:rsidRPr="0068508E">
              <w:rPr>
                <w:rFonts w:ascii="Times New Roman" w:hAnsi="Times New Roman" w:cs="Times New Roman"/>
                <w:noProof/>
                <w:sz w:val="24"/>
                <w:szCs w:val="24"/>
                <w:lang w:val="en-GB"/>
              </w:rPr>
              <w:t xml:space="preserve"> and </w:t>
            </w:r>
            <w:r w:rsidR="00A16F7A" w:rsidRPr="0068508E">
              <w:rPr>
                <w:rFonts w:ascii="Times New Roman" w:hAnsi="Times New Roman" w:cs="Times New Roman"/>
                <w:noProof/>
                <w:sz w:val="24"/>
                <w:szCs w:val="24"/>
                <w:lang w:val="en-GB"/>
              </w:rPr>
              <w:t>SMEs</w:t>
            </w:r>
            <w:r w:rsidR="002A3CE6" w:rsidRPr="0068508E">
              <w:rPr>
                <w:rFonts w:ascii="Times New Roman" w:hAnsi="Times New Roman" w:cs="Times New Roman"/>
                <w:noProof/>
                <w:sz w:val="24"/>
                <w:szCs w:val="24"/>
                <w:lang w:val="en-GB"/>
              </w:rPr>
              <w:t>;</w:t>
            </w:r>
          </w:p>
          <w:p w14:paraId="02B6DDB2" w14:textId="6B73EF97" w:rsidR="00A16F7A" w:rsidRPr="0068508E" w:rsidRDefault="00C756E5" w:rsidP="00A7146F">
            <w:pPr>
              <w:pStyle w:val="ListParagraph"/>
              <w:numPr>
                <w:ilvl w:val="0"/>
                <w:numId w:val="9"/>
              </w:numPr>
              <w:ind w:left="426"/>
              <w:jc w:val="both"/>
              <w:rPr>
                <w:rFonts w:ascii="Times New Roman" w:hAnsi="Times New Roman" w:cs="Times New Roman"/>
                <w:noProof/>
                <w:sz w:val="24"/>
                <w:szCs w:val="24"/>
                <w:lang w:val="en-GB"/>
              </w:rPr>
            </w:pPr>
            <w:r w:rsidRPr="0068508E">
              <w:rPr>
                <w:rFonts w:ascii="Times New Roman" w:hAnsi="Times New Roman" w:cs="Times New Roman"/>
                <w:noProof/>
                <w:sz w:val="24"/>
                <w:szCs w:val="24"/>
                <w:lang w:val="en-GB"/>
              </w:rPr>
              <w:t>t</w:t>
            </w:r>
            <w:r w:rsidR="00A16F7A" w:rsidRPr="0068508E">
              <w:rPr>
                <w:rFonts w:ascii="Times New Roman" w:hAnsi="Times New Roman" w:cs="Times New Roman"/>
                <w:noProof/>
                <w:sz w:val="24"/>
                <w:szCs w:val="24"/>
                <w:lang w:val="en-GB"/>
              </w:rPr>
              <w:t xml:space="preserve">o protect SMEs against the negative effects of </w:t>
            </w:r>
            <w:r w:rsidR="0042309A">
              <w:rPr>
                <w:rFonts w:ascii="Times New Roman" w:hAnsi="Times New Roman" w:cs="Times New Roman"/>
                <w:noProof/>
                <w:sz w:val="24"/>
                <w:szCs w:val="24"/>
                <w:lang w:val="en-GB"/>
              </w:rPr>
              <w:t xml:space="preserve">late </w:t>
            </w:r>
            <w:r w:rsidR="00A16F7A" w:rsidRPr="0068508E">
              <w:rPr>
                <w:rFonts w:ascii="Times New Roman" w:hAnsi="Times New Roman" w:cs="Times New Roman"/>
                <w:noProof/>
                <w:sz w:val="24"/>
                <w:szCs w:val="24"/>
                <w:lang w:val="en-GB"/>
              </w:rPr>
              <w:t>payment by laying down rules that promote fair and timely payment in commercial transactions</w:t>
            </w:r>
            <w:r w:rsidR="005D20CD" w:rsidRPr="0068508E">
              <w:rPr>
                <w:rFonts w:ascii="Times New Roman" w:hAnsi="Times New Roman" w:cs="Times New Roman"/>
                <w:noProof/>
                <w:sz w:val="24"/>
                <w:szCs w:val="24"/>
                <w:lang w:val="en-GB"/>
              </w:rPr>
              <w:t>.</w:t>
            </w:r>
          </w:p>
          <w:p w14:paraId="3C63A6BE" w14:textId="7DED7F3A" w:rsidR="007553ED" w:rsidRPr="0068508E" w:rsidRDefault="00E437B9" w:rsidP="00546934">
            <w:pPr>
              <w:jc w:val="both"/>
              <w:rPr>
                <w:rFonts w:ascii="Times New Roman" w:eastAsia="Times New Roman" w:hAnsi="Times New Roman" w:cs="Times New Roman"/>
                <w:noProof/>
                <w:color w:val="000000" w:themeColor="text1"/>
                <w:sz w:val="24"/>
                <w:szCs w:val="24"/>
                <w:lang w:val="en-GB"/>
              </w:rPr>
            </w:pPr>
            <w:r>
              <w:rPr>
                <w:rFonts w:ascii="Times New Roman" w:eastAsia="Times New Roman" w:hAnsi="Times New Roman" w:cs="Times New Roman"/>
                <w:noProof/>
                <w:color w:val="000000" w:themeColor="text1"/>
                <w:sz w:val="24"/>
                <w:szCs w:val="24"/>
                <w:lang w:val="en-GB"/>
              </w:rPr>
              <w:t>S</w:t>
            </w:r>
            <w:r w:rsidR="00A16F7A" w:rsidRPr="0068508E">
              <w:rPr>
                <w:rFonts w:ascii="Times New Roman" w:eastAsia="Times New Roman" w:hAnsi="Times New Roman" w:cs="Times New Roman"/>
                <w:noProof/>
                <w:color w:val="000000" w:themeColor="text1"/>
                <w:sz w:val="24"/>
                <w:szCs w:val="24"/>
                <w:lang w:val="en-GB"/>
              </w:rPr>
              <w:t xml:space="preserve">pecific objectives: </w:t>
            </w:r>
          </w:p>
          <w:p w14:paraId="56009FE4" w14:textId="44F24851" w:rsidR="000646C1" w:rsidRPr="0068508E" w:rsidRDefault="00C756E5" w:rsidP="00A7146F">
            <w:pPr>
              <w:pStyle w:val="ListParagraph"/>
              <w:numPr>
                <w:ilvl w:val="0"/>
                <w:numId w:val="8"/>
              </w:numPr>
              <w:ind w:left="426"/>
              <w:jc w:val="both"/>
              <w:rPr>
                <w:rFonts w:ascii="Times New Roman" w:eastAsia="Times New Roman" w:hAnsi="Times New Roman" w:cs="Times New Roman"/>
                <w:noProof/>
                <w:color w:val="000000" w:themeColor="text1"/>
                <w:sz w:val="24"/>
                <w:szCs w:val="24"/>
                <w:lang w:val="en-GB"/>
              </w:rPr>
            </w:pPr>
            <w:bookmarkStart w:id="3" w:name="_Ref130220085"/>
            <w:r w:rsidRPr="0068508E">
              <w:rPr>
                <w:rFonts w:ascii="Times New Roman" w:eastAsia="Times New Roman" w:hAnsi="Times New Roman" w:cs="Times New Roman"/>
                <w:noProof/>
                <w:sz w:val="24"/>
                <w:szCs w:val="20"/>
                <w:lang w:val="en-GB"/>
              </w:rPr>
              <w:t>t</w:t>
            </w:r>
            <w:r w:rsidR="000646C1" w:rsidRPr="0068508E">
              <w:rPr>
                <w:rFonts w:ascii="Times New Roman" w:eastAsia="Times New Roman" w:hAnsi="Times New Roman" w:cs="Times New Roman"/>
                <w:noProof/>
                <w:sz w:val="24"/>
                <w:szCs w:val="20"/>
                <w:lang w:val="en-GB"/>
              </w:rPr>
              <w:t xml:space="preserve">o prevent </w:t>
            </w:r>
            <w:r w:rsidR="000646C1" w:rsidRPr="0068508E">
              <w:rPr>
                <w:rFonts w:ascii="Times New Roman" w:eastAsia="Times New Roman" w:hAnsi="Times New Roman" w:cs="Times New Roman"/>
                <w:noProof/>
                <w:sz w:val="24"/>
                <w:szCs w:val="24"/>
                <w:lang w:val="en-GB"/>
              </w:rPr>
              <w:t>late</w:t>
            </w:r>
            <w:r w:rsidR="000646C1" w:rsidRPr="0068508E">
              <w:rPr>
                <w:rFonts w:ascii="Times New Roman" w:eastAsia="Times New Roman" w:hAnsi="Times New Roman" w:cs="Times New Roman"/>
                <w:noProof/>
                <w:sz w:val="24"/>
                <w:szCs w:val="20"/>
                <w:lang w:val="en-GB"/>
              </w:rPr>
              <w:t xml:space="preserve"> payment from occurring</w:t>
            </w:r>
            <w:bookmarkEnd w:id="3"/>
            <w:r w:rsidR="002A3CE6" w:rsidRPr="0068508E">
              <w:rPr>
                <w:rFonts w:ascii="Times New Roman" w:eastAsia="Times New Roman" w:hAnsi="Times New Roman" w:cs="Times New Roman"/>
                <w:noProof/>
                <w:sz w:val="24"/>
                <w:szCs w:val="20"/>
                <w:lang w:val="en-GB"/>
              </w:rPr>
              <w:t>;</w:t>
            </w:r>
          </w:p>
          <w:p w14:paraId="7102C8A3" w14:textId="638882F3" w:rsidR="000646C1" w:rsidRPr="0068508E" w:rsidRDefault="00C756E5" w:rsidP="00A7146F">
            <w:pPr>
              <w:pStyle w:val="ListParagraph"/>
              <w:numPr>
                <w:ilvl w:val="0"/>
                <w:numId w:val="8"/>
              </w:numPr>
              <w:ind w:left="426"/>
              <w:jc w:val="both"/>
              <w:rPr>
                <w:rFonts w:ascii="Times New Roman" w:eastAsia="Times New Roman" w:hAnsi="Times New Roman" w:cs="Times New Roman"/>
                <w:noProof/>
                <w:color w:val="000000" w:themeColor="text1"/>
                <w:sz w:val="24"/>
                <w:szCs w:val="24"/>
                <w:lang w:val="en-GB"/>
              </w:rPr>
            </w:pPr>
            <w:r w:rsidRPr="0068508E">
              <w:rPr>
                <w:rFonts w:ascii="Times New Roman" w:eastAsia="Times New Roman" w:hAnsi="Times New Roman" w:cs="Times New Roman"/>
                <w:noProof/>
                <w:sz w:val="24"/>
                <w:szCs w:val="20"/>
                <w:lang w:val="en-GB"/>
              </w:rPr>
              <w:t>t</w:t>
            </w:r>
            <w:r w:rsidR="000646C1" w:rsidRPr="0068508E">
              <w:rPr>
                <w:rFonts w:ascii="Times New Roman" w:eastAsia="Times New Roman" w:hAnsi="Times New Roman" w:cs="Times New Roman"/>
                <w:noProof/>
                <w:sz w:val="24"/>
                <w:szCs w:val="20"/>
                <w:lang w:val="en-GB"/>
              </w:rPr>
              <w:t>o facilitate timely payments</w:t>
            </w:r>
            <w:r w:rsidR="002A3CE6" w:rsidRPr="0068508E">
              <w:rPr>
                <w:rFonts w:ascii="Times New Roman" w:eastAsia="Times New Roman" w:hAnsi="Times New Roman" w:cs="Times New Roman"/>
                <w:noProof/>
                <w:sz w:val="24"/>
                <w:szCs w:val="20"/>
                <w:lang w:val="en-GB"/>
              </w:rPr>
              <w:t>;</w:t>
            </w:r>
            <w:r w:rsidR="000646C1" w:rsidRPr="0068508E">
              <w:rPr>
                <w:rFonts w:ascii="Times New Roman" w:eastAsia="Times New Roman" w:hAnsi="Times New Roman" w:cs="Times New Roman"/>
                <w:noProof/>
                <w:sz w:val="24"/>
                <w:szCs w:val="20"/>
                <w:lang w:val="en-GB"/>
              </w:rPr>
              <w:t xml:space="preserve"> </w:t>
            </w:r>
          </w:p>
          <w:p w14:paraId="0794F1CB" w14:textId="364F9F24" w:rsidR="006A6B87" w:rsidRPr="0068508E" w:rsidRDefault="00C756E5" w:rsidP="007750B5">
            <w:pPr>
              <w:pStyle w:val="ListParagraph"/>
              <w:numPr>
                <w:ilvl w:val="0"/>
                <w:numId w:val="8"/>
              </w:numPr>
              <w:ind w:left="426"/>
              <w:jc w:val="both"/>
              <w:rPr>
                <w:rFonts w:ascii="Times New Roman" w:eastAsia="Times New Roman" w:hAnsi="Times New Roman" w:cs="Times New Roman"/>
                <w:noProof/>
                <w:color w:val="000000" w:themeColor="text1"/>
                <w:sz w:val="24"/>
                <w:szCs w:val="24"/>
                <w:lang w:val="en-GB"/>
              </w:rPr>
            </w:pPr>
            <w:r w:rsidRPr="0068508E">
              <w:rPr>
                <w:rFonts w:ascii="Times New Roman" w:eastAsia="Times New Roman" w:hAnsi="Times New Roman" w:cs="Times New Roman"/>
                <w:noProof/>
                <w:sz w:val="24"/>
                <w:szCs w:val="20"/>
                <w:lang w:val="en-GB"/>
              </w:rPr>
              <w:t>t</w:t>
            </w:r>
            <w:r w:rsidR="000646C1" w:rsidRPr="0068508E">
              <w:rPr>
                <w:rFonts w:ascii="Times New Roman" w:eastAsia="Times New Roman" w:hAnsi="Times New Roman" w:cs="Times New Roman"/>
                <w:noProof/>
                <w:sz w:val="24"/>
                <w:szCs w:val="20"/>
                <w:lang w:val="en-GB"/>
              </w:rPr>
              <w:t xml:space="preserve">o empower </w:t>
            </w:r>
            <w:r w:rsidR="00174E1D" w:rsidRPr="0068508E">
              <w:rPr>
                <w:rFonts w:ascii="Times New Roman" w:eastAsia="Times New Roman" w:hAnsi="Times New Roman" w:cs="Times New Roman"/>
                <w:noProof/>
                <w:sz w:val="24"/>
                <w:szCs w:val="20"/>
                <w:lang w:val="en-GB"/>
              </w:rPr>
              <w:t xml:space="preserve">companies </w:t>
            </w:r>
            <w:r w:rsidR="000646C1" w:rsidRPr="0068508E">
              <w:rPr>
                <w:rFonts w:ascii="Times New Roman" w:eastAsia="Times New Roman" w:hAnsi="Times New Roman" w:cs="Times New Roman"/>
                <w:noProof/>
                <w:sz w:val="24"/>
                <w:szCs w:val="20"/>
                <w:lang w:val="en-GB"/>
              </w:rPr>
              <w:t xml:space="preserve">and ensure more fairness in </w:t>
            </w:r>
            <w:r w:rsidR="00985EFC" w:rsidRPr="0068508E">
              <w:rPr>
                <w:rFonts w:ascii="Times New Roman" w:eastAsia="Times New Roman" w:hAnsi="Times New Roman" w:cs="Times New Roman"/>
                <w:noProof/>
                <w:sz w:val="24"/>
                <w:szCs w:val="20"/>
                <w:lang w:val="en-GB"/>
              </w:rPr>
              <w:t xml:space="preserve">payments in </w:t>
            </w:r>
            <w:r w:rsidR="000646C1" w:rsidRPr="0068508E">
              <w:rPr>
                <w:rFonts w:ascii="Times New Roman" w:eastAsia="Times New Roman" w:hAnsi="Times New Roman" w:cs="Times New Roman"/>
                <w:noProof/>
                <w:sz w:val="24"/>
                <w:szCs w:val="20"/>
                <w:lang w:val="en-GB"/>
              </w:rPr>
              <w:t>commercial transactions</w:t>
            </w:r>
            <w:r w:rsidR="002A3CE6" w:rsidRPr="0068508E">
              <w:rPr>
                <w:rFonts w:ascii="Times New Roman" w:eastAsia="Times New Roman" w:hAnsi="Times New Roman" w:cs="Times New Roman"/>
                <w:noProof/>
                <w:sz w:val="24"/>
                <w:szCs w:val="20"/>
                <w:lang w:val="en-GB"/>
              </w:rPr>
              <w:t>.</w:t>
            </w:r>
          </w:p>
        </w:tc>
      </w:tr>
      <w:tr w:rsidR="007553ED" w:rsidRPr="0068508E" w14:paraId="59481860" w14:textId="77777777" w:rsidTr="0068508E">
        <w:trPr>
          <w:trHeight w:val="323"/>
        </w:trPr>
        <w:tc>
          <w:tcPr>
            <w:tcW w:w="9450" w:type="dxa"/>
            <w:shd w:val="clear" w:color="auto" w:fill="auto"/>
          </w:tcPr>
          <w:p w14:paraId="194077FE" w14:textId="77777777" w:rsidR="007553ED" w:rsidRPr="0068508E" w:rsidRDefault="007553ED" w:rsidP="00546934">
            <w:pP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What is the value added of action at the EU level (subsidiarity)?</w:t>
            </w:r>
          </w:p>
        </w:tc>
      </w:tr>
      <w:tr w:rsidR="007553ED" w:rsidRPr="0068508E" w14:paraId="39C0C83B" w14:textId="77777777" w:rsidTr="0054438F">
        <w:trPr>
          <w:trHeight w:val="567"/>
        </w:trPr>
        <w:tc>
          <w:tcPr>
            <w:tcW w:w="9450" w:type="dxa"/>
            <w:shd w:val="clear" w:color="auto" w:fill="auto"/>
          </w:tcPr>
          <w:p w14:paraId="0B2D6397" w14:textId="4F6AB94F" w:rsidR="00E50368" w:rsidRDefault="006B73ED" w:rsidP="00C80FD0">
            <w:pPr>
              <w:jc w:val="both"/>
              <w:rPr>
                <w:rFonts w:ascii="Times New Roman" w:eastAsia="Times New Roman" w:hAnsi="Times New Roman" w:cs="Times New Roman"/>
                <w:noProof/>
                <w:color w:val="000000" w:themeColor="text1"/>
                <w:sz w:val="24"/>
                <w:szCs w:val="24"/>
                <w:lang w:val="en-GB"/>
              </w:rPr>
            </w:pPr>
            <w:r w:rsidRPr="0068508E">
              <w:rPr>
                <w:rFonts w:ascii="Times New Roman" w:eastAsia="Times New Roman" w:hAnsi="Times New Roman" w:cs="Times New Roman"/>
                <w:noProof/>
                <w:color w:val="000000" w:themeColor="text1"/>
                <w:sz w:val="24"/>
                <w:szCs w:val="24"/>
                <w:lang w:val="en-GB"/>
              </w:rPr>
              <w:t xml:space="preserve">The EU has been </w:t>
            </w:r>
            <w:r w:rsidR="0042309A">
              <w:rPr>
                <w:rFonts w:ascii="Times New Roman" w:eastAsia="Times New Roman" w:hAnsi="Times New Roman" w:cs="Times New Roman"/>
                <w:noProof/>
                <w:color w:val="000000" w:themeColor="text1"/>
                <w:sz w:val="24"/>
                <w:szCs w:val="24"/>
                <w:lang w:val="en-GB"/>
              </w:rPr>
              <w:t>tackling</w:t>
            </w:r>
            <w:r w:rsidRPr="0068508E">
              <w:rPr>
                <w:rFonts w:ascii="Times New Roman" w:eastAsia="Times New Roman" w:hAnsi="Times New Roman" w:cs="Times New Roman"/>
                <w:noProof/>
                <w:color w:val="000000" w:themeColor="text1"/>
                <w:sz w:val="24"/>
                <w:szCs w:val="24"/>
                <w:lang w:val="en-GB"/>
              </w:rPr>
              <w:t xml:space="preserve"> </w:t>
            </w:r>
            <w:r w:rsidR="0042309A">
              <w:rPr>
                <w:rFonts w:ascii="Times New Roman" w:eastAsia="Times New Roman" w:hAnsi="Times New Roman" w:cs="Times New Roman"/>
                <w:noProof/>
                <w:color w:val="000000" w:themeColor="text1"/>
                <w:sz w:val="24"/>
                <w:szCs w:val="24"/>
                <w:lang w:val="en-GB"/>
              </w:rPr>
              <w:t xml:space="preserve">late </w:t>
            </w:r>
            <w:r w:rsidRPr="0068508E">
              <w:rPr>
                <w:rFonts w:ascii="Times New Roman" w:eastAsia="Times New Roman" w:hAnsi="Times New Roman" w:cs="Times New Roman"/>
                <w:noProof/>
                <w:color w:val="000000" w:themeColor="text1"/>
                <w:sz w:val="24"/>
                <w:szCs w:val="24"/>
                <w:lang w:val="en-GB"/>
              </w:rPr>
              <w:t xml:space="preserve">payment in commercial transactions for the past 30 years. </w:t>
            </w:r>
            <w:r w:rsidR="00985EFC" w:rsidRPr="0068508E">
              <w:rPr>
                <w:rFonts w:ascii="Times New Roman" w:eastAsia="Times New Roman" w:hAnsi="Times New Roman" w:cs="Times New Roman"/>
                <w:noProof/>
                <w:color w:val="000000" w:themeColor="text1"/>
                <w:sz w:val="24"/>
                <w:szCs w:val="24"/>
                <w:lang w:val="en-GB"/>
              </w:rPr>
              <w:t xml:space="preserve">This initiative </w:t>
            </w:r>
            <w:r w:rsidR="0042309A">
              <w:rPr>
                <w:rFonts w:ascii="Times New Roman" w:eastAsia="Times New Roman" w:hAnsi="Times New Roman" w:cs="Times New Roman"/>
                <w:noProof/>
                <w:color w:val="000000" w:themeColor="text1"/>
                <w:sz w:val="24"/>
                <w:szCs w:val="24"/>
                <w:lang w:val="en-GB"/>
              </w:rPr>
              <w:t>revises</w:t>
            </w:r>
            <w:r w:rsidR="00C53032">
              <w:rPr>
                <w:rFonts w:ascii="Times New Roman" w:eastAsia="Times New Roman" w:hAnsi="Times New Roman" w:cs="Times New Roman"/>
                <w:noProof/>
                <w:color w:val="000000" w:themeColor="text1"/>
                <w:sz w:val="24"/>
                <w:szCs w:val="24"/>
                <w:lang w:val="en-GB"/>
              </w:rPr>
              <w:t xml:space="preserve"> </w:t>
            </w:r>
            <w:r w:rsidR="00985EFC" w:rsidRPr="0068508E">
              <w:rPr>
                <w:rFonts w:ascii="Times New Roman" w:eastAsia="Times New Roman" w:hAnsi="Times New Roman" w:cs="Times New Roman"/>
                <w:noProof/>
                <w:color w:val="000000" w:themeColor="text1"/>
                <w:sz w:val="24"/>
                <w:szCs w:val="24"/>
                <w:lang w:val="en-GB"/>
              </w:rPr>
              <w:t>exi</w:t>
            </w:r>
            <w:r w:rsidR="005D4FB0" w:rsidRPr="0068508E">
              <w:rPr>
                <w:rFonts w:ascii="Times New Roman" w:eastAsia="Times New Roman" w:hAnsi="Times New Roman" w:cs="Times New Roman"/>
                <w:noProof/>
                <w:color w:val="000000" w:themeColor="text1"/>
                <w:sz w:val="24"/>
                <w:szCs w:val="24"/>
                <w:lang w:val="en-GB"/>
              </w:rPr>
              <w:t>s</w:t>
            </w:r>
            <w:r w:rsidR="00985EFC" w:rsidRPr="0068508E">
              <w:rPr>
                <w:rFonts w:ascii="Times New Roman" w:eastAsia="Times New Roman" w:hAnsi="Times New Roman" w:cs="Times New Roman"/>
                <w:noProof/>
                <w:color w:val="000000" w:themeColor="text1"/>
                <w:sz w:val="24"/>
                <w:szCs w:val="24"/>
                <w:lang w:val="en-GB"/>
              </w:rPr>
              <w:t xml:space="preserve">ting EU legislation (Directive 2011/7/EU) </w:t>
            </w:r>
            <w:r w:rsidR="00A307D5" w:rsidRPr="0068508E">
              <w:rPr>
                <w:rFonts w:ascii="Times New Roman" w:eastAsia="Times New Roman" w:hAnsi="Times New Roman" w:cs="Times New Roman"/>
                <w:noProof/>
                <w:color w:val="000000" w:themeColor="text1"/>
                <w:sz w:val="24"/>
                <w:szCs w:val="24"/>
                <w:lang w:val="en-GB"/>
              </w:rPr>
              <w:t xml:space="preserve">and </w:t>
            </w:r>
            <w:r w:rsidR="00985EFC" w:rsidRPr="0068508E">
              <w:rPr>
                <w:rFonts w:ascii="Times New Roman" w:eastAsia="Times New Roman" w:hAnsi="Times New Roman" w:cs="Times New Roman"/>
                <w:noProof/>
                <w:color w:val="000000" w:themeColor="text1"/>
                <w:sz w:val="24"/>
                <w:szCs w:val="24"/>
                <w:lang w:val="en-GB"/>
              </w:rPr>
              <w:t xml:space="preserve">therefore can </w:t>
            </w:r>
            <w:r w:rsidR="0042309A" w:rsidRPr="0068508E">
              <w:rPr>
                <w:rFonts w:ascii="Times New Roman" w:eastAsia="Times New Roman" w:hAnsi="Times New Roman" w:cs="Times New Roman"/>
                <w:noProof/>
                <w:color w:val="000000" w:themeColor="text1"/>
                <w:sz w:val="24"/>
                <w:szCs w:val="24"/>
                <w:lang w:val="en-GB"/>
              </w:rPr>
              <w:t xml:space="preserve">only </w:t>
            </w:r>
            <w:r w:rsidR="00985EFC" w:rsidRPr="0068508E">
              <w:rPr>
                <w:rFonts w:ascii="Times New Roman" w:eastAsia="Times New Roman" w:hAnsi="Times New Roman" w:cs="Times New Roman"/>
                <w:noProof/>
                <w:color w:val="000000" w:themeColor="text1"/>
                <w:sz w:val="24"/>
                <w:szCs w:val="24"/>
                <w:lang w:val="en-GB"/>
              </w:rPr>
              <w:t xml:space="preserve">be done at EU level. </w:t>
            </w:r>
            <w:r w:rsidR="00A307D5" w:rsidRPr="0068508E">
              <w:rPr>
                <w:rFonts w:ascii="Times New Roman" w:eastAsia="Times New Roman" w:hAnsi="Times New Roman" w:cs="Times New Roman"/>
                <w:noProof/>
                <w:color w:val="000000" w:themeColor="text1"/>
                <w:sz w:val="24"/>
                <w:szCs w:val="24"/>
                <w:lang w:val="en-GB"/>
              </w:rPr>
              <w:t>S</w:t>
            </w:r>
            <w:r w:rsidR="00985EFC" w:rsidRPr="0068508E">
              <w:rPr>
                <w:rFonts w:ascii="Times New Roman" w:eastAsia="Times New Roman" w:hAnsi="Times New Roman" w:cs="Times New Roman"/>
                <w:noProof/>
                <w:color w:val="000000" w:themeColor="text1"/>
                <w:sz w:val="24"/>
                <w:szCs w:val="24"/>
                <w:lang w:val="en-GB"/>
              </w:rPr>
              <w:t xml:space="preserve">ome </w:t>
            </w:r>
            <w:r w:rsidR="0042309A">
              <w:rPr>
                <w:rFonts w:ascii="Times New Roman" w:eastAsia="Times New Roman" w:hAnsi="Times New Roman" w:cs="Times New Roman"/>
                <w:noProof/>
                <w:color w:val="000000" w:themeColor="text1"/>
                <w:sz w:val="24"/>
                <w:szCs w:val="24"/>
                <w:lang w:val="en-GB"/>
              </w:rPr>
              <w:t xml:space="preserve">EU </w:t>
            </w:r>
            <w:r w:rsidR="00985EFC" w:rsidRPr="0068508E">
              <w:rPr>
                <w:rFonts w:ascii="Times New Roman" w:eastAsia="Times New Roman" w:hAnsi="Times New Roman" w:cs="Times New Roman"/>
                <w:noProof/>
                <w:color w:val="000000" w:themeColor="text1"/>
                <w:sz w:val="24"/>
                <w:szCs w:val="24"/>
                <w:lang w:val="en-GB"/>
              </w:rPr>
              <w:t xml:space="preserve">Member States have </w:t>
            </w:r>
            <w:r w:rsidR="00B74A25">
              <w:rPr>
                <w:rFonts w:ascii="Times New Roman" w:eastAsia="Times New Roman" w:hAnsi="Times New Roman" w:cs="Times New Roman"/>
                <w:noProof/>
                <w:color w:val="000000" w:themeColor="text1"/>
                <w:sz w:val="24"/>
                <w:szCs w:val="24"/>
                <w:lang w:val="en-GB"/>
              </w:rPr>
              <w:t>adopted</w:t>
            </w:r>
            <w:r w:rsidR="00B74A25" w:rsidRPr="0068508E">
              <w:rPr>
                <w:rFonts w:ascii="Times New Roman" w:eastAsia="Times New Roman" w:hAnsi="Times New Roman" w:cs="Times New Roman"/>
                <w:noProof/>
                <w:color w:val="000000" w:themeColor="text1"/>
                <w:sz w:val="24"/>
                <w:szCs w:val="24"/>
                <w:lang w:val="en-GB"/>
              </w:rPr>
              <w:t xml:space="preserve"> </w:t>
            </w:r>
            <w:r w:rsidR="0042309A">
              <w:rPr>
                <w:rFonts w:ascii="Times New Roman" w:eastAsia="Times New Roman" w:hAnsi="Times New Roman" w:cs="Times New Roman"/>
                <w:noProof/>
                <w:color w:val="000000" w:themeColor="text1"/>
                <w:sz w:val="24"/>
                <w:szCs w:val="24"/>
                <w:lang w:val="en-GB"/>
              </w:rPr>
              <w:t xml:space="preserve">tighter </w:t>
            </w:r>
            <w:r w:rsidR="00985EFC" w:rsidRPr="0068508E">
              <w:rPr>
                <w:rFonts w:ascii="Times New Roman" w:eastAsia="Times New Roman" w:hAnsi="Times New Roman" w:cs="Times New Roman"/>
                <w:noProof/>
                <w:color w:val="000000" w:themeColor="text1"/>
                <w:sz w:val="24"/>
                <w:szCs w:val="24"/>
                <w:lang w:val="en-GB"/>
              </w:rPr>
              <w:t xml:space="preserve">rules than </w:t>
            </w:r>
            <w:r w:rsidR="0042309A">
              <w:rPr>
                <w:rFonts w:ascii="Times New Roman" w:eastAsia="Times New Roman" w:hAnsi="Times New Roman" w:cs="Times New Roman"/>
                <w:noProof/>
                <w:color w:val="000000" w:themeColor="text1"/>
                <w:sz w:val="24"/>
                <w:szCs w:val="24"/>
                <w:lang w:val="en-GB"/>
              </w:rPr>
              <w:t xml:space="preserve">those set out in </w:t>
            </w:r>
            <w:r w:rsidR="00985EFC" w:rsidRPr="0068508E">
              <w:rPr>
                <w:rFonts w:ascii="Times New Roman" w:eastAsia="Times New Roman" w:hAnsi="Times New Roman" w:cs="Times New Roman"/>
                <w:noProof/>
                <w:color w:val="000000" w:themeColor="text1"/>
                <w:sz w:val="24"/>
                <w:szCs w:val="24"/>
                <w:lang w:val="en-GB"/>
              </w:rPr>
              <w:t>the Directive</w:t>
            </w:r>
            <w:r w:rsidR="0042309A">
              <w:rPr>
                <w:rFonts w:ascii="Times New Roman" w:eastAsia="Times New Roman" w:hAnsi="Times New Roman" w:cs="Times New Roman"/>
                <w:noProof/>
                <w:color w:val="000000" w:themeColor="text1"/>
                <w:sz w:val="24"/>
                <w:szCs w:val="24"/>
                <w:lang w:val="en-GB"/>
              </w:rPr>
              <w:t>.</w:t>
            </w:r>
            <w:r w:rsidR="00985EFC" w:rsidRPr="0068508E">
              <w:rPr>
                <w:rFonts w:ascii="Times New Roman" w:eastAsia="Times New Roman" w:hAnsi="Times New Roman" w:cs="Times New Roman"/>
                <w:noProof/>
                <w:color w:val="000000" w:themeColor="text1"/>
                <w:sz w:val="24"/>
                <w:szCs w:val="24"/>
                <w:lang w:val="en-GB"/>
              </w:rPr>
              <w:t xml:space="preserve"> </w:t>
            </w:r>
            <w:r w:rsidR="0042309A">
              <w:rPr>
                <w:rFonts w:ascii="Times New Roman" w:eastAsia="Times New Roman" w:hAnsi="Times New Roman" w:cs="Times New Roman"/>
                <w:noProof/>
                <w:color w:val="000000" w:themeColor="text1"/>
                <w:sz w:val="24"/>
                <w:szCs w:val="24"/>
                <w:lang w:val="en-GB"/>
              </w:rPr>
              <w:t>F</w:t>
            </w:r>
            <w:r w:rsidR="00985EFC" w:rsidRPr="0068508E">
              <w:rPr>
                <w:rFonts w:ascii="Times New Roman" w:eastAsia="Times New Roman" w:hAnsi="Times New Roman" w:cs="Times New Roman"/>
                <w:noProof/>
                <w:color w:val="000000" w:themeColor="text1"/>
                <w:sz w:val="24"/>
                <w:szCs w:val="24"/>
                <w:lang w:val="en-GB"/>
              </w:rPr>
              <w:t>or example</w:t>
            </w:r>
            <w:r w:rsidR="0042309A">
              <w:rPr>
                <w:rFonts w:ascii="Times New Roman" w:eastAsia="Times New Roman" w:hAnsi="Times New Roman" w:cs="Times New Roman"/>
                <w:noProof/>
                <w:color w:val="000000" w:themeColor="text1"/>
                <w:sz w:val="24"/>
                <w:szCs w:val="24"/>
                <w:lang w:val="en-GB"/>
              </w:rPr>
              <w:t>,</w:t>
            </w:r>
            <w:r w:rsidR="00985EFC" w:rsidRPr="0068508E">
              <w:rPr>
                <w:rFonts w:ascii="Times New Roman" w:eastAsia="Times New Roman" w:hAnsi="Times New Roman" w:cs="Times New Roman"/>
                <w:noProof/>
                <w:color w:val="000000" w:themeColor="text1"/>
                <w:sz w:val="24"/>
                <w:szCs w:val="24"/>
                <w:lang w:val="en-GB"/>
              </w:rPr>
              <w:t xml:space="preserve"> capping payment terms in </w:t>
            </w:r>
            <w:r w:rsidR="005D4FB0" w:rsidRPr="0068508E">
              <w:rPr>
                <w:rFonts w:ascii="Times New Roman" w:eastAsia="Times New Roman" w:hAnsi="Times New Roman" w:cs="Times New Roman"/>
                <w:noProof/>
                <w:color w:val="000000" w:themeColor="text1"/>
                <w:sz w:val="24"/>
                <w:szCs w:val="24"/>
                <w:lang w:val="en-GB"/>
              </w:rPr>
              <w:t>business</w:t>
            </w:r>
            <w:r w:rsidR="00003986">
              <w:rPr>
                <w:rFonts w:ascii="Times New Roman" w:eastAsia="Times New Roman" w:hAnsi="Times New Roman" w:cs="Times New Roman"/>
                <w:noProof/>
                <w:color w:val="000000" w:themeColor="text1"/>
                <w:sz w:val="24"/>
                <w:szCs w:val="24"/>
                <w:lang w:val="en-GB"/>
              </w:rPr>
              <w:t xml:space="preserve"> </w:t>
            </w:r>
            <w:r w:rsidR="005D4FB0" w:rsidRPr="0068508E">
              <w:rPr>
                <w:rFonts w:ascii="Times New Roman" w:eastAsia="Times New Roman" w:hAnsi="Times New Roman" w:cs="Times New Roman"/>
                <w:noProof/>
                <w:color w:val="000000" w:themeColor="text1"/>
                <w:sz w:val="24"/>
                <w:szCs w:val="24"/>
                <w:lang w:val="en-GB"/>
              </w:rPr>
              <w:t>to</w:t>
            </w:r>
            <w:r w:rsidR="00003986">
              <w:rPr>
                <w:rFonts w:ascii="Times New Roman" w:eastAsia="Times New Roman" w:hAnsi="Times New Roman" w:cs="Times New Roman"/>
                <w:noProof/>
                <w:color w:val="000000" w:themeColor="text1"/>
                <w:sz w:val="24"/>
                <w:szCs w:val="24"/>
                <w:lang w:val="en-GB"/>
              </w:rPr>
              <w:t xml:space="preserve"> </w:t>
            </w:r>
            <w:r w:rsidR="005D4FB0" w:rsidRPr="0068508E">
              <w:rPr>
                <w:rFonts w:ascii="Times New Roman" w:eastAsia="Times New Roman" w:hAnsi="Times New Roman" w:cs="Times New Roman"/>
                <w:noProof/>
                <w:color w:val="000000" w:themeColor="text1"/>
                <w:sz w:val="24"/>
                <w:szCs w:val="24"/>
                <w:lang w:val="en-GB"/>
              </w:rPr>
              <w:t xml:space="preserve">business </w:t>
            </w:r>
            <w:r w:rsidR="007143F7">
              <w:rPr>
                <w:rFonts w:ascii="Times New Roman" w:eastAsia="Times New Roman" w:hAnsi="Times New Roman" w:cs="Times New Roman"/>
                <w:noProof/>
                <w:color w:val="000000" w:themeColor="text1"/>
                <w:sz w:val="24"/>
                <w:szCs w:val="24"/>
                <w:lang w:val="en-GB"/>
              </w:rPr>
              <w:t xml:space="preserve">(B2B) </w:t>
            </w:r>
            <w:r w:rsidR="00985EFC" w:rsidRPr="0068508E">
              <w:rPr>
                <w:rFonts w:ascii="Times New Roman" w:eastAsia="Times New Roman" w:hAnsi="Times New Roman" w:cs="Times New Roman"/>
                <w:noProof/>
                <w:color w:val="000000" w:themeColor="text1"/>
                <w:sz w:val="24"/>
                <w:szCs w:val="24"/>
                <w:lang w:val="en-GB"/>
              </w:rPr>
              <w:t>transactions when the creditor is a</w:t>
            </w:r>
            <w:r w:rsidR="00A307D5" w:rsidRPr="0068508E">
              <w:rPr>
                <w:rFonts w:ascii="Times New Roman" w:eastAsia="Times New Roman" w:hAnsi="Times New Roman" w:cs="Times New Roman"/>
                <w:noProof/>
                <w:color w:val="000000" w:themeColor="text1"/>
                <w:sz w:val="24"/>
                <w:szCs w:val="24"/>
                <w:lang w:val="en-GB"/>
              </w:rPr>
              <w:t>n</w:t>
            </w:r>
            <w:r w:rsidR="00985EFC" w:rsidRPr="0068508E">
              <w:rPr>
                <w:rFonts w:ascii="Times New Roman" w:eastAsia="Times New Roman" w:hAnsi="Times New Roman" w:cs="Times New Roman"/>
                <w:noProof/>
                <w:color w:val="000000" w:themeColor="text1"/>
                <w:sz w:val="24"/>
                <w:szCs w:val="24"/>
                <w:lang w:val="en-GB"/>
              </w:rPr>
              <w:t xml:space="preserve"> SME </w:t>
            </w:r>
            <w:r w:rsidR="005D4FB0" w:rsidRPr="0068508E">
              <w:rPr>
                <w:rFonts w:ascii="Times New Roman" w:eastAsia="Times New Roman" w:hAnsi="Times New Roman" w:cs="Times New Roman"/>
                <w:noProof/>
                <w:color w:val="000000" w:themeColor="text1"/>
                <w:sz w:val="24"/>
                <w:szCs w:val="24"/>
                <w:lang w:val="en-GB"/>
              </w:rPr>
              <w:t>and</w:t>
            </w:r>
            <w:r w:rsidR="00985EFC" w:rsidRPr="0068508E">
              <w:rPr>
                <w:rFonts w:ascii="Times New Roman" w:eastAsia="Times New Roman" w:hAnsi="Times New Roman" w:cs="Times New Roman"/>
                <w:noProof/>
                <w:color w:val="000000" w:themeColor="text1"/>
                <w:sz w:val="24"/>
                <w:szCs w:val="24"/>
                <w:lang w:val="en-GB"/>
              </w:rPr>
              <w:t xml:space="preserve"> setting up enforc</w:t>
            </w:r>
            <w:r w:rsidR="009C6EFA" w:rsidRPr="0068508E">
              <w:rPr>
                <w:rFonts w:ascii="Times New Roman" w:eastAsia="Times New Roman" w:hAnsi="Times New Roman" w:cs="Times New Roman"/>
                <w:noProof/>
                <w:color w:val="000000" w:themeColor="text1"/>
                <w:sz w:val="24"/>
                <w:szCs w:val="24"/>
                <w:lang w:val="en-GB"/>
              </w:rPr>
              <w:t>ement</w:t>
            </w:r>
            <w:r w:rsidR="00985EFC" w:rsidRPr="0068508E">
              <w:rPr>
                <w:rFonts w:ascii="Times New Roman" w:eastAsia="Times New Roman" w:hAnsi="Times New Roman" w:cs="Times New Roman"/>
                <w:noProof/>
                <w:color w:val="000000" w:themeColor="text1"/>
                <w:sz w:val="24"/>
                <w:szCs w:val="24"/>
                <w:lang w:val="en-GB"/>
              </w:rPr>
              <w:t xml:space="preserve"> bodies. To avoid </w:t>
            </w:r>
            <w:r w:rsidR="006F4C18">
              <w:rPr>
                <w:rFonts w:ascii="Times New Roman" w:eastAsia="Times New Roman" w:hAnsi="Times New Roman" w:cs="Times New Roman"/>
                <w:noProof/>
                <w:color w:val="000000" w:themeColor="text1"/>
                <w:sz w:val="24"/>
                <w:szCs w:val="24"/>
                <w:lang w:val="en-GB"/>
              </w:rPr>
              <w:t>an uneven EU</w:t>
            </w:r>
            <w:r w:rsidR="00985EFC" w:rsidRPr="0068508E">
              <w:rPr>
                <w:rFonts w:ascii="Times New Roman" w:eastAsia="Times New Roman" w:hAnsi="Times New Roman" w:cs="Times New Roman"/>
                <w:noProof/>
                <w:color w:val="000000" w:themeColor="text1"/>
                <w:sz w:val="24"/>
                <w:szCs w:val="24"/>
                <w:lang w:val="en-GB"/>
              </w:rPr>
              <w:t xml:space="preserve"> single market, it is necessary to ensure </w:t>
            </w:r>
            <w:r w:rsidR="005217F8">
              <w:rPr>
                <w:rFonts w:ascii="Times New Roman" w:eastAsia="Times New Roman" w:hAnsi="Times New Roman" w:cs="Times New Roman"/>
                <w:noProof/>
                <w:color w:val="000000" w:themeColor="text1"/>
                <w:sz w:val="24"/>
                <w:szCs w:val="24"/>
                <w:lang w:val="en-GB"/>
              </w:rPr>
              <w:t>that the rules are enforced in the same way</w:t>
            </w:r>
            <w:r w:rsidR="006F4C18">
              <w:rPr>
                <w:rFonts w:ascii="Times New Roman" w:eastAsia="Times New Roman" w:hAnsi="Times New Roman" w:cs="Times New Roman"/>
                <w:noProof/>
                <w:color w:val="000000" w:themeColor="text1"/>
                <w:sz w:val="24"/>
                <w:szCs w:val="24"/>
                <w:lang w:val="en-GB"/>
              </w:rPr>
              <w:t>.</w:t>
            </w:r>
            <w:r w:rsidR="0022001D" w:rsidRPr="0068508E">
              <w:rPr>
                <w:rFonts w:ascii="Times New Roman" w:eastAsia="Times New Roman" w:hAnsi="Times New Roman" w:cs="Times New Roman"/>
                <w:noProof/>
                <w:color w:val="000000" w:themeColor="text1"/>
                <w:sz w:val="24"/>
                <w:szCs w:val="24"/>
                <w:lang w:val="en-GB"/>
              </w:rPr>
              <w:t xml:space="preserve"> </w:t>
            </w:r>
          </w:p>
          <w:p w14:paraId="3DDBF131" w14:textId="4A3FC31F" w:rsidR="007C5BE0" w:rsidRPr="00506CCD" w:rsidRDefault="007C5BE0" w:rsidP="00C80FD0">
            <w:pPr>
              <w:jc w:val="both"/>
              <w:rPr>
                <w:rFonts w:ascii="Times New Roman" w:eastAsia="Times New Roman" w:hAnsi="Times New Roman" w:cs="Times New Roman"/>
                <w:noProof/>
                <w:sz w:val="24"/>
                <w:szCs w:val="24"/>
              </w:rPr>
            </w:pPr>
          </w:p>
        </w:tc>
      </w:tr>
      <w:tr w:rsidR="007553ED" w:rsidRPr="0068508E" w14:paraId="0E7A41A6" w14:textId="77777777" w:rsidTr="0068508E">
        <w:trPr>
          <w:trHeight w:val="323"/>
        </w:trPr>
        <w:tc>
          <w:tcPr>
            <w:tcW w:w="9450" w:type="dxa"/>
            <w:shd w:val="clear" w:color="auto" w:fill="auto"/>
          </w:tcPr>
          <w:p w14:paraId="33CE5AB3" w14:textId="702BB4CA" w:rsidR="007553ED" w:rsidRPr="0068508E" w:rsidRDefault="007553ED" w:rsidP="00546934">
            <w:pP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B. Solutions</w:t>
            </w:r>
          </w:p>
        </w:tc>
      </w:tr>
      <w:tr w:rsidR="007553ED" w:rsidRPr="0068508E" w14:paraId="2A4F9DD2" w14:textId="77777777" w:rsidTr="00546934">
        <w:trPr>
          <w:trHeight w:val="323"/>
        </w:trPr>
        <w:tc>
          <w:tcPr>
            <w:tcW w:w="9450" w:type="dxa"/>
          </w:tcPr>
          <w:p w14:paraId="03352EC3" w14:textId="77777777" w:rsidR="007553ED" w:rsidRPr="0068508E" w:rsidRDefault="007553ED" w:rsidP="00546934">
            <w:pP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What are the various options to achieve the objectives? Is there a preferred option or not? If not, why?</w:t>
            </w:r>
          </w:p>
        </w:tc>
      </w:tr>
      <w:tr w:rsidR="007553ED" w:rsidRPr="0068508E" w14:paraId="7E30714B" w14:textId="77777777" w:rsidTr="00A27B5F">
        <w:trPr>
          <w:trHeight w:val="425"/>
        </w:trPr>
        <w:tc>
          <w:tcPr>
            <w:tcW w:w="9450" w:type="dxa"/>
          </w:tcPr>
          <w:p w14:paraId="301F1109" w14:textId="070D2D1D" w:rsidR="00985EFC" w:rsidRPr="0068508E" w:rsidRDefault="00985EFC" w:rsidP="004A6E4E">
            <w:pPr>
              <w:jc w:val="both"/>
              <w:rPr>
                <w:rFonts w:ascii="Times New Roman" w:eastAsia="Times New Roman" w:hAnsi="Times New Roman" w:cs="Times New Roman"/>
                <w:b/>
                <w:noProof/>
                <w:color w:val="000000" w:themeColor="text1"/>
                <w:sz w:val="24"/>
                <w:szCs w:val="24"/>
                <w:lang w:val="en-GB"/>
              </w:rPr>
            </w:pPr>
            <w:r w:rsidRPr="0068508E">
              <w:rPr>
                <w:rFonts w:ascii="Times New Roman" w:eastAsia="Times New Roman" w:hAnsi="Times New Roman" w:cs="Times New Roman"/>
                <w:b/>
                <w:noProof/>
                <w:color w:val="000000" w:themeColor="text1"/>
                <w:sz w:val="24"/>
                <w:szCs w:val="24"/>
                <w:lang w:val="en-GB"/>
              </w:rPr>
              <w:t>Policy option 1</w:t>
            </w:r>
            <w:r w:rsidR="006B7141" w:rsidRPr="0068508E">
              <w:rPr>
                <w:rFonts w:ascii="Times New Roman" w:eastAsia="Times New Roman" w:hAnsi="Times New Roman" w:cs="Times New Roman"/>
                <w:b/>
                <w:noProof/>
                <w:color w:val="000000" w:themeColor="text1"/>
                <w:sz w:val="24"/>
                <w:szCs w:val="24"/>
                <w:lang w:val="en-GB"/>
              </w:rPr>
              <w:t xml:space="preserve">: </w:t>
            </w:r>
            <w:r w:rsidR="00487F76">
              <w:rPr>
                <w:rFonts w:ascii="Times New Roman" w:eastAsia="Times New Roman" w:hAnsi="Times New Roman" w:cs="Times New Roman"/>
                <w:b/>
                <w:noProof/>
                <w:color w:val="000000" w:themeColor="text1"/>
                <w:sz w:val="24"/>
                <w:szCs w:val="24"/>
                <w:lang w:val="en-GB"/>
              </w:rPr>
              <w:t>t</w:t>
            </w:r>
            <w:r w:rsidR="006B7141" w:rsidRPr="0068508E">
              <w:rPr>
                <w:rFonts w:ascii="Times New Roman" w:eastAsia="Times New Roman" w:hAnsi="Times New Roman" w:cs="Times New Roman"/>
                <w:b/>
                <w:noProof/>
                <w:color w:val="000000" w:themeColor="text1"/>
                <w:sz w:val="24"/>
                <w:szCs w:val="24"/>
                <w:lang w:val="en-GB"/>
              </w:rPr>
              <w:t>o p</w:t>
            </w:r>
            <w:r w:rsidRPr="0068508E">
              <w:rPr>
                <w:rFonts w:ascii="Times New Roman" w:eastAsia="Times New Roman" w:hAnsi="Times New Roman" w:cs="Times New Roman"/>
                <w:b/>
                <w:noProof/>
                <w:color w:val="000000" w:themeColor="text1"/>
                <w:sz w:val="24"/>
                <w:szCs w:val="24"/>
                <w:lang w:val="en-GB"/>
              </w:rPr>
              <w:t xml:space="preserve">revent late payment from occurring </w:t>
            </w:r>
          </w:p>
          <w:p w14:paraId="32DD5B50" w14:textId="51E1B5A6" w:rsidR="00C67FEE" w:rsidRPr="0068508E" w:rsidRDefault="00985EFC" w:rsidP="004A6E4E">
            <w:pPr>
              <w:jc w:val="both"/>
              <w:rPr>
                <w:rFonts w:ascii="Times New Roman" w:eastAsia="Times New Roman" w:hAnsi="Times New Roman" w:cs="Times New Roman"/>
                <w:noProof/>
                <w:color w:val="000000" w:themeColor="text1"/>
                <w:sz w:val="24"/>
                <w:szCs w:val="24"/>
                <w:lang w:val="en-GB"/>
              </w:rPr>
            </w:pPr>
            <w:r w:rsidRPr="0068508E">
              <w:rPr>
                <w:rFonts w:ascii="Times New Roman" w:eastAsia="Times New Roman" w:hAnsi="Times New Roman" w:cs="Times New Roman"/>
                <w:noProof/>
                <w:color w:val="000000" w:themeColor="text1"/>
                <w:sz w:val="24"/>
                <w:szCs w:val="24"/>
                <w:lang w:val="en-GB"/>
              </w:rPr>
              <w:t xml:space="preserve">Policy measures under this option aim </w:t>
            </w:r>
            <w:r w:rsidR="00C53032">
              <w:rPr>
                <w:rFonts w:ascii="Times New Roman" w:eastAsia="Times New Roman" w:hAnsi="Times New Roman" w:cs="Times New Roman"/>
                <w:noProof/>
                <w:color w:val="000000" w:themeColor="text1"/>
                <w:sz w:val="24"/>
                <w:szCs w:val="24"/>
                <w:lang w:val="en-GB"/>
              </w:rPr>
              <w:t xml:space="preserve">at preventing </w:t>
            </w:r>
            <w:r w:rsidR="00AA2E9E">
              <w:rPr>
                <w:rFonts w:ascii="Times New Roman" w:eastAsia="Times New Roman" w:hAnsi="Times New Roman" w:cs="Times New Roman"/>
                <w:noProof/>
                <w:color w:val="000000" w:themeColor="text1"/>
                <w:sz w:val="24"/>
                <w:szCs w:val="24"/>
                <w:lang w:val="en-GB"/>
              </w:rPr>
              <w:t xml:space="preserve">late </w:t>
            </w:r>
            <w:r w:rsidR="00072349">
              <w:rPr>
                <w:rFonts w:ascii="Times New Roman" w:eastAsia="Times New Roman" w:hAnsi="Times New Roman" w:cs="Times New Roman"/>
                <w:noProof/>
                <w:color w:val="000000" w:themeColor="text1"/>
                <w:sz w:val="24"/>
                <w:szCs w:val="24"/>
                <w:lang w:val="en-GB"/>
              </w:rPr>
              <w:t xml:space="preserve">payment </w:t>
            </w:r>
            <w:r w:rsidR="00C53032">
              <w:rPr>
                <w:rFonts w:ascii="Times New Roman" w:eastAsia="Times New Roman" w:hAnsi="Times New Roman" w:cs="Times New Roman"/>
                <w:noProof/>
                <w:color w:val="000000" w:themeColor="text1"/>
                <w:sz w:val="24"/>
                <w:szCs w:val="24"/>
                <w:lang w:val="en-GB"/>
              </w:rPr>
              <w:t xml:space="preserve">by ensuring fair payment </w:t>
            </w:r>
            <w:r w:rsidR="007750B5">
              <w:rPr>
                <w:rFonts w:ascii="Times New Roman" w:eastAsia="Times New Roman" w:hAnsi="Times New Roman" w:cs="Times New Roman"/>
                <w:noProof/>
                <w:color w:val="000000" w:themeColor="text1"/>
                <w:sz w:val="24"/>
                <w:szCs w:val="24"/>
                <w:lang w:val="en-GB"/>
              </w:rPr>
              <w:t>terms.</w:t>
            </w:r>
            <w:r w:rsidRPr="0068508E">
              <w:rPr>
                <w:rFonts w:ascii="Times New Roman" w:eastAsia="Times New Roman" w:hAnsi="Times New Roman" w:cs="Times New Roman"/>
                <w:noProof/>
                <w:color w:val="000000" w:themeColor="text1"/>
                <w:sz w:val="24"/>
                <w:szCs w:val="24"/>
                <w:lang w:val="en-GB"/>
              </w:rPr>
              <w:t xml:space="preserve"> </w:t>
            </w:r>
            <w:r w:rsidR="00E437B9">
              <w:rPr>
                <w:rFonts w:ascii="Times New Roman" w:eastAsia="Times New Roman" w:hAnsi="Times New Roman" w:cs="Times New Roman"/>
                <w:noProof/>
                <w:color w:val="000000" w:themeColor="text1"/>
                <w:sz w:val="24"/>
                <w:szCs w:val="24"/>
                <w:lang w:val="en-GB"/>
              </w:rPr>
              <w:t>M</w:t>
            </w:r>
            <w:r w:rsidR="00C67FEE" w:rsidRPr="0068508E">
              <w:rPr>
                <w:rFonts w:ascii="Times New Roman" w:eastAsia="Times New Roman" w:hAnsi="Times New Roman" w:cs="Times New Roman"/>
                <w:noProof/>
                <w:color w:val="000000" w:themeColor="text1"/>
                <w:sz w:val="24"/>
                <w:szCs w:val="24"/>
                <w:lang w:val="en-GB"/>
              </w:rPr>
              <w:t xml:space="preserve">aximum payment terms are set, </w:t>
            </w:r>
            <w:r w:rsidR="007750B5">
              <w:rPr>
                <w:rFonts w:ascii="Times New Roman" w:eastAsia="Times New Roman" w:hAnsi="Times New Roman" w:cs="Times New Roman"/>
                <w:noProof/>
                <w:color w:val="000000" w:themeColor="text1"/>
                <w:sz w:val="24"/>
                <w:szCs w:val="24"/>
                <w:lang w:val="en-GB"/>
              </w:rPr>
              <w:t>also</w:t>
            </w:r>
            <w:r w:rsidR="007750B5" w:rsidRPr="0068508E">
              <w:rPr>
                <w:rFonts w:ascii="Times New Roman" w:eastAsia="Times New Roman" w:hAnsi="Times New Roman" w:cs="Times New Roman"/>
                <w:noProof/>
                <w:color w:val="000000" w:themeColor="text1"/>
                <w:sz w:val="24"/>
                <w:szCs w:val="24"/>
                <w:lang w:val="en-GB"/>
              </w:rPr>
              <w:t xml:space="preserve"> </w:t>
            </w:r>
            <w:r w:rsidR="007750B5">
              <w:rPr>
                <w:rFonts w:ascii="Times New Roman" w:eastAsia="Times New Roman" w:hAnsi="Times New Roman" w:cs="Times New Roman"/>
                <w:noProof/>
                <w:color w:val="000000" w:themeColor="text1"/>
                <w:sz w:val="24"/>
                <w:szCs w:val="24"/>
                <w:lang w:val="en-GB"/>
              </w:rPr>
              <w:t>for</w:t>
            </w:r>
            <w:r w:rsidR="00072349">
              <w:rPr>
                <w:rFonts w:ascii="Times New Roman" w:eastAsia="Times New Roman" w:hAnsi="Times New Roman" w:cs="Times New Roman"/>
                <w:noProof/>
                <w:color w:val="000000" w:themeColor="text1"/>
                <w:sz w:val="24"/>
                <w:szCs w:val="24"/>
                <w:lang w:val="en-GB"/>
              </w:rPr>
              <w:t xml:space="preserve"> </w:t>
            </w:r>
            <w:r w:rsidR="00C67FEE" w:rsidRPr="0068508E">
              <w:rPr>
                <w:rFonts w:ascii="Times New Roman" w:eastAsia="Times New Roman" w:hAnsi="Times New Roman" w:cs="Times New Roman"/>
                <w:noProof/>
                <w:color w:val="000000" w:themeColor="text1"/>
                <w:sz w:val="24"/>
                <w:szCs w:val="24"/>
                <w:lang w:val="en-GB"/>
              </w:rPr>
              <w:t xml:space="preserve">the verification procedure to </w:t>
            </w:r>
            <w:r w:rsidR="00AA2E9E">
              <w:rPr>
                <w:rFonts w:ascii="Times New Roman" w:eastAsia="Times New Roman" w:hAnsi="Times New Roman" w:cs="Times New Roman"/>
                <w:noProof/>
                <w:color w:val="000000" w:themeColor="text1"/>
                <w:sz w:val="24"/>
                <w:szCs w:val="24"/>
                <w:lang w:val="en-GB"/>
              </w:rPr>
              <w:t>check</w:t>
            </w:r>
            <w:r w:rsidR="00C67FEE" w:rsidRPr="0068508E">
              <w:rPr>
                <w:rFonts w:ascii="Times New Roman" w:eastAsia="Times New Roman" w:hAnsi="Times New Roman" w:cs="Times New Roman"/>
                <w:noProof/>
                <w:color w:val="000000" w:themeColor="text1"/>
                <w:sz w:val="24"/>
                <w:szCs w:val="24"/>
                <w:lang w:val="en-GB"/>
              </w:rPr>
              <w:t xml:space="preserve"> compliance with the contract requirements. </w:t>
            </w:r>
            <w:r w:rsidR="00AA2E9E">
              <w:rPr>
                <w:rFonts w:ascii="Times New Roman" w:eastAsia="Times New Roman" w:hAnsi="Times New Roman" w:cs="Times New Roman"/>
                <w:noProof/>
                <w:color w:val="000000" w:themeColor="text1"/>
                <w:sz w:val="24"/>
                <w:szCs w:val="24"/>
                <w:lang w:val="en-GB"/>
              </w:rPr>
              <w:t>Provisions</w:t>
            </w:r>
            <w:r w:rsidR="00072349">
              <w:rPr>
                <w:rFonts w:ascii="Times New Roman" w:eastAsia="Times New Roman" w:hAnsi="Times New Roman" w:cs="Times New Roman"/>
                <w:noProof/>
                <w:color w:val="000000" w:themeColor="text1"/>
                <w:sz w:val="24"/>
                <w:szCs w:val="24"/>
                <w:lang w:val="en-GB"/>
              </w:rPr>
              <w:t xml:space="preserve"> </w:t>
            </w:r>
            <w:r w:rsidR="007750B5">
              <w:rPr>
                <w:rFonts w:ascii="Times New Roman" w:eastAsia="Times New Roman" w:hAnsi="Times New Roman" w:cs="Times New Roman"/>
                <w:noProof/>
                <w:color w:val="000000" w:themeColor="text1"/>
                <w:sz w:val="24"/>
                <w:szCs w:val="24"/>
                <w:lang w:val="en-GB"/>
              </w:rPr>
              <w:t xml:space="preserve">providing </w:t>
            </w:r>
            <w:r w:rsidR="007750B5" w:rsidRPr="0068508E">
              <w:rPr>
                <w:rFonts w:ascii="Times New Roman" w:eastAsia="Times New Roman" w:hAnsi="Times New Roman" w:cs="Times New Roman"/>
                <w:noProof/>
                <w:color w:val="000000" w:themeColor="text1"/>
                <w:sz w:val="24"/>
                <w:szCs w:val="24"/>
                <w:lang w:val="en-GB"/>
              </w:rPr>
              <w:t>SMEs</w:t>
            </w:r>
            <w:r w:rsidR="00C67FEE" w:rsidRPr="0068508E">
              <w:rPr>
                <w:rFonts w:ascii="Times New Roman" w:eastAsia="Times New Roman" w:hAnsi="Times New Roman" w:cs="Times New Roman"/>
                <w:noProof/>
                <w:color w:val="000000" w:themeColor="text1"/>
                <w:sz w:val="24"/>
                <w:szCs w:val="24"/>
                <w:lang w:val="en-GB"/>
              </w:rPr>
              <w:t xml:space="preserve"> with training on credit management</w:t>
            </w:r>
            <w:r w:rsidR="001D7C6D" w:rsidRPr="0068508E">
              <w:rPr>
                <w:rFonts w:ascii="Times New Roman" w:eastAsia="Times New Roman" w:hAnsi="Times New Roman" w:cs="Times New Roman"/>
                <w:noProof/>
                <w:color w:val="000000" w:themeColor="text1"/>
                <w:sz w:val="24"/>
                <w:szCs w:val="24"/>
                <w:lang w:val="en-GB"/>
              </w:rPr>
              <w:t xml:space="preserve"> and financial literacy</w:t>
            </w:r>
            <w:r w:rsidR="000B250E">
              <w:rPr>
                <w:rFonts w:ascii="Times New Roman" w:eastAsia="Times New Roman" w:hAnsi="Times New Roman" w:cs="Times New Roman"/>
                <w:noProof/>
                <w:color w:val="000000" w:themeColor="text1"/>
                <w:sz w:val="24"/>
                <w:szCs w:val="24"/>
                <w:lang w:val="en-GB"/>
              </w:rPr>
              <w:t xml:space="preserve"> are also included</w:t>
            </w:r>
            <w:r w:rsidR="001D7C6D" w:rsidRPr="0068508E">
              <w:rPr>
                <w:rFonts w:ascii="Times New Roman" w:eastAsia="Times New Roman" w:hAnsi="Times New Roman" w:cs="Times New Roman"/>
                <w:noProof/>
                <w:color w:val="000000" w:themeColor="text1"/>
                <w:sz w:val="24"/>
                <w:szCs w:val="24"/>
                <w:lang w:val="en-GB"/>
              </w:rPr>
              <w:t>.</w:t>
            </w:r>
            <w:r w:rsidR="00C67FEE" w:rsidRPr="0068508E">
              <w:rPr>
                <w:rFonts w:ascii="Times New Roman" w:eastAsia="Times New Roman" w:hAnsi="Times New Roman" w:cs="Times New Roman"/>
                <w:noProof/>
                <w:color w:val="000000" w:themeColor="text1"/>
                <w:sz w:val="24"/>
                <w:szCs w:val="24"/>
                <w:lang w:val="en-GB"/>
              </w:rPr>
              <w:t xml:space="preserve"> </w:t>
            </w:r>
          </w:p>
          <w:p w14:paraId="7104EC1E" w14:textId="0CA4E4CD" w:rsidR="00C67FEE" w:rsidRPr="0068508E" w:rsidRDefault="00C67FEE" w:rsidP="004A6E4E">
            <w:pPr>
              <w:jc w:val="both"/>
              <w:rPr>
                <w:rFonts w:ascii="Times New Roman" w:eastAsia="Times New Roman" w:hAnsi="Times New Roman" w:cs="Times New Roman"/>
                <w:b/>
                <w:noProof/>
                <w:color w:val="000000" w:themeColor="text1"/>
                <w:sz w:val="24"/>
                <w:szCs w:val="24"/>
                <w:lang w:val="en-GB"/>
              </w:rPr>
            </w:pPr>
            <w:r w:rsidRPr="0068508E">
              <w:rPr>
                <w:rFonts w:ascii="Times New Roman" w:eastAsia="Times New Roman" w:hAnsi="Times New Roman" w:cs="Times New Roman"/>
                <w:b/>
                <w:noProof/>
                <w:color w:val="000000" w:themeColor="text1"/>
                <w:sz w:val="24"/>
                <w:szCs w:val="24"/>
                <w:lang w:val="en-GB"/>
              </w:rPr>
              <w:t xml:space="preserve">Policy </w:t>
            </w:r>
            <w:r w:rsidR="00487F76">
              <w:rPr>
                <w:rFonts w:ascii="Times New Roman" w:eastAsia="Times New Roman" w:hAnsi="Times New Roman" w:cs="Times New Roman"/>
                <w:b/>
                <w:noProof/>
                <w:color w:val="000000" w:themeColor="text1"/>
                <w:sz w:val="24"/>
                <w:szCs w:val="24"/>
                <w:lang w:val="en-GB"/>
              </w:rPr>
              <w:t>o</w:t>
            </w:r>
            <w:r w:rsidRPr="0068508E">
              <w:rPr>
                <w:rFonts w:ascii="Times New Roman" w:eastAsia="Times New Roman" w:hAnsi="Times New Roman" w:cs="Times New Roman"/>
                <w:b/>
                <w:noProof/>
                <w:color w:val="000000" w:themeColor="text1"/>
                <w:sz w:val="24"/>
                <w:szCs w:val="24"/>
                <w:lang w:val="en-GB"/>
              </w:rPr>
              <w:t xml:space="preserve">ption 2: </w:t>
            </w:r>
            <w:r w:rsidR="00487F76">
              <w:rPr>
                <w:rFonts w:ascii="Times New Roman" w:eastAsia="Times New Roman" w:hAnsi="Times New Roman" w:cs="Times New Roman"/>
                <w:b/>
                <w:noProof/>
                <w:color w:val="000000" w:themeColor="text1"/>
                <w:sz w:val="24"/>
                <w:szCs w:val="24"/>
                <w:lang w:val="en-GB"/>
              </w:rPr>
              <w:t>t</w:t>
            </w:r>
            <w:r w:rsidRPr="0068508E">
              <w:rPr>
                <w:rFonts w:ascii="Times New Roman" w:eastAsia="Times New Roman" w:hAnsi="Times New Roman" w:cs="Times New Roman"/>
                <w:b/>
                <w:noProof/>
                <w:color w:val="000000" w:themeColor="text1"/>
                <w:sz w:val="24"/>
                <w:szCs w:val="24"/>
                <w:lang w:val="en-GB"/>
              </w:rPr>
              <w:t xml:space="preserve">o facilitate timely payments </w:t>
            </w:r>
          </w:p>
          <w:p w14:paraId="64E335DB" w14:textId="20355C2D" w:rsidR="00C67FEE" w:rsidRPr="0068508E" w:rsidRDefault="00C67FEE" w:rsidP="004A6E4E">
            <w:pPr>
              <w:jc w:val="both"/>
              <w:rPr>
                <w:rFonts w:ascii="Times New Roman" w:eastAsia="Times New Roman" w:hAnsi="Times New Roman" w:cs="Times New Roman"/>
                <w:noProof/>
                <w:color w:val="000000" w:themeColor="text1"/>
                <w:sz w:val="24"/>
                <w:szCs w:val="24"/>
                <w:lang w:val="en-GB"/>
              </w:rPr>
            </w:pPr>
            <w:r w:rsidRPr="0068508E">
              <w:rPr>
                <w:rFonts w:ascii="Times New Roman" w:eastAsia="Times New Roman" w:hAnsi="Times New Roman" w:cs="Times New Roman"/>
                <w:noProof/>
                <w:color w:val="000000" w:themeColor="text1"/>
                <w:sz w:val="24"/>
                <w:szCs w:val="24"/>
                <w:lang w:val="en-GB"/>
              </w:rPr>
              <w:t xml:space="preserve">Policy measures under this option aim at </w:t>
            </w:r>
            <w:r w:rsidR="00AA2E9E">
              <w:rPr>
                <w:rFonts w:ascii="Times New Roman" w:eastAsia="Times New Roman" w:hAnsi="Times New Roman" w:cs="Times New Roman"/>
                <w:noProof/>
                <w:color w:val="000000" w:themeColor="text1"/>
                <w:sz w:val="24"/>
                <w:szCs w:val="24"/>
                <w:lang w:val="en-GB"/>
              </w:rPr>
              <w:t>addressing</w:t>
            </w:r>
            <w:r w:rsidRPr="0068508E">
              <w:rPr>
                <w:rFonts w:ascii="Times New Roman" w:eastAsia="Times New Roman" w:hAnsi="Times New Roman" w:cs="Times New Roman"/>
                <w:noProof/>
                <w:color w:val="000000" w:themeColor="text1"/>
                <w:sz w:val="24"/>
                <w:szCs w:val="24"/>
                <w:lang w:val="en-GB"/>
              </w:rPr>
              <w:t xml:space="preserve"> late payments by </w:t>
            </w:r>
            <w:r w:rsidR="007750B5">
              <w:rPr>
                <w:rFonts w:ascii="Times New Roman" w:eastAsia="Times New Roman" w:hAnsi="Times New Roman" w:cs="Times New Roman"/>
                <w:noProof/>
                <w:color w:val="000000" w:themeColor="text1"/>
                <w:sz w:val="24"/>
                <w:szCs w:val="24"/>
                <w:lang w:val="en-GB"/>
              </w:rPr>
              <w:t>strengthening</w:t>
            </w:r>
            <w:r w:rsidR="00E437B9">
              <w:rPr>
                <w:rFonts w:ascii="Times New Roman" w:eastAsia="Times New Roman" w:hAnsi="Times New Roman" w:cs="Times New Roman"/>
                <w:noProof/>
                <w:color w:val="000000" w:themeColor="text1"/>
                <w:sz w:val="24"/>
                <w:szCs w:val="24"/>
                <w:lang w:val="en-GB"/>
              </w:rPr>
              <w:t xml:space="preserve"> enforcement of the rules</w:t>
            </w:r>
            <w:r w:rsidR="007750B5">
              <w:rPr>
                <w:rFonts w:ascii="Times New Roman" w:eastAsia="Times New Roman" w:hAnsi="Times New Roman" w:cs="Times New Roman"/>
                <w:noProof/>
                <w:color w:val="000000" w:themeColor="text1"/>
                <w:sz w:val="24"/>
                <w:szCs w:val="24"/>
                <w:lang w:val="en-GB"/>
              </w:rPr>
              <w:t xml:space="preserve"> and</w:t>
            </w:r>
            <w:r w:rsidR="00E437B9">
              <w:rPr>
                <w:rFonts w:ascii="Times New Roman" w:eastAsia="Times New Roman" w:hAnsi="Times New Roman" w:cs="Times New Roman"/>
                <w:noProof/>
                <w:color w:val="000000" w:themeColor="text1"/>
                <w:sz w:val="24"/>
                <w:szCs w:val="24"/>
                <w:lang w:val="en-GB"/>
              </w:rPr>
              <w:t xml:space="preserve"> </w:t>
            </w:r>
            <w:r w:rsidRPr="0068508E">
              <w:rPr>
                <w:rFonts w:ascii="Times New Roman" w:eastAsia="Times New Roman" w:hAnsi="Times New Roman" w:cs="Times New Roman"/>
                <w:noProof/>
                <w:color w:val="000000" w:themeColor="text1"/>
                <w:sz w:val="24"/>
                <w:szCs w:val="24"/>
                <w:lang w:val="en-GB"/>
              </w:rPr>
              <w:t>ensuring that payment terms ar</w:t>
            </w:r>
            <w:r w:rsidR="00585F28" w:rsidRPr="0068508E">
              <w:rPr>
                <w:rFonts w:ascii="Times New Roman" w:eastAsia="Times New Roman" w:hAnsi="Times New Roman" w:cs="Times New Roman"/>
                <w:noProof/>
                <w:color w:val="000000" w:themeColor="text1"/>
                <w:sz w:val="24"/>
                <w:szCs w:val="24"/>
                <w:lang w:val="en-GB"/>
              </w:rPr>
              <w:t xml:space="preserve">e respected. </w:t>
            </w:r>
            <w:r w:rsidR="00E74D6E" w:rsidRPr="0068508E">
              <w:rPr>
                <w:rFonts w:ascii="Times New Roman" w:eastAsia="Times New Roman" w:hAnsi="Times New Roman" w:cs="Times New Roman"/>
                <w:noProof/>
                <w:color w:val="000000" w:themeColor="text1"/>
                <w:sz w:val="24"/>
                <w:szCs w:val="24"/>
                <w:lang w:val="en-GB"/>
              </w:rPr>
              <w:t xml:space="preserve">The </w:t>
            </w:r>
            <w:r w:rsidRPr="0068508E">
              <w:rPr>
                <w:rFonts w:ascii="Times New Roman" w:eastAsia="Times New Roman" w:hAnsi="Times New Roman" w:cs="Times New Roman"/>
                <w:noProof/>
                <w:color w:val="000000" w:themeColor="text1"/>
                <w:sz w:val="24"/>
                <w:szCs w:val="24"/>
                <w:lang w:val="en-GB"/>
              </w:rPr>
              <w:t>current Directive’s deterrents</w:t>
            </w:r>
            <w:r w:rsidR="003F43C6">
              <w:rPr>
                <w:rFonts w:ascii="Times New Roman" w:eastAsia="Times New Roman" w:hAnsi="Times New Roman" w:cs="Times New Roman"/>
                <w:noProof/>
                <w:color w:val="000000" w:themeColor="text1"/>
                <w:sz w:val="24"/>
                <w:szCs w:val="24"/>
                <w:lang w:val="en-GB"/>
              </w:rPr>
              <w:t>, namely, the</w:t>
            </w:r>
            <w:r w:rsidR="00E74D6E" w:rsidRPr="0068508E">
              <w:rPr>
                <w:rFonts w:ascii="Times New Roman" w:eastAsia="Times New Roman" w:hAnsi="Times New Roman" w:cs="Times New Roman"/>
                <w:noProof/>
                <w:color w:val="000000" w:themeColor="text1"/>
                <w:sz w:val="24"/>
                <w:szCs w:val="24"/>
                <w:lang w:val="en-GB"/>
              </w:rPr>
              <w:t xml:space="preserve"> </w:t>
            </w:r>
            <w:r w:rsidR="002A3CE6" w:rsidRPr="0068508E">
              <w:rPr>
                <w:rFonts w:ascii="Times New Roman" w:eastAsia="Times New Roman" w:hAnsi="Times New Roman" w:cs="Times New Roman"/>
                <w:noProof/>
                <w:color w:val="000000" w:themeColor="text1"/>
                <w:sz w:val="24"/>
                <w:szCs w:val="24"/>
                <w:lang w:val="en-GB"/>
              </w:rPr>
              <w:t xml:space="preserve">entitlement for </w:t>
            </w:r>
            <w:r w:rsidRPr="0068508E">
              <w:rPr>
                <w:rFonts w:ascii="Times New Roman" w:eastAsia="Times New Roman" w:hAnsi="Times New Roman" w:cs="Times New Roman"/>
                <w:noProof/>
                <w:color w:val="000000" w:themeColor="text1"/>
                <w:sz w:val="24"/>
                <w:szCs w:val="24"/>
                <w:lang w:val="en-GB"/>
              </w:rPr>
              <w:t xml:space="preserve">late payment interests and </w:t>
            </w:r>
            <w:r w:rsidR="003F43C6">
              <w:rPr>
                <w:rFonts w:ascii="Times New Roman" w:eastAsia="Times New Roman" w:hAnsi="Times New Roman" w:cs="Times New Roman"/>
                <w:noProof/>
                <w:color w:val="000000" w:themeColor="text1"/>
                <w:sz w:val="24"/>
                <w:szCs w:val="24"/>
                <w:lang w:val="en-GB"/>
              </w:rPr>
              <w:t xml:space="preserve">the </w:t>
            </w:r>
            <w:r w:rsidRPr="0068508E">
              <w:rPr>
                <w:rFonts w:ascii="Times New Roman" w:eastAsia="Times New Roman" w:hAnsi="Times New Roman" w:cs="Times New Roman"/>
                <w:noProof/>
                <w:color w:val="000000" w:themeColor="text1"/>
                <w:sz w:val="24"/>
                <w:szCs w:val="24"/>
                <w:lang w:val="en-GB"/>
              </w:rPr>
              <w:t>flat fee compensation</w:t>
            </w:r>
            <w:r w:rsidR="00E74D6E" w:rsidRPr="0068508E">
              <w:rPr>
                <w:rFonts w:ascii="Times New Roman" w:eastAsia="Times New Roman" w:hAnsi="Times New Roman" w:cs="Times New Roman"/>
                <w:noProof/>
                <w:color w:val="000000" w:themeColor="text1"/>
                <w:sz w:val="24"/>
                <w:szCs w:val="24"/>
                <w:lang w:val="en-GB"/>
              </w:rPr>
              <w:t xml:space="preserve"> are m</w:t>
            </w:r>
            <w:r w:rsidR="00585F28" w:rsidRPr="0068508E">
              <w:rPr>
                <w:rFonts w:ascii="Times New Roman" w:eastAsia="Times New Roman" w:hAnsi="Times New Roman" w:cs="Times New Roman"/>
                <w:noProof/>
                <w:color w:val="000000" w:themeColor="text1"/>
                <w:sz w:val="24"/>
                <w:szCs w:val="24"/>
                <w:lang w:val="en-GB"/>
              </w:rPr>
              <w:t xml:space="preserve">ade more effective by making </w:t>
            </w:r>
            <w:r w:rsidR="00AA2E9E">
              <w:rPr>
                <w:rFonts w:ascii="Times New Roman" w:eastAsia="Times New Roman" w:hAnsi="Times New Roman" w:cs="Times New Roman"/>
                <w:noProof/>
                <w:color w:val="000000" w:themeColor="text1"/>
                <w:sz w:val="24"/>
                <w:szCs w:val="24"/>
                <w:lang w:val="en-GB"/>
              </w:rPr>
              <w:t>interest on late payments</w:t>
            </w:r>
            <w:r w:rsidR="00585F28" w:rsidRPr="0068508E">
              <w:rPr>
                <w:rFonts w:ascii="Times New Roman" w:eastAsia="Times New Roman" w:hAnsi="Times New Roman" w:cs="Times New Roman"/>
                <w:noProof/>
                <w:color w:val="000000" w:themeColor="text1"/>
                <w:sz w:val="24"/>
                <w:szCs w:val="24"/>
                <w:lang w:val="en-GB"/>
              </w:rPr>
              <w:t xml:space="preserve"> mandatory</w:t>
            </w:r>
            <w:r w:rsidR="00E74D6E" w:rsidRPr="0068508E">
              <w:rPr>
                <w:rFonts w:ascii="Times New Roman" w:eastAsia="Times New Roman" w:hAnsi="Times New Roman" w:cs="Times New Roman"/>
                <w:noProof/>
                <w:color w:val="000000" w:themeColor="text1"/>
                <w:sz w:val="24"/>
                <w:szCs w:val="24"/>
                <w:lang w:val="en-GB"/>
              </w:rPr>
              <w:t xml:space="preserve"> </w:t>
            </w:r>
            <w:r w:rsidRPr="0068508E">
              <w:rPr>
                <w:rFonts w:ascii="Times New Roman" w:eastAsia="Times New Roman" w:hAnsi="Times New Roman" w:cs="Times New Roman"/>
                <w:noProof/>
                <w:color w:val="000000" w:themeColor="text1"/>
                <w:sz w:val="24"/>
                <w:szCs w:val="24"/>
                <w:lang w:val="en-GB"/>
              </w:rPr>
              <w:t xml:space="preserve">and increasing </w:t>
            </w:r>
            <w:r w:rsidR="00AA2E9E">
              <w:rPr>
                <w:rFonts w:ascii="Times New Roman" w:eastAsia="Times New Roman" w:hAnsi="Times New Roman" w:cs="Times New Roman"/>
                <w:noProof/>
                <w:color w:val="000000" w:themeColor="text1"/>
                <w:sz w:val="24"/>
                <w:szCs w:val="24"/>
                <w:lang w:val="en-GB"/>
              </w:rPr>
              <w:t>flat fee compensation</w:t>
            </w:r>
            <w:r w:rsidR="00E74D6E" w:rsidRPr="0068508E">
              <w:rPr>
                <w:rFonts w:ascii="Times New Roman" w:eastAsia="Times New Roman" w:hAnsi="Times New Roman" w:cs="Times New Roman"/>
                <w:noProof/>
                <w:color w:val="000000" w:themeColor="text1"/>
                <w:sz w:val="24"/>
                <w:szCs w:val="24"/>
                <w:lang w:val="en-GB"/>
              </w:rPr>
              <w:t>.</w:t>
            </w:r>
            <w:r w:rsidR="00585F28" w:rsidRPr="0068508E">
              <w:rPr>
                <w:rFonts w:ascii="Times New Roman" w:eastAsia="Times New Roman" w:hAnsi="Times New Roman" w:cs="Times New Roman"/>
                <w:noProof/>
                <w:color w:val="000000" w:themeColor="text1"/>
                <w:sz w:val="24"/>
                <w:szCs w:val="24"/>
                <w:lang w:val="en-GB"/>
              </w:rPr>
              <w:t xml:space="preserve"> </w:t>
            </w:r>
            <w:r w:rsidR="008F4D26">
              <w:rPr>
                <w:rFonts w:ascii="Times New Roman" w:eastAsia="Times New Roman" w:hAnsi="Times New Roman" w:cs="Times New Roman"/>
                <w:noProof/>
                <w:color w:val="000000" w:themeColor="text1"/>
                <w:sz w:val="24"/>
                <w:szCs w:val="24"/>
                <w:lang w:val="en-GB"/>
              </w:rPr>
              <w:t>E</w:t>
            </w:r>
            <w:r w:rsidR="00C606C9" w:rsidRPr="0068508E">
              <w:rPr>
                <w:rFonts w:ascii="Times New Roman" w:eastAsia="Times New Roman" w:hAnsi="Times New Roman" w:cs="Times New Roman"/>
                <w:noProof/>
                <w:color w:val="000000" w:themeColor="text1"/>
                <w:sz w:val="24"/>
                <w:szCs w:val="24"/>
                <w:lang w:val="en-GB"/>
              </w:rPr>
              <w:t xml:space="preserve">nforcement is a key </w:t>
            </w:r>
            <w:r w:rsidR="00E437B9">
              <w:rPr>
                <w:rFonts w:ascii="Times New Roman" w:eastAsia="Times New Roman" w:hAnsi="Times New Roman" w:cs="Times New Roman"/>
                <w:noProof/>
                <w:color w:val="000000" w:themeColor="text1"/>
                <w:sz w:val="24"/>
                <w:szCs w:val="24"/>
                <w:lang w:val="en-GB"/>
              </w:rPr>
              <w:t>driver</w:t>
            </w:r>
            <w:r w:rsidR="00AA2E9E">
              <w:rPr>
                <w:rFonts w:ascii="Times New Roman" w:eastAsia="Times New Roman" w:hAnsi="Times New Roman" w:cs="Times New Roman"/>
                <w:noProof/>
                <w:color w:val="000000" w:themeColor="text1"/>
                <w:sz w:val="24"/>
                <w:szCs w:val="24"/>
                <w:lang w:val="en-GB"/>
              </w:rPr>
              <w:t xml:space="preserve"> for the problem</w:t>
            </w:r>
            <w:r w:rsidR="003F43C6">
              <w:rPr>
                <w:rFonts w:ascii="Times New Roman" w:eastAsia="Times New Roman" w:hAnsi="Times New Roman" w:cs="Times New Roman"/>
                <w:noProof/>
                <w:color w:val="000000" w:themeColor="text1"/>
                <w:sz w:val="24"/>
                <w:szCs w:val="24"/>
                <w:lang w:val="en-GB"/>
              </w:rPr>
              <w:t xml:space="preserve"> of late payments</w:t>
            </w:r>
            <w:r w:rsidR="00AA2E9E">
              <w:rPr>
                <w:rFonts w:ascii="Times New Roman" w:eastAsia="Times New Roman" w:hAnsi="Times New Roman" w:cs="Times New Roman"/>
                <w:noProof/>
                <w:color w:val="000000" w:themeColor="text1"/>
                <w:sz w:val="24"/>
                <w:szCs w:val="24"/>
                <w:lang w:val="en-GB"/>
              </w:rPr>
              <w:t>.</w:t>
            </w:r>
            <w:r w:rsidR="00C606C9" w:rsidRPr="0068508E">
              <w:rPr>
                <w:rFonts w:ascii="Times New Roman" w:eastAsia="Times New Roman" w:hAnsi="Times New Roman" w:cs="Times New Roman"/>
                <w:noProof/>
                <w:color w:val="000000" w:themeColor="text1"/>
                <w:sz w:val="24"/>
                <w:szCs w:val="24"/>
                <w:lang w:val="en-GB"/>
              </w:rPr>
              <w:t xml:space="preserve"> </w:t>
            </w:r>
            <w:r w:rsidR="00584C96">
              <w:rPr>
                <w:rFonts w:ascii="Times New Roman" w:eastAsia="Times New Roman" w:hAnsi="Times New Roman" w:cs="Times New Roman"/>
                <w:noProof/>
                <w:color w:val="000000" w:themeColor="text1"/>
                <w:sz w:val="24"/>
                <w:szCs w:val="24"/>
                <w:lang w:val="en-GB"/>
              </w:rPr>
              <w:t>T</w:t>
            </w:r>
            <w:r w:rsidR="00584C96" w:rsidRPr="0068508E">
              <w:rPr>
                <w:rFonts w:ascii="Times New Roman" w:eastAsia="Times New Roman" w:hAnsi="Times New Roman" w:cs="Times New Roman"/>
                <w:noProof/>
                <w:color w:val="000000" w:themeColor="text1"/>
                <w:sz w:val="24"/>
                <w:szCs w:val="24"/>
                <w:lang w:val="en-GB"/>
              </w:rPr>
              <w:t>herefore,</w:t>
            </w:r>
            <w:r w:rsidR="00C606C9" w:rsidRPr="0068508E">
              <w:rPr>
                <w:rFonts w:ascii="Times New Roman" w:eastAsia="Times New Roman" w:hAnsi="Times New Roman" w:cs="Times New Roman"/>
                <w:noProof/>
                <w:color w:val="000000" w:themeColor="text1"/>
                <w:sz w:val="24"/>
                <w:szCs w:val="24"/>
                <w:lang w:val="en-GB"/>
              </w:rPr>
              <w:t xml:space="preserve"> </w:t>
            </w:r>
            <w:r w:rsidR="003F43C6">
              <w:rPr>
                <w:rFonts w:ascii="Times New Roman" w:eastAsia="Times New Roman" w:hAnsi="Times New Roman" w:cs="Times New Roman"/>
                <w:noProof/>
                <w:color w:val="000000" w:themeColor="text1"/>
                <w:sz w:val="24"/>
                <w:szCs w:val="24"/>
                <w:lang w:val="en-GB"/>
              </w:rPr>
              <w:t xml:space="preserve">the </w:t>
            </w:r>
            <w:r w:rsidR="00C606C9" w:rsidRPr="0068508E">
              <w:rPr>
                <w:rFonts w:ascii="Times New Roman" w:eastAsia="Times New Roman" w:hAnsi="Times New Roman" w:cs="Times New Roman"/>
                <w:noProof/>
                <w:color w:val="000000" w:themeColor="text1"/>
                <w:sz w:val="24"/>
                <w:szCs w:val="24"/>
                <w:lang w:val="en-GB"/>
              </w:rPr>
              <w:t xml:space="preserve">options </w:t>
            </w:r>
            <w:r w:rsidR="003F43C6">
              <w:rPr>
                <w:rFonts w:ascii="Times New Roman" w:eastAsia="Times New Roman" w:hAnsi="Times New Roman" w:cs="Times New Roman"/>
                <w:noProof/>
                <w:color w:val="000000" w:themeColor="text1"/>
                <w:sz w:val="24"/>
                <w:szCs w:val="24"/>
                <w:lang w:val="en-GB"/>
              </w:rPr>
              <w:t xml:space="preserve">that have been </w:t>
            </w:r>
            <w:r w:rsidR="00C606C9" w:rsidRPr="0068508E">
              <w:rPr>
                <w:rFonts w:ascii="Times New Roman" w:eastAsia="Times New Roman" w:hAnsi="Times New Roman" w:cs="Times New Roman"/>
                <w:noProof/>
                <w:color w:val="000000" w:themeColor="text1"/>
                <w:sz w:val="24"/>
                <w:szCs w:val="24"/>
                <w:lang w:val="en-GB"/>
              </w:rPr>
              <w:t>assessed differ according to the power</w:t>
            </w:r>
            <w:r w:rsidR="00F97C5C">
              <w:rPr>
                <w:rFonts w:ascii="Times New Roman" w:eastAsia="Times New Roman" w:hAnsi="Times New Roman" w:cs="Times New Roman"/>
                <w:noProof/>
                <w:color w:val="000000" w:themeColor="text1"/>
                <w:sz w:val="24"/>
                <w:szCs w:val="24"/>
                <w:lang w:val="en-GB"/>
              </w:rPr>
              <w:t>s</w:t>
            </w:r>
            <w:r w:rsidR="00C606C9" w:rsidRPr="0068508E">
              <w:rPr>
                <w:rFonts w:ascii="Times New Roman" w:eastAsia="Times New Roman" w:hAnsi="Times New Roman" w:cs="Times New Roman"/>
                <w:noProof/>
                <w:color w:val="000000" w:themeColor="text1"/>
                <w:sz w:val="24"/>
                <w:szCs w:val="24"/>
                <w:lang w:val="en-GB"/>
              </w:rPr>
              <w:t xml:space="preserve"> entrusted to a</w:t>
            </w:r>
            <w:r w:rsidR="008C79FF" w:rsidRPr="0068508E">
              <w:rPr>
                <w:rFonts w:ascii="Times New Roman" w:eastAsia="Times New Roman" w:hAnsi="Times New Roman" w:cs="Times New Roman"/>
                <w:noProof/>
                <w:color w:val="000000" w:themeColor="text1"/>
                <w:sz w:val="24"/>
                <w:szCs w:val="24"/>
                <w:lang w:val="en-GB"/>
              </w:rPr>
              <w:t xml:space="preserve"> </w:t>
            </w:r>
            <w:r w:rsidR="00C606C9" w:rsidRPr="0068508E">
              <w:rPr>
                <w:rFonts w:ascii="Times New Roman" w:eastAsia="Times New Roman" w:hAnsi="Times New Roman" w:cs="Times New Roman"/>
                <w:noProof/>
                <w:color w:val="000000" w:themeColor="text1"/>
                <w:sz w:val="24"/>
                <w:szCs w:val="24"/>
                <w:lang w:val="en-GB"/>
              </w:rPr>
              <w:t>n</w:t>
            </w:r>
            <w:r w:rsidR="008C79FF" w:rsidRPr="0068508E">
              <w:rPr>
                <w:rFonts w:ascii="Times New Roman" w:eastAsia="Times New Roman" w:hAnsi="Times New Roman" w:cs="Times New Roman"/>
                <w:noProof/>
                <w:color w:val="000000" w:themeColor="text1"/>
                <w:sz w:val="24"/>
                <w:szCs w:val="24"/>
                <w:lang w:val="en-GB"/>
              </w:rPr>
              <w:t>ational</w:t>
            </w:r>
            <w:r w:rsidR="00C606C9" w:rsidRPr="0068508E">
              <w:rPr>
                <w:rFonts w:ascii="Times New Roman" w:eastAsia="Times New Roman" w:hAnsi="Times New Roman" w:cs="Times New Roman"/>
                <w:noProof/>
                <w:color w:val="000000" w:themeColor="text1"/>
                <w:sz w:val="24"/>
                <w:szCs w:val="24"/>
                <w:lang w:val="en-GB"/>
              </w:rPr>
              <w:t xml:space="preserve"> enforcement body designated by </w:t>
            </w:r>
            <w:r w:rsidR="003F43C6">
              <w:rPr>
                <w:rFonts w:ascii="Times New Roman" w:eastAsia="Times New Roman" w:hAnsi="Times New Roman" w:cs="Times New Roman"/>
                <w:noProof/>
                <w:color w:val="000000" w:themeColor="text1"/>
                <w:sz w:val="24"/>
                <w:szCs w:val="24"/>
                <w:lang w:val="en-GB"/>
              </w:rPr>
              <w:t xml:space="preserve">EU </w:t>
            </w:r>
            <w:r w:rsidR="00C606C9" w:rsidRPr="0068508E">
              <w:rPr>
                <w:rFonts w:ascii="Times New Roman" w:eastAsia="Times New Roman" w:hAnsi="Times New Roman" w:cs="Times New Roman"/>
                <w:noProof/>
                <w:color w:val="000000" w:themeColor="text1"/>
                <w:sz w:val="24"/>
                <w:szCs w:val="24"/>
                <w:lang w:val="en-GB"/>
              </w:rPr>
              <w:t>Member State</w:t>
            </w:r>
            <w:r w:rsidR="007750B5">
              <w:rPr>
                <w:rFonts w:ascii="Times New Roman" w:eastAsia="Times New Roman" w:hAnsi="Times New Roman" w:cs="Times New Roman"/>
                <w:noProof/>
                <w:color w:val="000000" w:themeColor="text1"/>
                <w:sz w:val="24"/>
                <w:szCs w:val="24"/>
                <w:lang w:val="en-GB"/>
              </w:rPr>
              <w:t>s</w:t>
            </w:r>
            <w:r w:rsidR="00C606C9" w:rsidRPr="0068508E">
              <w:rPr>
                <w:rFonts w:ascii="Times New Roman" w:eastAsia="Times New Roman" w:hAnsi="Times New Roman" w:cs="Times New Roman"/>
                <w:noProof/>
                <w:color w:val="000000" w:themeColor="text1"/>
                <w:sz w:val="24"/>
                <w:szCs w:val="24"/>
                <w:lang w:val="en-GB"/>
              </w:rPr>
              <w:t>.</w:t>
            </w:r>
            <w:r w:rsidR="008F4D26">
              <w:rPr>
                <w:rFonts w:ascii="Times New Roman" w:eastAsia="Times New Roman" w:hAnsi="Times New Roman" w:cs="Times New Roman"/>
                <w:noProof/>
                <w:color w:val="000000" w:themeColor="text1"/>
                <w:sz w:val="24"/>
                <w:szCs w:val="24"/>
                <w:lang w:val="en-GB"/>
              </w:rPr>
              <w:t xml:space="preserve"> The option also includes synergies </w:t>
            </w:r>
            <w:r w:rsidR="007F220D" w:rsidRPr="0068508E">
              <w:rPr>
                <w:rFonts w:ascii="Times New Roman" w:eastAsia="Times New Roman" w:hAnsi="Times New Roman" w:cs="Times New Roman"/>
                <w:noProof/>
                <w:color w:val="000000" w:themeColor="text1"/>
                <w:sz w:val="24"/>
                <w:szCs w:val="24"/>
                <w:lang w:val="en-GB"/>
              </w:rPr>
              <w:t xml:space="preserve">with public procurement </w:t>
            </w:r>
            <w:r w:rsidR="008F4D26">
              <w:rPr>
                <w:rFonts w:ascii="Times New Roman" w:eastAsia="Times New Roman" w:hAnsi="Times New Roman" w:cs="Times New Roman"/>
                <w:noProof/>
                <w:color w:val="000000" w:themeColor="text1"/>
                <w:sz w:val="24"/>
                <w:szCs w:val="24"/>
                <w:lang w:val="en-GB"/>
              </w:rPr>
              <w:t xml:space="preserve">to </w:t>
            </w:r>
            <w:r w:rsidR="00584C96">
              <w:rPr>
                <w:rFonts w:ascii="Times New Roman" w:eastAsia="Times New Roman" w:hAnsi="Times New Roman" w:cs="Times New Roman"/>
                <w:noProof/>
                <w:color w:val="000000" w:themeColor="text1"/>
                <w:sz w:val="24"/>
                <w:szCs w:val="24"/>
                <w:lang w:val="en-GB"/>
              </w:rPr>
              <w:t xml:space="preserve">protect </w:t>
            </w:r>
            <w:r w:rsidR="00584C96" w:rsidRPr="0068508E">
              <w:rPr>
                <w:rFonts w:ascii="Times New Roman" w:eastAsia="Times New Roman" w:hAnsi="Times New Roman" w:cs="Times New Roman"/>
                <w:noProof/>
                <w:color w:val="000000" w:themeColor="text1"/>
                <w:sz w:val="24"/>
                <w:szCs w:val="24"/>
                <w:lang w:val="en-GB"/>
              </w:rPr>
              <w:t>subcontractors</w:t>
            </w:r>
            <w:r w:rsidR="007F220D" w:rsidRPr="0068508E">
              <w:rPr>
                <w:rFonts w:ascii="Times New Roman" w:eastAsia="Times New Roman" w:hAnsi="Times New Roman" w:cs="Times New Roman"/>
                <w:noProof/>
                <w:color w:val="000000" w:themeColor="text1"/>
                <w:sz w:val="24"/>
                <w:szCs w:val="24"/>
                <w:lang w:val="en-GB"/>
              </w:rPr>
              <w:t xml:space="preserve"> in public work contracts.</w:t>
            </w:r>
          </w:p>
          <w:p w14:paraId="7B95EF3E" w14:textId="7FDA39A8" w:rsidR="004A6E4E" w:rsidRPr="0068508E" w:rsidRDefault="004A6E4E" w:rsidP="004A6E4E">
            <w:pPr>
              <w:jc w:val="both"/>
              <w:rPr>
                <w:rFonts w:ascii="Times New Roman" w:eastAsia="Times New Roman" w:hAnsi="Times New Roman" w:cs="Times New Roman"/>
                <w:b/>
                <w:noProof/>
                <w:color w:val="000000" w:themeColor="text1"/>
                <w:sz w:val="24"/>
                <w:szCs w:val="24"/>
                <w:lang w:val="en-GB"/>
              </w:rPr>
            </w:pPr>
            <w:r w:rsidRPr="0068508E">
              <w:rPr>
                <w:rFonts w:ascii="Times New Roman" w:eastAsia="Times New Roman" w:hAnsi="Times New Roman" w:cs="Times New Roman"/>
                <w:b/>
                <w:noProof/>
                <w:color w:val="000000" w:themeColor="text1"/>
                <w:sz w:val="24"/>
                <w:szCs w:val="24"/>
                <w:lang w:val="en-GB"/>
              </w:rPr>
              <w:t xml:space="preserve">Policy </w:t>
            </w:r>
            <w:r w:rsidR="00487F76">
              <w:rPr>
                <w:rFonts w:ascii="Times New Roman" w:eastAsia="Times New Roman" w:hAnsi="Times New Roman" w:cs="Times New Roman"/>
                <w:b/>
                <w:noProof/>
                <w:color w:val="000000" w:themeColor="text1"/>
                <w:sz w:val="24"/>
                <w:szCs w:val="24"/>
                <w:lang w:val="en-GB"/>
              </w:rPr>
              <w:t>o</w:t>
            </w:r>
            <w:r w:rsidRPr="0068508E">
              <w:rPr>
                <w:rFonts w:ascii="Times New Roman" w:eastAsia="Times New Roman" w:hAnsi="Times New Roman" w:cs="Times New Roman"/>
                <w:b/>
                <w:noProof/>
                <w:color w:val="000000" w:themeColor="text1"/>
                <w:sz w:val="24"/>
                <w:szCs w:val="24"/>
                <w:lang w:val="en-GB"/>
              </w:rPr>
              <w:t xml:space="preserve">ption 3: </w:t>
            </w:r>
            <w:r w:rsidR="00487F76">
              <w:rPr>
                <w:rFonts w:ascii="Times New Roman" w:eastAsia="Times New Roman" w:hAnsi="Times New Roman" w:cs="Times New Roman"/>
                <w:b/>
                <w:noProof/>
                <w:color w:val="000000" w:themeColor="text1"/>
                <w:sz w:val="24"/>
                <w:szCs w:val="24"/>
                <w:lang w:val="en-GB"/>
              </w:rPr>
              <w:t>t</w:t>
            </w:r>
            <w:r w:rsidRPr="0068508E">
              <w:rPr>
                <w:rFonts w:ascii="Times New Roman" w:eastAsia="Times New Roman" w:hAnsi="Times New Roman" w:cs="Times New Roman"/>
                <w:b/>
                <w:noProof/>
                <w:color w:val="000000" w:themeColor="text1"/>
                <w:sz w:val="24"/>
                <w:szCs w:val="24"/>
                <w:lang w:val="en-GB"/>
              </w:rPr>
              <w:t>o strengthen redress mechanism</w:t>
            </w:r>
            <w:r w:rsidR="007750B5">
              <w:rPr>
                <w:rFonts w:ascii="Times New Roman" w:eastAsia="Times New Roman" w:hAnsi="Times New Roman" w:cs="Times New Roman"/>
                <w:b/>
                <w:noProof/>
                <w:color w:val="000000" w:themeColor="text1"/>
                <w:sz w:val="24"/>
                <w:szCs w:val="24"/>
                <w:lang w:val="en-GB"/>
              </w:rPr>
              <w:t>s</w:t>
            </w:r>
            <w:r w:rsidRPr="0068508E">
              <w:rPr>
                <w:rFonts w:ascii="Times New Roman" w:eastAsia="Times New Roman" w:hAnsi="Times New Roman" w:cs="Times New Roman"/>
                <w:b/>
                <w:noProof/>
                <w:color w:val="000000" w:themeColor="text1"/>
                <w:sz w:val="24"/>
                <w:szCs w:val="24"/>
                <w:lang w:val="en-GB"/>
              </w:rPr>
              <w:t>, ensure fair payment conditions and empower</w:t>
            </w:r>
            <w:r w:rsidR="00CE2E70" w:rsidRPr="0068508E">
              <w:rPr>
                <w:rFonts w:ascii="Times New Roman" w:eastAsia="Times New Roman" w:hAnsi="Times New Roman" w:cs="Times New Roman"/>
                <w:b/>
                <w:noProof/>
                <w:color w:val="000000" w:themeColor="text1"/>
                <w:sz w:val="24"/>
                <w:szCs w:val="24"/>
                <w:lang w:val="en-GB"/>
              </w:rPr>
              <w:t xml:space="preserve"> </w:t>
            </w:r>
            <w:r w:rsidR="008C79FF" w:rsidRPr="0068508E">
              <w:rPr>
                <w:rFonts w:ascii="Times New Roman" w:eastAsia="Times New Roman" w:hAnsi="Times New Roman" w:cs="Times New Roman"/>
                <w:b/>
                <w:noProof/>
                <w:color w:val="000000" w:themeColor="text1"/>
                <w:sz w:val="24"/>
                <w:szCs w:val="24"/>
                <w:lang w:val="en-GB"/>
              </w:rPr>
              <w:t>companies</w:t>
            </w:r>
          </w:p>
          <w:p w14:paraId="420811D0" w14:textId="298398BC" w:rsidR="00742A03" w:rsidRPr="0068508E" w:rsidRDefault="004A6E4E" w:rsidP="004A6E4E">
            <w:pPr>
              <w:jc w:val="both"/>
              <w:rPr>
                <w:rFonts w:ascii="Times New Roman" w:eastAsia="Times New Roman" w:hAnsi="Times New Roman" w:cs="Times New Roman"/>
                <w:noProof/>
                <w:color w:val="000000" w:themeColor="text1"/>
                <w:sz w:val="24"/>
                <w:szCs w:val="24"/>
                <w:lang w:val="en-GB"/>
              </w:rPr>
            </w:pPr>
            <w:r w:rsidRPr="0068508E">
              <w:rPr>
                <w:rFonts w:ascii="Times New Roman" w:hAnsi="Times New Roman" w:cs="Times New Roman"/>
                <w:noProof/>
                <w:sz w:val="24"/>
                <w:szCs w:val="24"/>
                <w:lang w:val="en-GB" w:eastAsia="en-GB"/>
              </w:rPr>
              <w:t xml:space="preserve">Policy measures under this option </w:t>
            </w:r>
            <w:r w:rsidR="000B250E">
              <w:rPr>
                <w:rFonts w:ascii="Times New Roman" w:hAnsi="Times New Roman" w:cs="Times New Roman"/>
                <w:noProof/>
                <w:sz w:val="24"/>
                <w:szCs w:val="24"/>
                <w:lang w:val="en-GB" w:eastAsia="en-GB"/>
              </w:rPr>
              <w:t>promote</w:t>
            </w:r>
            <w:r w:rsidR="000B250E" w:rsidRPr="0068508E">
              <w:rPr>
                <w:rFonts w:ascii="Times New Roman" w:hAnsi="Times New Roman" w:cs="Times New Roman"/>
                <w:noProof/>
                <w:sz w:val="24"/>
                <w:szCs w:val="24"/>
                <w:lang w:val="en-GB" w:eastAsia="en-GB"/>
              </w:rPr>
              <w:t xml:space="preserve"> </w:t>
            </w:r>
            <w:r w:rsidRPr="0068508E">
              <w:rPr>
                <w:rFonts w:ascii="Times New Roman" w:hAnsi="Times New Roman" w:cs="Times New Roman"/>
                <w:noProof/>
                <w:sz w:val="24"/>
                <w:szCs w:val="24"/>
                <w:lang w:val="en-GB" w:eastAsia="en-GB"/>
              </w:rPr>
              <w:t>fairness</w:t>
            </w:r>
            <w:r w:rsidR="00F44D55" w:rsidRPr="0068508E">
              <w:rPr>
                <w:rFonts w:ascii="Times New Roman" w:hAnsi="Times New Roman" w:cs="Times New Roman"/>
                <w:noProof/>
                <w:sz w:val="24"/>
                <w:szCs w:val="24"/>
                <w:lang w:val="en-GB" w:eastAsia="en-GB"/>
              </w:rPr>
              <w:t xml:space="preserve"> and</w:t>
            </w:r>
            <w:r w:rsidRPr="0068508E">
              <w:rPr>
                <w:rFonts w:ascii="Times New Roman" w:hAnsi="Times New Roman" w:cs="Times New Roman"/>
                <w:noProof/>
                <w:sz w:val="24"/>
                <w:szCs w:val="24"/>
                <w:lang w:val="en-GB" w:eastAsia="en-GB"/>
              </w:rPr>
              <w:t xml:space="preserve"> </w:t>
            </w:r>
            <w:r w:rsidR="00742A03" w:rsidRPr="0068508E">
              <w:rPr>
                <w:rFonts w:ascii="Times New Roman" w:hAnsi="Times New Roman" w:cs="Times New Roman"/>
                <w:noProof/>
                <w:sz w:val="24"/>
                <w:szCs w:val="24"/>
                <w:lang w:val="en-GB" w:eastAsia="en-GB"/>
              </w:rPr>
              <w:t>the availability of</w:t>
            </w:r>
            <w:r w:rsidRPr="0068508E">
              <w:rPr>
                <w:rFonts w:ascii="Times New Roman" w:hAnsi="Times New Roman" w:cs="Times New Roman"/>
                <w:noProof/>
                <w:sz w:val="24"/>
                <w:szCs w:val="24"/>
                <w:lang w:val="en-GB" w:eastAsia="en-GB"/>
              </w:rPr>
              <w:t xml:space="preserve"> effective redress mechanisms if payment conditions are not </w:t>
            </w:r>
            <w:r w:rsidR="008C79FF" w:rsidRPr="0068508E">
              <w:rPr>
                <w:rFonts w:ascii="Times New Roman" w:hAnsi="Times New Roman" w:cs="Times New Roman"/>
                <w:noProof/>
                <w:sz w:val="24"/>
                <w:szCs w:val="24"/>
                <w:lang w:val="en-GB" w:eastAsia="en-GB"/>
              </w:rPr>
              <w:t>met</w:t>
            </w:r>
            <w:r w:rsidR="007750B5">
              <w:rPr>
                <w:rFonts w:ascii="Times New Roman" w:hAnsi="Times New Roman" w:cs="Times New Roman"/>
                <w:noProof/>
                <w:sz w:val="24"/>
                <w:szCs w:val="24"/>
                <w:lang w:val="en-GB" w:eastAsia="en-GB"/>
              </w:rPr>
              <w:t xml:space="preserve">. </w:t>
            </w:r>
            <w:r w:rsidR="00F97C5C">
              <w:rPr>
                <w:rFonts w:ascii="Times New Roman" w:hAnsi="Times New Roman" w:cs="Times New Roman"/>
                <w:noProof/>
                <w:sz w:val="24"/>
                <w:szCs w:val="24"/>
                <w:lang w:val="en-GB" w:eastAsia="en-GB"/>
              </w:rPr>
              <w:t>EU</w:t>
            </w:r>
            <w:r w:rsidR="00E50368">
              <w:rPr>
                <w:rFonts w:ascii="Times New Roman" w:hAnsi="Times New Roman" w:cs="Times New Roman"/>
                <w:noProof/>
                <w:sz w:val="24"/>
                <w:szCs w:val="24"/>
                <w:lang w:val="en-GB" w:eastAsia="en-GB"/>
              </w:rPr>
              <w:t xml:space="preserve"> Member States </w:t>
            </w:r>
            <w:r w:rsidR="00F97C5C">
              <w:rPr>
                <w:rFonts w:ascii="Times New Roman" w:hAnsi="Times New Roman" w:cs="Times New Roman"/>
                <w:noProof/>
                <w:sz w:val="24"/>
                <w:szCs w:val="24"/>
                <w:lang w:val="en-GB" w:eastAsia="en-GB"/>
              </w:rPr>
              <w:t xml:space="preserve">will need </w:t>
            </w:r>
            <w:r w:rsidR="0054438F" w:rsidRPr="0068508E">
              <w:rPr>
                <w:rFonts w:ascii="Times New Roman" w:eastAsia="Times New Roman" w:hAnsi="Times New Roman" w:cs="Times New Roman"/>
                <w:noProof/>
                <w:color w:val="000000" w:themeColor="text1"/>
                <w:sz w:val="24"/>
                <w:szCs w:val="24"/>
                <w:lang w:val="en-GB"/>
              </w:rPr>
              <w:t>to</w:t>
            </w:r>
            <w:r w:rsidR="002A3CE6" w:rsidRPr="0068508E">
              <w:rPr>
                <w:rFonts w:ascii="Times New Roman" w:eastAsia="Times New Roman" w:hAnsi="Times New Roman" w:cs="Times New Roman"/>
                <w:noProof/>
                <w:color w:val="000000" w:themeColor="text1"/>
                <w:sz w:val="24"/>
                <w:szCs w:val="24"/>
                <w:lang w:val="en-GB"/>
              </w:rPr>
              <w:t xml:space="preserve"> </w:t>
            </w:r>
            <w:r w:rsidR="00B74A25">
              <w:rPr>
                <w:rFonts w:ascii="Times New Roman" w:eastAsia="Times New Roman" w:hAnsi="Times New Roman" w:cs="Times New Roman"/>
                <w:noProof/>
                <w:color w:val="000000" w:themeColor="text1"/>
                <w:sz w:val="24"/>
                <w:szCs w:val="24"/>
                <w:lang w:val="en-GB"/>
              </w:rPr>
              <w:t>establish</w:t>
            </w:r>
            <w:r w:rsidR="002A3CE6" w:rsidRPr="0068508E">
              <w:rPr>
                <w:rFonts w:ascii="Times New Roman" w:eastAsia="Times New Roman" w:hAnsi="Times New Roman" w:cs="Times New Roman"/>
                <w:noProof/>
                <w:color w:val="000000" w:themeColor="text1"/>
                <w:sz w:val="24"/>
                <w:szCs w:val="24"/>
                <w:lang w:val="en-GB"/>
              </w:rPr>
              <w:t xml:space="preserve"> mediation tools </w:t>
            </w:r>
            <w:r w:rsidR="00F97C5C">
              <w:rPr>
                <w:rFonts w:ascii="Times New Roman" w:eastAsia="Times New Roman" w:hAnsi="Times New Roman" w:cs="Times New Roman"/>
                <w:noProof/>
                <w:color w:val="000000" w:themeColor="text1"/>
                <w:sz w:val="24"/>
                <w:szCs w:val="24"/>
                <w:lang w:val="en-GB"/>
              </w:rPr>
              <w:t xml:space="preserve">that are </w:t>
            </w:r>
            <w:r w:rsidR="002A3CE6" w:rsidRPr="0068508E">
              <w:rPr>
                <w:rFonts w:ascii="Times New Roman" w:eastAsia="Times New Roman" w:hAnsi="Times New Roman" w:cs="Times New Roman"/>
                <w:noProof/>
                <w:color w:val="000000" w:themeColor="text1"/>
                <w:sz w:val="24"/>
                <w:szCs w:val="24"/>
                <w:lang w:val="en-GB"/>
              </w:rPr>
              <w:t>easily accessible to SMEs</w:t>
            </w:r>
            <w:r w:rsidR="00532EA8" w:rsidRPr="0068508E">
              <w:rPr>
                <w:rFonts w:ascii="Times New Roman" w:eastAsia="Times New Roman" w:hAnsi="Times New Roman" w:cs="Times New Roman"/>
                <w:noProof/>
                <w:color w:val="000000" w:themeColor="text1"/>
                <w:sz w:val="24"/>
                <w:szCs w:val="24"/>
                <w:lang w:val="en-GB"/>
              </w:rPr>
              <w:t xml:space="preserve"> a</w:t>
            </w:r>
            <w:r w:rsidR="002A3CE6" w:rsidRPr="0068508E">
              <w:rPr>
                <w:rFonts w:ascii="Times New Roman" w:eastAsia="Times New Roman" w:hAnsi="Times New Roman" w:cs="Times New Roman"/>
                <w:noProof/>
                <w:color w:val="000000" w:themeColor="text1"/>
                <w:sz w:val="24"/>
                <w:szCs w:val="24"/>
                <w:lang w:val="en-GB"/>
              </w:rPr>
              <w:t xml:space="preserve">nd </w:t>
            </w:r>
            <w:r w:rsidR="00532EA8" w:rsidRPr="0068508E">
              <w:rPr>
                <w:rFonts w:ascii="Times New Roman" w:eastAsia="Times New Roman" w:hAnsi="Times New Roman" w:cs="Times New Roman"/>
                <w:noProof/>
                <w:color w:val="000000" w:themeColor="text1"/>
                <w:sz w:val="24"/>
                <w:szCs w:val="24"/>
                <w:lang w:val="en-GB"/>
              </w:rPr>
              <w:t>address unfair contractual terms and practices through thei</w:t>
            </w:r>
            <w:r w:rsidR="00B65696" w:rsidRPr="0068508E">
              <w:rPr>
                <w:rFonts w:ascii="Times New Roman" w:eastAsia="Times New Roman" w:hAnsi="Times New Roman" w:cs="Times New Roman"/>
                <w:noProof/>
                <w:color w:val="000000" w:themeColor="text1"/>
                <w:sz w:val="24"/>
                <w:szCs w:val="24"/>
                <w:lang w:val="en-GB"/>
              </w:rPr>
              <w:t>r</w:t>
            </w:r>
            <w:r w:rsidR="00532EA8" w:rsidRPr="0068508E">
              <w:rPr>
                <w:rFonts w:ascii="Times New Roman" w:eastAsia="Times New Roman" w:hAnsi="Times New Roman" w:cs="Times New Roman"/>
                <w:noProof/>
                <w:color w:val="000000" w:themeColor="text1"/>
                <w:sz w:val="24"/>
                <w:szCs w:val="24"/>
                <w:lang w:val="en-GB"/>
              </w:rPr>
              <w:t xml:space="preserve"> national law.</w:t>
            </w:r>
            <w:r w:rsidR="00742A03" w:rsidRPr="0068508E">
              <w:rPr>
                <w:rFonts w:ascii="Times New Roman" w:eastAsia="Times New Roman" w:hAnsi="Times New Roman" w:cs="Times New Roman"/>
                <w:noProof/>
                <w:color w:val="000000" w:themeColor="text1"/>
                <w:sz w:val="24"/>
                <w:szCs w:val="24"/>
                <w:lang w:val="en-GB"/>
              </w:rPr>
              <w:t xml:space="preserve"> </w:t>
            </w:r>
          </w:p>
          <w:p w14:paraId="471AF834" w14:textId="38871FB7" w:rsidR="003379C7" w:rsidRDefault="003379C7" w:rsidP="003379C7">
            <w:pPr>
              <w:pStyle w:val="Text2"/>
              <w:spacing w:after="120"/>
              <w:ind w:left="0"/>
              <w:rPr>
                <w:noProof/>
                <w:color w:val="000000" w:themeColor="text1"/>
                <w:szCs w:val="24"/>
                <w:lang w:val="en-GB"/>
              </w:rPr>
            </w:pPr>
            <w:r w:rsidRPr="0068508E">
              <w:rPr>
                <w:b/>
                <w:bCs/>
                <w:noProof/>
                <w:color w:val="000000" w:themeColor="text1"/>
                <w:szCs w:val="24"/>
                <w:lang w:val="en-GB"/>
              </w:rPr>
              <w:t>The preferred option.</w:t>
            </w:r>
            <w:r w:rsidRPr="0068508E">
              <w:rPr>
                <w:noProof/>
                <w:color w:val="000000" w:themeColor="text1"/>
                <w:szCs w:val="24"/>
                <w:lang w:val="en-GB"/>
              </w:rPr>
              <w:t xml:space="preserve"> </w:t>
            </w:r>
            <w:r w:rsidR="00E437B9">
              <w:rPr>
                <w:noProof/>
                <w:color w:val="000000" w:themeColor="text1"/>
                <w:szCs w:val="24"/>
                <w:lang w:val="en-GB"/>
              </w:rPr>
              <w:t xml:space="preserve">Each </w:t>
            </w:r>
            <w:r w:rsidR="005D5B0D">
              <w:rPr>
                <w:noProof/>
                <w:color w:val="000000" w:themeColor="text1"/>
                <w:szCs w:val="24"/>
                <w:lang w:val="en-GB"/>
              </w:rPr>
              <w:t xml:space="preserve">option </w:t>
            </w:r>
            <w:r w:rsidR="005D5B0D" w:rsidRPr="0068508E">
              <w:rPr>
                <w:noProof/>
                <w:color w:val="000000" w:themeColor="text1"/>
                <w:szCs w:val="24"/>
                <w:lang w:val="en-GB"/>
              </w:rPr>
              <w:t>has</w:t>
            </w:r>
            <w:r w:rsidRPr="0068508E">
              <w:rPr>
                <w:noProof/>
                <w:color w:val="000000" w:themeColor="text1"/>
                <w:szCs w:val="24"/>
                <w:lang w:val="en-GB"/>
              </w:rPr>
              <w:t xml:space="preserve"> </w:t>
            </w:r>
            <w:r w:rsidR="004C4D77">
              <w:rPr>
                <w:noProof/>
                <w:color w:val="000000" w:themeColor="text1"/>
                <w:szCs w:val="24"/>
                <w:lang w:val="en-GB"/>
              </w:rPr>
              <w:t xml:space="preserve">potential benefits </w:t>
            </w:r>
            <w:r w:rsidRPr="0068508E">
              <w:rPr>
                <w:noProof/>
                <w:color w:val="000000" w:themeColor="text1"/>
                <w:szCs w:val="24"/>
                <w:lang w:val="en-GB"/>
              </w:rPr>
              <w:t>but also poses some risks when implemented</w:t>
            </w:r>
            <w:r w:rsidR="004C4D77">
              <w:rPr>
                <w:noProof/>
                <w:color w:val="000000" w:themeColor="text1"/>
                <w:szCs w:val="24"/>
                <w:lang w:val="en-GB"/>
              </w:rPr>
              <w:t xml:space="preserve"> alone. </w:t>
            </w:r>
            <w:r w:rsidRPr="0068508E">
              <w:rPr>
                <w:noProof/>
                <w:color w:val="000000" w:themeColor="text1"/>
                <w:szCs w:val="24"/>
                <w:lang w:val="en-GB"/>
              </w:rPr>
              <w:t xml:space="preserve">The </w:t>
            </w:r>
            <w:r w:rsidR="002C0E3B">
              <w:rPr>
                <w:noProof/>
                <w:color w:val="000000" w:themeColor="text1"/>
                <w:szCs w:val="24"/>
                <w:lang w:val="en-GB"/>
              </w:rPr>
              <w:t xml:space="preserve">impact assessment concluded that the </w:t>
            </w:r>
            <w:r w:rsidRPr="0068508E">
              <w:rPr>
                <w:noProof/>
                <w:color w:val="000000" w:themeColor="text1"/>
                <w:szCs w:val="24"/>
                <w:lang w:val="en-GB"/>
              </w:rPr>
              <w:t xml:space="preserve">preferred </w:t>
            </w:r>
            <w:r w:rsidR="002C0E3B">
              <w:rPr>
                <w:noProof/>
                <w:color w:val="000000" w:themeColor="text1"/>
                <w:szCs w:val="24"/>
                <w:lang w:val="en-GB"/>
              </w:rPr>
              <w:t>way forward</w:t>
            </w:r>
            <w:r w:rsidRPr="0068508E">
              <w:rPr>
                <w:noProof/>
                <w:color w:val="000000" w:themeColor="text1"/>
                <w:szCs w:val="24"/>
                <w:lang w:val="en-GB"/>
              </w:rPr>
              <w:t xml:space="preserve"> consists of </w:t>
            </w:r>
            <w:r w:rsidR="002C0E3B">
              <w:rPr>
                <w:noProof/>
                <w:color w:val="000000" w:themeColor="text1"/>
                <w:szCs w:val="24"/>
                <w:lang w:val="en-GB"/>
              </w:rPr>
              <w:t xml:space="preserve">a package of </w:t>
            </w:r>
            <w:r w:rsidRPr="0068508E">
              <w:rPr>
                <w:noProof/>
                <w:color w:val="000000" w:themeColor="text1"/>
                <w:szCs w:val="24"/>
                <w:lang w:val="en-GB"/>
              </w:rPr>
              <w:t xml:space="preserve">the </w:t>
            </w:r>
            <w:r w:rsidR="0044142C" w:rsidRPr="0068508E">
              <w:rPr>
                <w:noProof/>
                <w:color w:val="000000" w:themeColor="text1"/>
                <w:szCs w:val="24"/>
                <w:lang w:val="en-GB"/>
              </w:rPr>
              <w:t xml:space="preserve">most effective and efficient </w:t>
            </w:r>
            <w:r w:rsidRPr="0068508E">
              <w:rPr>
                <w:noProof/>
                <w:color w:val="000000" w:themeColor="text1"/>
                <w:szCs w:val="24"/>
                <w:lang w:val="en-GB"/>
              </w:rPr>
              <w:t xml:space="preserve">measures </w:t>
            </w:r>
            <w:r w:rsidR="004C4D77" w:rsidRPr="0068508E">
              <w:rPr>
                <w:noProof/>
                <w:color w:val="000000" w:themeColor="text1"/>
                <w:szCs w:val="24"/>
                <w:lang w:val="en-GB"/>
              </w:rPr>
              <w:t>unde</w:t>
            </w:r>
            <w:r w:rsidR="004C4D77">
              <w:rPr>
                <w:noProof/>
                <w:color w:val="000000" w:themeColor="text1"/>
                <w:szCs w:val="24"/>
                <w:lang w:val="en-GB"/>
              </w:rPr>
              <w:t xml:space="preserve">r the three </w:t>
            </w:r>
            <w:r w:rsidR="007702EB" w:rsidRPr="0068508E">
              <w:rPr>
                <w:noProof/>
                <w:color w:val="000000" w:themeColor="text1"/>
                <w:szCs w:val="24"/>
                <w:lang w:val="en-GB"/>
              </w:rPr>
              <w:t>policy options</w:t>
            </w:r>
            <w:r w:rsidRPr="0068508E">
              <w:rPr>
                <w:noProof/>
                <w:color w:val="000000" w:themeColor="text1"/>
                <w:szCs w:val="24"/>
                <w:lang w:val="en-GB"/>
              </w:rPr>
              <w:t>.</w:t>
            </w:r>
            <w:r w:rsidR="002F54F9" w:rsidRPr="0068508E">
              <w:rPr>
                <w:noProof/>
                <w:color w:val="000000" w:themeColor="text1"/>
                <w:szCs w:val="24"/>
                <w:lang w:val="en-GB"/>
              </w:rPr>
              <w:t xml:space="preserve"> </w:t>
            </w:r>
            <w:bookmarkStart w:id="4" w:name="_Hlk135921914"/>
            <w:r w:rsidR="004C4D77">
              <w:rPr>
                <w:noProof/>
                <w:color w:val="000000" w:themeColor="text1"/>
                <w:szCs w:val="24"/>
                <w:lang w:val="en-GB"/>
              </w:rPr>
              <w:t xml:space="preserve">The </w:t>
            </w:r>
            <w:r w:rsidR="002C0E3B">
              <w:rPr>
                <w:noProof/>
                <w:color w:val="000000" w:themeColor="text1"/>
                <w:szCs w:val="24"/>
                <w:lang w:val="en-GB"/>
              </w:rPr>
              <w:t xml:space="preserve">impact </w:t>
            </w:r>
            <w:r w:rsidR="004C4D77">
              <w:rPr>
                <w:noProof/>
                <w:color w:val="000000" w:themeColor="text1"/>
                <w:szCs w:val="24"/>
                <w:lang w:val="en-GB"/>
              </w:rPr>
              <w:t>assessment also concluded</w:t>
            </w:r>
            <w:r w:rsidR="002F54F9" w:rsidRPr="0068508E">
              <w:rPr>
                <w:noProof/>
                <w:color w:val="000000" w:themeColor="text1"/>
                <w:szCs w:val="24"/>
                <w:lang w:val="en-GB"/>
              </w:rPr>
              <w:t xml:space="preserve"> that a regulation is the preferred form of the legal act.</w:t>
            </w:r>
            <w:bookmarkEnd w:id="4"/>
          </w:p>
          <w:p w14:paraId="715CD215" w14:textId="262B77FE" w:rsidR="00C15F72" w:rsidRPr="00506CCD" w:rsidRDefault="00C15F72" w:rsidP="003379C7">
            <w:pPr>
              <w:pStyle w:val="Text2"/>
              <w:spacing w:after="120"/>
              <w:ind w:left="0"/>
              <w:rPr>
                <w:b/>
                <w:bCs/>
                <w:noProof/>
                <w:color w:val="000000" w:themeColor="text1"/>
                <w:szCs w:val="24"/>
                <w:lang w:val="en-GB"/>
              </w:rPr>
            </w:pPr>
            <w:r w:rsidRPr="00506CCD">
              <w:rPr>
                <w:b/>
                <w:bCs/>
                <w:noProof/>
                <w:color w:val="000000" w:themeColor="text1"/>
                <w:szCs w:val="24"/>
              </w:rPr>
              <w:t>Preferred policy package: 1a+2a+3b</w:t>
            </w:r>
          </w:p>
          <w:p w14:paraId="4DCA0CAB" w14:textId="26B67F3B" w:rsidR="00C15F72" w:rsidRPr="00584C96" w:rsidRDefault="005C472C" w:rsidP="00506CCD">
            <w:pPr>
              <w:pStyle w:val="Text2"/>
              <w:spacing w:after="0"/>
              <w:ind w:left="0"/>
              <w:jc w:val="left"/>
              <w:rPr>
                <w:noProof/>
                <w:color w:val="000000" w:themeColor="text1"/>
                <w:szCs w:val="24"/>
                <w:lang w:val="en-GB"/>
              </w:rPr>
            </w:pPr>
            <w:r>
              <w:rPr>
                <w:noProof/>
                <w:color w:val="000000" w:themeColor="text1"/>
                <w:sz w:val="20"/>
                <w:lang w:val="en-GB"/>
              </w:rPr>
              <w:t>-</w:t>
            </w:r>
            <w:r w:rsidR="00C343C9">
              <w:rPr>
                <w:noProof/>
                <w:color w:val="000000" w:themeColor="text1"/>
                <w:sz w:val="20"/>
                <w:lang w:val="en-GB"/>
              </w:rPr>
              <w:t xml:space="preserve"> </w:t>
            </w:r>
            <w:r w:rsidR="00C15F72" w:rsidRPr="00584C96">
              <w:rPr>
                <w:noProof/>
                <w:color w:val="000000" w:themeColor="text1"/>
                <w:szCs w:val="24"/>
              </w:rPr>
              <w:t>Cap payment times at 30 days in B2B transactions</w:t>
            </w:r>
            <w:r w:rsidR="00C343C9" w:rsidRPr="00584C96">
              <w:rPr>
                <w:noProof/>
                <w:color w:val="000000" w:themeColor="text1"/>
                <w:szCs w:val="24"/>
              </w:rPr>
              <w:t>.</w:t>
            </w:r>
          </w:p>
          <w:p w14:paraId="5B54D429" w14:textId="4F55D6C7" w:rsidR="00C15F72" w:rsidRPr="00584C96" w:rsidRDefault="005C472C" w:rsidP="00506CCD">
            <w:pPr>
              <w:pStyle w:val="Text2"/>
              <w:spacing w:after="0"/>
              <w:ind w:left="0"/>
              <w:jc w:val="left"/>
              <w:rPr>
                <w:noProof/>
                <w:color w:val="000000" w:themeColor="text1"/>
                <w:szCs w:val="24"/>
                <w:lang w:val="en-GB"/>
              </w:rPr>
            </w:pPr>
            <w:r w:rsidRPr="00584C96">
              <w:rPr>
                <w:noProof/>
                <w:color w:val="000000" w:themeColor="text1"/>
                <w:szCs w:val="24"/>
              </w:rPr>
              <w:t>-</w:t>
            </w:r>
            <w:r w:rsidR="00C343C9" w:rsidRPr="00584C96">
              <w:rPr>
                <w:noProof/>
                <w:color w:val="000000" w:themeColor="text1"/>
                <w:szCs w:val="24"/>
              </w:rPr>
              <w:t xml:space="preserve"> </w:t>
            </w:r>
            <w:r w:rsidR="00C15F72" w:rsidRPr="00584C96">
              <w:rPr>
                <w:noProof/>
                <w:color w:val="000000" w:themeColor="text1"/>
                <w:szCs w:val="24"/>
              </w:rPr>
              <w:t>Verification or acceptance procedure capped at 30 days (no derogation)</w:t>
            </w:r>
            <w:r w:rsidR="00C343C9" w:rsidRPr="00584C96">
              <w:rPr>
                <w:noProof/>
                <w:color w:val="000000" w:themeColor="text1"/>
                <w:szCs w:val="24"/>
              </w:rPr>
              <w:t>.</w:t>
            </w:r>
          </w:p>
          <w:p w14:paraId="52E94308" w14:textId="2C7D75EC" w:rsidR="004C4D77" w:rsidRPr="00584C96" w:rsidRDefault="005C472C">
            <w:pPr>
              <w:pStyle w:val="Text2"/>
              <w:spacing w:after="0"/>
              <w:ind w:left="0"/>
              <w:jc w:val="left"/>
              <w:rPr>
                <w:noProof/>
                <w:color w:val="000000" w:themeColor="text1"/>
                <w:szCs w:val="24"/>
              </w:rPr>
            </w:pPr>
            <w:r w:rsidRPr="00584C96">
              <w:rPr>
                <w:noProof/>
                <w:color w:val="000000" w:themeColor="text1"/>
                <w:szCs w:val="24"/>
              </w:rPr>
              <w:t>-</w:t>
            </w:r>
            <w:r w:rsidR="00C343C9" w:rsidRPr="00584C96">
              <w:rPr>
                <w:noProof/>
                <w:color w:val="000000" w:themeColor="text1"/>
                <w:szCs w:val="24"/>
              </w:rPr>
              <w:t xml:space="preserve"> EU </w:t>
            </w:r>
            <w:r w:rsidR="00C15F72" w:rsidRPr="00584C96">
              <w:rPr>
                <w:noProof/>
                <w:color w:val="000000" w:themeColor="text1"/>
                <w:szCs w:val="24"/>
              </w:rPr>
              <w:t>M</w:t>
            </w:r>
            <w:r w:rsidR="004C4D77" w:rsidRPr="00584C96">
              <w:rPr>
                <w:noProof/>
                <w:color w:val="000000" w:themeColor="text1"/>
                <w:szCs w:val="24"/>
              </w:rPr>
              <w:t>ember States facilitate</w:t>
            </w:r>
            <w:r w:rsidR="00C15F72" w:rsidRPr="00584C96">
              <w:rPr>
                <w:noProof/>
                <w:color w:val="000000" w:themeColor="text1"/>
                <w:szCs w:val="24"/>
              </w:rPr>
              <w:t xml:space="preserve"> availability </w:t>
            </w:r>
            <w:r w:rsidR="005D5B0D" w:rsidRPr="00584C96">
              <w:rPr>
                <w:noProof/>
                <w:color w:val="000000" w:themeColor="text1"/>
                <w:szCs w:val="24"/>
              </w:rPr>
              <w:t>of credit</w:t>
            </w:r>
            <w:r w:rsidR="004C4D77" w:rsidRPr="00584C96">
              <w:rPr>
                <w:noProof/>
                <w:color w:val="000000" w:themeColor="text1"/>
                <w:szCs w:val="24"/>
              </w:rPr>
              <w:t xml:space="preserve"> management and financial literacy training, including digital payment tools for SMEs</w:t>
            </w:r>
            <w:r w:rsidR="00C343C9" w:rsidRPr="00584C96">
              <w:rPr>
                <w:noProof/>
                <w:color w:val="000000" w:themeColor="text1"/>
                <w:szCs w:val="24"/>
              </w:rPr>
              <w:t>.</w:t>
            </w:r>
            <w:r w:rsidR="004C4D77" w:rsidRPr="00584C96">
              <w:rPr>
                <w:noProof/>
                <w:color w:val="000000" w:themeColor="text1"/>
                <w:szCs w:val="24"/>
              </w:rPr>
              <w:t xml:space="preserve"> </w:t>
            </w:r>
          </w:p>
          <w:p w14:paraId="47573BA5" w14:textId="5AD8D47F" w:rsidR="00C15F72" w:rsidRPr="00584C96" w:rsidRDefault="004C4D77" w:rsidP="00506CCD">
            <w:pPr>
              <w:pStyle w:val="Text2"/>
              <w:spacing w:after="0"/>
              <w:ind w:left="0"/>
              <w:jc w:val="left"/>
              <w:rPr>
                <w:noProof/>
                <w:color w:val="000000" w:themeColor="text1"/>
                <w:szCs w:val="24"/>
                <w:lang w:val="en-GB"/>
              </w:rPr>
            </w:pPr>
            <w:r w:rsidRPr="00584C96">
              <w:rPr>
                <w:noProof/>
                <w:color w:val="000000" w:themeColor="text1"/>
                <w:szCs w:val="24"/>
              </w:rPr>
              <w:t>-</w:t>
            </w:r>
            <w:r w:rsidR="00C343C9" w:rsidRPr="00584C96">
              <w:rPr>
                <w:noProof/>
                <w:color w:val="000000" w:themeColor="text1"/>
                <w:szCs w:val="24"/>
              </w:rPr>
              <w:t xml:space="preserve"> </w:t>
            </w:r>
            <w:r w:rsidRPr="00584C96">
              <w:rPr>
                <w:noProof/>
                <w:color w:val="000000" w:themeColor="text1"/>
                <w:szCs w:val="24"/>
              </w:rPr>
              <w:t>Late payment interest</w:t>
            </w:r>
            <w:r w:rsidR="00C343C9" w:rsidRPr="00584C96">
              <w:rPr>
                <w:noProof/>
                <w:color w:val="000000" w:themeColor="text1"/>
                <w:szCs w:val="24"/>
              </w:rPr>
              <w:t xml:space="preserve"> is</w:t>
            </w:r>
            <w:r w:rsidRPr="00584C96">
              <w:rPr>
                <w:noProof/>
                <w:color w:val="000000" w:themeColor="text1"/>
                <w:szCs w:val="24"/>
              </w:rPr>
              <w:t xml:space="preserve"> automatic </w:t>
            </w:r>
            <w:r w:rsidR="005D5B0D" w:rsidRPr="00584C96">
              <w:rPr>
                <w:noProof/>
                <w:color w:val="000000" w:themeColor="text1"/>
                <w:szCs w:val="24"/>
              </w:rPr>
              <w:t>(‘</w:t>
            </w:r>
            <w:r w:rsidR="00C15F72" w:rsidRPr="00584C96">
              <w:rPr>
                <w:noProof/>
                <w:color w:val="000000" w:themeColor="text1"/>
                <w:szCs w:val="24"/>
              </w:rPr>
              <w:t>entitlement</w:t>
            </w:r>
            <w:r w:rsidR="005D5B0D" w:rsidRPr="00584C96">
              <w:rPr>
                <w:noProof/>
                <w:color w:val="000000" w:themeColor="text1"/>
                <w:szCs w:val="24"/>
              </w:rPr>
              <w:t>’</w:t>
            </w:r>
            <w:r w:rsidRPr="00584C96">
              <w:rPr>
                <w:noProof/>
                <w:color w:val="000000" w:themeColor="text1"/>
                <w:szCs w:val="24"/>
              </w:rPr>
              <w:t xml:space="preserve"> concept eliminated</w:t>
            </w:r>
            <w:r w:rsidR="00C15F72" w:rsidRPr="00584C96">
              <w:rPr>
                <w:noProof/>
                <w:color w:val="000000" w:themeColor="text1"/>
                <w:szCs w:val="24"/>
              </w:rPr>
              <w:t>), the ending day for accrual</w:t>
            </w:r>
            <w:r w:rsidRPr="00584C96">
              <w:rPr>
                <w:noProof/>
                <w:color w:val="000000" w:themeColor="text1"/>
                <w:szCs w:val="24"/>
              </w:rPr>
              <w:t xml:space="preserve"> of interest is clarified</w:t>
            </w:r>
            <w:r w:rsidR="00C343C9" w:rsidRPr="00584C96">
              <w:rPr>
                <w:noProof/>
                <w:color w:val="000000" w:themeColor="text1"/>
                <w:szCs w:val="24"/>
              </w:rPr>
              <w:t>.</w:t>
            </w:r>
          </w:p>
          <w:p w14:paraId="78981489" w14:textId="2AA55012" w:rsidR="00C15F72" w:rsidRPr="00584C96" w:rsidRDefault="005C472C" w:rsidP="00506CCD">
            <w:pPr>
              <w:pStyle w:val="Text2"/>
              <w:spacing w:after="0"/>
              <w:ind w:left="0"/>
              <w:jc w:val="left"/>
              <w:rPr>
                <w:noProof/>
                <w:color w:val="000000" w:themeColor="text1"/>
                <w:szCs w:val="24"/>
                <w:lang w:val="en-GB"/>
              </w:rPr>
            </w:pPr>
            <w:r w:rsidRPr="00584C96">
              <w:rPr>
                <w:noProof/>
                <w:color w:val="000000" w:themeColor="text1"/>
                <w:szCs w:val="24"/>
              </w:rPr>
              <w:t>-</w:t>
            </w:r>
            <w:r w:rsidR="00C343C9" w:rsidRPr="00584C96">
              <w:rPr>
                <w:noProof/>
                <w:color w:val="000000" w:themeColor="text1"/>
                <w:szCs w:val="24"/>
              </w:rPr>
              <w:t xml:space="preserve"> </w:t>
            </w:r>
            <w:r w:rsidR="004C4D77" w:rsidRPr="00584C96">
              <w:rPr>
                <w:noProof/>
                <w:color w:val="000000" w:themeColor="text1"/>
                <w:szCs w:val="24"/>
              </w:rPr>
              <w:t>Flat fee compensation owed for each transaction paid late and increased t</w:t>
            </w:r>
            <w:r w:rsidR="00C15F72" w:rsidRPr="00584C96">
              <w:rPr>
                <w:noProof/>
                <w:color w:val="000000" w:themeColor="text1"/>
                <w:szCs w:val="24"/>
              </w:rPr>
              <w:t>o EUR 50 to reflect inflation</w:t>
            </w:r>
            <w:r w:rsidR="00C343C9" w:rsidRPr="00584C96">
              <w:rPr>
                <w:noProof/>
                <w:color w:val="000000" w:themeColor="text1"/>
                <w:szCs w:val="24"/>
              </w:rPr>
              <w:t>.</w:t>
            </w:r>
          </w:p>
          <w:p w14:paraId="63D25478" w14:textId="506F1F14" w:rsidR="005C472C" w:rsidRPr="00584C96" w:rsidRDefault="005C472C" w:rsidP="00506CCD">
            <w:pPr>
              <w:pStyle w:val="Text2"/>
              <w:spacing w:after="0"/>
              <w:ind w:left="0"/>
              <w:jc w:val="left"/>
              <w:rPr>
                <w:noProof/>
                <w:color w:val="000000" w:themeColor="text1"/>
                <w:szCs w:val="24"/>
                <w:lang w:val="en-GB"/>
              </w:rPr>
            </w:pPr>
            <w:r w:rsidRPr="00584C96">
              <w:rPr>
                <w:noProof/>
                <w:color w:val="000000" w:themeColor="text1"/>
                <w:szCs w:val="24"/>
              </w:rPr>
              <w:t>-</w:t>
            </w:r>
            <w:r w:rsidR="00C343C9" w:rsidRPr="00584C96">
              <w:rPr>
                <w:noProof/>
                <w:color w:val="000000" w:themeColor="text1"/>
                <w:szCs w:val="24"/>
              </w:rPr>
              <w:t xml:space="preserve"> EU </w:t>
            </w:r>
            <w:r w:rsidR="00C15F72" w:rsidRPr="00584C96">
              <w:rPr>
                <w:noProof/>
                <w:color w:val="000000" w:themeColor="text1"/>
                <w:szCs w:val="24"/>
              </w:rPr>
              <w:t>M</w:t>
            </w:r>
            <w:r w:rsidR="004C4D77" w:rsidRPr="00584C96">
              <w:rPr>
                <w:noProof/>
                <w:color w:val="000000" w:themeColor="text1"/>
                <w:szCs w:val="24"/>
              </w:rPr>
              <w:t xml:space="preserve">ember States </w:t>
            </w:r>
            <w:r w:rsidR="00C15F72" w:rsidRPr="00584C96">
              <w:rPr>
                <w:noProof/>
                <w:color w:val="000000" w:themeColor="text1"/>
                <w:szCs w:val="24"/>
              </w:rPr>
              <w:t>to designate bodies responsible for enforcing the law, carrying out investigation</w:t>
            </w:r>
            <w:r w:rsidR="008F4D26">
              <w:rPr>
                <w:noProof/>
                <w:color w:val="000000" w:themeColor="text1"/>
                <w:szCs w:val="24"/>
              </w:rPr>
              <w:t xml:space="preserve">s on their own </w:t>
            </w:r>
            <w:r w:rsidR="00584C96">
              <w:rPr>
                <w:noProof/>
                <w:color w:val="000000" w:themeColor="text1"/>
                <w:szCs w:val="24"/>
              </w:rPr>
              <w:t xml:space="preserve">initiative </w:t>
            </w:r>
            <w:r w:rsidR="00584C96" w:rsidRPr="00584C96">
              <w:rPr>
                <w:noProof/>
                <w:color w:val="000000" w:themeColor="text1"/>
                <w:szCs w:val="24"/>
              </w:rPr>
              <w:t>or</w:t>
            </w:r>
            <w:r w:rsidR="00C15F72" w:rsidRPr="00584C96">
              <w:rPr>
                <w:noProof/>
                <w:color w:val="000000" w:themeColor="text1"/>
                <w:szCs w:val="24"/>
              </w:rPr>
              <w:t xml:space="preserve"> </w:t>
            </w:r>
            <w:r w:rsidRPr="00584C96">
              <w:rPr>
                <w:noProof/>
                <w:color w:val="000000" w:themeColor="text1"/>
                <w:szCs w:val="24"/>
              </w:rPr>
              <w:t>through complaints</w:t>
            </w:r>
            <w:r w:rsidR="00C15F72" w:rsidRPr="00584C96">
              <w:rPr>
                <w:noProof/>
                <w:color w:val="000000" w:themeColor="text1"/>
                <w:szCs w:val="24"/>
              </w:rPr>
              <w:t>, empowered to issue administrative sanctions and publish the name of offenders. Use of digital tools for more effective enforcement</w:t>
            </w:r>
            <w:r w:rsidR="008662E5" w:rsidRPr="00584C96">
              <w:rPr>
                <w:noProof/>
                <w:color w:val="000000" w:themeColor="text1"/>
                <w:szCs w:val="24"/>
              </w:rPr>
              <w:t>.</w:t>
            </w:r>
          </w:p>
          <w:p w14:paraId="422C0ED6" w14:textId="04E02F46" w:rsidR="005C472C" w:rsidRPr="00584C96" w:rsidRDefault="005C472C" w:rsidP="00506CCD">
            <w:pPr>
              <w:pStyle w:val="Text2"/>
              <w:spacing w:after="0"/>
              <w:ind w:left="0"/>
              <w:jc w:val="left"/>
              <w:rPr>
                <w:noProof/>
                <w:color w:val="000000" w:themeColor="text1"/>
                <w:szCs w:val="24"/>
                <w:lang w:val="en-GB"/>
              </w:rPr>
            </w:pPr>
            <w:r w:rsidRPr="00584C96">
              <w:rPr>
                <w:noProof/>
                <w:color w:val="000000" w:themeColor="text1"/>
                <w:szCs w:val="24"/>
              </w:rPr>
              <w:t>-</w:t>
            </w:r>
            <w:r w:rsidR="00C343C9" w:rsidRPr="00584C96">
              <w:rPr>
                <w:noProof/>
                <w:color w:val="000000" w:themeColor="text1"/>
                <w:szCs w:val="24"/>
              </w:rPr>
              <w:t xml:space="preserve"> </w:t>
            </w:r>
            <w:r w:rsidR="00C15F72" w:rsidRPr="00584C96">
              <w:rPr>
                <w:noProof/>
                <w:color w:val="000000" w:themeColor="text1"/>
                <w:szCs w:val="24"/>
              </w:rPr>
              <w:t xml:space="preserve">In public works contracts, contracting authorities and contracting entities </w:t>
            </w:r>
            <w:r w:rsidR="008662E5" w:rsidRPr="00584C96">
              <w:rPr>
                <w:noProof/>
                <w:color w:val="000000" w:themeColor="text1"/>
                <w:szCs w:val="24"/>
              </w:rPr>
              <w:t>must check</w:t>
            </w:r>
            <w:r w:rsidR="00C15F72" w:rsidRPr="00584C96">
              <w:rPr>
                <w:noProof/>
                <w:color w:val="000000" w:themeColor="text1"/>
                <w:szCs w:val="24"/>
              </w:rPr>
              <w:t xml:space="preserve"> that payment to the main contractor has been passed onto the direct subcontractors</w:t>
            </w:r>
            <w:r w:rsidR="001C5D1E" w:rsidRPr="00584C96">
              <w:rPr>
                <w:noProof/>
                <w:color w:val="000000" w:themeColor="text1"/>
                <w:szCs w:val="24"/>
              </w:rPr>
              <w:t>.</w:t>
            </w:r>
          </w:p>
          <w:p w14:paraId="2BD2A982" w14:textId="284D99ED" w:rsidR="00C15F72" w:rsidRPr="00584C96" w:rsidRDefault="005C472C" w:rsidP="00506CCD">
            <w:pPr>
              <w:pStyle w:val="Text2"/>
              <w:spacing w:after="0"/>
              <w:ind w:left="0"/>
              <w:jc w:val="left"/>
              <w:rPr>
                <w:noProof/>
                <w:color w:val="000000" w:themeColor="text1"/>
                <w:szCs w:val="24"/>
                <w:lang w:val="en-GB"/>
              </w:rPr>
            </w:pPr>
            <w:r w:rsidRPr="00584C96">
              <w:rPr>
                <w:noProof/>
                <w:color w:val="000000" w:themeColor="text1"/>
                <w:szCs w:val="24"/>
              </w:rPr>
              <w:t>-</w:t>
            </w:r>
            <w:r w:rsidR="00C343C9" w:rsidRPr="00584C96">
              <w:rPr>
                <w:noProof/>
                <w:color w:val="000000" w:themeColor="text1"/>
                <w:szCs w:val="24"/>
              </w:rPr>
              <w:t xml:space="preserve"> </w:t>
            </w:r>
            <w:r w:rsidR="00DE4A38" w:rsidRPr="00584C96">
              <w:rPr>
                <w:noProof/>
                <w:color w:val="000000" w:themeColor="text1"/>
                <w:szCs w:val="24"/>
              </w:rPr>
              <w:t xml:space="preserve">EU </w:t>
            </w:r>
            <w:r w:rsidR="00C15F72" w:rsidRPr="00584C96">
              <w:rPr>
                <w:noProof/>
                <w:color w:val="000000" w:themeColor="text1"/>
                <w:szCs w:val="24"/>
              </w:rPr>
              <w:t>M</w:t>
            </w:r>
            <w:r w:rsidR="004C4D77" w:rsidRPr="00584C96">
              <w:rPr>
                <w:noProof/>
                <w:color w:val="000000" w:themeColor="text1"/>
                <w:szCs w:val="24"/>
              </w:rPr>
              <w:t xml:space="preserve">ember States </w:t>
            </w:r>
            <w:r w:rsidR="00C15F72" w:rsidRPr="00584C96">
              <w:rPr>
                <w:noProof/>
                <w:color w:val="000000" w:themeColor="text1"/>
                <w:szCs w:val="24"/>
              </w:rPr>
              <w:t>to set up a national system of mediation to solve payment disputes in commercial transactions</w:t>
            </w:r>
            <w:r w:rsidR="00DE4A38" w:rsidRPr="00584C96">
              <w:rPr>
                <w:noProof/>
                <w:color w:val="000000" w:themeColor="text1"/>
                <w:szCs w:val="24"/>
              </w:rPr>
              <w:t>.</w:t>
            </w:r>
          </w:p>
          <w:p w14:paraId="4AA02ECE" w14:textId="6B6985D2" w:rsidR="007C5BE0" w:rsidRPr="007C5BE0" w:rsidRDefault="005C472C" w:rsidP="00E76647">
            <w:pPr>
              <w:pStyle w:val="Text2"/>
              <w:spacing w:after="120"/>
              <w:ind w:left="0"/>
              <w:rPr>
                <w:noProof/>
                <w:color w:val="000000" w:themeColor="text1"/>
                <w:szCs w:val="24"/>
              </w:rPr>
            </w:pPr>
            <w:r w:rsidRPr="00584C96">
              <w:rPr>
                <w:noProof/>
                <w:color w:val="000000" w:themeColor="text1"/>
                <w:szCs w:val="24"/>
              </w:rPr>
              <w:t>-</w:t>
            </w:r>
            <w:r w:rsidR="00C15F72" w:rsidRPr="00584C96">
              <w:rPr>
                <w:noProof/>
                <w:color w:val="000000" w:themeColor="text1"/>
                <w:szCs w:val="24"/>
              </w:rPr>
              <w:t xml:space="preserve"> </w:t>
            </w:r>
            <w:r w:rsidR="00DE4A38" w:rsidRPr="00584C96">
              <w:rPr>
                <w:noProof/>
                <w:color w:val="000000" w:themeColor="text1"/>
                <w:szCs w:val="24"/>
              </w:rPr>
              <w:t xml:space="preserve">EU </w:t>
            </w:r>
            <w:r w:rsidR="00C15F72" w:rsidRPr="00584C96">
              <w:rPr>
                <w:noProof/>
                <w:color w:val="000000" w:themeColor="text1"/>
                <w:szCs w:val="24"/>
              </w:rPr>
              <w:t>Member States to address the question of unfair contractual terms and practices through their national law</w:t>
            </w:r>
            <w:r w:rsidR="005D5B0D" w:rsidRPr="00584C96">
              <w:rPr>
                <w:noProof/>
                <w:color w:val="000000" w:themeColor="text1"/>
                <w:szCs w:val="24"/>
              </w:rPr>
              <w:t>.</w:t>
            </w:r>
          </w:p>
        </w:tc>
      </w:tr>
      <w:tr w:rsidR="007553ED" w:rsidRPr="0068508E" w14:paraId="3344A5F5" w14:textId="77777777" w:rsidTr="00546934">
        <w:trPr>
          <w:trHeight w:val="323"/>
        </w:trPr>
        <w:tc>
          <w:tcPr>
            <w:tcW w:w="9450" w:type="dxa"/>
          </w:tcPr>
          <w:p w14:paraId="23774FFF" w14:textId="093F2661" w:rsidR="007553ED" w:rsidRPr="0068508E" w:rsidRDefault="007553ED" w:rsidP="00546934">
            <w:pPr>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What are different stakeholders' views? Who supports which option?</w:t>
            </w:r>
          </w:p>
        </w:tc>
      </w:tr>
      <w:tr w:rsidR="007553ED" w:rsidRPr="0068508E" w14:paraId="5CCA20BD" w14:textId="77777777" w:rsidTr="00546934">
        <w:trPr>
          <w:trHeight w:val="2370"/>
        </w:trPr>
        <w:tc>
          <w:tcPr>
            <w:tcW w:w="9450" w:type="dxa"/>
          </w:tcPr>
          <w:p w14:paraId="5DE6CD9B" w14:textId="77777777" w:rsidR="00B57AB6" w:rsidRDefault="0054438F" w:rsidP="002C20B5">
            <w:pPr>
              <w:pStyle w:val="Text2"/>
              <w:spacing w:after="120"/>
              <w:ind w:left="0"/>
              <w:rPr>
                <w:noProof/>
                <w:szCs w:val="24"/>
                <w:lang w:val="en-GB"/>
              </w:rPr>
            </w:pPr>
            <w:r>
              <w:rPr>
                <w:noProof/>
                <w:lang w:val="en-GB"/>
              </w:rPr>
              <w:t xml:space="preserve">Results of the consultations: </w:t>
            </w:r>
            <w:r w:rsidR="00E76647" w:rsidRPr="0068508E">
              <w:rPr>
                <w:noProof/>
                <w:lang w:val="en-GB"/>
              </w:rPr>
              <w:t>93</w:t>
            </w:r>
            <w:r w:rsidR="00C373FA" w:rsidRPr="0068508E">
              <w:rPr>
                <w:noProof/>
                <w:lang w:val="en-GB"/>
              </w:rPr>
              <w:t>9</w:t>
            </w:r>
            <w:r w:rsidR="00E76647" w:rsidRPr="0068508E">
              <w:rPr>
                <w:noProof/>
                <w:lang w:val="en-GB"/>
              </w:rPr>
              <w:t xml:space="preserve"> replies to the SME </w:t>
            </w:r>
            <w:r w:rsidR="00D21916">
              <w:rPr>
                <w:noProof/>
                <w:lang w:val="en-GB"/>
              </w:rPr>
              <w:t>p</w:t>
            </w:r>
            <w:r w:rsidR="00E76647" w:rsidRPr="0068508E">
              <w:rPr>
                <w:noProof/>
                <w:lang w:val="en-GB"/>
              </w:rPr>
              <w:t>anel, 11</w:t>
            </w:r>
            <w:r w:rsidR="00C373FA" w:rsidRPr="0068508E">
              <w:rPr>
                <w:noProof/>
                <w:lang w:val="en-GB"/>
              </w:rPr>
              <w:t xml:space="preserve">7 replies to the </w:t>
            </w:r>
            <w:r w:rsidR="009935BE">
              <w:rPr>
                <w:noProof/>
                <w:lang w:val="en-GB"/>
              </w:rPr>
              <w:t>p</w:t>
            </w:r>
            <w:r w:rsidR="00C373FA" w:rsidRPr="0068508E">
              <w:rPr>
                <w:noProof/>
                <w:lang w:val="en-GB"/>
              </w:rPr>
              <w:t xml:space="preserve">ublic </w:t>
            </w:r>
            <w:r w:rsidR="009935BE">
              <w:rPr>
                <w:noProof/>
                <w:lang w:val="en-GB"/>
              </w:rPr>
              <w:t>c</w:t>
            </w:r>
            <w:r w:rsidR="00C373FA" w:rsidRPr="0068508E">
              <w:rPr>
                <w:noProof/>
                <w:lang w:val="en-GB"/>
              </w:rPr>
              <w:t>onsultation</w:t>
            </w:r>
            <w:r w:rsidR="000A0283" w:rsidRPr="0068508E">
              <w:rPr>
                <w:noProof/>
                <w:lang w:val="en-GB"/>
              </w:rPr>
              <w:t xml:space="preserve"> (</w:t>
            </w:r>
            <w:r w:rsidR="009F1835" w:rsidRPr="0068508E">
              <w:rPr>
                <w:noProof/>
                <w:lang w:val="en-GB"/>
              </w:rPr>
              <w:t>PC</w:t>
            </w:r>
            <w:r w:rsidR="000A0283" w:rsidRPr="0068508E">
              <w:rPr>
                <w:noProof/>
                <w:lang w:val="en-GB"/>
              </w:rPr>
              <w:t>)</w:t>
            </w:r>
            <w:r w:rsidR="00C373FA" w:rsidRPr="0068508E">
              <w:rPr>
                <w:noProof/>
                <w:lang w:val="en-GB"/>
              </w:rPr>
              <w:t xml:space="preserve">, 137 </w:t>
            </w:r>
            <w:r w:rsidR="00D21916">
              <w:rPr>
                <w:noProof/>
                <w:lang w:val="en-GB"/>
              </w:rPr>
              <w:t>responses</w:t>
            </w:r>
            <w:r w:rsidR="00F82DEA" w:rsidRPr="0068508E">
              <w:rPr>
                <w:noProof/>
                <w:lang w:val="en-GB"/>
              </w:rPr>
              <w:t xml:space="preserve"> </w:t>
            </w:r>
            <w:r w:rsidR="00C373FA" w:rsidRPr="0068508E">
              <w:rPr>
                <w:noProof/>
                <w:lang w:val="en-GB"/>
              </w:rPr>
              <w:t xml:space="preserve">to the </w:t>
            </w:r>
            <w:r w:rsidR="009935BE">
              <w:rPr>
                <w:noProof/>
                <w:lang w:val="en-GB"/>
              </w:rPr>
              <w:t>c</w:t>
            </w:r>
            <w:r w:rsidR="00C373FA" w:rsidRPr="0068508E">
              <w:rPr>
                <w:noProof/>
                <w:lang w:val="en-GB"/>
              </w:rPr>
              <w:t xml:space="preserve">all for </w:t>
            </w:r>
            <w:r w:rsidR="009935BE">
              <w:rPr>
                <w:noProof/>
                <w:lang w:val="en-GB"/>
              </w:rPr>
              <w:t>e</w:t>
            </w:r>
            <w:r w:rsidR="00C373FA" w:rsidRPr="0068508E">
              <w:rPr>
                <w:noProof/>
                <w:lang w:val="en-GB"/>
              </w:rPr>
              <w:t>vidence, several meeting</w:t>
            </w:r>
            <w:r w:rsidR="00F82DEA" w:rsidRPr="0068508E">
              <w:rPr>
                <w:noProof/>
                <w:lang w:val="en-GB"/>
              </w:rPr>
              <w:t>s</w:t>
            </w:r>
            <w:r w:rsidR="00C373FA" w:rsidRPr="0068508E">
              <w:rPr>
                <w:noProof/>
                <w:lang w:val="en-GB"/>
              </w:rPr>
              <w:t xml:space="preserve"> with stakeholders. </w:t>
            </w:r>
            <w:r w:rsidR="000A0283" w:rsidRPr="0068508E">
              <w:rPr>
                <w:noProof/>
                <w:lang w:val="en-GB"/>
              </w:rPr>
              <w:t xml:space="preserve">Almost 83% of </w:t>
            </w:r>
            <w:r w:rsidR="00D21916">
              <w:rPr>
                <w:noProof/>
                <w:lang w:val="en-GB"/>
              </w:rPr>
              <w:t xml:space="preserve">the </w:t>
            </w:r>
            <w:r w:rsidR="000A0283" w:rsidRPr="0068508E">
              <w:rPr>
                <w:noProof/>
                <w:lang w:val="en-GB"/>
              </w:rPr>
              <w:t xml:space="preserve">SME </w:t>
            </w:r>
            <w:r w:rsidR="009935BE">
              <w:rPr>
                <w:noProof/>
                <w:lang w:val="en-GB"/>
              </w:rPr>
              <w:t>p</w:t>
            </w:r>
            <w:r w:rsidR="000A0283" w:rsidRPr="0068508E">
              <w:rPr>
                <w:noProof/>
                <w:lang w:val="en-GB"/>
              </w:rPr>
              <w:t>anel and 36</w:t>
            </w:r>
            <w:r w:rsidR="007143F7">
              <w:rPr>
                <w:noProof/>
                <w:lang w:val="en-GB"/>
              </w:rPr>
              <w:t>.</w:t>
            </w:r>
            <w:r w:rsidR="000A0283" w:rsidRPr="0068508E">
              <w:rPr>
                <w:noProof/>
                <w:lang w:val="en-GB"/>
              </w:rPr>
              <w:t xml:space="preserve">7% respondents in the </w:t>
            </w:r>
            <w:r w:rsidR="009F1835" w:rsidRPr="0068508E">
              <w:rPr>
                <w:noProof/>
                <w:lang w:val="en-GB"/>
              </w:rPr>
              <w:t>PC</w:t>
            </w:r>
            <w:r w:rsidR="000A0283" w:rsidRPr="0068508E">
              <w:rPr>
                <w:noProof/>
                <w:lang w:val="en-GB"/>
              </w:rPr>
              <w:t xml:space="preserve"> support the capping of payment terms, with a preference </w:t>
            </w:r>
            <w:r w:rsidR="00F82DEA" w:rsidRPr="0068508E">
              <w:rPr>
                <w:noProof/>
                <w:lang w:val="en-GB"/>
              </w:rPr>
              <w:t xml:space="preserve">for </w:t>
            </w:r>
            <w:r w:rsidR="000A0283" w:rsidRPr="0068508E">
              <w:rPr>
                <w:noProof/>
                <w:lang w:val="en-GB"/>
              </w:rPr>
              <w:t xml:space="preserve">30 days. </w:t>
            </w:r>
            <w:r w:rsidR="00F613FD" w:rsidRPr="0068508E">
              <w:rPr>
                <w:noProof/>
                <w:lang w:val="en-GB"/>
              </w:rPr>
              <w:t xml:space="preserve">A limited number of </w:t>
            </w:r>
            <w:r w:rsidR="00795653" w:rsidRPr="0068508E">
              <w:rPr>
                <w:noProof/>
                <w:lang w:val="en-GB"/>
              </w:rPr>
              <w:t xml:space="preserve">business associations </w:t>
            </w:r>
            <w:r w:rsidR="00C80FD0">
              <w:rPr>
                <w:noProof/>
                <w:lang w:val="en-GB"/>
              </w:rPr>
              <w:t xml:space="preserve">oppose </w:t>
            </w:r>
            <w:r w:rsidR="00795653" w:rsidRPr="0068508E">
              <w:rPr>
                <w:noProof/>
                <w:lang w:val="en-GB"/>
              </w:rPr>
              <w:t>the capping, and/or call for sector exceptions</w:t>
            </w:r>
            <w:r w:rsidR="009D23F6" w:rsidRPr="0068508E">
              <w:rPr>
                <w:noProof/>
                <w:lang w:val="en-GB"/>
              </w:rPr>
              <w:t xml:space="preserve">. </w:t>
            </w:r>
            <w:r w:rsidR="004347AA" w:rsidRPr="0068508E">
              <w:rPr>
                <w:noProof/>
                <w:lang w:val="en-GB"/>
              </w:rPr>
              <w:t xml:space="preserve">Almost </w:t>
            </w:r>
            <w:r w:rsidR="009D23F6" w:rsidRPr="0068508E">
              <w:rPr>
                <w:noProof/>
                <w:lang w:val="en-GB"/>
              </w:rPr>
              <w:t>81% of SME re</w:t>
            </w:r>
            <w:r w:rsidR="00421433" w:rsidRPr="0068508E">
              <w:rPr>
                <w:noProof/>
                <w:lang w:val="en-GB"/>
              </w:rPr>
              <w:t>s</w:t>
            </w:r>
            <w:r w:rsidR="009D23F6" w:rsidRPr="0068508E">
              <w:rPr>
                <w:noProof/>
                <w:lang w:val="en-GB"/>
              </w:rPr>
              <w:t>pondents confi</w:t>
            </w:r>
            <w:r w:rsidR="00421433" w:rsidRPr="0068508E">
              <w:rPr>
                <w:noProof/>
                <w:lang w:val="en-GB"/>
              </w:rPr>
              <w:t xml:space="preserve">rmed that </w:t>
            </w:r>
            <w:r w:rsidR="004347AA" w:rsidRPr="0068508E">
              <w:rPr>
                <w:noProof/>
                <w:lang w:val="en-GB"/>
              </w:rPr>
              <w:t>interests and compensation</w:t>
            </w:r>
            <w:r w:rsidR="00F82DEA" w:rsidRPr="0068508E">
              <w:rPr>
                <w:noProof/>
                <w:lang w:val="en-GB"/>
              </w:rPr>
              <w:t xml:space="preserve"> fees</w:t>
            </w:r>
            <w:r w:rsidR="004347AA" w:rsidRPr="0068508E">
              <w:rPr>
                <w:noProof/>
                <w:lang w:val="en-GB"/>
              </w:rPr>
              <w:t xml:space="preserve"> are </w:t>
            </w:r>
            <w:r w:rsidR="00AE1BF3" w:rsidRPr="0068508E">
              <w:rPr>
                <w:noProof/>
                <w:lang w:val="en-GB"/>
              </w:rPr>
              <w:t>never paid</w:t>
            </w:r>
            <w:r w:rsidR="001D11E3" w:rsidRPr="0068508E">
              <w:rPr>
                <w:noProof/>
                <w:lang w:val="en-GB"/>
              </w:rPr>
              <w:t>.</w:t>
            </w:r>
            <w:r w:rsidR="00421433" w:rsidRPr="0068508E">
              <w:rPr>
                <w:noProof/>
                <w:lang w:val="en-GB"/>
              </w:rPr>
              <w:t xml:space="preserve"> 84% of SME respondents considered the setting up of enforcement bodies</w:t>
            </w:r>
            <w:r w:rsidR="00E73D42" w:rsidRPr="0068508E">
              <w:rPr>
                <w:noProof/>
                <w:lang w:val="en-GB"/>
              </w:rPr>
              <w:t xml:space="preserve"> </w:t>
            </w:r>
            <w:r w:rsidR="0070527E" w:rsidRPr="0068508E">
              <w:rPr>
                <w:noProof/>
                <w:lang w:val="en-GB"/>
              </w:rPr>
              <w:t xml:space="preserve">as </w:t>
            </w:r>
            <w:r w:rsidR="00E73D42" w:rsidRPr="0068508E">
              <w:rPr>
                <w:noProof/>
                <w:lang w:val="en-GB"/>
              </w:rPr>
              <w:t>useful or very useful</w:t>
            </w:r>
            <w:r w:rsidR="00421433" w:rsidRPr="0068508E">
              <w:rPr>
                <w:noProof/>
                <w:lang w:val="en-GB"/>
              </w:rPr>
              <w:t xml:space="preserve">. </w:t>
            </w:r>
            <w:r w:rsidR="00D21916">
              <w:rPr>
                <w:noProof/>
                <w:szCs w:val="24"/>
                <w:lang w:val="en-GB"/>
              </w:rPr>
              <w:t>A</w:t>
            </w:r>
            <w:r w:rsidR="001D11E3" w:rsidRPr="0068508E">
              <w:rPr>
                <w:noProof/>
                <w:szCs w:val="24"/>
                <w:lang w:val="en-GB"/>
              </w:rPr>
              <w:t xml:space="preserve">lmost 60% </w:t>
            </w:r>
            <w:r w:rsidR="0070527E" w:rsidRPr="0068508E">
              <w:rPr>
                <w:noProof/>
                <w:szCs w:val="24"/>
                <w:lang w:val="en-GB"/>
              </w:rPr>
              <w:t xml:space="preserve">of respondents </w:t>
            </w:r>
            <w:r w:rsidR="00D21916">
              <w:rPr>
                <w:noProof/>
                <w:szCs w:val="24"/>
                <w:lang w:val="en-GB"/>
              </w:rPr>
              <w:t xml:space="preserve">to the PC </w:t>
            </w:r>
            <w:r w:rsidR="001D11E3" w:rsidRPr="0068508E">
              <w:rPr>
                <w:noProof/>
                <w:szCs w:val="24"/>
                <w:lang w:val="en-GB"/>
              </w:rPr>
              <w:t>a</w:t>
            </w:r>
            <w:r w:rsidR="00421433" w:rsidRPr="0068508E">
              <w:rPr>
                <w:noProof/>
                <w:szCs w:val="24"/>
                <w:lang w:val="en-GB"/>
              </w:rPr>
              <w:t xml:space="preserve">greed that public authorities should put in place mechanisms to </w:t>
            </w:r>
            <w:r w:rsidR="00D21916">
              <w:rPr>
                <w:noProof/>
                <w:szCs w:val="24"/>
                <w:lang w:val="en-GB"/>
              </w:rPr>
              <w:t>check</w:t>
            </w:r>
            <w:r w:rsidR="00421433" w:rsidRPr="0068508E">
              <w:rPr>
                <w:noProof/>
                <w:szCs w:val="24"/>
                <w:lang w:val="en-GB"/>
              </w:rPr>
              <w:t xml:space="preserve"> that main contractors </w:t>
            </w:r>
            <w:r w:rsidR="009F1835" w:rsidRPr="0068508E">
              <w:rPr>
                <w:noProof/>
                <w:szCs w:val="24"/>
                <w:lang w:val="en-GB"/>
              </w:rPr>
              <w:t xml:space="preserve">pay their </w:t>
            </w:r>
            <w:r w:rsidR="00421433" w:rsidRPr="0068508E">
              <w:rPr>
                <w:noProof/>
                <w:szCs w:val="24"/>
                <w:lang w:val="en-GB"/>
              </w:rPr>
              <w:t>subcontractors</w:t>
            </w:r>
            <w:r w:rsidR="009F1835" w:rsidRPr="0068508E">
              <w:rPr>
                <w:noProof/>
                <w:szCs w:val="24"/>
                <w:lang w:val="en-GB"/>
              </w:rPr>
              <w:t xml:space="preserve"> on time</w:t>
            </w:r>
            <w:r w:rsidR="00D21916">
              <w:rPr>
                <w:noProof/>
                <w:szCs w:val="24"/>
                <w:lang w:val="en-GB"/>
              </w:rPr>
              <w:t>.</w:t>
            </w:r>
            <w:r w:rsidR="00421433" w:rsidRPr="0068508E">
              <w:rPr>
                <w:noProof/>
                <w:szCs w:val="24"/>
                <w:lang w:val="en-GB"/>
              </w:rPr>
              <w:t xml:space="preserve"> </w:t>
            </w:r>
            <w:r w:rsidR="00B636BB">
              <w:rPr>
                <w:noProof/>
                <w:szCs w:val="24"/>
                <w:lang w:val="en-GB"/>
              </w:rPr>
              <w:t>S</w:t>
            </w:r>
            <w:r w:rsidR="00AE1BF3" w:rsidRPr="0068508E">
              <w:rPr>
                <w:noProof/>
                <w:szCs w:val="24"/>
                <w:lang w:val="en-GB"/>
              </w:rPr>
              <w:t xml:space="preserve">etting up a national mediation system received positive </w:t>
            </w:r>
            <w:r w:rsidR="00D21916">
              <w:rPr>
                <w:noProof/>
                <w:szCs w:val="24"/>
                <w:lang w:val="en-GB"/>
              </w:rPr>
              <w:t>responses</w:t>
            </w:r>
            <w:r w:rsidR="00AE1BF3" w:rsidRPr="0068508E">
              <w:rPr>
                <w:noProof/>
                <w:szCs w:val="24"/>
                <w:lang w:val="en-GB"/>
              </w:rPr>
              <w:t xml:space="preserve"> both in the </w:t>
            </w:r>
            <w:r w:rsidR="009935BE">
              <w:rPr>
                <w:noProof/>
                <w:szCs w:val="24"/>
                <w:lang w:val="en-GB"/>
              </w:rPr>
              <w:t>c</w:t>
            </w:r>
            <w:r w:rsidR="00AE1BF3" w:rsidRPr="0068508E">
              <w:rPr>
                <w:noProof/>
                <w:szCs w:val="24"/>
                <w:lang w:val="en-GB"/>
              </w:rPr>
              <w:t xml:space="preserve">all for </w:t>
            </w:r>
            <w:r w:rsidR="009935BE">
              <w:rPr>
                <w:noProof/>
                <w:szCs w:val="24"/>
                <w:lang w:val="en-GB"/>
              </w:rPr>
              <w:t>e</w:t>
            </w:r>
            <w:r w:rsidR="00AE1BF3" w:rsidRPr="0068508E">
              <w:rPr>
                <w:noProof/>
                <w:szCs w:val="24"/>
                <w:lang w:val="en-GB"/>
              </w:rPr>
              <w:t xml:space="preserve">vidence </w:t>
            </w:r>
            <w:r w:rsidR="00584C96" w:rsidRPr="0068508E">
              <w:rPr>
                <w:noProof/>
                <w:szCs w:val="24"/>
                <w:lang w:val="en-GB"/>
              </w:rPr>
              <w:t>and the</w:t>
            </w:r>
            <w:r w:rsidR="00AE1BF3" w:rsidRPr="0068508E">
              <w:rPr>
                <w:noProof/>
                <w:szCs w:val="24"/>
                <w:lang w:val="en-GB"/>
              </w:rPr>
              <w:t xml:space="preserve"> </w:t>
            </w:r>
            <w:r w:rsidR="009F1835" w:rsidRPr="0068508E">
              <w:rPr>
                <w:noProof/>
                <w:szCs w:val="24"/>
                <w:lang w:val="en-GB"/>
              </w:rPr>
              <w:t>PC</w:t>
            </w:r>
            <w:r w:rsidR="00AE1BF3" w:rsidRPr="0068508E">
              <w:rPr>
                <w:noProof/>
                <w:szCs w:val="24"/>
                <w:lang w:val="en-GB"/>
              </w:rPr>
              <w:t xml:space="preserve">. </w:t>
            </w:r>
            <w:r w:rsidR="00B57AB6" w:rsidRPr="0068508E">
              <w:rPr>
                <w:noProof/>
                <w:szCs w:val="24"/>
                <w:lang w:val="en-GB"/>
              </w:rPr>
              <w:t xml:space="preserve">The SME </w:t>
            </w:r>
            <w:r w:rsidR="009935BE">
              <w:rPr>
                <w:noProof/>
                <w:szCs w:val="24"/>
                <w:lang w:val="en-GB"/>
              </w:rPr>
              <w:t>p</w:t>
            </w:r>
            <w:r w:rsidR="00B57AB6" w:rsidRPr="0068508E">
              <w:rPr>
                <w:noProof/>
                <w:szCs w:val="24"/>
                <w:lang w:val="en-GB"/>
              </w:rPr>
              <w:t xml:space="preserve">anel </w:t>
            </w:r>
            <w:r w:rsidR="00A302DF">
              <w:rPr>
                <w:noProof/>
                <w:szCs w:val="24"/>
                <w:lang w:val="en-GB"/>
              </w:rPr>
              <w:t>also gathered</w:t>
            </w:r>
            <w:r w:rsidR="00AE1BF3" w:rsidRPr="0068508E">
              <w:rPr>
                <w:noProof/>
                <w:szCs w:val="24"/>
                <w:lang w:val="en-GB"/>
              </w:rPr>
              <w:t xml:space="preserve"> </w:t>
            </w:r>
            <w:r w:rsidR="009F1835" w:rsidRPr="0068508E">
              <w:rPr>
                <w:noProof/>
                <w:szCs w:val="24"/>
                <w:lang w:val="en-GB"/>
              </w:rPr>
              <w:t>a</w:t>
            </w:r>
            <w:r w:rsidR="00AE1BF3" w:rsidRPr="0068508E">
              <w:rPr>
                <w:noProof/>
                <w:szCs w:val="24"/>
                <w:lang w:val="en-GB"/>
              </w:rPr>
              <w:t xml:space="preserve"> comprehensive </w:t>
            </w:r>
            <w:r w:rsidR="00B57AB6" w:rsidRPr="0068508E">
              <w:rPr>
                <w:noProof/>
                <w:szCs w:val="24"/>
                <w:lang w:val="en-GB"/>
              </w:rPr>
              <w:t xml:space="preserve">overview of unfair practices to circumvent </w:t>
            </w:r>
            <w:r w:rsidR="0061583A">
              <w:rPr>
                <w:noProof/>
                <w:szCs w:val="24"/>
                <w:lang w:val="en-GB"/>
              </w:rPr>
              <w:t>the law</w:t>
            </w:r>
            <w:r w:rsidR="00B57AB6" w:rsidRPr="0068508E">
              <w:rPr>
                <w:noProof/>
                <w:szCs w:val="24"/>
                <w:lang w:val="en-GB"/>
              </w:rPr>
              <w:t>.</w:t>
            </w:r>
          </w:p>
          <w:p w14:paraId="6B9F63F2" w14:textId="67525DD6" w:rsidR="007C5BE0" w:rsidRPr="0068508E" w:rsidRDefault="007C5BE0" w:rsidP="002C20B5">
            <w:pPr>
              <w:pStyle w:val="Text2"/>
              <w:spacing w:after="120"/>
              <w:ind w:left="0"/>
              <w:rPr>
                <w:noProof/>
                <w:szCs w:val="24"/>
                <w:lang w:val="en-GB"/>
              </w:rPr>
            </w:pPr>
          </w:p>
        </w:tc>
      </w:tr>
      <w:tr w:rsidR="007553ED" w:rsidRPr="0068508E" w14:paraId="0ED563CA" w14:textId="77777777" w:rsidTr="00B406E1">
        <w:trPr>
          <w:trHeight w:val="323"/>
        </w:trPr>
        <w:tc>
          <w:tcPr>
            <w:tcW w:w="9450" w:type="dxa"/>
            <w:shd w:val="clear" w:color="auto" w:fill="auto"/>
          </w:tcPr>
          <w:p w14:paraId="5156ED2B" w14:textId="1CD94BC9"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B406E1">
              <w:rPr>
                <w:rFonts w:ascii="Times New Roman" w:eastAsia="Times New Roman" w:hAnsi="Times New Roman" w:cs="Times New Roman"/>
                <w:b/>
                <w:bCs/>
                <w:noProof/>
                <w:sz w:val="24"/>
                <w:szCs w:val="24"/>
                <w:lang w:val="en-GB"/>
              </w:rPr>
              <w:t xml:space="preserve">C. Impacts of the </w:t>
            </w:r>
            <w:r w:rsidR="00332085" w:rsidRPr="00B406E1">
              <w:rPr>
                <w:rFonts w:ascii="Times New Roman" w:eastAsia="Times New Roman" w:hAnsi="Times New Roman" w:cs="Times New Roman"/>
                <w:b/>
                <w:bCs/>
                <w:noProof/>
                <w:sz w:val="24"/>
                <w:szCs w:val="24"/>
                <w:lang w:val="en-GB"/>
              </w:rPr>
              <w:t xml:space="preserve">preferred </w:t>
            </w:r>
            <w:r w:rsidRPr="00B406E1">
              <w:rPr>
                <w:rFonts w:ascii="Times New Roman" w:eastAsia="Times New Roman" w:hAnsi="Times New Roman" w:cs="Times New Roman"/>
                <w:b/>
                <w:bCs/>
                <w:noProof/>
                <w:sz w:val="24"/>
                <w:szCs w:val="24"/>
                <w:lang w:val="en-GB"/>
              </w:rPr>
              <w:t>option</w:t>
            </w:r>
          </w:p>
        </w:tc>
      </w:tr>
      <w:tr w:rsidR="007553ED" w:rsidRPr="0068508E" w14:paraId="681BD281" w14:textId="77777777" w:rsidTr="00546934">
        <w:trPr>
          <w:trHeight w:val="323"/>
        </w:trPr>
        <w:tc>
          <w:tcPr>
            <w:tcW w:w="9450" w:type="dxa"/>
            <w:shd w:val="clear" w:color="auto" w:fill="FFFFFF" w:themeFill="background1"/>
          </w:tcPr>
          <w:p w14:paraId="2B61F5B4" w14:textId="34534765"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What are the benefits of the option?</w:t>
            </w:r>
          </w:p>
        </w:tc>
      </w:tr>
      <w:tr w:rsidR="007553ED" w:rsidRPr="0068508E" w14:paraId="65DCF660" w14:textId="77777777" w:rsidTr="005F109D">
        <w:trPr>
          <w:trHeight w:val="2551"/>
        </w:trPr>
        <w:tc>
          <w:tcPr>
            <w:tcW w:w="9450" w:type="dxa"/>
            <w:shd w:val="clear" w:color="auto" w:fill="FFFFFF" w:themeFill="background1"/>
          </w:tcPr>
          <w:p w14:paraId="64278FAE" w14:textId="49F01623" w:rsidR="00C2047A" w:rsidRDefault="00357E7C" w:rsidP="00332085">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On an aggregate level the impact will be beneficial for businesses</w:t>
            </w:r>
            <w:r w:rsidR="00332085" w:rsidRPr="0068508E">
              <w:rPr>
                <w:rFonts w:ascii="Times New Roman" w:hAnsi="Times New Roman" w:cs="Times New Roman"/>
                <w:noProof/>
                <w:sz w:val="24"/>
                <w:szCs w:val="24"/>
                <w:lang w:val="en-GB"/>
              </w:rPr>
              <w:t xml:space="preserve">. Reduced payment times, estimated at 35%, will </w:t>
            </w:r>
            <w:r w:rsidR="000D19ED">
              <w:rPr>
                <w:rFonts w:ascii="Times New Roman" w:hAnsi="Times New Roman" w:cs="Times New Roman"/>
                <w:noProof/>
                <w:sz w:val="24"/>
                <w:szCs w:val="24"/>
                <w:lang w:val="en-GB"/>
              </w:rPr>
              <w:t>free up</w:t>
            </w:r>
            <w:r w:rsidR="00332085" w:rsidRPr="0068508E">
              <w:rPr>
                <w:rFonts w:ascii="Times New Roman" w:hAnsi="Times New Roman" w:cs="Times New Roman"/>
                <w:noProof/>
                <w:sz w:val="24"/>
                <w:szCs w:val="24"/>
                <w:lang w:val="en-GB"/>
              </w:rPr>
              <w:t xml:space="preserve"> </w:t>
            </w:r>
            <w:r w:rsidR="00D92670" w:rsidRPr="0068508E">
              <w:rPr>
                <w:rFonts w:ascii="Times New Roman" w:hAnsi="Times New Roman" w:cs="Times New Roman"/>
                <w:noProof/>
                <w:sz w:val="24"/>
                <w:szCs w:val="24"/>
                <w:lang w:val="en-GB"/>
              </w:rPr>
              <w:t>cash flow</w:t>
            </w:r>
            <w:r w:rsidR="00B74A25">
              <w:rPr>
                <w:rFonts w:ascii="Times New Roman" w:hAnsi="Times New Roman" w:cs="Times New Roman"/>
                <w:noProof/>
                <w:sz w:val="24"/>
                <w:szCs w:val="24"/>
                <w:lang w:val="en-GB"/>
              </w:rPr>
              <w:t xml:space="preserve"> </w:t>
            </w:r>
            <w:r w:rsidR="00584C96">
              <w:rPr>
                <w:rFonts w:ascii="Times New Roman" w:hAnsi="Times New Roman" w:cs="Times New Roman"/>
                <w:noProof/>
                <w:sz w:val="24"/>
                <w:szCs w:val="24"/>
                <w:lang w:val="en-GB"/>
              </w:rPr>
              <w:t xml:space="preserve">and </w:t>
            </w:r>
            <w:r w:rsidR="00584C96" w:rsidRPr="0068508E">
              <w:rPr>
                <w:rFonts w:ascii="Times New Roman" w:hAnsi="Times New Roman" w:cs="Times New Roman"/>
                <w:noProof/>
                <w:sz w:val="24"/>
                <w:szCs w:val="24"/>
                <w:lang w:val="en-GB"/>
              </w:rPr>
              <w:t>improve</w:t>
            </w:r>
            <w:r w:rsidR="00D92670" w:rsidRPr="0068508E">
              <w:rPr>
                <w:rFonts w:ascii="Times New Roman" w:hAnsi="Times New Roman" w:cs="Times New Roman"/>
                <w:noProof/>
                <w:sz w:val="24"/>
                <w:szCs w:val="24"/>
                <w:lang w:val="en-GB"/>
              </w:rPr>
              <w:t xml:space="preserve"> </w:t>
            </w:r>
            <w:r w:rsidR="000D19ED">
              <w:rPr>
                <w:rFonts w:ascii="Times New Roman" w:hAnsi="Times New Roman" w:cs="Times New Roman"/>
                <w:noProof/>
                <w:sz w:val="24"/>
                <w:szCs w:val="24"/>
                <w:lang w:val="en-GB"/>
              </w:rPr>
              <w:t xml:space="preserve">the </w:t>
            </w:r>
            <w:r w:rsidR="00D92670" w:rsidRPr="0068508E">
              <w:rPr>
                <w:rFonts w:ascii="Times New Roman" w:hAnsi="Times New Roman" w:cs="Times New Roman"/>
                <w:noProof/>
                <w:sz w:val="24"/>
                <w:szCs w:val="24"/>
                <w:lang w:val="en-GB"/>
              </w:rPr>
              <w:t xml:space="preserve">predictability of </w:t>
            </w:r>
            <w:r w:rsidR="00B74A25">
              <w:rPr>
                <w:rFonts w:ascii="Times New Roman" w:hAnsi="Times New Roman" w:cs="Times New Roman"/>
                <w:noProof/>
                <w:sz w:val="24"/>
                <w:szCs w:val="24"/>
                <w:lang w:val="en-GB"/>
              </w:rPr>
              <w:t>payments</w:t>
            </w:r>
            <w:r w:rsidR="00332085" w:rsidRPr="0068508E">
              <w:rPr>
                <w:rFonts w:ascii="Times New Roman" w:hAnsi="Times New Roman" w:cs="Times New Roman"/>
                <w:noProof/>
                <w:sz w:val="24"/>
                <w:szCs w:val="24"/>
                <w:lang w:val="en-GB"/>
              </w:rPr>
              <w:t xml:space="preserve">. Smaller market players will be less likely </w:t>
            </w:r>
            <w:r w:rsidR="00C80FD0">
              <w:rPr>
                <w:rFonts w:ascii="Times New Roman" w:hAnsi="Times New Roman" w:cs="Times New Roman"/>
                <w:noProof/>
                <w:sz w:val="24"/>
                <w:szCs w:val="24"/>
                <w:lang w:val="en-GB"/>
              </w:rPr>
              <w:t>to face u</w:t>
            </w:r>
            <w:r w:rsidR="00332085" w:rsidRPr="0068508E">
              <w:rPr>
                <w:rFonts w:ascii="Times New Roman" w:hAnsi="Times New Roman" w:cs="Times New Roman"/>
                <w:noProof/>
                <w:sz w:val="24"/>
                <w:szCs w:val="24"/>
                <w:lang w:val="en-GB"/>
              </w:rPr>
              <w:t xml:space="preserve">nfair payment terms and will have effective means of redress when </w:t>
            </w:r>
            <w:r w:rsidR="000D19ED">
              <w:rPr>
                <w:rFonts w:ascii="Times New Roman" w:hAnsi="Times New Roman" w:cs="Times New Roman"/>
                <w:noProof/>
                <w:sz w:val="24"/>
                <w:szCs w:val="24"/>
                <w:lang w:val="en-GB"/>
              </w:rPr>
              <w:t>faced with late payments</w:t>
            </w:r>
            <w:r w:rsidR="00332085" w:rsidRPr="0068508E">
              <w:rPr>
                <w:rFonts w:ascii="Times New Roman" w:hAnsi="Times New Roman" w:cs="Times New Roman"/>
                <w:noProof/>
                <w:sz w:val="24"/>
                <w:szCs w:val="24"/>
                <w:lang w:val="en-GB"/>
              </w:rPr>
              <w:t xml:space="preserve">. </w:t>
            </w:r>
            <w:r w:rsidR="00C2047A">
              <w:rPr>
                <w:rFonts w:ascii="Times New Roman" w:hAnsi="Times New Roman" w:cs="Times New Roman"/>
                <w:noProof/>
                <w:sz w:val="24"/>
                <w:szCs w:val="24"/>
                <w:lang w:val="en-GB"/>
              </w:rPr>
              <w:t xml:space="preserve">Hassle costs of chasing </w:t>
            </w:r>
            <w:r w:rsidR="005D5B0D">
              <w:rPr>
                <w:rFonts w:ascii="Times New Roman" w:hAnsi="Times New Roman" w:cs="Times New Roman"/>
                <w:noProof/>
                <w:sz w:val="24"/>
                <w:szCs w:val="24"/>
                <w:lang w:val="en-GB"/>
              </w:rPr>
              <w:t xml:space="preserve">debtors </w:t>
            </w:r>
            <w:r w:rsidR="005D5B0D" w:rsidRPr="0068508E">
              <w:rPr>
                <w:rFonts w:ascii="Times New Roman" w:hAnsi="Times New Roman" w:cs="Times New Roman"/>
                <w:noProof/>
                <w:sz w:val="24"/>
                <w:szCs w:val="24"/>
                <w:lang w:val="en-GB"/>
              </w:rPr>
              <w:t>(</w:t>
            </w:r>
            <w:r w:rsidR="00F9072E" w:rsidRPr="0068508E">
              <w:rPr>
                <w:rFonts w:ascii="Times New Roman" w:hAnsi="Times New Roman" w:cs="Times New Roman"/>
                <w:noProof/>
                <w:sz w:val="24"/>
                <w:szCs w:val="24"/>
                <w:lang w:val="en-GB"/>
              </w:rPr>
              <w:t>estimated at 340.2 million man-hours, equal to EUR 8.74 billion)</w:t>
            </w:r>
            <w:r w:rsidR="00C2047A">
              <w:rPr>
                <w:rFonts w:ascii="Times New Roman" w:hAnsi="Times New Roman" w:cs="Times New Roman"/>
                <w:noProof/>
                <w:sz w:val="24"/>
                <w:szCs w:val="24"/>
                <w:lang w:val="en-GB"/>
              </w:rPr>
              <w:t xml:space="preserve"> will be significantly reduced</w:t>
            </w:r>
            <w:r w:rsidR="00332085" w:rsidRPr="0068508E">
              <w:rPr>
                <w:rFonts w:ascii="Times New Roman" w:hAnsi="Times New Roman" w:cs="Times New Roman"/>
                <w:noProof/>
                <w:sz w:val="24"/>
                <w:szCs w:val="24"/>
                <w:lang w:val="en-GB"/>
              </w:rPr>
              <w:t xml:space="preserve">. </w:t>
            </w:r>
            <w:r w:rsidR="00955C4A" w:rsidRPr="0068508E">
              <w:rPr>
                <w:rFonts w:ascii="Times New Roman" w:hAnsi="Times New Roman" w:cs="Times New Roman"/>
                <w:noProof/>
                <w:sz w:val="24"/>
                <w:szCs w:val="24"/>
                <w:lang w:val="en-GB"/>
              </w:rPr>
              <w:t xml:space="preserve">Setting up mediation would allow companies to save EUR 27 million in avoided court cases per year. </w:t>
            </w:r>
            <w:r w:rsidR="00A27B5F">
              <w:rPr>
                <w:rFonts w:ascii="Times New Roman" w:hAnsi="Times New Roman" w:cs="Times New Roman"/>
                <w:noProof/>
                <w:sz w:val="24"/>
                <w:szCs w:val="24"/>
                <w:lang w:val="en-GB"/>
              </w:rPr>
              <w:t>This</w:t>
            </w:r>
            <w:r w:rsidR="00C2047A">
              <w:rPr>
                <w:rFonts w:ascii="Times New Roman" w:hAnsi="Times New Roman" w:cs="Times New Roman"/>
                <w:noProof/>
                <w:sz w:val="24"/>
                <w:szCs w:val="24"/>
                <w:lang w:val="en-GB"/>
              </w:rPr>
              <w:t xml:space="preserve"> </w:t>
            </w:r>
            <w:r w:rsidR="00A27B5F">
              <w:rPr>
                <w:rFonts w:ascii="Times New Roman" w:hAnsi="Times New Roman" w:cs="Times New Roman"/>
                <w:noProof/>
                <w:sz w:val="24"/>
                <w:szCs w:val="24"/>
                <w:lang w:val="en-GB"/>
              </w:rPr>
              <w:t>initiative</w:t>
            </w:r>
            <w:r w:rsidR="00C2047A">
              <w:rPr>
                <w:rFonts w:ascii="Times New Roman" w:hAnsi="Times New Roman" w:cs="Times New Roman"/>
                <w:noProof/>
                <w:sz w:val="24"/>
                <w:szCs w:val="24"/>
                <w:lang w:val="en-GB"/>
              </w:rPr>
              <w:t xml:space="preserve"> </w:t>
            </w:r>
            <w:r w:rsidR="00A27B5F">
              <w:rPr>
                <w:rFonts w:ascii="Times New Roman" w:hAnsi="Times New Roman" w:cs="Times New Roman"/>
                <w:noProof/>
                <w:sz w:val="24"/>
                <w:szCs w:val="24"/>
                <w:lang w:val="en-GB"/>
              </w:rPr>
              <w:t xml:space="preserve">also increases </w:t>
            </w:r>
            <w:r w:rsidR="00332085" w:rsidRPr="0068508E">
              <w:rPr>
                <w:rFonts w:ascii="Times New Roman" w:hAnsi="Times New Roman" w:cs="Times New Roman"/>
                <w:noProof/>
                <w:sz w:val="24"/>
                <w:szCs w:val="24"/>
                <w:lang w:val="en-GB"/>
              </w:rPr>
              <w:t xml:space="preserve">fairness in business relations. </w:t>
            </w:r>
          </w:p>
          <w:p w14:paraId="47C6632D" w14:textId="2AD22689" w:rsidR="00332085" w:rsidRPr="0068508E" w:rsidRDefault="00C15F72" w:rsidP="00332085">
            <w:pPr>
              <w:jc w:val="both"/>
              <w:rPr>
                <w:rFonts w:ascii="Times New Roman" w:hAnsi="Times New Roman" w:cs="Times New Roman"/>
                <w:noProof/>
                <w:sz w:val="24"/>
                <w:szCs w:val="24"/>
                <w:lang w:val="en-GB"/>
              </w:rPr>
            </w:pPr>
            <w:r w:rsidRPr="00F21B36">
              <w:rPr>
                <w:rFonts w:ascii="Times New Roman" w:hAnsi="Times New Roman" w:cs="Times New Roman"/>
                <w:noProof/>
                <w:sz w:val="24"/>
                <w:szCs w:val="24"/>
                <w:lang w:val="en-GB"/>
              </w:rPr>
              <w:t>Public</w:t>
            </w:r>
            <w:r w:rsidR="00332085" w:rsidRPr="00F21B36">
              <w:rPr>
                <w:rFonts w:ascii="Times New Roman" w:hAnsi="Times New Roman" w:cs="Times New Roman"/>
                <w:noProof/>
                <w:sz w:val="24"/>
                <w:szCs w:val="24"/>
                <w:lang w:val="en-GB"/>
              </w:rPr>
              <w:t xml:space="preserve"> authorities benefit from mediation systems, both directly</w:t>
            </w:r>
            <w:r w:rsidRPr="00F21B36">
              <w:rPr>
                <w:rFonts w:ascii="Times New Roman" w:hAnsi="Times New Roman" w:cs="Times New Roman"/>
                <w:noProof/>
                <w:sz w:val="24"/>
                <w:szCs w:val="24"/>
                <w:lang w:val="en-GB"/>
              </w:rPr>
              <w:t xml:space="preserve">, </w:t>
            </w:r>
            <w:r w:rsidR="00332085" w:rsidRPr="00F21B36">
              <w:rPr>
                <w:rFonts w:ascii="Times New Roman" w:hAnsi="Times New Roman" w:cs="Times New Roman"/>
                <w:noProof/>
                <w:sz w:val="24"/>
                <w:szCs w:val="24"/>
                <w:lang w:val="en-GB"/>
              </w:rPr>
              <w:t>if the</w:t>
            </w:r>
            <w:r w:rsidR="00F21B36" w:rsidRPr="00584C96">
              <w:rPr>
                <w:rFonts w:ascii="Times New Roman" w:hAnsi="Times New Roman" w:cs="Times New Roman"/>
                <w:noProof/>
                <w:sz w:val="24"/>
                <w:szCs w:val="24"/>
              </w:rPr>
              <w:t>y</w:t>
            </w:r>
            <w:r w:rsidR="00332085" w:rsidRPr="00F21B36">
              <w:rPr>
                <w:rFonts w:ascii="Times New Roman" w:hAnsi="Times New Roman" w:cs="Times New Roman"/>
                <w:noProof/>
                <w:sz w:val="24"/>
                <w:szCs w:val="24"/>
                <w:lang w:val="en-GB"/>
              </w:rPr>
              <w:t xml:space="preserve"> wish to settle a dispute with a supplier</w:t>
            </w:r>
            <w:r w:rsidRPr="00F21B36">
              <w:rPr>
                <w:rFonts w:ascii="Times New Roman" w:hAnsi="Times New Roman" w:cs="Times New Roman"/>
                <w:noProof/>
                <w:sz w:val="24"/>
                <w:szCs w:val="24"/>
                <w:lang w:val="en-GB"/>
              </w:rPr>
              <w:t xml:space="preserve">, </w:t>
            </w:r>
            <w:r w:rsidR="00332085" w:rsidRPr="00F21B36">
              <w:rPr>
                <w:rFonts w:ascii="Times New Roman" w:hAnsi="Times New Roman" w:cs="Times New Roman"/>
                <w:noProof/>
                <w:sz w:val="24"/>
                <w:szCs w:val="24"/>
                <w:lang w:val="en-GB"/>
              </w:rPr>
              <w:t xml:space="preserve">and indirectly </w:t>
            </w:r>
            <w:r w:rsidR="00F21B36" w:rsidRPr="00584C96">
              <w:rPr>
                <w:rFonts w:ascii="Times New Roman" w:hAnsi="Times New Roman" w:cs="Times New Roman"/>
                <w:noProof/>
                <w:sz w:val="24"/>
                <w:szCs w:val="24"/>
              </w:rPr>
              <w:t>by</w:t>
            </w:r>
            <w:r w:rsidR="00332085" w:rsidRPr="00F21B36">
              <w:rPr>
                <w:rFonts w:ascii="Times New Roman" w:hAnsi="Times New Roman" w:cs="Times New Roman"/>
                <w:noProof/>
                <w:sz w:val="24"/>
                <w:szCs w:val="24"/>
                <w:lang w:val="en-GB"/>
              </w:rPr>
              <w:t xml:space="preserve"> reduc</w:t>
            </w:r>
            <w:r w:rsidR="00F21B36" w:rsidRPr="00584C96">
              <w:rPr>
                <w:rFonts w:ascii="Times New Roman" w:hAnsi="Times New Roman" w:cs="Times New Roman"/>
                <w:noProof/>
                <w:sz w:val="24"/>
                <w:szCs w:val="24"/>
              </w:rPr>
              <w:t>ing the</w:t>
            </w:r>
            <w:r w:rsidR="00332085" w:rsidRPr="00F21B36">
              <w:rPr>
                <w:rFonts w:ascii="Times New Roman" w:hAnsi="Times New Roman" w:cs="Times New Roman"/>
                <w:noProof/>
                <w:sz w:val="24"/>
                <w:szCs w:val="24"/>
                <w:lang w:val="en-GB"/>
              </w:rPr>
              <w:t xml:space="preserve"> burden on the judicial system</w:t>
            </w:r>
            <w:r w:rsidR="00F21B36" w:rsidRPr="00584C96">
              <w:rPr>
                <w:rFonts w:ascii="Times New Roman" w:hAnsi="Times New Roman" w:cs="Times New Roman"/>
                <w:noProof/>
                <w:sz w:val="24"/>
                <w:szCs w:val="24"/>
              </w:rPr>
              <w:t>.</w:t>
            </w:r>
            <w:r w:rsidR="00332085" w:rsidRPr="00F21B36">
              <w:rPr>
                <w:rFonts w:ascii="Times New Roman" w:hAnsi="Times New Roman" w:cs="Times New Roman"/>
                <w:noProof/>
                <w:sz w:val="24"/>
                <w:szCs w:val="24"/>
                <w:lang w:val="en-GB"/>
              </w:rPr>
              <w:t xml:space="preserve"> </w:t>
            </w:r>
            <w:r w:rsidRPr="00F21B36">
              <w:rPr>
                <w:rFonts w:ascii="Times New Roman" w:hAnsi="Times New Roman" w:cs="Times New Roman"/>
                <w:noProof/>
                <w:sz w:val="24"/>
                <w:szCs w:val="24"/>
                <w:lang w:val="en-GB"/>
              </w:rPr>
              <w:t xml:space="preserve"> </w:t>
            </w:r>
            <w:r w:rsidR="00A01AF7">
              <w:rPr>
                <w:rFonts w:ascii="Times New Roman" w:hAnsi="Times New Roman" w:cs="Times New Roman"/>
                <w:noProof/>
                <w:sz w:val="24"/>
                <w:szCs w:val="24"/>
                <w:lang w:val="en-GB"/>
              </w:rPr>
              <w:t>O</w:t>
            </w:r>
            <w:r w:rsidR="00332085" w:rsidRPr="00F21B36">
              <w:rPr>
                <w:rFonts w:ascii="Times New Roman" w:hAnsi="Times New Roman" w:cs="Times New Roman"/>
                <w:noProof/>
                <w:sz w:val="24"/>
                <w:szCs w:val="24"/>
                <w:lang w:val="en-GB"/>
              </w:rPr>
              <w:t>verall</w:t>
            </w:r>
            <w:r w:rsidR="00A01AF7">
              <w:rPr>
                <w:rFonts w:ascii="Times New Roman" w:hAnsi="Times New Roman" w:cs="Times New Roman"/>
                <w:noProof/>
                <w:sz w:val="24"/>
                <w:szCs w:val="24"/>
                <w:lang w:val="en-GB"/>
              </w:rPr>
              <w:t>, this leads to a</w:t>
            </w:r>
            <w:r w:rsidR="00332085" w:rsidRPr="00F21B36">
              <w:rPr>
                <w:rFonts w:ascii="Times New Roman" w:hAnsi="Times New Roman" w:cs="Times New Roman"/>
                <w:noProof/>
                <w:sz w:val="24"/>
                <w:szCs w:val="24"/>
                <w:lang w:val="en-GB"/>
              </w:rPr>
              <w:t xml:space="preserve"> reduction in late payments</w:t>
            </w:r>
            <w:r w:rsidR="00A01AF7">
              <w:rPr>
                <w:rFonts w:ascii="Times New Roman" w:hAnsi="Times New Roman" w:cs="Times New Roman"/>
                <w:noProof/>
                <w:sz w:val="24"/>
                <w:szCs w:val="24"/>
                <w:lang w:val="en-GB"/>
              </w:rPr>
              <w:t xml:space="preserve"> </w:t>
            </w:r>
            <w:r w:rsidR="00332085" w:rsidRPr="00F21B36">
              <w:rPr>
                <w:rFonts w:ascii="Times New Roman" w:hAnsi="Times New Roman" w:cs="Times New Roman"/>
                <w:noProof/>
                <w:sz w:val="24"/>
                <w:szCs w:val="24"/>
                <w:lang w:val="en-GB"/>
              </w:rPr>
              <w:t>mean</w:t>
            </w:r>
            <w:r w:rsidR="00A01AF7">
              <w:rPr>
                <w:rFonts w:ascii="Times New Roman" w:hAnsi="Times New Roman" w:cs="Times New Roman"/>
                <w:noProof/>
                <w:sz w:val="24"/>
                <w:szCs w:val="24"/>
                <w:lang w:val="en-GB"/>
              </w:rPr>
              <w:t>ing</w:t>
            </w:r>
            <w:r w:rsidR="00332085" w:rsidRPr="00F21B36">
              <w:rPr>
                <w:rFonts w:ascii="Times New Roman" w:hAnsi="Times New Roman" w:cs="Times New Roman"/>
                <w:noProof/>
                <w:sz w:val="24"/>
                <w:szCs w:val="24"/>
                <w:lang w:val="en-GB"/>
              </w:rPr>
              <w:t xml:space="preserve"> fewer bankruptcies and associated costs to the public purse.</w:t>
            </w:r>
          </w:p>
          <w:p w14:paraId="3222721E" w14:textId="5B1D1FCC" w:rsidR="002D491E" w:rsidRPr="0068508E" w:rsidRDefault="00332085" w:rsidP="00E554BC">
            <w:pPr>
              <w:pStyle w:val="Text2"/>
              <w:spacing w:after="0"/>
              <w:ind w:left="0"/>
              <w:rPr>
                <w:noProof/>
                <w:szCs w:val="24"/>
                <w:lang w:val="en-GB"/>
              </w:rPr>
            </w:pPr>
            <w:r w:rsidRPr="0068508E">
              <w:rPr>
                <w:bCs/>
                <w:noProof/>
                <w:szCs w:val="24"/>
                <w:lang w:val="en-GB"/>
              </w:rPr>
              <w:t>Consumers</w:t>
            </w:r>
            <w:r w:rsidRPr="0068508E">
              <w:rPr>
                <w:noProof/>
                <w:szCs w:val="24"/>
                <w:lang w:val="en-GB"/>
              </w:rPr>
              <w:t xml:space="preserve"> are not directly affected by this initiative</w:t>
            </w:r>
            <w:r w:rsidRPr="0068508E">
              <w:rPr>
                <w:noProof/>
                <w:lang w:val="en-GB"/>
              </w:rPr>
              <w:t>.</w:t>
            </w:r>
            <w:r w:rsidR="005F109D" w:rsidRPr="0068508E">
              <w:rPr>
                <w:noProof/>
                <w:szCs w:val="24"/>
                <w:lang w:val="en-GB"/>
              </w:rPr>
              <w:t xml:space="preserve"> </w:t>
            </w:r>
          </w:p>
          <w:p w14:paraId="014C4418" w14:textId="742E5FE9" w:rsidR="00770AB8" w:rsidRPr="0068508E" w:rsidRDefault="00770AB8" w:rsidP="00E554BC">
            <w:pPr>
              <w:pStyle w:val="Text2"/>
              <w:spacing w:after="0"/>
              <w:ind w:left="0"/>
              <w:rPr>
                <w:noProof/>
                <w:szCs w:val="24"/>
                <w:lang w:val="en-GB"/>
              </w:rPr>
            </w:pPr>
          </w:p>
        </w:tc>
      </w:tr>
      <w:tr w:rsidR="007553ED" w:rsidRPr="0068508E" w14:paraId="2AC479EC" w14:textId="77777777" w:rsidTr="00546934">
        <w:trPr>
          <w:trHeight w:val="323"/>
        </w:trPr>
        <w:tc>
          <w:tcPr>
            <w:tcW w:w="9450" w:type="dxa"/>
            <w:shd w:val="clear" w:color="auto" w:fill="FFFFFF" w:themeFill="background1"/>
          </w:tcPr>
          <w:p w14:paraId="68E4C0C7" w14:textId="04CDA2E1"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 xml:space="preserve">What are the costs of the </w:t>
            </w:r>
            <w:r w:rsidR="00332085" w:rsidRPr="0068508E">
              <w:rPr>
                <w:rFonts w:ascii="Times New Roman" w:eastAsia="Times New Roman" w:hAnsi="Times New Roman" w:cs="Times New Roman"/>
                <w:b/>
                <w:bCs/>
                <w:noProof/>
                <w:sz w:val="24"/>
                <w:szCs w:val="24"/>
                <w:lang w:val="en-GB"/>
              </w:rPr>
              <w:t xml:space="preserve">preferred </w:t>
            </w:r>
            <w:r w:rsidRPr="0068508E">
              <w:rPr>
                <w:rFonts w:ascii="Times New Roman" w:eastAsia="Times New Roman" w:hAnsi="Times New Roman" w:cs="Times New Roman"/>
                <w:b/>
                <w:bCs/>
                <w:noProof/>
                <w:sz w:val="24"/>
                <w:szCs w:val="24"/>
                <w:lang w:val="en-GB"/>
              </w:rPr>
              <w:t>option</w:t>
            </w:r>
            <w:r w:rsidR="00953785" w:rsidRPr="0068508E">
              <w:rPr>
                <w:rFonts w:ascii="Times New Roman" w:eastAsia="Times New Roman" w:hAnsi="Times New Roman" w:cs="Times New Roman"/>
                <w:b/>
                <w:bCs/>
                <w:noProof/>
                <w:sz w:val="24"/>
                <w:szCs w:val="24"/>
                <w:lang w:val="en-GB"/>
              </w:rPr>
              <w:t xml:space="preserve"> (busines</w:t>
            </w:r>
            <w:r w:rsidR="00CE2E70" w:rsidRPr="0068508E">
              <w:rPr>
                <w:rFonts w:ascii="Times New Roman" w:eastAsia="Times New Roman" w:hAnsi="Times New Roman" w:cs="Times New Roman"/>
                <w:b/>
                <w:bCs/>
                <w:noProof/>
                <w:sz w:val="24"/>
                <w:szCs w:val="24"/>
                <w:lang w:val="en-GB"/>
              </w:rPr>
              <w:t>s</w:t>
            </w:r>
            <w:r w:rsidR="00953785" w:rsidRPr="0068508E">
              <w:rPr>
                <w:rFonts w:ascii="Times New Roman" w:eastAsia="Times New Roman" w:hAnsi="Times New Roman" w:cs="Times New Roman"/>
                <w:b/>
                <w:bCs/>
                <w:noProof/>
                <w:sz w:val="24"/>
                <w:szCs w:val="24"/>
                <w:lang w:val="en-GB"/>
              </w:rPr>
              <w:t>es and public authorities)</w:t>
            </w:r>
            <w:r w:rsidRPr="0068508E">
              <w:rPr>
                <w:rFonts w:ascii="Times New Roman" w:eastAsia="Times New Roman" w:hAnsi="Times New Roman" w:cs="Times New Roman"/>
                <w:b/>
                <w:bCs/>
                <w:noProof/>
                <w:sz w:val="24"/>
                <w:szCs w:val="24"/>
                <w:lang w:val="en-GB"/>
              </w:rPr>
              <w:t>?</w:t>
            </w:r>
          </w:p>
        </w:tc>
      </w:tr>
      <w:tr w:rsidR="007553ED" w:rsidRPr="0068508E" w14:paraId="1B0D105A" w14:textId="77777777" w:rsidTr="00546934">
        <w:trPr>
          <w:trHeight w:val="323"/>
        </w:trPr>
        <w:tc>
          <w:tcPr>
            <w:tcW w:w="9450" w:type="dxa"/>
            <w:shd w:val="clear" w:color="auto" w:fill="FFFFFF" w:themeFill="background1"/>
          </w:tcPr>
          <w:p w14:paraId="28B535A8" w14:textId="409EEEDD" w:rsidR="00332085" w:rsidRPr="0068508E" w:rsidRDefault="00332085" w:rsidP="00332085">
            <w:pPr>
              <w:jc w:val="both"/>
              <w:rPr>
                <w:rFonts w:ascii="Times New Roman" w:eastAsia="Times New Roman" w:hAnsi="Times New Roman" w:cs="Times New Roman"/>
                <w:noProof/>
                <w:sz w:val="24"/>
                <w:szCs w:val="24"/>
                <w:lang w:val="en-GB"/>
              </w:rPr>
            </w:pPr>
            <w:r w:rsidRPr="0068508E">
              <w:rPr>
                <w:rFonts w:ascii="Times New Roman" w:eastAsia="Times New Roman" w:hAnsi="Times New Roman" w:cs="Times New Roman"/>
                <w:noProof/>
                <w:sz w:val="24"/>
                <w:szCs w:val="24"/>
                <w:lang w:val="en-GB"/>
              </w:rPr>
              <w:t>Most costs affecting all businesses are one-off</w:t>
            </w:r>
            <w:r w:rsidR="006E7EEF">
              <w:rPr>
                <w:rFonts w:ascii="Times New Roman" w:eastAsia="Times New Roman" w:hAnsi="Times New Roman" w:cs="Times New Roman"/>
                <w:noProof/>
                <w:sz w:val="24"/>
                <w:szCs w:val="24"/>
                <w:lang w:val="en-GB"/>
              </w:rPr>
              <w:t xml:space="preserve"> costs. These include</w:t>
            </w:r>
            <w:r w:rsidRPr="0068508E">
              <w:rPr>
                <w:rFonts w:ascii="Times New Roman" w:eastAsia="Times New Roman" w:hAnsi="Times New Roman" w:cs="Times New Roman"/>
                <w:noProof/>
                <w:sz w:val="24"/>
                <w:szCs w:val="24"/>
                <w:lang w:val="en-GB"/>
              </w:rPr>
              <w:t xml:space="preserve"> updating standard invoices to reflect new payment terms and adjusted compensation fees</w:t>
            </w:r>
            <w:r w:rsidR="00B5440B" w:rsidRPr="0068508E">
              <w:rPr>
                <w:rFonts w:ascii="Times New Roman" w:eastAsia="Times New Roman" w:hAnsi="Times New Roman" w:cs="Times New Roman"/>
                <w:noProof/>
                <w:sz w:val="24"/>
                <w:szCs w:val="24"/>
                <w:lang w:val="en-GB"/>
              </w:rPr>
              <w:t>, estimated at EUR 243 million</w:t>
            </w:r>
            <w:r w:rsidRPr="0068508E">
              <w:rPr>
                <w:rFonts w:ascii="Times New Roman" w:eastAsia="Times New Roman" w:hAnsi="Times New Roman" w:cs="Times New Roman"/>
                <w:noProof/>
                <w:sz w:val="24"/>
                <w:szCs w:val="24"/>
                <w:lang w:val="en-GB"/>
              </w:rPr>
              <w:t xml:space="preserve">. Recurring costs are mainly borne by debtors that </w:t>
            </w:r>
            <w:r w:rsidR="00926746">
              <w:rPr>
                <w:rFonts w:ascii="Times New Roman" w:eastAsia="Times New Roman" w:hAnsi="Times New Roman" w:cs="Times New Roman"/>
                <w:noProof/>
                <w:sz w:val="24"/>
                <w:szCs w:val="24"/>
                <w:lang w:val="en-GB"/>
              </w:rPr>
              <w:t xml:space="preserve">currently </w:t>
            </w:r>
            <w:r w:rsidRPr="0068508E">
              <w:rPr>
                <w:rFonts w:ascii="Times New Roman" w:eastAsia="Times New Roman" w:hAnsi="Times New Roman" w:cs="Times New Roman"/>
                <w:noProof/>
                <w:sz w:val="24"/>
                <w:szCs w:val="24"/>
                <w:lang w:val="en-GB"/>
              </w:rPr>
              <w:t>pay late</w:t>
            </w:r>
            <w:r w:rsidR="00C2047A">
              <w:rPr>
                <w:rFonts w:ascii="Times New Roman" w:eastAsia="Times New Roman" w:hAnsi="Times New Roman" w:cs="Times New Roman"/>
                <w:noProof/>
                <w:sz w:val="24"/>
                <w:szCs w:val="24"/>
                <w:lang w:val="en-GB"/>
              </w:rPr>
              <w:t>:</w:t>
            </w:r>
            <w:r w:rsidRPr="0068508E">
              <w:rPr>
                <w:rFonts w:ascii="Times New Roman" w:eastAsia="Times New Roman" w:hAnsi="Times New Roman" w:cs="Times New Roman"/>
                <w:noProof/>
                <w:sz w:val="24"/>
                <w:szCs w:val="24"/>
                <w:lang w:val="en-GB"/>
              </w:rPr>
              <w:t xml:space="preserve"> </w:t>
            </w:r>
            <w:r w:rsidR="00926746">
              <w:rPr>
                <w:rFonts w:ascii="Times New Roman" w:eastAsia="Times New Roman" w:hAnsi="Times New Roman" w:cs="Times New Roman"/>
                <w:noProof/>
                <w:sz w:val="24"/>
                <w:szCs w:val="24"/>
                <w:lang w:val="en-GB"/>
              </w:rPr>
              <w:t xml:space="preserve">automatic </w:t>
            </w:r>
            <w:r w:rsidRPr="0068508E">
              <w:rPr>
                <w:rFonts w:ascii="Times New Roman" w:eastAsia="Times New Roman" w:hAnsi="Times New Roman" w:cs="Times New Roman"/>
                <w:noProof/>
                <w:sz w:val="24"/>
                <w:szCs w:val="24"/>
                <w:lang w:val="en-GB"/>
              </w:rPr>
              <w:t xml:space="preserve">payment of </w:t>
            </w:r>
            <w:r w:rsidR="00926746">
              <w:rPr>
                <w:rFonts w:ascii="Times New Roman" w:eastAsia="Times New Roman" w:hAnsi="Times New Roman" w:cs="Times New Roman"/>
                <w:noProof/>
                <w:sz w:val="24"/>
                <w:szCs w:val="24"/>
                <w:lang w:val="en-GB"/>
              </w:rPr>
              <w:t xml:space="preserve">interest and (increased) </w:t>
            </w:r>
            <w:r w:rsidRPr="0068508E">
              <w:rPr>
                <w:rFonts w:ascii="Times New Roman" w:eastAsia="Times New Roman" w:hAnsi="Times New Roman" w:cs="Times New Roman"/>
                <w:noProof/>
                <w:sz w:val="24"/>
                <w:szCs w:val="24"/>
                <w:lang w:val="en-GB"/>
              </w:rPr>
              <w:t xml:space="preserve">compensation, potential administrative fines, and the loss of hassle-free credit when forced to pay on time. </w:t>
            </w:r>
            <w:r w:rsidR="00C80FD0">
              <w:rPr>
                <w:rFonts w:ascii="Times New Roman" w:eastAsia="Times New Roman" w:hAnsi="Times New Roman" w:cs="Times New Roman"/>
                <w:noProof/>
                <w:sz w:val="24"/>
                <w:szCs w:val="24"/>
                <w:lang w:val="en-GB"/>
              </w:rPr>
              <w:t>These costs can be completely avoided if debtors pay on time.</w:t>
            </w:r>
          </w:p>
          <w:p w14:paraId="68488274" w14:textId="2C3E6E33" w:rsidR="0018151C" w:rsidRPr="0068508E" w:rsidRDefault="00783C63" w:rsidP="005F109D">
            <w:pPr>
              <w:jc w:val="both"/>
              <w:rPr>
                <w:rFonts w:ascii="Times New Roman" w:eastAsia="Times New Roman" w:hAnsi="Times New Roman" w:cs="Times New Roman"/>
                <w:noProof/>
                <w:sz w:val="24"/>
                <w:szCs w:val="24"/>
                <w:lang w:val="en-GB"/>
              </w:rPr>
            </w:pPr>
            <w:r w:rsidRPr="0068508E">
              <w:rPr>
                <w:rFonts w:ascii="Times New Roman" w:hAnsi="Times New Roman" w:cs="Times New Roman"/>
                <w:noProof/>
                <w:sz w:val="24"/>
                <w:szCs w:val="24"/>
                <w:lang w:val="en-GB"/>
              </w:rPr>
              <w:t>The</w:t>
            </w:r>
            <w:r w:rsidR="00A42F26" w:rsidRPr="0068508E">
              <w:rPr>
                <w:rFonts w:ascii="Times New Roman" w:hAnsi="Times New Roman" w:cs="Times New Roman"/>
                <w:noProof/>
                <w:sz w:val="24"/>
                <w:szCs w:val="24"/>
                <w:lang w:val="en-GB"/>
              </w:rPr>
              <w:t xml:space="preserve"> costs </w:t>
            </w:r>
            <w:r w:rsidRPr="0068508E">
              <w:rPr>
                <w:rFonts w:ascii="Times New Roman" w:hAnsi="Times New Roman" w:cs="Times New Roman"/>
                <w:noProof/>
                <w:sz w:val="24"/>
                <w:szCs w:val="24"/>
                <w:lang w:val="en-GB"/>
              </w:rPr>
              <w:t xml:space="preserve">associated </w:t>
            </w:r>
            <w:r w:rsidR="00A42F26" w:rsidRPr="0068508E">
              <w:rPr>
                <w:rFonts w:ascii="Times New Roman" w:hAnsi="Times New Roman" w:cs="Times New Roman"/>
                <w:noProof/>
                <w:sz w:val="24"/>
                <w:szCs w:val="24"/>
                <w:lang w:val="en-GB"/>
              </w:rPr>
              <w:t>to the public purse</w:t>
            </w:r>
            <w:r w:rsidRPr="0068508E">
              <w:rPr>
                <w:rFonts w:ascii="Times New Roman" w:hAnsi="Times New Roman" w:cs="Times New Roman"/>
                <w:noProof/>
                <w:sz w:val="24"/>
                <w:szCs w:val="24"/>
                <w:lang w:val="en-GB"/>
              </w:rPr>
              <w:t xml:space="preserve"> appear limited and proportionate</w:t>
            </w:r>
            <w:r w:rsidR="00A42F26" w:rsidRPr="0068508E">
              <w:rPr>
                <w:rFonts w:ascii="Times New Roman" w:hAnsi="Times New Roman" w:cs="Times New Roman"/>
                <w:noProof/>
                <w:sz w:val="24"/>
                <w:szCs w:val="24"/>
                <w:lang w:val="en-GB"/>
              </w:rPr>
              <w:t>.</w:t>
            </w:r>
            <w:r w:rsidR="00A42F26" w:rsidRPr="0068508E">
              <w:rPr>
                <w:rFonts w:ascii="Times New Roman" w:hAnsi="Times New Roman" w:cs="Times New Roman"/>
                <w:noProof/>
                <w:szCs w:val="24"/>
                <w:lang w:val="en-GB"/>
              </w:rPr>
              <w:t xml:space="preserve"> </w:t>
            </w:r>
            <w:r w:rsidR="0018151C" w:rsidRPr="0068508E">
              <w:rPr>
                <w:rFonts w:ascii="Times New Roman" w:hAnsi="Times New Roman" w:cs="Times New Roman"/>
                <w:noProof/>
                <w:sz w:val="24"/>
                <w:szCs w:val="24"/>
                <w:lang w:val="en-GB"/>
              </w:rPr>
              <w:t>Public authorities would face some costs to designate and run the enforcement and mediation bodies</w:t>
            </w:r>
            <w:r w:rsidR="006E7EEF">
              <w:rPr>
                <w:rFonts w:ascii="Times New Roman" w:hAnsi="Times New Roman" w:cs="Times New Roman"/>
                <w:noProof/>
                <w:sz w:val="24"/>
                <w:szCs w:val="24"/>
                <w:lang w:val="en-GB"/>
              </w:rPr>
              <w:t>. These costs are</w:t>
            </w:r>
            <w:r w:rsidR="0018151C" w:rsidRPr="0068508E">
              <w:rPr>
                <w:rFonts w:ascii="Times New Roman" w:hAnsi="Times New Roman" w:cs="Times New Roman"/>
                <w:noProof/>
                <w:sz w:val="24"/>
                <w:szCs w:val="24"/>
                <w:lang w:val="en-GB"/>
              </w:rPr>
              <w:t xml:space="preserve"> estimated at EUR 70-105 million per year for the EU-27 (EUR 60-65 million for enforcement bodies and EUR 10-40 million for mediation services). </w:t>
            </w:r>
          </w:p>
          <w:p w14:paraId="375D8D93" w14:textId="5F230B51" w:rsidR="00332085" w:rsidRPr="0068508E" w:rsidRDefault="00332085" w:rsidP="005F109D">
            <w:pPr>
              <w:jc w:val="both"/>
              <w:rPr>
                <w:rFonts w:ascii="Times New Roman" w:eastAsia="Times New Roman" w:hAnsi="Times New Roman" w:cs="Times New Roman"/>
                <w:noProof/>
                <w:sz w:val="24"/>
                <w:szCs w:val="24"/>
                <w:lang w:val="en-GB"/>
              </w:rPr>
            </w:pPr>
          </w:p>
        </w:tc>
      </w:tr>
      <w:tr w:rsidR="007553ED" w:rsidRPr="0068508E" w14:paraId="2D7153FD" w14:textId="77777777" w:rsidTr="00546934">
        <w:trPr>
          <w:trHeight w:val="323"/>
        </w:trPr>
        <w:tc>
          <w:tcPr>
            <w:tcW w:w="9450" w:type="dxa"/>
            <w:shd w:val="clear" w:color="auto" w:fill="FFFFFF" w:themeFill="background1"/>
          </w:tcPr>
          <w:p w14:paraId="5F391F44" w14:textId="77777777"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What are the impacts on SMEs and competitiveness?</w:t>
            </w:r>
            <w:r w:rsidR="002D491E" w:rsidRPr="0068508E">
              <w:rPr>
                <w:rFonts w:ascii="Times New Roman" w:eastAsia="Times New Roman" w:hAnsi="Times New Roman" w:cs="Times New Roman"/>
                <w:b/>
                <w:bCs/>
                <w:noProof/>
                <w:sz w:val="24"/>
                <w:szCs w:val="24"/>
                <w:lang w:val="en-GB"/>
              </w:rPr>
              <w:t xml:space="preserve"> </w:t>
            </w:r>
          </w:p>
        </w:tc>
      </w:tr>
      <w:tr w:rsidR="007553ED" w:rsidRPr="0068508E" w14:paraId="644DB688" w14:textId="77777777" w:rsidTr="00546934">
        <w:trPr>
          <w:trHeight w:val="323"/>
        </w:trPr>
        <w:tc>
          <w:tcPr>
            <w:tcW w:w="9450" w:type="dxa"/>
            <w:shd w:val="clear" w:color="auto" w:fill="FFFFFF" w:themeFill="background1"/>
          </w:tcPr>
          <w:p w14:paraId="69656F33" w14:textId="15794C8D" w:rsidR="0018151C" w:rsidRPr="0068508E" w:rsidRDefault="00042A88" w:rsidP="001D11E3">
            <w:pPr>
              <w:jc w:val="both"/>
              <w:rPr>
                <w:rFonts w:ascii="Times New Roman" w:hAnsi="Times New Roman" w:cs="Times New Roman"/>
                <w:noProof/>
                <w:sz w:val="24"/>
                <w:szCs w:val="24"/>
                <w:lang w:val="en-GB"/>
              </w:rPr>
            </w:pPr>
            <w:r w:rsidRPr="0068508E">
              <w:rPr>
                <w:rFonts w:ascii="Times New Roman" w:hAnsi="Times New Roman" w:cs="Times New Roman"/>
                <w:b/>
                <w:noProof/>
                <w:sz w:val="24"/>
                <w:szCs w:val="24"/>
                <w:lang w:val="en-GB"/>
              </w:rPr>
              <w:t>Impacts on SMEs:</w:t>
            </w:r>
            <w:r w:rsidRPr="0068508E">
              <w:rPr>
                <w:rFonts w:ascii="Times New Roman" w:hAnsi="Times New Roman" w:cs="Times New Roman"/>
                <w:noProof/>
                <w:sz w:val="24"/>
                <w:szCs w:val="24"/>
                <w:lang w:val="en-GB"/>
              </w:rPr>
              <w:t xml:space="preserve"> </w:t>
            </w:r>
          </w:p>
          <w:p w14:paraId="601BFD00" w14:textId="7C1A84A2" w:rsidR="0018151C" w:rsidRPr="0068508E" w:rsidRDefault="004C4D77" w:rsidP="001D11E3">
            <w:pPr>
              <w:jc w:val="both"/>
              <w:rPr>
                <w:rFonts w:ascii="Times New Roman" w:hAnsi="Times New Roman" w:cs="Times New Roman"/>
                <w:noProof/>
                <w:sz w:val="24"/>
                <w:szCs w:val="24"/>
                <w:lang w:val="en-GB"/>
              </w:rPr>
            </w:pPr>
            <w:r w:rsidRPr="00506CCD">
              <w:rPr>
                <w:rFonts w:ascii="Times New Roman" w:hAnsi="Times New Roman" w:cs="Times New Roman"/>
                <w:noProof/>
                <w:sz w:val="24"/>
                <w:szCs w:val="24"/>
              </w:rPr>
              <w:t xml:space="preserve">The SME filter classifies this initiative as </w:t>
            </w:r>
            <w:r w:rsidR="001110A5">
              <w:rPr>
                <w:rFonts w:ascii="Times New Roman" w:hAnsi="Times New Roman" w:cs="Times New Roman"/>
                <w:noProof/>
                <w:sz w:val="24"/>
                <w:szCs w:val="24"/>
              </w:rPr>
              <w:t>'</w:t>
            </w:r>
            <w:r w:rsidR="005C472C" w:rsidRPr="00506CCD">
              <w:rPr>
                <w:rFonts w:ascii="Times New Roman" w:hAnsi="Times New Roman" w:cs="Times New Roman"/>
                <w:noProof/>
                <w:sz w:val="24"/>
                <w:szCs w:val="24"/>
              </w:rPr>
              <w:t>highly relevant</w:t>
            </w:r>
            <w:r w:rsidR="001110A5">
              <w:rPr>
                <w:rFonts w:ascii="Times New Roman" w:hAnsi="Times New Roman" w:cs="Times New Roman"/>
                <w:noProof/>
                <w:sz w:val="24"/>
                <w:szCs w:val="24"/>
              </w:rPr>
              <w:t>'</w:t>
            </w:r>
            <w:r w:rsidR="005C472C" w:rsidRPr="00506CCD">
              <w:rPr>
                <w:rFonts w:ascii="Times New Roman" w:hAnsi="Times New Roman" w:cs="Times New Roman"/>
                <w:noProof/>
                <w:sz w:val="24"/>
                <w:szCs w:val="24"/>
              </w:rPr>
              <w:t xml:space="preserve"> </w:t>
            </w:r>
            <w:r w:rsidR="005E7239" w:rsidRPr="00506CCD">
              <w:rPr>
                <w:rFonts w:ascii="Times New Roman" w:hAnsi="Times New Roman" w:cs="Times New Roman"/>
                <w:noProof/>
                <w:sz w:val="24"/>
                <w:szCs w:val="24"/>
              </w:rPr>
              <w:t xml:space="preserve">The preferred option </w:t>
            </w:r>
            <w:r w:rsidR="001110A5">
              <w:rPr>
                <w:rFonts w:ascii="Times New Roman" w:hAnsi="Times New Roman" w:cs="Times New Roman"/>
                <w:noProof/>
                <w:sz w:val="24"/>
                <w:szCs w:val="24"/>
              </w:rPr>
              <w:t>was</w:t>
            </w:r>
            <w:r w:rsidR="005E7239" w:rsidRPr="00506CCD">
              <w:rPr>
                <w:rFonts w:ascii="Times New Roman" w:hAnsi="Times New Roman" w:cs="Times New Roman"/>
                <w:noProof/>
                <w:sz w:val="24"/>
                <w:szCs w:val="24"/>
              </w:rPr>
              <w:t xml:space="preserve"> supported by SMEs in the SME panel and </w:t>
            </w:r>
            <w:r w:rsidR="001110A5">
              <w:rPr>
                <w:rFonts w:ascii="Times New Roman" w:hAnsi="Times New Roman" w:cs="Times New Roman"/>
                <w:noProof/>
                <w:sz w:val="24"/>
                <w:szCs w:val="24"/>
              </w:rPr>
              <w:t>in</w:t>
            </w:r>
            <w:r w:rsidR="005E7239" w:rsidRPr="00506CCD">
              <w:rPr>
                <w:rFonts w:ascii="Times New Roman" w:hAnsi="Times New Roman" w:cs="Times New Roman"/>
                <w:noProof/>
                <w:sz w:val="24"/>
                <w:szCs w:val="24"/>
              </w:rPr>
              <w:t xml:space="preserve"> the public consultation.</w:t>
            </w:r>
            <w:r w:rsidR="00BF7763">
              <w:rPr>
                <w:rFonts w:ascii="Times New Roman" w:hAnsi="Times New Roman" w:cs="Times New Roman"/>
                <w:noProof/>
                <w:sz w:val="24"/>
                <w:szCs w:val="24"/>
              </w:rPr>
              <w:t xml:space="preserve"> </w:t>
            </w:r>
            <w:r w:rsidR="00C2047A">
              <w:rPr>
                <w:rFonts w:ascii="Times New Roman" w:hAnsi="Times New Roman" w:cs="Times New Roman"/>
                <w:noProof/>
                <w:sz w:val="24"/>
                <w:szCs w:val="24"/>
                <w:lang w:val="en-GB"/>
              </w:rPr>
              <w:t>Whereas all SME</w:t>
            </w:r>
            <w:r w:rsidR="001110A5">
              <w:rPr>
                <w:rFonts w:ascii="Times New Roman" w:hAnsi="Times New Roman" w:cs="Times New Roman"/>
                <w:noProof/>
                <w:sz w:val="24"/>
                <w:szCs w:val="24"/>
                <w:lang w:val="en-GB"/>
              </w:rPr>
              <w:t>s</w:t>
            </w:r>
            <w:r w:rsidR="00C2047A">
              <w:rPr>
                <w:rFonts w:ascii="Times New Roman" w:hAnsi="Times New Roman" w:cs="Times New Roman"/>
                <w:noProof/>
                <w:sz w:val="24"/>
                <w:szCs w:val="24"/>
                <w:lang w:val="en-GB"/>
              </w:rPr>
              <w:t xml:space="preserve"> are expected to benefit from the initiative, micro</w:t>
            </w:r>
            <w:r w:rsidR="001110A5">
              <w:rPr>
                <w:rFonts w:ascii="Times New Roman" w:hAnsi="Times New Roman" w:cs="Times New Roman"/>
                <w:noProof/>
                <w:sz w:val="24"/>
                <w:szCs w:val="24"/>
                <w:lang w:val="en-GB"/>
              </w:rPr>
              <w:t>-</w:t>
            </w:r>
            <w:r w:rsidR="00C2047A">
              <w:rPr>
                <w:rFonts w:ascii="Times New Roman" w:hAnsi="Times New Roman" w:cs="Times New Roman"/>
                <w:noProof/>
                <w:sz w:val="24"/>
                <w:szCs w:val="24"/>
                <w:lang w:val="en-GB"/>
              </w:rPr>
              <w:t xml:space="preserve">SMEs, </w:t>
            </w:r>
            <w:r w:rsidR="001110A5">
              <w:rPr>
                <w:rFonts w:ascii="Times New Roman" w:hAnsi="Times New Roman" w:cs="Times New Roman"/>
                <w:noProof/>
                <w:sz w:val="24"/>
                <w:szCs w:val="24"/>
                <w:lang w:val="en-GB"/>
              </w:rPr>
              <w:t>that</w:t>
            </w:r>
            <w:r w:rsidR="00C2047A">
              <w:rPr>
                <w:rFonts w:ascii="Times New Roman" w:hAnsi="Times New Roman" w:cs="Times New Roman"/>
                <w:noProof/>
                <w:sz w:val="24"/>
                <w:szCs w:val="24"/>
                <w:lang w:val="en-GB"/>
              </w:rPr>
              <w:t xml:space="preserve"> are more exposed to the </w:t>
            </w:r>
            <w:r w:rsidR="00584C96">
              <w:rPr>
                <w:rFonts w:ascii="Times New Roman" w:hAnsi="Times New Roman" w:cs="Times New Roman"/>
                <w:noProof/>
                <w:sz w:val="24"/>
                <w:szCs w:val="24"/>
                <w:lang w:val="en-GB"/>
              </w:rPr>
              <w:t>problem, stand</w:t>
            </w:r>
            <w:r w:rsidR="00C2047A">
              <w:rPr>
                <w:rFonts w:ascii="Times New Roman" w:hAnsi="Times New Roman" w:cs="Times New Roman"/>
                <w:noProof/>
                <w:sz w:val="24"/>
                <w:szCs w:val="24"/>
                <w:lang w:val="en-GB"/>
              </w:rPr>
              <w:t xml:space="preserve"> to benefit more</w:t>
            </w:r>
            <w:r w:rsidR="005E7239" w:rsidRPr="00506CCD">
              <w:rPr>
                <w:rFonts w:ascii="Times New Roman" w:hAnsi="Times New Roman" w:cs="Times New Roman"/>
                <w:noProof/>
                <w:sz w:val="24"/>
                <w:szCs w:val="24"/>
              </w:rPr>
              <w:t>.</w:t>
            </w:r>
            <w:r w:rsidR="005C472C">
              <w:rPr>
                <w:noProof/>
                <w:color w:val="000000"/>
                <w:lang w:val="en-GB"/>
              </w:rPr>
              <w:t xml:space="preserve"> </w:t>
            </w:r>
            <w:r w:rsidR="00C2047A">
              <w:rPr>
                <w:rFonts w:ascii="Times New Roman" w:hAnsi="Times New Roman" w:cs="Times New Roman"/>
                <w:noProof/>
                <w:sz w:val="24"/>
                <w:szCs w:val="24"/>
                <w:lang w:val="en-GB"/>
              </w:rPr>
              <w:t xml:space="preserve">From the </w:t>
            </w:r>
            <w:r w:rsidR="00C2047A" w:rsidRPr="00506CCD">
              <w:rPr>
                <w:rFonts w:ascii="Times New Roman" w:hAnsi="Times New Roman" w:cs="Times New Roman"/>
                <w:b/>
                <w:bCs/>
                <w:noProof/>
                <w:sz w:val="24"/>
                <w:szCs w:val="24"/>
              </w:rPr>
              <w:t>creditor</w:t>
            </w:r>
            <w:r w:rsidR="00C2047A" w:rsidRPr="00584C96">
              <w:rPr>
                <w:rFonts w:ascii="Times New Roman" w:hAnsi="Times New Roman" w:cs="Times New Roman"/>
                <w:noProof/>
                <w:sz w:val="24"/>
                <w:szCs w:val="24"/>
              </w:rPr>
              <w:t>-side</w:t>
            </w:r>
            <w:r w:rsidR="00C2047A">
              <w:rPr>
                <w:rFonts w:ascii="Times New Roman" w:hAnsi="Times New Roman" w:cs="Times New Roman"/>
                <w:noProof/>
                <w:sz w:val="24"/>
                <w:szCs w:val="24"/>
                <w:lang w:val="en-GB"/>
              </w:rPr>
              <w:t>,</w:t>
            </w:r>
            <w:r w:rsidR="00631F36" w:rsidRPr="0068508E">
              <w:rPr>
                <w:rFonts w:ascii="Times New Roman" w:hAnsi="Times New Roman" w:cs="Times New Roman"/>
                <w:noProof/>
                <w:sz w:val="24"/>
                <w:szCs w:val="24"/>
                <w:lang w:val="en-GB"/>
              </w:rPr>
              <w:t xml:space="preserve"> </w:t>
            </w:r>
            <w:r w:rsidR="004347AA" w:rsidRPr="0068508E">
              <w:rPr>
                <w:rFonts w:ascii="Times New Roman" w:hAnsi="Times New Roman" w:cs="Times New Roman"/>
                <w:noProof/>
                <w:sz w:val="24"/>
                <w:szCs w:val="24"/>
                <w:lang w:val="en-GB"/>
              </w:rPr>
              <w:t>l</w:t>
            </w:r>
            <w:r w:rsidR="00631F36" w:rsidRPr="0068508E">
              <w:rPr>
                <w:rFonts w:ascii="Times New Roman" w:hAnsi="Times New Roman" w:cs="Times New Roman"/>
                <w:noProof/>
                <w:sz w:val="24"/>
                <w:szCs w:val="24"/>
                <w:lang w:val="en-GB"/>
              </w:rPr>
              <w:t xml:space="preserve">ate payments </w:t>
            </w:r>
            <w:r w:rsidR="00322EF1" w:rsidRPr="0068508E">
              <w:rPr>
                <w:rFonts w:ascii="Times New Roman" w:hAnsi="Times New Roman" w:cs="Times New Roman"/>
                <w:noProof/>
                <w:sz w:val="24"/>
                <w:szCs w:val="24"/>
                <w:lang w:val="en-GB"/>
              </w:rPr>
              <w:t>prevent companies from growing</w:t>
            </w:r>
            <w:r w:rsidR="00C2047A">
              <w:rPr>
                <w:rFonts w:ascii="Times New Roman" w:hAnsi="Times New Roman" w:cs="Times New Roman"/>
                <w:noProof/>
                <w:sz w:val="24"/>
                <w:szCs w:val="24"/>
                <w:lang w:val="en-GB"/>
              </w:rPr>
              <w:t xml:space="preserve"> and forces them to </w:t>
            </w:r>
            <w:r w:rsidR="00926746">
              <w:rPr>
                <w:rFonts w:ascii="Times New Roman" w:hAnsi="Times New Roman" w:cs="Times New Roman"/>
                <w:noProof/>
                <w:sz w:val="24"/>
                <w:szCs w:val="24"/>
                <w:lang w:val="en-GB"/>
              </w:rPr>
              <w:t>waste</w:t>
            </w:r>
            <w:r w:rsidR="001110A5">
              <w:rPr>
                <w:rFonts w:ascii="Times New Roman" w:hAnsi="Times New Roman" w:cs="Times New Roman"/>
                <w:noProof/>
                <w:sz w:val="24"/>
                <w:szCs w:val="24"/>
                <w:lang w:val="en-GB"/>
              </w:rPr>
              <w:t xml:space="preserve"> resources</w:t>
            </w:r>
            <w:r w:rsidR="00631F36" w:rsidRPr="0068508E">
              <w:rPr>
                <w:rFonts w:ascii="Times New Roman" w:hAnsi="Times New Roman" w:cs="Times New Roman"/>
                <w:noProof/>
                <w:sz w:val="24"/>
                <w:szCs w:val="24"/>
                <w:lang w:val="en-GB"/>
              </w:rPr>
              <w:t xml:space="preserve"> </w:t>
            </w:r>
            <w:r w:rsidR="00322EF1" w:rsidRPr="0068508E">
              <w:rPr>
                <w:rFonts w:ascii="Times New Roman" w:hAnsi="Times New Roman" w:cs="Times New Roman"/>
                <w:noProof/>
                <w:sz w:val="24"/>
                <w:szCs w:val="24"/>
                <w:lang w:val="en-GB"/>
              </w:rPr>
              <w:t>5-10% of total administrative work</w:t>
            </w:r>
            <w:r w:rsidR="00C2047A">
              <w:rPr>
                <w:rFonts w:ascii="Times New Roman" w:hAnsi="Times New Roman" w:cs="Times New Roman"/>
                <w:noProof/>
                <w:sz w:val="24"/>
                <w:szCs w:val="24"/>
                <w:lang w:val="en-GB"/>
              </w:rPr>
              <w:t xml:space="preserve"> on average </w:t>
            </w:r>
            <w:r w:rsidR="001110A5">
              <w:rPr>
                <w:rFonts w:ascii="Times New Roman" w:hAnsi="Times New Roman" w:cs="Times New Roman"/>
                <w:noProof/>
                <w:sz w:val="24"/>
                <w:szCs w:val="24"/>
                <w:lang w:val="en-GB"/>
              </w:rPr>
              <w:t xml:space="preserve">is spent </w:t>
            </w:r>
            <w:r w:rsidR="00322EF1" w:rsidRPr="0068508E">
              <w:rPr>
                <w:rFonts w:ascii="Times New Roman" w:hAnsi="Times New Roman" w:cs="Times New Roman"/>
                <w:noProof/>
                <w:sz w:val="24"/>
                <w:szCs w:val="24"/>
                <w:lang w:val="en-GB"/>
              </w:rPr>
              <w:t xml:space="preserve">chasing </w:t>
            </w:r>
            <w:r w:rsidR="00C2047A">
              <w:rPr>
                <w:rFonts w:ascii="Times New Roman" w:hAnsi="Times New Roman" w:cs="Times New Roman"/>
                <w:noProof/>
                <w:sz w:val="24"/>
                <w:szCs w:val="24"/>
                <w:lang w:val="en-GB"/>
              </w:rPr>
              <w:t>debtors</w:t>
            </w:r>
            <w:r w:rsidR="00322EF1" w:rsidRPr="0068508E">
              <w:rPr>
                <w:rFonts w:ascii="Times New Roman" w:hAnsi="Times New Roman" w:cs="Times New Roman"/>
                <w:noProof/>
                <w:sz w:val="24"/>
                <w:szCs w:val="24"/>
                <w:lang w:val="en-GB"/>
              </w:rPr>
              <w:t xml:space="preserve">. This is time that SMEs could have used more productively, for </w:t>
            </w:r>
            <w:r w:rsidR="00C2047A">
              <w:rPr>
                <w:rFonts w:ascii="Times New Roman" w:hAnsi="Times New Roman" w:cs="Times New Roman"/>
                <w:noProof/>
                <w:sz w:val="24"/>
                <w:szCs w:val="24"/>
                <w:lang w:val="en-GB"/>
              </w:rPr>
              <w:t>example, to get training</w:t>
            </w:r>
            <w:r w:rsidR="00322EF1" w:rsidRPr="0068508E">
              <w:rPr>
                <w:rFonts w:ascii="Times New Roman" w:hAnsi="Times New Roman" w:cs="Times New Roman"/>
                <w:noProof/>
                <w:sz w:val="24"/>
                <w:szCs w:val="24"/>
                <w:lang w:val="en-GB"/>
              </w:rPr>
              <w:t xml:space="preserve"> or seek new business opportunities. </w:t>
            </w:r>
          </w:p>
          <w:p w14:paraId="6FAFD40B" w14:textId="00FBF351" w:rsidR="004347AA" w:rsidRPr="0068508E" w:rsidRDefault="00C2047A" w:rsidP="0018151C">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w:t>
            </w:r>
            <w:r w:rsidR="00707DC8">
              <w:rPr>
                <w:rFonts w:ascii="Times New Roman" w:hAnsi="Times New Roman" w:cs="Times New Roman"/>
                <w:noProof/>
                <w:sz w:val="24"/>
                <w:szCs w:val="24"/>
                <w:lang w:val="en-GB"/>
              </w:rPr>
              <w:t>r</w:t>
            </w:r>
            <w:r>
              <w:rPr>
                <w:rFonts w:ascii="Times New Roman" w:hAnsi="Times New Roman" w:cs="Times New Roman"/>
                <w:noProof/>
                <w:sz w:val="24"/>
                <w:szCs w:val="24"/>
                <w:lang w:val="en-GB"/>
              </w:rPr>
              <w:t xml:space="preserve">om the </w:t>
            </w:r>
            <w:r w:rsidRPr="00506CCD">
              <w:rPr>
                <w:rFonts w:ascii="Times New Roman" w:hAnsi="Times New Roman" w:cs="Times New Roman"/>
                <w:b/>
                <w:bCs/>
                <w:noProof/>
                <w:sz w:val="24"/>
                <w:szCs w:val="24"/>
              </w:rPr>
              <w:t>debtor</w:t>
            </w:r>
            <w:r>
              <w:rPr>
                <w:rFonts w:ascii="Times New Roman" w:hAnsi="Times New Roman" w:cs="Times New Roman"/>
                <w:noProof/>
                <w:sz w:val="24"/>
                <w:szCs w:val="24"/>
                <w:lang w:val="en-GB"/>
              </w:rPr>
              <w:t>-side</w:t>
            </w:r>
            <w:r w:rsidR="00707DC8">
              <w:rPr>
                <w:rFonts w:ascii="Times New Roman" w:hAnsi="Times New Roman" w:cs="Times New Roman"/>
                <w:noProof/>
                <w:sz w:val="24"/>
                <w:szCs w:val="24"/>
                <w:lang w:val="en-GB"/>
              </w:rPr>
              <w:t>,</w:t>
            </w:r>
            <w:r w:rsidR="00631F36" w:rsidRPr="0068508E">
              <w:rPr>
                <w:rFonts w:ascii="Times New Roman" w:hAnsi="Times New Roman" w:cs="Times New Roman"/>
                <w:noProof/>
                <w:sz w:val="24"/>
                <w:szCs w:val="24"/>
                <w:lang w:val="en-GB"/>
              </w:rPr>
              <w:t xml:space="preserve"> </w:t>
            </w:r>
            <w:r w:rsidR="005B7C12">
              <w:rPr>
                <w:rFonts w:ascii="Times New Roman" w:hAnsi="Times New Roman" w:cs="Times New Roman"/>
                <w:noProof/>
                <w:sz w:val="24"/>
                <w:szCs w:val="24"/>
                <w:lang w:val="en-GB"/>
              </w:rPr>
              <w:t>the</w:t>
            </w:r>
            <w:r w:rsidR="00631F36" w:rsidRPr="0068508E">
              <w:rPr>
                <w:rFonts w:ascii="Times New Roman" w:hAnsi="Times New Roman" w:cs="Times New Roman"/>
                <w:noProof/>
                <w:sz w:val="24"/>
                <w:szCs w:val="24"/>
                <w:lang w:val="en-GB"/>
              </w:rPr>
              <w:t xml:space="preserve"> larger the company is the </w:t>
            </w:r>
            <w:r w:rsidR="00BE5557">
              <w:rPr>
                <w:rFonts w:ascii="Times New Roman" w:hAnsi="Times New Roman" w:cs="Times New Roman"/>
                <w:noProof/>
                <w:sz w:val="24"/>
                <w:szCs w:val="24"/>
                <w:lang w:val="en-GB"/>
              </w:rPr>
              <w:t xml:space="preserve">more likely </w:t>
            </w:r>
            <w:r w:rsidR="008C31D7">
              <w:rPr>
                <w:rFonts w:ascii="Times New Roman" w:hAnsi="Times New Roman" w:cs="Times New Roman"/>
                <w:noProof/>
                <w:sz w:val="24"/>
                <w:szCs w:val="24"/>
                <w:lang w:val="en-GB"/>
              </w:rPr>
              <w:t>it pays late.</w:t>
            </w:r>
            <w:r w:rsidR="00631F36" w:rsidRPr="0068508E">
              <w:rPr>
                <w:rFonts w:ascii="Times New Roman" w:hAnsi="Times New Roman" w:cs="Times New Roman"/>
                <w:noProof/>
                <w:sz w:val="24"/>
                <w:szCs w:val="24"/>
                <w:lang w:val="en-GB"/>
              </w:rPr>
              <w:t xml:space="preserve"> </w:t>
            </w:r>
            <w:r w:rsidR="00042A88" w:rsidRPr="0068508E">
              <w:rPr>
                <w:rFonts w:ascii="Times New Roman" w:hAnsi="Times New Roman" w:cs="Times New Roman"/>
                <w:noProof/>
                <w:sz w:val="24"/>
                <w:szCs w:val="24"/>
                <w:lang w:val="en-GB"/>
              </w:rPr>
              <w:t>On average</w:t>
            </w:r>
            <w:r w:rsidR="006850D1" w:rsidRPr="0068508E">
              <w:rPr>
                <w:rFonts w:ascii="Times New Roman" w:hAnsi="Times New Roman" w:cs="Times New Roman"/>
                <w:noProof/>
                <w:sz w:val="24"/>
                <w:szCs w:val="24"/>
                <w:lang w:val="en-GB"/>
              </w:rPr>
              <w:t>,</w:t>
            </w:r>
            <w:r w:rsidR="00042A88" w:rsidRPr="0068508E">
              <w:rPr>
                <w:rFonts w:ascii="Times New Roman" w:hAnsi="Times New Roman" w:cs="Times New Roman"/>
                <w:noProof/>
                <w:sz w:val="24"/>
                <w:szCs w:val="24"/>
                <w:lang w:val="en-GB"/>
              </w:rPr>
              <w:t xml:space="preserve"> around </w:t>
            </w:r>
            <w:r w:rsidR="00100C2D" w:rsidRPr="0068508E">
              <w:rPr>
                <w:rFonts w:ascii="Times New Roman" w:hAnsi="Times New Roman" w:cs="Times New Roman"/>
                <w:noProof/>
                <w:sz w:val="24"/>
                <w:szCs w:val="24"/>
                <w:lang w:val="en-GB"/>
              </w:rPr>
              <w:t xml:space="preserve">41% of SMEs </w:t>
            </w:r>
            <w:r w:rsidR="00042A88" w:rsidRPr="0068508E">
              <w:rPr>
                <w:rFonts w:ascii="Times New Roman" w:hAnsi="Times New Roman" w:cs="Times New Roman"/>
                <w:noProof/>
                <w:sz w:val="24"/>
                <w:szCs w:val="24"/>
                <w:lang w:val="en-GB"/>
              </w:rPr>
              <w:t xml:space="preserve">are expected to </w:t>
            </w:r>
            <w:r w:rsidR="00100C2D" w:rsidRPr="0068508E">
              <w:rPr>
                <w:rFonts w:ascii="Times New Roman" w:hAnsi="Times New Roman" w:cs="Times New Roman"/>
                <w:noProof/>
                <w:sz w:val="24"/>
                <w:szCs w:val="24"/>
                <w:lang w:val="en-GB"/>
              </w:rPr>
              <w:t xml:space="preserve">benefit from capping </w:t>
            </w:r>
            <w:r w:rsidR="006850D1" w:rsidRPr="0068508E">
              <w:rPr>
                <w:rFonts w:ascii="Times New Roman" w:hAnsi="Times New Roman" w:cs="Times New Roman"/>
                <w:noProof/>
                <w:sz w:val="24"/>
                <w:szCs w:val="24"/>
                <w:lang w:val="en-GB"/>
              </w:rPr>
              <w:t xml:space="preserve">payment terms </w:t>
            </w:r>
            <w:r w:rsidR="00100C2D" w:rsidRPr="0068508E">
              <w:rPr>
                <w:rFonts w:ascii="Times New Roman" w:hAnsi="Times New Roman" w:cs="Times New Roman"/>
                <w:noProof/>
                <w:sz w:val="24"/>
                <w:szCs w:val="24"/>
                <w:lang w:val="en-GB"/>
              </w:rPr>
              <w:t>at 30 days</w:t>
            </w:r>
            <w:r w:rsidR="00BE5557">
              <w:rPr>
                <w:rFonts w:ascii="Times New Roman" w:hAnsi="Times New Roman" w:cs="Times New Roman"/>
                <w:noProof/>
                <w:sz w:val="24"/>
                <w:szCs w:val="24"/>
                <w:lang w:val="en-GB"/>
              </w:rPr>
              <w:t>.</w:t>
            </w:r>
            <w:r w:rsidR="00100C2D" w:rsidRPr="0068508E">
              <w:rPr>
                <w:rFonts w:ascii="Times New Roman" w:hAnsi="Times New Roman" w:cs="Times New Roman"/>
                <w:noProof/>
                <w:sz w:val="24"/>
                <w:szCs w:val="24"/>
                <w:lang w:val="en-GB"/>
              </w:rPr>
              <w:t xml:space="preserve"> </w:t>
            </w:r>
            <w:r w:rsidR="00BE5557">
              <w:rPr>
                <w:rFonts w:ascii="Times New Roman" w:hAnsi="Times New Roman" w:cs="Times New Roman"/>
                <w:noProof/>
                <w:sz w:val="24"/>
                <w:szCs w:val="24"/>
                <w:lang w:val="en-GB"/>
              </w:rPr>
              <w:t>B</w:t>
            </w:r>
            <w:r w:rsidR="00100C2D" w:rsidRPr="0068508E">
              <w:rPr>
                <w:rFonts w:ascii="Times New Roman" w:hAnsi="Times New Roman" w:cs="Times New Roman"/>
                <w:noProof/>
                <w:sz w:val="24"/>
                <w:szCs w:val="24"/>
                <w:lang w:val="en-GB"/>
              </w:rPr>
              <w:t xml:space="preserve">roader effects </w:t>
            </w:r>
            <w:r w:rsidR="00BE5557">
              <w:rPr>
                <w:rFonts w:ascii="Times New Roman" w:hAnsi="Times New Roman" w:cs="Times New Roman"/>
                <w:noProof/>
                <w:sz w:val="24"/>
                <w:szCs w:val="24"/>
                <w:lang w:val="en-GB"/>
              </w:rPr>
              <w:t>are expected for</w:t>
            </w:r>
            <w:r w:rsidR="00100C2D" w:rsidRPr="0068508E">
              <w:rPr>
                <w:rFonts w:ascii="Times New Roman" w:hAnsi="Times New Roman" w:cs="Times New Roman"/>
                <w:noProof/>
                <w:sz w:val="24"/>
                <w:szCs w:val="24"/>
                <w:lang w:val="en-GB"/>
              </w:rPr>
              <w:t xml:space="preserve"> micro</w:t>
            </w:r>
            <w:r w:rsidR="006850D1" w:rsidRPr="0068508E">
              <w:rPr>
                <w:rFonts w:ascii="Times New Roman" w:hAnsi="Times New Roman" w:cs="Times New Roman"/>
                <w:noProof/>
                <w:sz w:val="24"/>
                <w:szCs w:val="24"/>
                <w:lang w:val="en-GB"/>
              </w:rPr>
              <w:t>enterprise</w:t>
            </w:r>
            <w:r w:rsidR="00100C2D" w:rsidRPr="0068508E">
              <w:rPr>
                <w:rFonts w:ascii="Times New Roman" w:hAnsi="Times New Roman" w:cs="Times New Roman"/>
                <w:noProof/>
                <w:sz w:val="24"/>
                <w:szCs w:val="24"/>
                <w:lang w:val="en-GB"/>
              </w:rPr>
              <w:t xml:space="preserve">s (50%) while the capping of </w:t>
            </w:r>
            <w:r w:rsidR="004347AA" w:rsidRPr="0068508E">
              <w:rPr>
                <w:rFonts w:ascii="Times New Roman" w:hAnsi="Times New Roman" w:cs="Times New Roman"/>
                <w:noProof/>
                <w:sz w:val="24"/>
                <w:szCs w:val="24"/>
                <w:lang w:val="en-GB"/>
              </w:rPr>
              <w:t>the verification</w:t>
            </w:r>
            <w:r w:rsidR="00100C2D" w:rsidRPr="0068508E">
              <w:rPr>
                <w:rFonts w:ascii="Times New Roman" w:hAnsi="Times New Roman" w:cs="Times New Roman"/>
                <w:noProof/>
                <w:sz w:val="24"/>
                <w:szCs w:val="24"/>
                <w:lang w:val="en-GB"/>
              </w:rPr>
              <w:t xml:space="preserve"> procedure at 30</w:t>
            </w:r>
            <w:r w:rsidR="005B0872" w:rsidRPr="0068508E">
              <w:rPr>
                <w:rFonts w:ascii="Times New Roman" w:hAnsi="Times New Roman" w:cs="Times New Roman"/>
                <w:noProof/>
                <w:sz w:val="24"/>
                <w:szCs w:val="24"/>
                <w:lang w:val="en-GB"/>
              </w:rPr>
              <w:t xml:space="preserve"> days</w:t>
            </w:r>
            <w:r w:rsidR="00100C2D" w:rsidRPr="0068508E">
              <w:rPr>
                <w:rFonts w:ascii="Times New Roman" w:hAnsi="Times New Roman" w:cs="Times New Roman"/>
                <w:noProof/>
                <w:sz w:val="24"/>
                <w:szCs w:val="24"/>
                <w:lang w:val="en-GB"/>
              </w:rPr>
              <w:t xml:space="preserve"> could benefit up to </w:t>
            </w:r>
            <w:r w:rsidR="004347AA" w:rsidRPr="0068508E">
              <w:rPr>
                <w:rFonts w:ascii="Times New Roman" w:hAnsi="Times New Roman" w:cs="Times New Roman"/>
                <w:noProof/>
                <w:sz w:val="24"/>
                <w:szCs w:val="24"/>
                <w:lang w:val="en-GB"/>
              </w:rPr>
              <w:t>66% of SMEs. Making payment</w:t>
            </w:r>
            <w:r w:rsidR="00BE5557">
              <w:rPr>
                <w:rFonts w:ascii="Times New Roman" w:hAnsi="Times New Roman" w:cs="Times New Roman"/>
                <w:noProof/>
                <w:sz w:val="24"/>
                <w:szCs w:val="24"/>
                <w:lang w:val="en-GB"/>
              </w:rPr>
              <w:t xml:space="preserve">s </w:t>
            </w:r>
            <w:r w:rsidR="004347AA" w:rsidRPr="0068508E">
              <w:rPr>
                <w:rFonts w:ascii="Times New Roman" w:hAnsi="Times New Roman" w:cs="Times New Roman"/>
                <w:noProof/>
                <w:sz w:val="24"/>
                <w:szCs w:val="24"/>
                <w:lang w:val="en-GB"/>
              </w:rPr>
              <w:t>of interest and compensation</w:t>
            </w:r>
            <w:r w:rsidR="006850D1" w:rsidRPr="0068508E">
              <w:rPr>
                <w:rFonts w:ascii="Times New Roman" w:hAnsi="Times New Roman" w:cs="Times New Roman"/>
                <w:noProof/>
                <w:sz w:val="24"/>
                <w:szCs w:val="24"/>
                <w:lang w:val="en-GB"/>
              </w:rPr>
              <w:t xml:space="preserve"> fee</w:t>
            </w:r>
            <w:r w:rsidR="004347AA" w:rsidRPr="0068508E">
              <w:rPr>
                <w:rFonts w:ascii="Times New Roman" w:hAnsi="Times New Roman" w:cs="Times New Roman"/>
                <w:noProof/>
                <w:sz w:val="24"/>
                <w:szCs w:val="24"/>
                <w:lang w:val="en-GB"/>
              </w:rPr>
              <w:t xml:space="preserve">s </w:t>
            </w:r>
            <w:r w:rsidR="00BE5557">
              <w:rPr>
                <w:rFonts w:ascii="Times New Roman" w:hAnsi="Times New Roman" w:cs="Times New Roman"/>
                <w:noProof/>
                <w:sz w:val="24"/>
                <w:szCs w:val="24"/>
                <w:lang w:val="en-GB"/>
              </w:rPr>
              <w:t>compulsory</w:t>
            </w:r>
            <w:r w:rsidR="004347AA" w:rsidRPr="0068508E">
              <w:rPr>
                <w:rFonts w:ascii="Times New Roman" w:hAnsi="Times New Roman" w:cs="Times New Roman"/>
                <w:noProof/>
                <w:sz w:val="24"/>
                <w:szCs w:val="24"/>
                <w:lang w:val="en-GB"/>
              </w:rPr>
              <w:t xml:space="preserve"> will improve the current situation</w:t>
            </w:r>
            <w:r w:rsidR="00A27B5F">
              <w:rPr>
                <w:rFonts w:ascii="Times New Roman" w:hAnsi="Times New Roman" w:cs="Times New Roman"/>
                <w:noProof/>
                <w:sz w:val="24"/>
                <w:szCs w:val="24"/>
                <w:lang w:val="en-GB"/>
              </w:rPr>
              <w:t xml:space="preserve">, where </w:t>
            </w:r>
            <w:r w:rsidR="004347AA" w:rsidRPr="0068508E">
              <w:rPr>
                <w:rFonts w:ascii="Times New Roman" w:hAnsi="Times New Roman" w:cs="Times New Roman"/>
                <w:noProof/>
                <w:sz w:val="24"/>
                <w:szCs w:val="24"/>
                <w:lang w:val="en-GB"/>
              </w:rPr>
              <w:t xml:space="preserve">81% of SMEs </w:t>
            </w:r>
            <w:r w:rsidR="00BE5557">
              <w:rPr>
                <w:rFonts w:ascii="Times New Roman" w:hAnsi="Times New Roman" w:cs="Times New Roman"/>
                <w:noProof/>
                <w:sz w:val="24"/>
                <w:szCs w:val="24"/>
                <w:lang w:val="en-GB"/>
              </w:rPr>
              <w:t xml:space="preserve">and </w:t>
            </w:r>
            <w:r w:rsidR="00BE5557" w:rsidRPr="0068508E">
              <w:rPr>
                <w:rFonts w:ascii="Times New Roman" w:hAnsi="Times New Roman" w:cs="Times New Roman"/>
                <w:noProof/>
                <w:sz w:val="24"/>
                <w:szCs w:val="24"/>
                <w:lang w:val="en-GB"/>
              </w:rPr>
              <w:t xml:space="preserve">93% for microenterprises </w:t>
            </w:r>
            <w:r w:rsidR="00BE5557">
              <w:rPr>
                <w:rFonts w:ascii="Times New Roman" w:hAnsi="Times New Roman" w:cs="Times New Roman"/>
                <w:noProof/>
                <w:sz w:val="24"/>
                <w:szCs w:val="24"/>
                <w:lang w:val="en-GB"/>
              </w:rPr>
              <w:t xml:space="preserve">currently </w:t>
            </w:r>
            <w:r w:rsidR="004347AA" w:rsidRPr="0068508E">
              <w:rPr>
                <w:rFonts w:ascii="Times New Roman" w:hAnsi="Times New Roman" w:cs="Times New Roman"/>
                <w:noProof/>
                <w:sz w:val="24"/>
                <w:szCs w:val="24"/>
                <w:lang w:val="en-GB"/>
              </w:rPr>
              <w:t xml:space="preserve">never receive </w:t>
            </w:r>
            <w:r w:rsidR="00BE5557">
              <w:rPr>
                <w:rFonts w:ascii="Times New Roman" w:hAnsi="Times New Roman" w:cs="Times New Roman"/>
                <w:noProof/>
                <w:sz w:val="24"/>
                <w:szCs w:val="24"/>
                <w:lang w:val="en-GB"/>
              </w:rPr>
              <w:t xml:space="preserve">such </w:t>
            </w:r>
            <w:r w:rsidR="00DD6FE7" w:rsidRPr="0068508E">
              <w:rPr>
                <w:rFonts w:ascii="Times New Roman" w:hAnsi="Times New Roman" w:cs="Times New Roman"/>
                <w:noProof/>
                <w:sz w:val="24"/>
                <w:szCs w:val="24"/>
                <w:lang w:val="en-GB"/>
              </w:rPr>
              <w:t>compensation</w:t>
            </w:r>
            <w:r w:rsidR="004347AA" w:rsidRPr="0068508E">
              <w:rPr>
                <w:rFonts w:ascii="Times New Roman" w:hAnsi="Times New Roman" w:cs="Times New Roman"/>
                <w:noProof/>
                <w:sz w:val="24"/>
                <w:szCs w:val="24"/>
                <w:lang w:val="en-GB"/>
              </w:rPr>
              <w:t xml:space="preserve">. </w:t>
            </w:r>
            <w:r w:rsidR="00E71C2F" w:rsidRPr="0068508E">
              <w:rPr>
                <w:rFonts w:ascii="Times New Roman" w:hAnsi="Times New Roman" w:cs="Times New Roman"/>
                <w:noProof/>
                <w:sz w:val="24"/>
                <w:szCs w:val="24"/>
                <w:lang w:val="en-GB"/>
              </w:rPr>
              <w:t>Stronger e</w:t>
            </w:r>
            <w:r w:rsidR="004347AA" w:rsidRPr="0068508E">
              <w:rPr>
                <w:rFonts w:ascii="Times New Roman" w:hAnsi="Times New Roman" w:cs="Times New Roman"/>
                <w:noProof/>
                <w:sz w:val="24"/>
                <w:szCs w:val="24"/>
                <w:lang w:val="en-GB"/>
              </w:rPr>
              <w:t xml:space="preserve">nforcement </w:t>
            </w:r>
            <w:r w:rsidR="006D2E90">
              <w:rPr>
                <w:rFonts w:ascii="Times New Roman" w:hAnsi="Times New Roman" w:cs="Times New Roman"/>
                <w:noProof/>
                <w:sz w:val="24"/>
                <w:szCs w:val="24"/>
                <w:lang w:val="en-GB"/>
              </w:rPr>
              <w:t>rules</w:t>
            </w:r>
            <w:r w:rsidR="00E71C2F" w:rsidRPr="0068508E">
              <w:rPr>
                <w:rFonts w:ascii="Times New Roman" w:hAnsi="Times New Roman" w:cs="Times New Roman"/>
                <w:noProof/>
                <w:sz w:val="24"/>
                <w:szCs w:val="24"/>
                <w:lang w:val="en-GB"/>
              </w:rPr>
              <w:t xml:space="preserve"> </w:t>
            </w:r>
            <w:r w:rsidR="00B636BB">
              <w:rPr>
                <w:rFonts w:ascii="Times New Roman" w:hAnsi="Times New Roman" w:cs="Times New Roman"/>
                <w:noProof/>
                <w:sz w:val="24"/>
                <w:szCs w:val="24"/>
                <w:lang w:val="en-GB"/>
              </w:rPr>
              <w:t>will</w:t>
            </w:r>
            <w:r w:rsidR="00926746">
              <w:rPr>
                <w:rFonts w:ascii="Times New Roman" w:hAnsi="Times New Roman" w:cs="Times New Roman"/>
                <w:noProof/>
                <w:sz w:val="24"/>
                <w:szCs w:val="24"/>
                <w:lang w:val="en-GB"/>
              </w:rPr>
              <w:t xml:space="preserve"> </w:t>
            </w:r>
            <w:r w:rsidR="00E71C2F" w:rsidRPr="0068508E">
              <w:rPr>
                <w:rFonts w:ascii="Times New Roman" w:hAnsi="Times New Roman" w:cs="Times New Roman"/>
                <w:noProof/>
                <w:sz w:val="24"/>
                <w:szCs w:val="24"/>
                <w:lang w:val="en-GB"/>
              </w:rPr>
              <w:t xml:space="preserve">improve </w:t>
            </w:r>
            <w:r w:rsidR="004347AA" w:rsidRPr="0068508E">
              <w:rPr>
                <w:rFonts w:ascii="Times New Roman" w:hAnsi="Times New Roman" w:cs="Times New Roman"/>
                <w:noProof/>
                <w:sz w:val="24"/>
                <w:szCs w:val="24"/>
                <w:lang w:val="en-GB"/>
              </w:rPr>
              <w:t>payment performance.</w:t>
            </w:r>
            <w:r w:rsidR="00042A88" w:rsidRPr="0068508E">
              <w:rPr>
                <w:rFonts w:ascii="Times New Roman" w:hAnsi="Times New Roman" w:cs="Times New Roman"/>
                <w:noProof/>
                <w:sz w:val="24"/>
                <w:szCs w:val="24"/>
                <w:lang w:val="en-GB"/>
              </w:rPr>
              <w:t xml:space="preserve"> </w:t>
            </w:r>
            <w:r w:rsidR="00B636BB">
              <w:rPr>
                <w:rFonts w:ascii="Times New Roman" w:hAnsi="Times New Roman" w:cs="Times New Roman"/>
                <w:noProof/>
                <w:sz w:val="24"/>
                <w:szCs w:val="24"/>
                <w:lang w:val="en-GB"/>
              </w:rPr>
              <w:t xml:space="preserve">Measures supporting </w:t>
            </w:r>
            <w:r w:rsidR="004347AA" w:rsidRPr="0068508E">
              <w:rPr>
                <w:rFonts w:ascii="Times New Roman" w:hAnsi="Times New Roman" w:cs="Times New Roman"/>
                <w:noProof/>
                <w:sz w:val="24"/>
                <w:szCs w:val="24"/>
                <w:lang w:val="en-GB"/>
              </w:rPr>
              <w:t xml:space="preserve">subcontractors in public work </w:t>
            </w:r>
            <w:r w:rsidR="00042A88" w:rsidRPr="0068508E">
              <w:rPr>
                <w:rFonts w:ascii="Times New Roman" w:hAnsi="Times New Roman" w:cs="Times New Roman"/>
                <w:noProof/>
                <w:sz w:val="24"/>
                <w:szCs w:val="24"/>
                <w:lang w:val="en-GB"/>
              </w:rPr>
              <w:t>contracts</w:t>
            </w:r>
            <w:r w:rsidR="004347AA" w:rsidRPr="0068508E">
              <w:rPr>
                <w:rFonts w:ascii="Times New Roman" w:hAnsi="Times New Roman" w:cs="Times New Roman"/>
                <w:noProof/>
                <w:sz w:val="24"/>
                <w:szCs w:val="24"/>
                <w:lang w:val="en-GB"/>
              </w:rPr>
              <w:t xml:space="preserve"> will have a positive impact </w:t>
            </w:r>
            <w:r w:rsidR="006D2E90">
              <w:rPr>
                <w:rFonts w:ascii="Times New Roman" w:hAnsi="Times New Roman" w:cs="Times New Roman"/>
                <w:noProof/>
                <w:sz w:val="24"/>
                <w:szCs w:val="24"/>
                <w:lang w:val="en-GB"/>
              </w:rPr>
              <w:t xml:space="preserve">on </w:t>
            </w:r>
            <w:r w:rsidR="002E6052" w:rsidRPr="0068508E">
              <w:rPr>
                <w:rFonts w:ascii="Times New Roman" w:hAnsi="Times New Roman" w:cs="Times New Roman"/>
                <w:noProof/>
                <w:sz w:val="24"/>
                <w:szCs w:val="24"/>
                <w:lang w:val="en-GB"/>
              </w:rPr>
              <w:t xml:space="preserve">SMEs </w:t>
            </w:r>
            <w:r w:rsidR="00CD6D8A" w:rsidRPr="0068508E">
              <w:rPr>
                <w:rFonts w:ascii="Times New Roman" w:hAnsi="Times New Roman" w:cs="Times New Roman"/>
                <w:noProof/>
                <w:sz w:val="24"/>
                <w:szCs w:val="24"/>
                <w:lang w:val="en-GB"/>
              </w:rPr>
              <w:t>(</w:t>
            </w:r>
            <w:r w:rsidR="004347AA" w:rsidRPr="0068508E">
              <w:rPr>
                <w:rFonts w:ascii="Times New Roman" w:hAnsi="Times New Roman" w:cs="Times New Roman"/>
                <w:noProof/>
                <w:sz w:val="24"/>
                <w:szCs w:val="24"/>
                <w:lang w:val="en-GB"/>
              </w:rPr>
              <w:t xml:space="preserve">on average 80% of the value of a large </w:t>
            </w:r>
            <w:r w:rsidR="00042A88" w:rsidRPr="0068508E">
              <w:rPr>
                <w:rFonts w:ascii="Times New Roman" w:hAnsi="Times New Roman" w:cs="Times New Roman"/>
                <w:noProof/>
                <w:sz w:val="24"/>
                <w:szCs w:val="24"/>
                <w:lang w:val="en-GB"/>
              </w:rPr>
              <w:t>construction</w:t>
            </w:r>
            <w:r w:rsidR="004347AA" w:rsidRPr="0068508E">
              <w:rPr>
                <w:rFonts w:ascii="Times New Roman" w:hAnsi="Times New Roman" w:cs="Times New Roman"/>
                <w:noProof/>
                <w:sz w:val="24"/>
                <w:szCs w:val="24"/>
                <w:lang w:val="en-GB"/>
              </w:rPr>
              <w:t xml:space="preserve"> project is subcontracted to SMEs</w:t>
            </w:r>
            <w:r w:rsidR="00CD6D8A" w:rsidRPr="0068508E">
              <w:rPr>
                <w:rFonts w:ascii="Times New Roman" w:hAnsi="Times New Roman" w:cs="Times New Roman"/>
                <w:noProof/>
                <w:sz w:val="24"/>
                <w:szCs w:val="24"/>
                <w:lang w:val="en-GB"/>
              </w:rPr>
              <w:t>)</w:t>
            </w:r>
            <w:r w:rsidR="004347AA" w:rsidRPr="0068508E">
              <w:rPr>
                <w:rFonts w:ascii="Times New Roman" w:hAnsi="Times New Roman" w:cs="Times New Roman"/>
                <w:noProof/>
                <w:sz w:val="24"/>
                <w:szCs w:val="24"/>
                <w:lang w:val="en-GB"/>
              </w:rPr>
              <w:t xml:space="preserve">. </w:t>
            </w:r>
            <w:r w:rsidR="00042A88" w:rsidRPr="0068508E">
              <w:rPr>
                <w:rFonts w:ascii="Times New Roman" w:hAnsi="Times New Roman" w:cs="Times New Roman"/>
                <w:noProof/>
                <w:sz w:val="24"/>
                <w:szCs w:val="24"/>
                <w:lang w:val="en-GB"/>
              </w:rPr>
              <w:t xml:space="preserve">National </w:t>
            </w:r>
            <w:r w:rsidR="004347AA" w:rsidRPr="0068508E">
              <w:rPr>
                <w:rFonts w:ascii="Times New Roman" w:hAnsi="Times New Roman" w:cs="Times New Roman"/>
                <w:noProof/>
                <w:sz w:val="24"/>
                <w:szCs w:val="24"/>
                <w:lang w:val="en-GB"/>
              </w:rPr>
              <w:t xml:space="preserve">mediation systems </w:t>
            </w:r>
            <w:r w:rsidR="00042A88" w:rsidRPr="0068508E">
              <w:rPr>
                <w:rFonts w:ascii="Times New Roman" w:hAnsi="Times New Roman" w:cs="Times New Roman"/>
                <w:noProof/>
                <w:sz w:val="24"/>
                <w:szCs w:val="24"/>
                <w:lang w:val="en-GB"/>
              </w:rPr>
              <w:t>will lead to</w:t>
            </w:r>
            <w:r w:rsidR="004347AA" w:rsidRPr="0068508E">
              <w:rPr>
                <w:rFonts w:ascii="Times New Roman" w:hAnsi="Times New Roman" w:cs="Times New Roman"/>
                <w:noProof/>
                <w:sz w:val="24"/>
                <w:szCs w:val="24"/>
                <w:lang w:val="en-GB"/>
              </w:rPr>
              <w:t xml:space="preserve"> monetary benefits for those businesses that currently rely on court litigation, </w:t>
            </w:r>
            <w:r w:rsidR="00C53032">
              <w:rPr>
                <w:rFonts w:ascii="Times New Roman" w:hAnsi="Times New Roman" w:cs="Times New Roman"/>
                <w:noProof/>
                <w:sz w:val="24"/>
                <w:szCs w:val="24"/>
                <w:lang w:val="en-GB"/>
              </w:rPr>
              <w:t>and faster dispute resolutions</w:t>
            </w:r>
            <w:r w:rsidR="004347AA" w:rsidRPr="0068508E">
              <w:rPr>
                <w:rFonts w:ascii="Times New Roman" w:hAnsi="Times New Roman" w:cs="Times New Roman"/>
                <w:noProof/>
                <w:sz w:val="24"/>
                <w:szCs w:val="24"/>
                <w:lang w:val="en-GB"/>
              </w:rPr>
              <w:t xml:space="preserve"> for those businesses that currently avoid going to court to recover unpaid debt.</w:t>
            </w:r>
          </w:p>
          <w:p w14:paraId="688C6FB9" w14:textId="08FB8682" w:rsidR="00F455A8" w:rsidRPr="0068508E" w:rsidRDefault="00042A88" w:rsidP="00F455A8">
            <w:pPr>
              <w:jc w:val="both"/>
              <w:rPr>
                <w:rFonts w:ascii="Times New Roman" w:hAnsi="Times New Roman" w:cs="Times New Roman"/>
                <w:noProof/>
                <w:sz w:val="24"/>
                <w:szCs w:val="24"/>
                <w:lang w:val="en-GB"/>
              </w:rPr>
            </w:pPr>
            <w:r w:rsidRPr="0068508E">
              <w:rPr>
                <w:rFonts w:ascii="Times New Roman" w:hAnsi="Times New Roman" w:cs="Times New Roman"/>
                <w:b/>
                <w:noProof/>
                <w:sz w:val="24"/>
                <w:szCs w:val="24"/>
                <w:lang w:val="en-GB"/>
              </w:rPr>
              <w:t>Impacts on competitiveness</w:t>
            </w:r>
            <w:r w:rsidRPr="0068508E">
              <w:rPr>
                <w:rFonts w:ascii="Times New Roman" w:hAnsi="Times New Roman" w:cs="Times New Roman"/>
                <w:noProof/>
                <w:sz w:val="24"/>
                <w:szCs w:val="24"/>
                <w:lang w:val="en-GB"/>
              </w:rPr>
              <w:t xml:space="preserve">: </w:t>
            </w:r>
            <w:r w:rsidR="00631F36" w:rsidRPr="0068508E">
              <w:rPr>
                <w:rFonts w:ascii="Times New Roman" w:hAnsi="Times New Roman" w:cs="Times New Roman"/>
                <w:noProof/>
                <w:sz w:val="24"/>
                <w:szCs w:val="24"/>
                <w:lang w:val="en-GB"/>
              </w:rPr>
              <w:t xml:space="preserve">The effect of the preferred option on price/cost </w:t>
            </w:r>
            <w:r w:rsidR="005B7C12">
              <w:rPr>
                <w:rFonts w:ascii="Times New Roman" w:hAnsi="Times New Roman" w:cs="Times New Roman"/>
                <w:noProof/>
                <w:sz w:val="24"/>
                <w:szCs w:val="24"/>
                <w:lang w:val="en-GB"/>
              </w:rPr>
              <w:t xml:space="preserve">and innovation </w:t>
            </w:r>
            <w:r w:rsidR="00631F36" w:rsidRPr="0068508E">
              <w:rPr>
                <w:rFonts w:ascii="Times New Roman" w:hAnsi="Times New Roman" w:cs="Times New Roman"/>
                <w:noProof/>
                <w:sz w:val="24"/>
                <w:szCs w:val="24"/>
                <w:lang w:val="en-GB"/>
              </w:rPr>
              <w:t xml:space="preserve">competitiveness is expected to be positive. With an increased aggregate cash flow in the economy, </w:t>
            </w:r>
            <w:r w:rsidR="006D2E90">
              <w:rPr>
                <w:rFonts w:ascii="Times New Roman" w:hAnsi="Times New Roman" w:cs="Times New Roman"/>
                <w:noProof/>
                <w:sz w:val="24"/>
                <w:szCs w:val="24"/>
                <w:lang w:val="en-GB"/>
              </w:rPr>
              <w:t>businesses</w:t>
            </w:r>
            <w:r w:rsidR="00631F36" w:rsidRPr="0068508E">
              <w:rPr>
                <w:rFonts w:ascii="Times New Roman" w:hAnsi="Times New Roman" w:cs="Times New Roman"/>
                <w:noProof/>
                <w:sz w:val="24"/>
                <w:szCs w:val="24"/>
                <w:lang w:val="en-GB"/>
              </w:rPr>
              <w:t xml:space="preserve"> have more liquidity to invest in innovation or to pass cost reductions to consumers. The redistribution of the liquidity in the economy is fairer because every business is paying for the liquidity they need and use. Conditions for doing business would be more predictable, resulting in a more favourable business environment.</w:t>
            </w:r>
            <w:r w:rsidR="00986840" w:rsidRPr="0068508E">
              <w:rPr>
                <w:rFonts w:ascii="Times New Roman" w:hAnsi="Times New Roman" w:cs="Times New Roman"/>
                <w:noProof/>
                <w:sz w:val="24"/>
                <w:szCs w:val="24"/>
                <w:lang w:val="en-GB"/>
              </w:rPr>
              <w:t xml:space="preserve"> </w:t>
            </w:r>
          </w:p>
          <w:p w14:paraId="74C22110" w14:textId="009E299D" w:rsidR="00F455A8" w:rsidRPr="0068508E" w:rsidRDefault="00F455A8" w:rsidP="00F455A8">
            <w:pPr>
              <w:jc w:val="both"/>
              <w:rPr>
                <w:rFonts w:ascii="Times New Roman" w:eastAsia="Times New Roman" w:hAnsi="Times New Roman" w:cs="Times New Roman"/>
                <w:noProof/>
                <w:sz w:val="24"/>
                <w:szCs w:val="24"/>
                <w:lang w:val="en-GB"/>
              </w:rPr>
            </w:pPr>
            <w:r w:rsidRPr="0068508E">
              <w:rPr>
                <w:rFonts w:ascii="Times New Roman" w:hAnsi="Times New Roman" w:cs="Times New Roman"/>
                <w:noProof/>
                <w:sz w:val="24"/>
                <w:szCs w:val="24"/>
                <w:lang w:val="en-GB"/>
              </w:rPr>
              <w:t xml:space="preserve">On international competitiveness, companies </w:t>
            </w:r>
            <w:r w:rsidR="006D2E90">
              <w:rPr>
                <w:rFonts w:ascii="Times New Roman" w:hAnsi="Times New Roman" w:cs="Times New Roman"/>
                <w:noProof/>
                <w:sz w:val="24"/>
                <w:szCs w:val="24"/>
                <w:lang w:val="en-GB"/>
              </w:rPr>
              <w:t>that</w:t>
            </w:r>
            <w:r w:rsidRPr="0068508E">
              <w:rPr>
                <w:rFonts w:ascii="Times New Roman" w:hAnsi="Times New Roman" w:cs="Times New Roman"/>
                <w:noProof/>
                <w:sz w:val="24"/>
                <w:szCs w:val="24"/>
                <w:lang w:val="en-GB"/>
              </w:rPr>
              <w:t xml:space="preserve"> import or export are bound to face mismatches in the length of payment terms (between their accounts payable and receivable). </w:t>
            </w:r>
            <w:bookmarkStart w:id="5" w:name="_Hlk132115585"/>
            <w:r w:rsidR="006D2E90">
              <w:rPr>
                <w:rFonts w:ascii="Times New Roman" w:hAnsi="Times New Roman" w:cs="Times New Roman"/>
                <w:noProof/>
                <w:sz w:val="24"/>
                <w:szCs w:val="24"/>
                <w:lang w:val="en-GB"/>
              </w:rPr>
              <w:t>The</w:t>
            </w:r>
            <w:r w:rsidRPr="0068508E">
              <w:rPr>
                <w:rFonts w:ascii="Times New Roman" w:hAnsi="Times New Roman" w:cs="Times New Roman"/>
                <w:noProof/>
                <w:sz w:val="24"/>
                <w:szCs w:val="24"/>
                <w:lang w:val="en-GB"/>
              </w:rPr>
              <w:t xml:space="preserve"> assum</w:t>
            </w:r>
            <w:r w:rsidR="006D2E90">
              <w:rPr>
                <w:rFonts w:ascii="Times New Roman" w:hAnsi="Times New Roman" w:cs="Times New Roman"/>
                <w:noProof/>
                <w:sz w:val="24"/>
                <w:szCs w:val="24"/>
                <w:lang w:val="en-GB"/>
              </w:rPr>
              <w:t>ed</w:t>
            </w:r>
            <w:r w:rsidR="002834E8" w:rsidRPr="0068508E">
              <w:rPr>
                <w:rFonts w:ascii="Times New Roman" w:hAnsi="Times New Roman" w:cs="Times New Roman"/>
                <w:noProof/>
                <w:sz w:val="24"/>
                <w:szCs w:val="24"/>
                <w:lang w:val="en-GB"/>
              </w:rPr>
              <w:t xml:space="preserve"> risks related to </w:t>
            </w:r>
            <w:r w:rsidR="0093398B" w:rsidRPr="0068508E">
              <w:rPr>
                <w:rFonts w:ascii="Times New Roman" w:hAnsi="Times New Roman" w:cs="Times New Roman"/>
                <w:noProof/>
                <w:sz w:val="24"/>
                <w:szCs w:val="24"/>
                <w:lang w:val="en-GB"/>
              </w:rPr>
              <w:t xml:space="preserve">these </w:t>
            </w:r>
            <w:bookmarkEnd w:id="5"/>
            <w:r w:rsidR="002834E8" w:rsidRPr="0068508E">
              <w:rPr>
                <w:rFonts w:ascii="Times New Roman" w:hAnsi="Times New Roman" w:cs="Times New Roman"/>
                <w:noProof/>
                <w:sz w:val="24"/>
                <w:szCs w:val="24"/>
                <w:lang w:val="en-GB"/>
              </w:rPr>
              <w:t>mismatches</w:t>
            </w:r>
            <w:r w:rsidRPr="0068508E">
              <w:rPr>
                <w:rFonts w:ascii="Times New Roman" w:hAnsi="Times New Roman" w:cs="Times New Roman"/>
                <w:noProof/>
                <w:sz w:val="24"/>
                <w:szCs w:val="24"/>
                <w:lang w:val="en-GB"/>
              </w:rPr>
              <w:t xml:space="preserve"> are addressed under market conditions by providers of trade finance (</w:t>
            </w:r>
            <w:r w:rsidR="00083C43">
              <w:rPr>
                <w:rFonts w:ascii="Times New Roman" w:hAnsi="Times New Roman" w:cs="Times New Roman"/>
                <w:noProof/>
                <w:sz w:val="24"/>
                <w:szCs w:val="24"/>
                <w:lang w:val="en-GB"/>
              </w:rPr>
              <w:t>for example,</w:t>
            </w:r>
            <w:r w:rsidR="00B636BB">
              <w:rPr>
                <w:rFonts w:ascii="Times New Roman" w:hAnsi="Times New Roman" w:cs="Times New Roman"/>
                <w:noProof/>
                <w:sz w:val="24"/>
                <w:szCs w:val="24"/>
                <w:lang w:val="en-GB"/>
              </w:rPr>
              <w:t xml:space="preserve"> </w:t>
            </w:r>
            <w:r w:rsidRPr="0068508E">
              <w:rPr>
                <w:rFonts w:ascii="Times New Roman" w:hAnsi="Times New Roman" w:cs="Times New Roman"/>
                <w:noProof/>
                <w:sz w:val="24"/>
                <w:szCs w:val="24"/>
                <w:lang w:val="en-GB"/>
              </w:rPr>
              <w:t>cash-in-advance, letter of credit</w:t>
            </w:r>
            <w:r w:rsidR="00B636BB">
              <w:rPr>
                <w:rFonts w:ascii="Times New Roman" w:hAnsi="Times New Roman" w:cs="Times New Roman"/>
                <w:noProof/>
                <w:sz w:val="24"/>
                <w:szCs w:val="24"/>
                <w:lang w:val="en-GB"/>
              </w:rPr>
              <w:t>)</w:t>
            </w:r>
            <w:r w:rsidRPr="0068508E">
              <w:rPr>
                <w:rFonts w:ascii="Times New Roman" w:hAnsi="Times New Roman" w:cs="Times New Roman"/>
                <w:noProof/>
                <w:sz w:val="24"/>
                <w:szCs w:val="24"/>
                <w:lang w:val="en-GB"/>
              </w:rPr>
              <w:t xml:space="preserve">. In addition, the risk that non-EU </w:t>
            </w:r>
            <w:r w:rsidR="006D2E90">
              <w:rPr>
                <w:rFonts w:ascii="Times New Roman" w:hAnsi="Times New Roman" w:cs="Times New Roman"/>
                <w:noProof/>
                <w:sz w:val="24"/>
                <w:szCs w:val="24"/>
                <w:lang w:val="en-GB"/>
              </w:rPr>
              <w:t>businesses</w:t>
            </w:r>
            <w:r w:rsidRPr="0068508E">
              <w:rPr>
                <w:rFonts w:ascii="Times New Roman" w:hAnsi="Times New Roman" w:cs="Times New Roman"/>
                <w:noProof/>
                <w:sz w:val="24"/>
                <w:szCs w:val="24"/>
                <w:lang w:val="en-GB"/>
              </w:rPr>
              <w:t xml:space="preserve"> undercut EU </w:t>
            </w:r>
            <w:r w:rsidR="006D2E90">
              <w:rPr>
                <w:rFonts w:ascii="Times New Roman" w:hAnsi="Times New Roman" w:cs="Times New Roman"/>
                <w:noProof/>
                <w:sz w:val="24"/>
                <w:szCs w:val="24"/>
                <w:lang w:val="en-GB"/>
              </w:rPr>
              <w:t>businesses</w:t>
            </w:r>
            <w:r w:rsidRPr="0068508E">
              <w:rPr>
                <w:rFonts w:ascii="Times New Roman" w:hAnsi="Times New Roman" w:cs="Times New Roman"/>
                <w:noProof/>
                <w:sz w:val="24"/>
                <w:szCs w:val="24"/>
                <w:lang w:val="en-GB"/>
              </w:rPr>
              <w:t xml:space="preserve"> by offering long payment terms in a non-EU market is further limited by the fact that many EU partner countries, such as Canada, the US, </w:t>
            </w:r>
            <w:r w:rsidRPr="00083C43">
              <w:rPr>
                <w:rFonts w:ascii="Times New Roman" w:hAnsi="Times New Roman" w:cs="Times New Roman"/>
                <w:noProof/>
                <w:sz w:val="24"/>
                <w:szCs w:val="24"/>
                <w:lang w:val="en-GB" w:eastAsia="en-GB"/>
              </w:rPr>
              <w:t>Türkiye</w:t>
            </w:r>
            <w:r w:rsidRPr="00083C43">
              <w:rPr>
                <w:rFonts w:ascii="Times New Roman" w:hAnsi="Times New Roman" w:cs="Times New Roman"/>
                <w:noProof/>
                <w:sz w:val="24"/>
                <w:szCs w:val="24"/>
                <w:lang w:val="en-GB"/>
              </w:rPr>
              <w:t xml:space="preserve"> a</w:t>
            </w:r>
            <w:r w:rsidRPr="0068508E">
              <w:rPr>
                <w:rFonts w:ascii="Times New Roman" w:hAnsi="Times New Roman" w:cs="Times New Roman"/>
                <w:noProof/>
                <w:sz w:val="24"/>
                <w:szCs w:val="24"/>
                <w:lang w:val="en-GB"/>
              </w:rPr>
              <w:t xml:space="preserve">nd the UK already </w:t>
            </w:r>
            <w:r w:rsidR="006D2E90">
              <w:rPr>
                <w:rFonts w:ascii="Times New Roman" w:hAnsi="Times New Roman" w:cs="Times New Roman"/>
                <w:noProof/>
                <w:sz w:val="24"/>
                <w:szCs w:val="24"/>
                <w:lang w:val="en-GB"/>
              </w:rPr>
              <w:t xml:space="preserve">have rules </w:t>
            </w:r>
            <w:r w:rsidRPr="0068508E">
              <w:rPr>
                <w:rFonts w:ascii="Times New Roman" w:hAnsi="Times New Roman" w:cs="Times New Roman"/>
                <w:noProof/>
                <w:sz w:val="24"/>
                <w:szCs w:val="24"/>
                <w:lang w:val="en-GB"/>
              </w:rPr>
              <w:t>on late payments</w:t>
            </w:r>
            <w:r w:rsidR="004E22CE" w:rsidRPr="0068508E">
              <w:rPr>
                <w:rFonts w:ascii="Times New Roman" w:hAnsi="Times New Roman" w:cs="Times New Roman"/>
                <w:noProof/>
                <w:sz w:val="24"/>
                <w:szCs w:val="24"/>
                <w:lang w:val="en-GB"/>
              </w:rPr>
              <w:t>.</w:t>
            </w:r>
          </w:p>
          <w:p w14:paraId="08F2C3C9" w14:textId="567B5F7E" w:rsidR="005F109D" w:rsidRPr="0068508E" w:rsidRDefault="005F109D" w:rsidP="001D11E3">
            <w:pPr>
              <w:jc w:val="both"/>
              <w:rPr>
                <w:rFonts w:ascii="Times New Roman" w:eastAsia="Times New Roman" w:hAnsi="Times New Roman" w:cs="Times New Roman"/>
                <w:noProof/>
                <w:sz w:val="24"/>
                <w:szCs w:val="24"/>
                <w:lang w:val="en-GB"/>
              </w:rPr>
            </w:pPr>
          </w:p>
        </w:tc>
      </w:tr>
      <w:tr w:rsidR="007553ED" w:rsidRPr="0068508E" w14:paraId="6730B644" w14:textId="77777777" w:rsidTr="00546934">
        <w:trPr>
          <w:trHeight w:val="323"/>
        </w:trPr>
        <w:tc>
          <w:tcPr>
            <w:tcW w:w="9450" w:type="dxa"/>
            <w:shd w:val="clear" w:color="auto" w:fill="FFFFFF" w:themeFill="background1"/>
          </w:tcPr>
          <w:p w14:paraId="26C4CE72" w14:textId="77777777"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Will there be other significant impacts?</w:t>
            </w:r>
          </w:p>
        </w:tc>
      </w:tr>
      <w:tr w:rsidR="007553ED" w:rsidRPr="0068508E" w14:paraId="263CAFC7" w14:textId="77777777" w:rsidTr="00546934">
        <w:trPr>
          <w:trHeight w:val="323"/>
        </w:trPr>
        <w:tc>
          <w:tcPr>
            <w:tcW w:w="9450" w:type="dxa"/>
            <w:shd w:val="clear" w:color="auto" w:fill="FFFFFF" w:themeFill="background1"/>
          </w:tcPr>
          <w:p w14:paraId="6740D409" w14:textId="77777777" w:rsidR="007553ED" w:rsidRDefault="005F109D" w:rsidP="00D62C50">
            <w:pPr>
              <w:jc w:val="both"/>
              <w:rPr>
                <w:rFonts w:ascii="Times New Roman" w:hAnsi="Times New Roman" w:cs="Times New Roman"/>
                <w:noProof/>
                <w:sz w:val="24"/>
                <w:szCs w:val="24"/>
                <w:lang w:val="en-GB"/>
              </w:rPr>
            </w:pPr>
            <w:r w:rsidRPr="0068508E">
              <w:rPr>
                <w:rFonts w:ascii="Times New Roman" w:hAnsi="Times New Roman" w:cs="Times New Roman"/>
                <w:noProof/>
                <w:sz w:val="24"/>
                <w:szCs w:val="24"/>
                <w:lang w:val="en-GB"/>
              </w:rPr>
              <w:t xml:space="preserve">All policy options will </w:t>
            </w:r>
            <w:r w:rsidR="00926746">
              <w:rPr>
                <w:rFonts w:ascii="Times New Roman" w:hAnsi="Times New Roman" w:cs="Times New Roman"/>
                <w:noProof/>
                <w:sz w:val="24"/>
                <w:szCs w:val="24"/>
                <w:lang w:val="en-GB"/>
              </w:rPr>
              <w:t xml:space="preserve">impact </w:t>
            </w:r>
            <w:r w:rsidR="00926746" w:rsidRPr="0068508E">
              <w:rPr>
                <w:rFonts w:ascii="Times New Roman" w:hAnsi="Times New Roman" w:cs="Times New Roman"/>
                <w:noProof/>
                <w:sz w:val="24"/>
                <w:szCs w:val="24"/>
                <w:lang w:val="en-GB"/>
              </w:rPr>
              <w:t>on</w:t>
            </w:r>
            <w:r w:rsidRPr="0068508E">
              <w:rPr>
                <w:rFonts w:ascii="Times New Roman" w:hAnsi="Times New Roman" w:cs="Times New Roman"/>
                <w:noProof/>
                <w:sz w:val="24"/>
                <w:szCs w:val="24"/>
                <w:lang w:val="en-GB"/>
              </w:rPr>
              <w:t xml:space="preserve"> employment, fairness in </w:t>
            </w:r>
            <w:r w:rsidR="008D1D40">
              <w:rPr>
                <w:rFonts w:ascii="Times New Roman" w:hAnsi="Times New Roman" w:cs="Times New Roman"/>
                <w:noProof/>
                <w:sz w:val="24"/>
                <w:szCs w:val="24"/>
                <w:lang w:val="en-GB"/>
              </w:rPr>
              <w:t xml:space="preserve">the </w:t>
            </w:r>
            <w:r w:rsidRPr="0068508E">
              <w:rPr>
                <w:rFonts w:ascii="Times New Roman" w:hAnsi="Times New Roman" w:cs="Times New Roman"/>
                <w:noProof/>
                <w:sz w:val="24"/>
                <w:szCs w:val="24"/>
                <w:lang w:val="en-GB"/>
              </w:rPr>
              <w:t>business culture and wellbeing of entrepreneurs.</w:t>
            </w:r>
            <w:r w:rsidR="005612A7" w:rsidRPr="0068508E">
              <w:rPr>
                <w:rFonts w:ascii="Times New Roman" w:hAnsi="Times New Roman" w:cs="Times New Roman"/>
                <w:noProof/>
                <w:sz w:val="24"/>
                <w:szCs w:val="24"/>
                <w:lang w:val="en-GB"/>
              </w:rPr>
              <w:t xml:space="preserve"> </w:t>
            </w:r>
            <w:r w:rsidRPr="0068508E">
              <w:rPr>
                <w:rFonts w:ascii="Times New Roman" w:hAnsi="Times New Roman" w:cs="Times New Roman"/>
                <w:noProof/>
                <w:sz w:val="24"/>
                <w:szCs w:val="24"/>
                <w:lang w:val="en-GB"/>
              </w:rPr>
              <w:t>None of the policy options will have a direct environmental impact. None of the policy options will cause significant harm to the environment.</w:t>
            </w:r>
          </w:p>
          <w:p w14:paraId="52CD3A26" w14:textId="7A7B4CDE" w:rsidR="007C5BE0" w:rsidRPr="0068508E" w:rsidRDefault="007C5BE0" w:rsidP="00D62C50">
            <w:pPr>
              <w:jc w:val="both"/>
              <w:rPr>
                <w:rFonts w:ascii="Times New Roman" w:hAnsi="Times New Roman" w:cs="Times New Roman"/>
                <w:noProof/>
                <w:sz w:val="24"/>
                <w:szCs w:val="24"/>
                <w:lang w:val="en-GB"/>
              </w:rPr>
            </w:pPr>
          </w:p>
        </w:tc>
      </w:tr>
      <w:tr w:rsidR="007553ED" w:rsidRPr="0068508E" w14:paraId="317A3DF7" w14:textId="77777777" w:rsidTr="00546934">
        <w:trPr>
          <w:trHeight w:val="323"/>
        </w:trPr>
        <w:tc>
          <w:tcPr>
            <w:tcW w:w="9450" w:type="dxa"/>
            <w:shd w:val="clear" w:color="auto" w:fill="FFFFFF" w:themeFill="background1"/>
          </w:tcPr>
          <w:p w14:paraId="01303552" w14:textId="77777777"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Proportionality?</w:t>
            </w:r>
          </w:p>
        </w:tc>
      </w:tr>
      <w:tr w:rsidR="007553ED" w:rsidRPr="0068508E" w14:paraId="7E6A0833" w14:textId="77777777" w:rsidTr="00546934">
        <w:trPr>
          <w:trHeight w:val="323"/>
        </w:trPr>
        <w:tc>
          <w:tcPr>
            <w:tcW w:w="9450" w:type="dxa"/>
            <w:shd w:val="clear" w:color="auto" w:fill="FFFFFF" w:themeFill="background1"/>
          </w:tcPr>
          <w:p w14:paraId="29634EBC" w14:textId="77777777" w:rsidR="00675120" w:rsidRDefault="001D7C6D" w:rsidP="001D7C6D">
            <w:pPr>
              <w:jc w:val="both"/>
              <w:rPr>
                <w:rFonts w:ascii="Times New Roman" w:hAnsi="Times New Roman" w:cs="Times New Roman"/>
                <w:noProof/>
                <w:sz w:val="24"/>
                <w:szCs w:val="24"/>
                <w:lang w:val="en-GB"/>
              </w:rPr>
            </w:pPr>
            <w:r w:rsidRPr="0068508E">
              <w:rPr>
                <w:rFonts w:ascii="Times New Roman" w:hAnsi="Times New Roman" w:cs="Times New Roman"/>
                <w:noProof/>
                <w:sz w:val="24"/>
                <w:szCs w:val="24"/>
                <w:lang w:val="en-GB"/>
              </w:rPr>
              <w:t>All policy options comply with the principle</w:t>
            </w:r>
            <w:r w:rsidR="002F54F9" w:rsidRPr="0068508E">
              <w:rPr>
                <w:rFonts w:ascii="Times New Roman" w:hAnsi="Times New Roman" w:cs="Times New Roman"/>
                <w:noProof/>
                <w:sz w:val="24"/>
                <w:szCs w:val="24"/>
                <w:lang w:val="en-GB"/>
              </w:rPr>
              <w:t>s</w:t>
            </w:r>
            <w:r w:rsidRPr="0068508E">
              <w:rPr>
                <w:rFonts w:ascii="Times New Roman" w:hAnsi="Times New Roman" w:cs="Times New Roman"/>
                <w:noProof/>
                <w:sz w:val="24"/>
                <w:szCs w:val="24"/>
                <w:lang w:val="en-GB"/>
              </w:rPr>
              <w:t xml:space="preserve"> of proportionality</w:t>
            </w:r>
            <w:r w:rsidR="002F54F9" w:rsidRPr="0068508E">
              <w:rPr>
                <w:rFonts w:ascii="Times New Roman" w:hAnsi="Times New Roman" w:cs="Times New Roman"/>
                <w:noProof/>
                <w:sz w:val="24"/>
                <w:szCs w:val="24"/>
                <w:lang w:val="en-GB"/>
              </w:rPr>
              <w:t xml:space="preserve"> and subsidiarity</w:t>
            </w:r>
            <w:r w:rsidRPr="0068508E">
              <w:rPr>
                <w:rFonts w:ascii="Times New Roman" w:hAnsi="Times New Roman" w:cs="Times New Roman"/>
                <w:noProof/>
                <w:sz w:val="24"/>
                <w:szCs w:val="24"/>
                <w:lang w:val="en-GB"/>
              </w:rPr>
              <w:t xml:space="preserve">. They </w:t>
            </w:r>
            <w:r w:rsidR="008D1D40">
              <w:rPr>
                <w:rFonts w:ascii="Times New Roman" w:hAnsi="Times New Roman" w:cs="Times New Roman"/>
                <w:noProof/>
                <w:sz w:val="24"/>
                <w:szCs w:val="24"/>
                <w:lang w:val="en-GB"/>
              </w:rPr>
              <w:t xml:space="preserve">only </w:t>
            </w:r>
            <w:r w:rsidRPr="0068508E">
              <w:rPr>
                <w:rFonts w:ascii="Times New Roman" w:hAnsi="Times New Roman" w:cs="Times New Roman"/>
                <w:noProof/>
                <w:sz w:val="24"/>
                <w:szCs w:val="24"/>
                <w:lang w:val="en-GB"/>
              </w:rPr>
              <w:t xml:space="preserve">impose costs </w:t>
            </w:r>
            <w:r w:rsidR="008D1D40">
              <w:rPr>
                <w:rFonts w:ascii="Times New Roman" w:hAnsi="Times New Roman" w:cs="Times New Roman"/>
                <w:noProof/>
                <w:sz w:val="24"/>
                <w:szCs w:val="24"/>
                <w:lang w:val="en-GB"/>
              </w:rPr>
              <w:t>to</w:t>
            </w:r>
            <w:r w:rsidRPr="0068508E">
              <w:rPr>
                <w:rFonts w:ascii="Times New Roman" w:hAnsi="Times New Roman" w:cs="Times New Roman"/>
                <w:noProof/>
                <w:sz w:val="24"/>
                <w:szCs w:val="24"/>
                <w:lang w:val="en-GB"/>
              </w:rPr>
              <w:t xml:space="preserve"> businesses that are necessary to achieve the objectives and leave room </w:t>
            </w:r>
            <w:r w:rsidR="00584C96" w:rsidRPr="0068508E">
              <w:rPr>
                <w:rFonts w:ascii="Times New Roman" w:hAnsi="Times New Roman" w:cs="Times New Roman"/>
                <w:noProof/>
                <w:sz w:val="24"/>
                <w:szCs w:val="24"/>
                <w:lang w:val="en-GB"/>
              </w:rPr>
              <w:t>for Member</w:t>
            </w:r>
            <w:r w:rsidRPr="0068508E">
              <w:rPr>
                <w:rFonts w:ascii="Times New Roman" w:hAnsi="Times New Roman" w:cs="Times New Roman"/>
                <w:noProof/>
                <w:sz w:val="24"/>
                <w:szCs w:val="24"/>
                <w:lang w:val="en-GB"/>
              </w:rPr>
              <w:t xml:space="preserve"> States</w:t>
            </w:r>
            <w:r w:rsidR="008D1D40">
              <w:rPr>
                <w:rFonts w:ascii="Times New Roman" w:hAnsi="Times New Roman" w:cs="Times New Roman"/>
                <w:noProof/>
                <w:sz w:val="24"/>
                <w:szCs w:val="24"/>
                <w:lang w:val="en-GB"/>
              </w:rPr>
              <w:t>'</w:t>
            </w:r>
            <w:r w:rsidRPr="0068508E">
              <w:rPr>
                <w:rFonts w:ascii="Times New Roman" w:hAnsi="Times New Roman" w:cs="Times New Roman"/>
                <w:noProof/>
                <w:sz w:val="24"/>
                <w:szCs w:val="24"/>
                <w:lang w:val="en-GB"/>
              </w:rPr>
              <w:t xml:space="preserve"> </w:t>
            </w:r>
            <w:r w:rsidR="008D1D40" w:rsidRPr="0068508E">
              <w:rPr>
                <w:rFonts w:ascii="Times New Roman" w:hAnsi="Times New Roman" w:cs="Times New Roman"/>
                <w:noProof/>
                <w:sz w:val="24"/>
                <w:szCs w:val="24"/>
                <w:lang w:val="en-GB"/>
              </w:rPr>
              <w:t>discretion</w:t>
            </w:r>
            <w:r w:rsidR="008D1D40">
              <w:rPr>
                <w:rFonts w:ascii="Times New Roman" w:hAnsi="Times New Roman" w:cs="Times New Roman"/>
                <w:noProof/>
                <w:sz w:val="24"/>
                <w:szCs w:val="24"/>
                <w:lang w:val="en-GB"/>
              </w:rPr>
              <w:t xml:space="preserve"> </w:t>
            </w:r>
            <w:r w:rsidR="0054438F">
              <w:rPr>
                <w:rFonts w:ascii="Times New Roman" w:hAnsi="Times New Roman" w:cs="Times New Roman"/>
                <w:noProof/>
                <w:sz w:val="24"/>
                <w:szCs w:val="24"/>
                <w:lang w:val="en-GB"/>
              </w:rPr>
              <w:t>(</w:t>
            </w:r>
            <w:r w:rsidR="001B221C">
              <w:rPr>
                <w:rFonts w:ascii="Times New Roman" w:hAnsi="Times New Roman" w:cs="Times New Roman"/>
                <w:noProof/>
                <w:sz w:val="24"/>
                <w:szCs w:val="24"/>
                <w:lang w:val="en-GB"/>
              </w:rPr>
              <w:t>for example,</w:t>
            </w:r>
            <w:r w:rsidR="0054438F">
              <w:rPr>
                <w:rFonts w:ascii="Times New Roman" w:hAnsi="Times New Roman" w:cs="Times New Roman"/>
                <w:noProof/>
                <w:sz w:val="24"/>
                <w:szCs w:val="24"/>
                <w:lang w:val="en-GB"/>
              </w:rPr>
              <w:t xml:space="preserve"> designation of </w:t>
            </w:r>
            <w:r w:rsidRPr="0068508E">
              <w:rPr>
                <w:rFonts w:ascii="Times New Roman" w:hAnsi="Times New Roman" w:cs="Times New Roman"/>
                <w:noProof/>
                <w:sz w:val="24"/>
                <w:szCs w:val="24"/>
                <w:lang w:val="en-GB"/>
              </w:rPr>
              <w:t xml:space="preserve">enforcement bodies, </w:t>
            </w:r>
            <w:r w:rsidR="0054438F">
              <w:rPr>
                <w:rFonts w:ascii="Times New Roman" w:hAnsi="Times New Roman" w:cs="Times New Roman"/>
                <w:noProof/>
                <w:sz w:val="24"/>
                <w:szCs w:val="24"/>
                <w:lang w:val="en-GB"/>
              </w:rPr>
              <w:t xml:space="preserve">implementation of </w:t>
            </w:r>
            <w:r w:rsidRPr="0068508E">
              <w:rPr>
                <w:rFonts w:ascii="Times New Roman" w:hAnsi="Times New Roman" w:cs="Times New Roman"/>
                <w:noProof/>
                <w:sz w:val="24"/>
                <w:szCs w:val="24"/>
                <w:lang w:val="en-GB"/>
              </w:rPr>
              <w:t>credit management trainin</w:t>
            </w:r>
            <w:r w:rsidR="00DF7FE4" w:rsidRPr="0068508E">
              <w:rPr>
                <w:rFonts w:ascii="Times New Roman" w:hAnsi="Times New Roman" w:cs="Times New Roman"/>
                <w:noProof/>
                <w:sz w:val="24"/>
                <w:szCs w:val="24"/>
                <w:lang w:val="en-GB"/>
              </w:rPr>
              <w:t>g</w:t>
            </w:r>
            <w:r w:rsidR="0054438F">
              <w:rPr>
                <w:rFonts w:ascii="Times New Roman" w:hAnsi="Times New Roman" w:cs="Times New Roman"/>
                <w:noProof/>
                <w:sz w:val="24"/>
                <w:szCs w:val="24"/>
                <w:lang w:val="en-GB"/>
              </w:rPr>
              <w:t xml:space="preserve"> and redress measures, identification of </w:t>
            </w:r>
            <w:r w:rsidRPr="0068508E">
              <w:rPr>
                <w:rFonts w:ascii="Times New Roman" w:hAnsi="Times New Roman" w:cs="Times New Roman"/>
                <w:noProof/>
                <w:sz w:val="24"/>
                <w:szCs w:val="24"/>
                <w:lang w:val="en-GB"/>
              </w:rPr>
              <w:t>unfair payment practices</w:t>
            </w:r>
            <w:r w:rsidR="008D1D40">
              <w:rPr>
                <w:rFonts w:ascii="Times New Roman" w:hAnsi="Times New Roman" w:cs="Times New Roman"/>
                <w:noProof/>
                <w:sz w:val="24"/>
                <w:szCs w:val="24"/>
                <w:lang w:val="en-GB"/>
              </w:rPr>
              <w:t>)</w:t>
            </w:r>
            <w:r w:rsidR="00953785" w:rsidRPr="0068508E">
              <w:rPr>
                <w:rFonts w:ascii="Times New Roman" w:hAnsi="Times New Roman" w:cs="Times New Roman"/>
                <w:noProof/>
                <w:sz w:val="24"/>
                <w:szCs w:val="24"/>
                <w:lang w:val="en-GB"/>
              </w:rPr>
              <w:t xml:space="preserve">. </w:t>
            </w:r>
            <w:r w:rsidR="0054438F">
              <w:rPr>
                <w:rFonts w:ascii="Times New Roman" w:hAnsi="Times New Roman" w:cs="Times New Roman"/>
                <w:noProof/>
                <w:sz w:val="24"/>
                <w:szCs w:val="24"/>
                <w:lang w:val="en-GB"/>
              </w:rPr>
              <w:t>The</w:t>
            </w:r>
            <w:r w:rsidR="00953785" w:rsidRPr="0068508E">
              <w:rPr>
                <w:rFonts w:ascii="Times New Roman" w:hAnsi="Times New Roman" w:cs="Times New Roman"/>
                <w:noProof/>
                <w:sz w:val="24"/>
                <w:szCs w:val="24"/>
                <w:lang w:val="en-GB"/>
              </w:rPr>
              <w:t xml:space="preserve"> </w:t>
            </w:r>
            <w:r w:rsidR="00B176B8">
              <w:rPr>
                <w:rFonts w:ascii="Times New Roman" w:hAnsi="Times New Roman" w:cs="Times New Roman"/>
                <w:noProof/>
                <w:sz w:val="24"/>
                <w:szCs w:val="24"/>
                <w:lang w:val="en-GB"/>
              </w:rPr>
              <w:t>impact assessment</w:t>
            </w:r>
            <w:r w:rsidR="0054438F">
              <w:rPr>
                <w:rFonts w:ascii="Times New Roman" w:hAnsi="Times New Roman" w:cs="Times New Roman"/>
                <w:noProof/>
                <w:sz w:val="24"/>
                <w:szCs w:val="24"/>
                <w:lang w:val="en-GB"/>
              </w:rPr>
              <w:t xml:space="preserve"> also </w:t>
            </w:r>
            <w:r w:rsidR="00953785" w:rsidRPr="0068508E">
              <w:rPr>
                <w:rFonts w:ascii="Times New Roman" w:hAnsi="Times New Roman" w:cs="Times New Roman"/>
                <w:noProof/>
                <w:sz w:val="24"/>
                <w:szCs w:val="24"/>
                <w:lang w:val="en-GB"/>
              </w:rPr>
              <w:t>identifies discarded options.</w:t>
            </w:r>
            <w:r w:rsidRPr="0068508E">
              <w:rPr>
                <w:rFonts w:ascii="Times New Roman" w:hAnsi="Times New Roman" w:cs="Times New Roman"/>
                <w:noProof/>
                <w:sz w:val="24"/>
                <w:szCs w:val="24"/>
                <w:lang w:val="en-GB"/>
              </w:rPr>
              <w:t xml:space="preserve"> </w:t>
            </w:r>
          </w:p>
          <w:p w14:paraId="39A808E5" w14:textId="3D1352FB" w:rsidR="007C5BE0" w:rsidRPr="0068508E" w:rsidRDefault="007C5BE0" w:rsidP="001D7C6D">
            <w:pPr>
              <w:jc w:val="both"/>
              <w:rPr>
                <w:rFonts w:ascii="Times New Roman" w:hAnsi="Times New Roman" w:cs="Times New Roman"/>
                <w:noProof/>
                <w:sz w:val="24"/>
                <w:szCs w:val="24"/>
                <w:lang w:val="en-GB"/>
              </w:rPr>
            </w:pPr>
          </w:p>
        </w:tc>
      </w:tr>
      <w:tr w:rsidR="007553ED" w:rsidRPr="0068508E" w14:paraId="036510E5" w14:textId="77777777" w:rsidTr="00B406E1">
        <w:trPr>
          <w:trHeight w:val="323"/>
        </w:trPr>
        <w:tc>
          <w:tcPr>
            <w:tcW w:w="9450" w:type="dxa"/>
            <w:shd w:val="clear" w:color="auto" w:fill="auto"/>
          </w:tcPr>
          <w:p w14:paraId="44C98E4E" w14:textId="77777777" w:rsidR="007553ED" w:rsidRPr="0068508E" w:rsidRDefault="007553ED" w:rsidP="00546934">
            <w:pPr>
              <w:spacing w:line="259" w:lineRule="auto"/>
              <w:rPr>
                <w:rFonts w:ascii="Times New Roman" w:eastAsia="Times New Roman" w:hAnsi="Times New Roman" w:cs="Times New Roman"/>
                <w:b/>
                <w:bCs/>
                <w:noProof/>
                <w:sz w:val="24"/>
                <w:szCs w:val="24"/>
                <w:lang w:val="en-GB"/>
              </w:rPr>
            </w:pPr>
            <w:r w:rsidRPr="0068508E">
              <w:rPr>
                <w:rFonts w:ascii="Times New Roman" w:eastAsia="Times New Roman" w:hAnsi="Times New Roman" w:cs="Times New Roman"/>
                <w:b/>
                <w:bCs/>
                <w:noProof/>
                <w:sz w:val="24"/>
                <w:szCs w:val="24"/>
                <w:lang w:val="en-GB"/>
              </w:rPr>
              <w:t>D. Follow up</w:t>
            </w:r>
          </w:p>
        </w:tc>
      </w:tr>
      <w:tr w:rsidR="007553ED" w:rsidRPr="00DF7FE4" w14:paraId="2B72A783" w14:textId="77777777" w:rsidTr="00506CCD">
        <w:trPr>
          <w:trHeight w:val="1438"/>
        </w:trPr>
        <w:tc>
          <w:tcPr>
            <w:tcW w:w="9450" w:type="dxa"/>
            <w:shd w:val="clear" w:color="auto" w:fill="FFFFFF" w:themeFill="background1"/>
          </w:tcPr>
          <w:p w14:paraId="5745CA67" w14:textId="6566F5F1" w:rsidR="007553ED" w:rsidRPr="00DF7FE4" w:rsidRDefault="001D7C6D" w:rsidP="00636322">
            <w:pPr>
              <w:jc w:val="both"/>
              <w:rPr>
                <w:rFonts w:ascii="Times New Roman" w:eastAsia="Times New Roman" w:hAnsi="Times New Roman" w:cs="Times New Roman"/>
                <w:noProof/>
                <w:sz w:val="24"/>
                <w:szCs w:val="24"/>
                <w:lang w:val="en-GB"/>
              </w:rPr>
            </w:pPr>
            <w:r w:rsidRPr="0068508E">
              <w:rPr>
                <w:rFonts w:ascii="Times New Roman" w:hAnsi="Times New Roman" w:cs="Times New Roman"/>
                <w:noProof/>
                <w:sz w:val="24"/>
                <w:szCs w:val="24"/>
                <w:lang w:val="en-GB"/>
              </w:rPr>
              <w:t xml:space="preserve">The Commission </w:t>
            </w:r>
            <w:r w:rsidR="00636322" w:rsidRPr="0068508E">
              <w:rPr>
                <w:rFonts w:ascii="Times New Roman" w:hAnsi="Times New Roman" w:cs="Times New Roman"/>
                <w:noProof/>
                <w:sz w:val="24"/>
                <w:szCs w:val="24"/>
                <w:lang w:val="en-GB"/>
              </w:rPr>
              <w:t xml:space="preserve">will monitor </w:t>
            </w:r>
            <w:r w:rsidRPr="0068508E">
              <w:rPr>
                <w:rFonts w:ascii="Times New Roman" w:hAnsi="Times New Roman" w:cs="Times New Roman"/>
                <w:noProof/>
                <w:sz w:val="24"/>
                <w:szCs w:val="24"/>
                <w:lang w:val="en-GB"/>
              </w:rPr>
              <w:t xml:space="preserve">and evaluate the impacts of the </w:t>
            </w:r>
            <w:r w:rsidR="008D1D40">
              <w:rPr>
                <w:rFonts w:ascii="Times New Roman" w:hAnsi="Times New Roman" w:cs="Times New Roman"/>
                <w:noProof/>
                <w:sz w:val="24"/>
                <w:szCs w:val="24"/>
                <w:lang w:val="en-GB"/>
              </w:rPr>
              <w:t>initiative</w:t>
            </w:r>
            <w:r w:rsidR="00357E7C">
              <w:rPr>
                <w:rFonts w:ascii="Times New Roman" w:hAnsi="Times New Roman" w:cs="Times New Roman"/>
                <w:noProof/>
                <w:sz w:val="24"/>
                <w:szCs w:val="24"/>
                <w:lang w:val="en-GB"/>
              </w:rPr>
              <w:t xml:space="preserve"> </w:t>
            </w:r>
            <w:r w:rsidR="008D1D40">
              <w:rPr>
                <w:rFonts w:ascii="Times New Roman" w:hAnsi="Times New Roman" w:cs="Times New Roman"/>
                <w:noProof/>
                <w:sz w:val="24"/>
                <w:szCs w:val="24"/>
                <w:lang w:val="en-GB"/>
              </w:rPr>
              <w:t>4</w:t>
            </w:r>
            <w:r w:rsidRPr="0068508E">
              <w:rPr>
                <w:rFonts w:ascii="Times New Roman" w:hAnsi="Times New Roman" w:cs="Times New Roman"/>
                <w:noProof/>
                <w:sz w:val="24"/>
                <w:szCs w:val="24"/>
                <w:lang w:val="en-GB"/>
              </w:rPr>
              <w:t xml:space="preserve"> years </w:t>
            </w:r>
            <w:r w:rsidR="00636322" w:rsidRPr="0068508E">
              <w:rPr>
                <w:rFonts w:ascii="Times New Roman" w:hAnsi="Times New Roman" w:cs="Times New Roman"/>
                <w:noProof/>
                <w:sz w:val="24"/>
                <w:szCs w:val="24"/>
                <w:lang w:val="en-GB"/>
              </w:rPr>
              <w:t>after</w:t>
            </w:r>
            <w:r w:rsidRPr="0068508E">
              <w:rPr>
                <w:rFonts w:ascii="Times New Roman" w:hAnsi="Times New Roman" w:cs="Times New Roman"/>
                <w:noProof/>
                <w:sz w:val="24"/>
                <w:szCs w:val="24"/>
                <w:lang w:val="en-GB"/>
              </w:rPr>
              <w:t xml:space="preserve"> the entry into force of the </w:t>
            </w:r>
            <w:r w:rsidR="00357E7C">
              <w:rPr>
                <w:rFonts w:ascii="Times New Roman" w:hAnsi="Times New Roman" w:cs="Times New Roman"/>
                <w:noProof/>
                <w:sz w:val="24"/>
                <w:szCs w:val="24"/>
                <w:lang w:val="en-GB"/>
              </w:rPr>
              <w:t>new</w:t>
            </w:r>
            <w:r w:rsidR="00357E7C" w:rsidRPr="0068508E">
              <w:rPr>
                <w:rFonts w:ascii="Times New Roman" w:hAnsi="Times New Roman" w:cs="Times New Roman"/>
                <w:noProof/>
                <w:sz w:val="24"/>
                <w:szCs w:val="24"/>
                <w:lang w:val="en-GB"/>
              </w:rPr>
              <w:t xml:space="preserve"> </w:t>
            </w:r>
            <w:r w:rsidR="008D1D40">
              <w:rPr>
                <w:rFonts w:ascii="Times New Roman" w:hAnsi="Times New Roman" w:cs="Times New Roman"/>
                <w:noProof/>
                <w:sz w:val="24"/>
                <w:szCs w:val="24"/>
                <w:lang w:val="en-GB"/>
              </w:rPr>
              <w:t>legislation</w:t>
            </w:r>
            <w:r w:rsidRPr="0068508E">
              <w:rPr>
                <w:rFonts w:ascii="Times New Roman" w:hAnsi="Times New Roman" w:cs="Times New Roman"/>
                <w:noProof/>
                <w:sz w:val="24"/>
                <w:szCs w:val="24"/>
                <w:lang w:val="en-GB"/>
              </w:rPr>
              <w:t xml:space="preserve">. </w:t>
            </w:r>
            <w:r w:rsidR="008D1D40">
              <w:rPr>
                <w:rFonts w:ascii="Times New Roman" w:hAnsi="Times New Roman" w:cs="Times New Roman"/>
                <w:noProof/>
                <w:sz w:val="24"/>
                <w:szCs w:val="24"/>
                <w:lang w:val="en-GB"/>
              </w:rPr>
              <w:t>T</w:t>
            </w:r>
            <w:r w:rsidR="005B7C12">
              <w:rPr>
                <w:rFonts w:ascii="Times New Roman" w:hAnsi="Times New Roman" w:cs="Times New Roman"/>
                <w:noProof/>
                <w:sz w:val="24"/>
                <w:szCs w:val="24"/>
                <w:lang w:val="en-GB"/>
              </w:rPr>
              <w:t>he</w:t>
            </w:r>
            <w:r w:rsidR="00953785" w:rsidRPr="0068508E">
              <w:rPr>
                <w:rFonts w:ascii="Times New Roman" w:hAnsi="Times New Roman" w:cs="Times New Roman"/>
                <w:noProof/>
                <w:sz w:val="24"/>
                <w:szCs w:val="24"/>
                <w:lang w:val="en-GB"/>
              </w:rPr>
              <w:t xml:space="preserve"> </w:t>
            </w:r>
            <w:r w:rsidRPr="0068508E">
              <w:rPr>
                <w:rFonts w:ascii="Times New Roman" w:hAnsi="Times New Roman" w:cs="Times New Roman"/>
                <w:noProof/>
                <w:sz w:val="24"/>
                <w:szCs w:val="24"/>
                <w:lang w:val="en-GB"/>
              </w:rPr>
              <w:t xml:space="preserve">European Payment Observatory </w:t>
            </w:r>
            <w:r w:rsidR="00357E7C">
              <w:rPr>
                <w:rFonts w:ascii="Times New Roman" w:hAnsi="Times New Roman" w:cs="Times New Roman"/>
                <w:noProof/>
                <w:sz w:val="24"/>
                <w:szCs w:val="24"/>
                <w:lang w:val="en-GB"/>
              </w:rPr>
              <w:t xml:space="preserve">and reports </w:t>
            </w:r>
            <w:r w:rsidRPr="0068508E">
              <w:rPr>
                <w:rFonts w:ascii="Times New Roman" w:hAnsi="Times New Roman" w:cs="Times New Roman"/>
                <w:noProof/>
                <w:sz w:val="24"/>
                <w:szCs w:val="24"/>
                <w:lang w:val="en-GB"/>
              </w:rPr>
              <w:t>produced by the Member States on their own initiative</w:t>
            </w:r>
            <w:r w:rsidR="00357E7C">
              <w:rPr>
                <w:rFonts w:ascii="Times New Roman" w:hAnsi="Times New Roman" w:cs="Times New Roman"/>
                <w:noProof/>
                <w:sz w:val="24"/>
                <w:szCs w:val="24"/>
                <w:lang w:val="en-GB"/>
              </w:rPr>
              <w:t xml:space="preserve"> or by third parties will also support the monitoring</w:t>
            </w:r>
            <w:r w:rsidR="008D1D40">
              <w:rPr>
                <w:rFonts w:ascii="Times New Roman" w:hAnsi="Times New Roman" w:cs="Times New Roman"/>
                <w:noProof/>
                <w:sz w:val="24"/>
                <w:szCs w:val="24"/>
                <w:lang w:val="en-GB"/>
              </w:rPr>
              <w:t xml:space="preserve"> process for this initiative</w:t>
            </w:r>
            <w:r w:rsidR="00953785" w:rsidRPr="0068508E">
              <w:rPr>
                <w:rFonts w:ascii="Times New Roman" w:hAnsi="Times New Roman" w:cs="Times New Roman"/>
                <w:noProof/>
                <w:sz w:val="24"/>
                <w:szCs w:val="24"/>
                <w:lang w:val="en-GB"/>
              </w:rPr>
              <w:t>.</w:t>
            </w:r>
          </w:p>
        </w:tc>
      </w:tr>
    </w:tbl>
    <w:p w14:paraId="68911B1D" w14:textId="77777777" w:rsidR="007553ED" w:rsidRPr="00DF7FE4" w:rsidRDefault="007553ED">
      <w:pPr>
        <w:rPr>
          <w:rFonts w:ascii="Times New Roman" w:hAnsi="Times New Roman" w:cs="Times New Roman"/>
          <w:noProof/>
        </w:rPr>
      </w:pPr>
    </w:p>
    <w:sectPr w:rsidR="007553ED" w:rsidRPr="00DF7FE4" w:rsidSect="0026613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49E2" w14:textId="77777777" w:rsidR="00255030" w:rsidRDefault="00255030" w:rsidP="0026613F">
      <w:pPr>
        <w:spacing w:after="0" w:line="240" w:lineRule="auto"/>
      </w:pPr>
      <w:r>
        <w:separator/>
      </w:r>
    </w:p>
  </w:endnote>
  <w:endnote w:type="continuationSeparator" w:id="0">
    <w:p w14:paraId="2E56E9E5" w14:textId="77777777" w:rsidR="00255030" w:rsidRDefault="00255030"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05F8" w14:textId="77777777" w:rsidR="00DA4BB8" w:rsidRDefault="00DA4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DA4BB8" w:rsidRPr="00D94637" w14:paraId="5A738308" w14:textId="77777777" w:rsidTr="00DA4BB8">
      <w:trPr>
        <w:jc w:val="center"/>
      </w:trPr>
      <w:tc>
        <w:tcPr>
          <w:tcW w:w="5000" w:type="pct"/>
          <w:gridSpan w:val="7"/>
          <w:shd w:val="clear" w:color="auto" w:fill="auto"/>
          <w:tcMar>
            <w:top w:w="57" w:type="dxa"/>
          </w:tcMar>
        </w:tcPr>
        <w:p w14:paraId="09E2BCD9" w14:textId="77777777" w:rsidR="00DA4BB8" w:rsidRPr="00D94637" w:rsidRDefault="00DA4BB8" w:rsidP="00D94637">
          <w:pPr>
            <w:pStyle w:val="FooterText"/>
            <w:pBdr>
              <w:top w:val="single" w:sz="4" w:space="1" w:color="auto"/>
            </w:pBdr>
            <w:spacing w:before="200"/>
            <w:rPr>
              <w:sz w:val="2"/>
              <w:szCs w:val="2"/>
            </w:rPr>
          </w:pPr>
          <w:bookmarkStart w:id="2" w:name="FOOTER_STANDARD"/>
        </w:p>
      </w:tc>
    </w:tr>
    <w:tr w:rsidR="00DA4BB8" w:rsidRPr="00B310DC" w14:paraId="1D5F04BC" w14:textId="77777777" w:rsidTr="00DA4BB8">
      <w:trPr>
        <w:jc w:val="center"/>
      </w:trPr>
      <w:tc>
        <w:tcPr>
          <w:tcW w:w="2500" w:type="pct"/>
          <w:gridSpan w:val="2"/>
          <w:shd w:val="clear" w:color="auto" w:fill="auto"/>
          <w:tcMar>
            <w:top w:w="0" w:type="dxa"/>
          </w:tcMar>
        </w:tcPr>
        <w:p w14:paraId="1C76BE92" w14:textId="50117A9B" w:rsidR="00DA4BB8" w:rsidRPr="00AD7BF2" w:rsidRDefault="00DA4BB8" w:rsidP="004F54B2">
          <w:pPr>
            <w:pStyle w:val="FooterText"/>
          </w:pPr>
          <w:r>
            <w:t>12976/23</w:t>
          </w:r>
          <w:r w:rsidRPr="002511D8">
            <w:t xml:space="preserve"> </w:t>
          </w:r>
          <w:r>
            <w:t>ADD 3</w:t>
          </w:r>
        </w:p>
      </w:tc>
      <w:tc>
        <w:tcPr>
          <w:tcW w:w="625" w:type="pct"/>
          <w:shd w:val="clear" w:color="auto" w:fill="auto"/>
          <w:tcMar>
            <w:top w:w="0" w:type="dxa"/>
          </w:tcMar>
        </w:tcPr>
        <w:p w14:paraId="1279B9C3" w14:textId="77777777" w:rsidR="00DA4BB8" w:rsidRPr="00AD7BF2" w:rsidRDefault="00DA4BB8" w:rsidP="00D94637">
          <w:pPr>
            <w:pStyle w:val="FooterText"/>
            <w:jc w:val="center"/>
          </w:pPr>
        </w:p>
      </w:tc>
      <w:tc>
        <w:tcPr>
          <w:tcW w:w="1286" w:type="pct"/>
          <w:gridSpan w:val="3"/>
          <w:shd w:val="clear" w:color="auto" w:fill="auto"/>
          <w:tcMar>
            <w:top w:w="0" w:type="dxa"/>
          </w:tcMar>
        </w:tcPr>
        <w:p w14:paraId="62D835B2" w14:textId="0D67F66A" w:rsidR="00DA4BB8" w:rsidRPr="002511D8" w:rsidRDefault="00DA4BB8" w:rsidP="00D94637">
          <w:pPr>
            <w:pStyle w:val="FooterText"/>
            <w:jc w:val="center"/>
          </w:pPr>
          <w:r>
            <w:t>TP/ae</w:t>
          </w:r>
        </w:p>
      </w:tc>
      <w:tc>
        <w:tcPr>
          <w:tcW w:w="589" w:type="pct"/>
          <w:shd w:val="clear" w:color="auto" w:fill="auto"/>
          <w:tcMar>
            <w:top w:w="0" w:type="dxa"/>
          </w:tcMar>
        </w:tcPr>
        <w:p w14:paraId="1B90CEEC" w14:textId="644EF773" w:rsidR="00DA4BB8" w:rsidRPr="00B310DC" w:rsidRDefault="00DA4BB8"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DA4BB8" w:rsidRPr="00D94637" w14:paraId="0A1AA323" w14:textId="77777777" w:rsidTr="00DA4BB8">
      <w:trPr>
        <w:jc w:val="center"/>
      </w:trPr>
      <w:tc>
        <w:tcPr>
          <w:tcW w:w="1774" w:type="pct"/>
          <w:shd w:val="clear" w:color="auto" w:fill="auto"/>
        </w:tcPr>
        <w:p w14:paraId="61456155" w14:textId="1D0108BD" w:rsidR="00DA4BB8" w:rsidRPr="00AD7BF2" w:rsidRDefault="00DA4BB8" w:rsidP="00D94637">
          <w:pPr>
            <w:pStyle w:val="FooterText"/>
            <w:spacing w:before="40"/>
          </w:pPr>
        </w:p>
      </w:tc>
      <w:tc>
        <w:tcPr>
          <w:tcW w:w="1455" w:type="pct"/>
          <w:gridSpan w:val="3"/>
          <w:shd w:val="clear" w:color="auto" w:fill="auto"/>
        </w:tcPr>
        <w:p w14:paraId="3DB3ED32" w14:textId="5ED34C38" w:rsidR="00DA4BB8" w:rsidRPr="00AD7BF2" w:rsidRDefault="00DA4BB8" w:rsidP="00D204D6">
          <w:pPr>
            <w:pStyle w:val="FooterText"/>
            <w:spacing w:before="40"/>
            <w:jc w:val="center"/>
          </w:pPr>
          <w:r>
            <w:t>COMPET.1</w:t>
          </w:r>
        </w:p>
      </w:tc>
      <w:tc>
        <w:tcPr>
          <w:tcW w:w="742" w:type="pct"/>
          <w:shd w:val="clear" w:color="auto" w:fill="auto"/>
        </w:tcPr>
        <w:p w14:paraId="3A9F5F8C" w14:textId="4D242E20" w:rsidR="00DA4BB8" w:rsidRPr="00D94637" w:rsidRDefault="00DA4BB8" w:rsidP="002F0099">
          <w:pPr>
            <w:pStyle w:val="FooterText"/>
            <w:jc w:val="center"/>
            <w:rPr>
              <w:b/>
              <w:position w:val="-4"/>
              <w:sz w:val="36"/>
            </w:rPr>
          </w:pPr>
        </w:p>
      </w:tc>
      <w:tc>
        <w:tcPr>
          <w:tcW w:w="1029" w:type="pct"/>
          <w:gridSpan w:val="2"/>
          <w:shd w:val="clear" w:color="auto" w:fill="auto"/>
        </w:tcPr>
        <w:p w14:paraId="0F21432C" w14:textId="471D8667" w:rsidR="00DA4BB8" w:rsidRPr="000310C2" w:rsidRDefault="00DA4BB8" w:rsidP="00D94637">
          <w:pPr>
            <w:pStyle w:val="FooterText"/>
            <w:jc w:val="right"/>
            <w:rPr>
              <w:spacing w:val="-20"/>
              <w:sz w:val="16"/>
            </w:rPr>
          </w:pPr>
          <w:r>
            <w:rPr>
              <w:b/>
              <w:spacing w:val="-20"/>
              <w:position w:val="-4"/>
              <w:sz w:val="36"/>
            </w:rPr>
            <w:t>EN</w:t>
          </w:r>
        </w:p>
      </w:tc>
    </w:tr>
    <w:bookmarkEnd w:id="2"/>
  </w:tbl>
  <w:p w14:paraId="4A176853" w14:textId="41CEF645" w:rsidR="007E4C21" w:rsidRPr="00DA4BB8" w:rsidRDefault="007E4C21" w:rsidP="00DA4BB8">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DA4BB8" w:rsidRPr="00D94637" w14:paraId="38DBD1F9" w14:textId="77777777" w:rsidTr="00DA4BB8">
      <w:trPr>
        <w:jc w:val="center"/>
      </w:trPr>
      <w:tc>
        <w:tcPr>
          <w:tcW w:w="5000" w:type="pct"/>
          <w:gridSpan w:val="7"/>
          <w:shd w:val="clear" w:color="auto" w:fill="auto"/>
          <w:tcMar>
            <w:top w:w="57" w:type="dxa"/>
          </w:tcMar>
        </w:tcPr>
        <w:p w14:paraId="4F2AD28A" w14:textId="77777777" w:rsidR="00DA4BB8" w:rsidRPr="00D94637" w:rsidRDefault="00DA4BB8" w:rsidP="00D94637">
          <w:pPr>
            <w:pStyle w:val="FooterText"/>
            <w:pBdr>
              <w:top w:val="single" w:sz="4" w:space="1" w:color="auto"/>
            </w:pBdr>
            <w:spacing w:before="200"/>
            <w:rPr>
              <w:sz w:val="2"/>
              <w:szCs w:val="2"/>
            </w:rPr>
          </w:pPr>
        </w:p>
      </w:tc>
    </w:tr>
    <w:tr w:rsidR="00DA4BB8" w:rsidRPr="00B310DC" w14:paraId="5F4E3486" w14:textId="77777777" w:rsidTr="00DA4BB8">
      <w:trPr>
        <w:jc w:val="center"/>
      </w:trPr>
      <w:tc>
        <w:tcPr>
          <w:tcW w:w="2500" w:type="pct"/>
          <w:gridSpan w:val="2"/>
          <w:shd w:val="clear" w:color="auto" w:fill="auto"/>
          <w:tcMar>
            <w:top w:w="0" w:type="dxa"/>
          </w:tcMar>
        </w:tcPr>
        <w:p w14:paraId="64130F21" w14:textId="111BE45B" w:rsidR="00DA4BB8" w:rsidRPr="00AD7BF2" w:rsidRDefault="00DA4BB8" w:rsidP="004F54B2">
          <w:pPr>
            <w:pStyle w:val="FooterText"/>
          </w:pPr>
          <w:r>
            <w:t>12976/23</w:t>
          </w:r>
          <w:r w:rsidRPr="002511D8">
            <w:t xml:space="preserve"> </w:t>
          </w:r>
          <w:r>
            <w:t>ADD 3</w:t>
          </w:r>
        </w:p>
      </w:tc>
      <w:tc>
        <w:tcPr>
          <w:tcW w:w="625" w:type="pct"/>
          <w:shd w:val="clear" w:color="auto" w:fill="auto"/>
          <w:tcMar>
            <w:top w:w="0" w:type="dxa"/>
          </w:tcMar>
        </w:tcPr>
        <w:p w14:paraId="4A383E61" w14:textId="77777777" w:rsidR="00DA4BB8" w:rsidRPr="00AD7BF2" w:rsidRDefault="00DA4BB8" w:rsidP="00D94637">
          <w:pPr>
            <w:pStyle w:val="FooterText"/>
            <w:jc w:val="center"/>
          </w:pPr>
        </w:p>
      </w:tc>
      <w:tc>
        <w:tcPr>
          <w:tcW w:w="1286" w:type="pct"/>
          <w:gridSpan w:val="3"/>
          <w:shd w:val="clear" w:color="auto" w:fill="auto"/>
          <w:tcMar>
            <w:top w:w="0" w:type="dxa"/>
          </w:tcMar>
        </w:tcPr>
        <w:p w14:paraId="6ABDDD76" w14:textId="66EE3979" w:rsidR="00DA4BB8" w:rsidRPr="002511D8" w:rsidRDefault="00DA4BB8" w:rsidP="00D94637">
          <w:pPr>
            <w:pStyle w:val="FooterText"/>
            <w:jc w:val="center"/>
          </w:pPr>
          <w:r>
            <w:t>TP/ae</w:t>
          </w:r>
        </w:p>
      </w:tc>
      <w:tc>
        <w:tcPr>
          <w:tcW w:w="589" w:type="pct"/>
          <w:shd w:val="clear" w:color="auto" w:fill="auto"/>
          <w:tcMar>
            <w:top w:w="0" w:type="dxa"/>
          </w:tcMar>
        </w:tcPr>
        <w:p w14:paraId="10E5E9FC" w14:textId="51B007FC" w:rsidR="00DA4BB8" w:rsidRPr="00B310DC" w:rsidRDefault="00DA4BB8" w:rsidP="00D94637">
          <w:pPr>
            <w:pStyle w:val="FooterText"/>
            <w:jc w:val="right"/>
          </w:pPr>
        </w:p>
      </w:tc>
    </w:tr>
    <w:tr w:rsidR="00DA4BB8" w:rsidRPr="00D94637" w14:paraId="01F3C4F8" w14:textId="77777777" w:rsidTr="00DA4BB8">
      <w:trPr>
        <w:jc w:val="center"/>
      </w:trPr>
      <w:tc>
        <w:tcPr>
          <w:tcW w:w="1774" w:type="pct"/>
          <w:shd w:val="clear" w:color="auto" w:fill="auto"/>
        </w:tcPr>
        <w:p w14:paraId="5641D990" w14:textId="0DDBFE94" w:rsidR="00DA4BB8" w:rsidRPr="00AD7BF2" w:rsidRDefault="00DA4BB8" w:rsidP="00D94637">
          <w:pPr>
            <w:pStyle w:val="FooterText"/>
            <w:spacing w:before="40"/>
          </w:pPr>
        </w:p>
      </w:tc>
      <w:tc>
        <w:tcPr>
          <w:tcW w:w="1455" w:type="pct"/>
          <w:gridSpan w:val="3"/>
          <w:shd w:val="clear" w:color="auto" w:fill="auto"/>
        </w:tcPr>
        <w:p w14:paraId="37443DD5" w14:textId="13DA7B98" w:rsidR="00DA4BB8" w:rsidRPr="00AD7BF2" w:rsidRDefault="00DA4BB8" w:rsidP="00D204D6">
          <w:pPr>
            <w:pStyle w:val="FooterText"/>
            <w:spacing w:before="40"/>
            <w:jc w:val="center"/>
          </w:pPr>
          <w:r>
            <w:t>COMPET.1</w:t>
          </w:r>
        </w:p>
      </w:tc>
      <w:tc>
        <w:tcPr>
          <w:tcW w:w="742" w:type="pct"/>
          <w:shd w:val="clear" w:color="auto" w:fill="auto"/>
        </w:tcPr>
        <w:p w14:paraId="5004EA05" w14:textId="278BC0D1" w:rsidR="00DA4BB8" w:rsidRPr="00D94637" w:rsidRDefault="00DA4BB8" w:rsidP="002F0099">
          <w:pPr>
            <w:pStyle w:val="FooterText"/>
            <w:jc w:val="center"/>
            <w:rPr>
              <w:b/>
              <w:position w:val="-4"/>
              <w:sz w:val="36"/>
            </w:rPr>
          </w:pPr>
        </w:p>
      </w:tc>
      <w:tc>
        <w:tcPr>
          <w:tcW w:w="1029" w:type="pct"/>
          <w:gridSpan w:val="2"/>
          <w:shd w:val="clear" w:color="auto" w:fill="auto"/>
        </w:tcPr>
        <w:p w14:paraId="6792B341" w14:textId="7FA3F3CD" w:rsidR="00DA4BB8" w:rsidRPr="000310C2" w:rsidRDefault="00DA4BB8" w:rsidP="00D94637">
          <w:pPr>
            <w:pStyle w:val="FooterText"/>
            <w:jc w:val="right"/>
            <w:rPr>
              <w:spacing w:val="-20"/>
              <w:sz w:val="16"/>
            </w:rPr>
          </w:pPr>
          <w:r>
            <w:rPr>
              <w:b/>
              <w:spacing w:val="-20"/>
              <w:position w:val="-4"/>
              <w:sz w:val="36"/>
            </w:rPr>
            <w:t>EN</w:t>
          </w:r>
        </w:p>
      </w:tc>
    </w:tr>
  </w:tbl>
  <w:p w14:paraId="724238AE" w14:textId="77777777" w:rsidR="00701A03" w:rsidRPr="00DA4BB8" w:rsidRDefault="00701A03" w:rsidP="00DA4BB8">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8673" w14:textId="77777777" w:rsidR="00EE41AD" w:rsidRPr="00701A03" w:rsidRDefault="00EE41AD" w:rsidP="00701A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EA9" w14:textId="77777777" w:rsidR="00EE41AD" w:rsidRPr="00701A03" w:rsidRDefault="00EE41AD" w:rsidP="00701A03">
    <w:pPr>
      <w:pStyle w:val="FooterCoverPage"/>
      <w:rPr>
        <w:rFonts w:ascii="Arial" w:hAnsi="Arial" w:cs="Arial"/>
        <w:b/>
        <w:sz w:val="48"/>
      </w:rPr>
    </w:pPr>
    <w:r w:rsidRPr="00701A03">
      <w:rPr>
        <w:rFonts w:ascii="Arial" w:hAnsi="Arial" w:cs="Arial"/>
        <w:b/>
        <w:sz w:val="48"/>
      </w:rPr>
      <w:t>EN</w:t>
    </w:r>
    <w:r w:rsidRPr="00701A03">
      <w:rPr>
        <w:rFonts w:ascii="Arial" w:hAnsi="Arial" w:cs="Arial"/>
        <w:b/>
        <w:sz w:val="48"/>
      </w:rPr>
      <w:tab/>
    </w:r>
    <w:r w:rsidRPr="00701A03">
      <w:rPr>
        <w:rFonts w:ascii="Arial" w:hAnsi="Arial" w:cs="Arial"/>
        <w:b/>
        <w:sz w:val="48"/>
      </w:rPr>
      <w:tab/>
    </w:r>
    <w:r w:rsidRPr="00701A03">
      <w:tab/>
    </w:r>
    <w:r w:rsidRPr="00701A03">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EC3B" w14:textId="77777777" w:rsidR="00EE41AD" w:rsidRPr="00701A03" w:rsidRDefault="00EE41AD" w:rsidP="00701A03">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061C" w14:textId="77777777" w:rsidR="0026613F" w:rsidRDefault="002661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00745"/>
      <w:docPartObj>
        <w:docPartGallery w:val="Page Numbers (Bottom of Page)"/>
        <w:docPartUnique/>
      </w:docPartObj>
    </w:sdtPr>
    <w:sdtEndPr>
      <w:rPr>
        <w:noProof/>
      </w:rPr>
    </w:sdtEndPr>
    <w:sdtContent>
      <w:p w14:paraId="0151990A" w14:textId="10E84770" w:rsidR="0026613F" w:rsidRDefault="0026613F">
        <w:pPr>
          <w:pStyle w:val="Footer"/>
          <w:jc w:val="center"/>
        </w:pPr>
        <w:r>
          <w:fldChar w:fldCharType="begin"/>
        </w:r>
        <w:r>
          <w:instrText xml:space="preserve"> PAGE   \* MERGEFORMAT </w:instrText>
        </w:r>
        <w:r>
          <w:fldChar w:fldCharType="separate"/>
        </w:r>
        <w:r w:rsidR="00701A03">
          <w:rPr>
            <w:noProof/>
          </w:rPr>
          <w:t>1</w:t>
        </w:r>
        <w:r>
          <w:rPr>
            <w:noProof/>
          </w:rPr>
          <w:fldChar w:fldCharType="end"/>
        </w:r>
      </w:p>
    </w:sdtContent>
  </w:sdt>
  <w:p w14:paraId="3268B334" w14:textId="77777777" w:rsidR="0026613F" w:rsidRDefault="002661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27D7" w14:textId="77777777" w:rsidR="0026613F" w:rsidRDefault="002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F69F" w14:textId="77777777" w:rsidR="00255030" w:rsidRDefault="00255030" w:rsidP="0026613F">
      <w:pPr>
        <w:spacing w:after="0" w:line="240" w:lineRule="auto"/>
      </w:pPr>
      <w:r>
        <w:separator/>
      </w:r>
    </w:p>
  </w:footnote>
  <w:footnote w:type="continuationSeparator" w:id="0">
    <w:p w14:paraId="45A4E06C" w14:textId="77777777" w:rsidR="00255030" w:rsidRDefault="00255030"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D4EF" w14:textId="77777777" w:rsidR="00DA4BB8" w:rsidRDefault="00DA4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0811" w14:textId="548F90B7" w:rsidR="00701A03" w:rsidRPr="00DA4BB8" w:rsidRDefault="00DA4BB8" w:rsidP="00DA4BB8">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882A" w14:textId="13406F9E" w:rsidR="00701A03" w:rsidRPr="00DA4BB8" w:rsidRDefault="00DA4BB8" w:rsidP="00DA4BB8">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E37F" w14:textId="77777777" w:rsidR="00EE41AD" w:rsidRPr="00701A03" w:rsidRDefault="00EE41AD" w:rsidP="00701A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5AE3" w14:textId="77777777" w:rsidR="00EE41AD" w:rsidRPr="00701A03" w:rsidRDefault="00EE41AD" w:rsidP="00701A03">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AB03" w14:textId="77777777" w:rsidR="00EE41AD" w:rsidRPr="00701A03" w:rsidRDefault="00EE41AD" w:rsidP="00701A03">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AE86" w14:textId="77777777" w:rsidR="0026613F" w:rsidRDefault="002661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E39E" w14:textId="77777777" w:rsidR="0026613F" w:rsidRDefault="002661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FADD" w14:textId="77777777" w:rsidR="0026613F" w:rsidRDefault="002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F3B"/>
    <w:multiLevelType w:val="hybridMultilevel"/>
    <w:tmpl w:val="09508B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28424D"/>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DF5AC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E073D6"/>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C5FF6"/>
    <w:multiLevelType w:val="hybridMultilevel"/>
    <w:tmpl w:val="50CC3548"/>
    <w:lvl w:ilvl="0" w:tplc="08090015">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C6986"/>
    <w:multiLevelType w:val="hybridMultilevel"/>
    <w:tmpl w:val="DA848B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E0E23"/>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C63A5E"/>
    <w:multiLevelType w:val="hybridMultilevel"/>
    <w:tmpl w:val="F9364B92"/>
    <w:lvl w:ilvl="0" w:tplc="A9F6C668">
      <w:start w:val="1"/>
      <w:numFmt w:val="decimal"/>
      <w:lvlText w:val="%1)"/>
      <w:lvlJc w:val="left"/>
      <w:pPr>
        <w:ind w:left="720" w:hanging="360"/>
      </w:pPr>
      <w:rPr>
        <w:rFonts w:eastAsia="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A33A61"/>
    <w:multiLevelType w:val="hybridMultilevel"/>
    <w:tmpl w:val="614AD90C"/>
    <w:lvl w:ilvl="0" w:tplc="65E68BD4">
      <w:start w:val="1"/>
      <w:numFmt w:val="decimal"/>
      <w:pStyle w:val="NormalPara"/>
      <w:lvlText w:val="%1."/>
      <w:lvlJc w:val="left"/>
      <w:pPr>
        <w:ind w:left="720" w:hanging="720"/>
      </w:pPr>
      <w:rPr>
        <w:rFonts w:hint="default"/>
        <w:b w:val="0"/>
        <w:color w:val="595959" w:themeColor="text1" w:themeTint="A6"/>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43459B8"/>
    <w:multiLevelType w:val="hybridMultilevel"/>
    <w:tmpl w:val="71BA7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457BA6"/>
    <w:multiLevelType w:val="hybridMultilevel"/>
    <w:tmpl w:val="7512A1E4"/>
    <w:lvl w:ilvl="0" w:tplc="7618F7F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20FFC"/>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6937437">
    <w:abstractNumId w:val="8"/>
  </w:num>
  <w:num w:numId="2" w16cid:durableId="418017540">
    <w:abstractNumId w:val="2"/>
  </w:num>
  <w:num w:numId="3" w16cid:durableId="676156161">
    <w:abstractNumId w:val="8"/>
  </w:num>
  <w:num w:numId="4" w16cid:durableId="1111827513">
    <w:abstractNumId w:val="11"/>
  </w:num>
  <w:num w:numId="5" w16cid:durableId="1804422983">
    <w:abstractNumId w:val="3"/>
  </w:num>
  <w:num w:numId="6" w16cid:durableId="1799566637">
    <w:abstractNumId w:val="6"/>
  </w:num>
  <w:num w:numId="7" w16cid:durableId="1241980968">
    <w:abstractNumId w:val="7"/>
  </w:num>
  <w:num w:numId="8" w16cid:durableId="1443185360">
    <w:abstractNumId w:val="5"/>
  </w:num>
  <w:num w:numId="9" w16cid:durableId="1860768">
    <w:abstractNumId w:val="4"/>
  </w:num>
  <w:num w:numId="10" w16cid:durableId="919560578">
    <w:abstractNumId w:val="1"/>
  </w:num>
  <w:num w:numId="11" w16cid:durableId="464667329">
    <w:abstractNumId w:val="0"/>
  </w:num>
  <w:num w:numId="12" w16cid:durableId="775952729">
    <w:abstractNumId w:val="9"/>
  </w:num>
  <w:num w:numId="13" w16cid:durableId="2004383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true"/>
    <w:docVar w:name="CR_RefLast" w:val="0"/>
    <w:docVar w:name="DocStatus" w:val="Green"/>
    <w:docVar w:name="DocuWriteMetaData" w:val="&lt;metadataset docuwriteversion=&quot;4.8.2&quot; technicalblockguid=&quot;485179905566656053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ADD 3&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SWD(2023) 31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COMMISSION STAFF WORKING DOCUMENT EXECUTIVE SUMMARY OF THE IMPACT ASSESSMENT REPORT Accompanying the document Proposal for a REGULATION OF THE EUROPEAN PARLIAMENT AND OF THE COUNCIL on combating late payment in commercial transactions&quot;&gt;&amp;lt;FlowDocument FontFamily=&quot;Segoe UI&quot; FontSize=&quot;12&quot; PagePadding=&quot;2,2,2,2&quot; AllowDrop=&quot;False&quot; xmlns=&quot;http://schemas.microsoft.com/winfx/2006/xaml/presentation&quot;&amp;gt;&amp;lt;Paragraph&amp;gt;COMMISSION STAFF WORKING DOCUMENT EXECUTIVE SUMMARY OF THE IMPACT ASSESSMENT REPORT Accompanying the document Proposal for a REGULATION OF THE EUROPEAN PARLIAMENT AND OF THE COUNCIL on combating late payment in commercial transactions&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TP/ae&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COMMISSION STAFF WORKING DOCUMENT_x000d__x000a__x000d__x000a_EXECUTIVE SUMMARY OF THE IMPACT ASSESSMENT REPORT_x000d__x000a_&lt;/text&gt;_x000d__x000a_  &lt;/metadata&gt;_x000d__x000a_  &lt;metadata key=&quot;md_SourceDocTitle&quot;&gt;_x000d__x000a_    &lt;text&gt;Accompanying the document _x000d__x000a_Proposal for a_x000d__x000a_REGULATION OF THE EUROPEAN PARLIAMENT AND OF THE COUNCIL_x000d__x000a_ _x000d__x000a_on combating late payment in commercial transactions&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Accompanying the document"/>
    <w:docVar w:name="LW_CORRIGENDUM" w:val="&lt;UNUSED&gt;"/>
    <w:docVar w:name="LW_COVERPAGE_EXISTS" w:val="True"/>
    <w:docVar w:name="LW_COVERPAGE_GUID" w:val="94164A3D-C16B-4BD1-AFC8-AFECC432B4E0"/>
    <w:docVar w:name="LW_COVERPAGE_TYPE" w:val="1"/>
    <w:docVar w:name="LW_CROSSREFERENCE" w:val="{COM(2023) 533 final} - {SEC(2023) 313 final} - {SWD(2023) 312 final} - {SWD(2023) 314 final}"/>
    <w:docVar w:name="LW_DocType" w:val="NORMAL"/>
    <w:docVar w:name="LW_EMISSION" w:val="12.9.2023"/>
    <w:docVar w:name="LW_EMISSION_ISODATE" w:val="2023-09-12"/>
    <w:docVar w:name="LW_EMISSION_LOCATION" w:val="STR"/>
    <w:docVar w:name="LW_EMISSION_PREFIX" w:val="Strasbourg,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on combating late payment in commercial transactions"/>
    <w:docVar w:name="LW_PART_NBR" w:val="1"/>
    <w:docVar w:name="LW_PART_NBR_TOTAL" w:val="1"/>
    <w:docVar w:name="LW_REF.INST.NEW" w:val="SWD"/>
    <w:docVar w:name="LW_REF.INST.NEW_ADOPTED" w:val="final"/>
    <w:docVar w:name="LW_REF.INST.NEW_TEXT" w:val="(2023) 31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 REPORT_x000b_"/>
    <w:docVar w:name="LW_TYPEACTEPRINCIPAL.CP" w:val="Proposal for a_x000b_REGULATION OF THE EUROPEAN PARLIAMENT AND OF THE COUNCIL_x000b_"/>
    <w:docVar w:name="LwApiVersions" w:val="LW4CoDe 1.23.2.0; LW 8.0, Build 20211117"/>
  </w:docVars>
  <w:rsids>
    <w:rsidRoot w:val="0026613F"/>
    <w:rsid w:val="00000C02"/>
    <w:rsid w:val="00003986"/>
    <w:rsid w:val="0002661A"/>
    <w:rsid w:val="0003054C"/>
    <w:rsid w:val="00042A88"/>
    <w:rsid w:val="000452C3"/>
    <w:rsid w:val="000646C1"/>
    <w:rsid w:val="00072349"/>
    <w:rsid w:val="00076976"/>
    <w:rsid w:val="00083C43"/>
    <w:rsid w:val="00087749"/>
    <w:rsid w:val="000A0283"/>
    <w:rsid w:val="000A1CBA"/>
    <w:rsid w:val="000B250E"/>
    <w:rsid w:val="000B3E22"/>
    <w:rsid w:val="000D19ED"/>
    <w:rsid w:val="000E6696"/>
    <w:rsid w:val="00100C2D"/>
    <w:rsid w:val="001110A5"/>
    <w:rsid w:val="0011219B"/>
    <w:rsid w:val="001179A1"/>
    <w:rsid w:val="001267D5"/>
    <w:rsid w:val="00136008"/>
    <w:rsid w:val="0016522A"/>
    <w:rsid w:val="00167A79"/>
    <w:rsid w:val="001702D5"/>
    <w:rsid w:val="00174E1D"/>
    <w:rsid w:val="0018151C"/>
    <w:rsid w:val="001A5012"/>
    <w:rsid w:val="001B221C"/>
    <w:rsid w:val="001C5D1E"/>
    <w:rsid w:val="001D11E3"/>
    <w:rsid w:val="001D7C6D"/>
    <w:rsid w:val="001E70FB"/>
    <w:rsid w:val="001F4BD5"/>
    <w:rsid w:val="001F6378"/>
    <w:rsid w:val="00200459"/>
    <w:rsid w:val="00207D22"/>
    <w:rsid w:val="0022001D"/>
    <w:rsid w:val="002208AF"/>
    <w:rsid w:val="0022330D"/>
    <w:rsid w:val="002371CE"/>
    <w:rsid w:val="00244926"/>
    <w:rsid w:val="002469DF"/>
    <w:rsid w:val="002529A1"/>
    <w:rsid w:val="00254AEF"/>
    <w:rsid w:val="00255030"/>
    <w:rsid w:val="00265BE4"/>
    <w:rsid w:val="0026613F"/>
    <w:rsid w:val="00267050"/>
    <w:rsid w:val="002834E8"/>
    <w:rsid w:val="00285AC6"/>
    <w:rsid w:val="0029670E"/>
    <w:rsid w:val="002A3CE6"/>
    <w:rsid w:val="002C0E3B"/>
    <w:rsid w:val="002C20B5"/>
    <w:rsid w:val="002D3117"/>
    <w:rsid w:val="002D491E"/>
    <w:rsid w:val="002E6052"/>
    <w:rsid w:val="002F54F9"/>
    <w:rsid w:val="00306A4C"/>
    <w:rsid w:val="00322EF1"/>
    <w:rsid w:val="00332085"/>
    <w:rsid w:val="003363B6"/>
    <w:rsid w:val="003379C7"/>
    <w:rsid w:val="00353023"/>
    <w:rsid w:val="003567C3"/>
    <w:rsid w:val="00357E7C"/>
    <w:rsid w:val="0037022F"/>
    <w:rsid w:val="003705C1"/>
    <w:rsid w:val="00375DEE"/>
    <w:rsid w:val="003B701C"/>
    <w:rsid w:val="003C02BC"/>
    <w:rsid w:val="003C4EAB"/>
    <w:rsid w:val="003D3433"/>
    <w:rsid w:val="003F43C6"/>
    <w:rsid w:val="003F57FF"/>
    <w:rsid w:val="00400E3F"/>
    <w:rsid w:val="00403714"/>
    <w:rsid w:val="004078B1"/>
    <w:rsid w:val="004204AE"/>
    <w:rsid w:val="00421433"/>
    <w:rsid w:val="0042309A"/>
    <w:rsid w:val="004347AA"/>
    <w:rsid w:val="00440688"/>
    <w:rsid w:val="0044142C"/>
    <w:rsid w:val="00487F76"/>
    <w:rsid w:val="004A3979"/>
    <w:rsid w:val="004A6E4E"/>
    <w:rsid w:val="004B288D"/>
    <w:rsid w:val="004C4D77"/>
    <w:rsid w:val="004E22CE"/>
    <w:rsid w:val="004F0E2E"/>
    <w:rsid w:val="004F64AA"/>
    <w:rsid w:val="00506CCD"/>
    <w:rsid w:val="005204CC"/>
    <w:rsid w:val="005217F8"/>
    <w:rsid w:val="00523BBE"/>
    <w:rsid w:val="00532EA8"/>
    <w:rsid w:val="005418DD"/>
    <w:rsid w:val="0054438F"/>
    <w:rsid w:val="00545BA4"/>
    <w:rsid w:val="005611B7"/>
    <w:rsid w:val="005612A7"/>
    <w:rsid w:val="00561D93"/>
    <w:rsid w:val="00567C43"/>
    <w:rsid w:val="005742BB"/>
    <w:rsid w:val="00581516"/>
    <w:rsid w:val="00584C96"/>
    <w:rsid w:val="00585392"/>
    <w:rsid w:val="00585F28"/>
    <w:rsid w:val="005B0872"/>
    <w:rsid w:val="005B7C12"/>
    <w:rsid w:val="005C082A"/>
    <w:rsid w:val="005C472C"/>
    <w:rsid w:val="005D20CD"/>
    <w:rsid w:val="005D3FEB"/>
    <w:rsid w:val="005D4FB0"/>
    <w:rsid w:val="005D5B0D"/>
    <w:rsid w:val="005E4BC2"/>
    <w:rsid w:val="005E7239"/>
    <w:rsid w:val="005F109D"/>
    <w:rsid w:val="005F5004"/>
    <w:rsid w:val="00600948"/>
    <w:rsid w:val="00613019"/>
    <w:rsid w:val="0061583A"/>
    <w:rsid w:val="00623693"/>
    <w:rsid w:val="00623E00"/>
    <w:rsid w:val="00624693"/>
    <w:rsid w:val="00631F36"/>
    <w:rsid w:val="00636322"/>
    <w:rsid w:val="00675120"/>
    <w:rsid w:val="0068508E"/>
    <w:rsid w:val="006850D1"/>
    <w:rsid w:val="00685602"/>
    <w:rsid w:val="006939CA"/>
    <w:rsid w:val="006A6B87"/>
    <w:rsid w:val="006A7596"/>
    <w:rsid w:val="006B7141"/>
    <w:rsid w:val="006B73ED"/>
    <w:rsid w:val="006C7B9B"/>
    <w:rsid w:val="006D1333"/>
    <w:rsid w:val="006D2E90"/>
    <w:rsid w:val="006E1837"/>
    <w:rsid w:val="006E7EEF"/>
    <w:rsid w:val="006F0D07"/>
    <w:rsid w:val="006F4C18"/>
    <w:rsid w:val="00700610"/>
    <w:rsid w:val="00701A03"/>
    <w:rsid w:val="0070527E"/>
    <w:rsid w:val="0070710A"/>
    <w:rsid w:val="00707DC8"/>
    <w:rsid w:val="007143F7"/>
    <w:rsid w:val="00722F01"/>
    <w:rsid w:val="00742A03"/>
    <w:rsid w:val="00744D29"/>
    <w:rsid w:val="007553ED"/>
    <w:rsid w:val="007702EB"/>
    <w:rsid w:val="00770AB8"/>
    <w:rsid w:val="00773149"/>
    <w:rsid w:val="007750B5"/>
    <w:rsid w:val="00783C63"/>
    <w:rsid w:val="00785791"/>
    <w:rsid w:val="00794DD9"/>
    <w:rsid w:val="00795653"/>
    <w:rsid w:val="007C274E"/>
    <w:rsid w:val="007C5BE0"/>
    <w:rsid w:val="007D0B11"/>
    <w:rsid w:val="007D6CDF"/>
    <w:rsid w:val="007D729B"/>
    <w:rsid w:val="007E4C21"/>
    <w:rsid w:val="007F220D"/>
    <w:rsid w:val="00811578"/>
    <w:rsid w:val="00816ED6"/>
    <w:rsid w:val="00862A69"/>
    <w:rsid w:val="008631D4"/>
    <w:rsid w:val="008662E5"/>
    <w:rsid w:val="008716F6"/>
    <w:rsid w:val="00881D72"/>
    <w:rsid w:val="0089132E"/>
    <w:rsid w:val="008B34E4"/>
    <w:rsid w:val="008C31D7"/>
    <w:rsid w:val="008C79FF"/>
    <w:rsid w:val="008D1D40"/>
    <w:rsid w:val="008D6E1E"/>
    <w:rsid w:val="008F3C81"/>
    <w:rsid w:val="008F4D26"/>
    <w:rsid w:val="008F6B48"/>
    <w:rsid w:val="009007D4"/>
    <w:rsid w:val="0092275E"/>
    <w:rsid w:val="00926746"/>
    <w:rsid w:val="0093398B"/>
    <w:rsid w:val="0094431A"/>
    <w:rsid w:val="00953785"/>
    <w:rsid w:val="00955C4A"/>
    <w:rsid w:val="00961C5E"/>
    <w:rsid w:val="00985EFC"/>
    <w:rsid w:val="00986840"/>
    <w:rsid w:val="009935BE"/>
    <w:rsid w:val="009A22C0"/>
    <w:rsid w:val="009C4732"/>
    <w:rsid w:val="009C54EB"/>
    <w:rsid w:val="009C6EFA"/>
    <w:rsid w:val="009D23F6"/>
    <w:rsid w:val="009E38B7"/>
    <w:rsid w:val="009F1835"/>
    <w:rsid w:val="00A01AF7"/>
    <w:rsid w:val="00A16F7A"/>
    <w:rsid w:val="00A220B0"/>
    <w:rsid w:val="00A27B5F"/>
    <w:rsid w:val="00A302DF"/>
    <w:rsid w:val="00A307D5"/>
    <w:rsid w:val="00A42F26"/>
    <w:rsid w:val="00A47015"/>
    <w:rsid w:val="00A53289"/>
    <w:rsid w:val="00A56C38"/>
    <w:rsid w:val="00A56E31"/>
    <w:rsid w:val="00A608B2"/>
    <w:rsid w:val="00A62195"/>
    <w:rsid w:val="00A7146F"/>
    <w:rsid w:val="00A96C5E"/>
    <w:rsid w:val="00AA2E9E"/>
    <w:rsid w:val="00AC16AA"/>
    <w:rsid w:val="00AC7F43"/>
    <w:rsid w:val="00AE1491"/>
    <w:rsid w:val="00AE1BF3"/>
    <w:rsid w:val="00AE45BE"/>
    <w:rsid w:val="00AF70F0"/>
    <w:rsid w:val="00B05444"/>
    <w:rsid w:val="00B1566B"/>
    <w:rsid w:val="00B176B8"/>
    <w:rsid w:val="00B22114"/>
    <w:rsid w:val="00B23EBD"/>
    <w:rsid w:val="00B35A1C"/>
    <w:rsid w:val="00B406E1"/>
    <w:rsid w:val="00B5440B"/>
    <w:rsid w:val="00B561C6"/>
    <w:rsid w:val="00B57AB6"/>
    <w:rsid w:val="00B636BB"/>
    <w:rsid w:val="00B65696"/>
    <w:rsid w:val="00B67A07"/>
    <w:rsid w:val="00B74A25"/>
    <w:rsid w:val="00B84581"/>
    <w:rsid w:val="00B845C1"/>
    <w:rsid w:val="00BC3D3C"/>
    <w:rsid w:val="00BC48DF"/>
    <w:rsid w:val="00BE435D"/>
    <w:rsid w:val="00BE5557"/>
    <w:rsid w:val="00BF7763"/>
    <w:rsid w:val="00C11E27"/>
    <w:rsid w:val="00C15F72"/>
    <w:rsid w:val="00C2047A"/>
    <w:rsid w:val="00C2512C"/>
    <w:rsid w:val="00C343C9"/>
    <w:rsid w:val="00C35E8D"/>
    <w:rsid w:val="00C373FA"/>
    <w:rsid w:val="00C47689"/>
    <w:rsid w:val="00C47B7A"/>
    <w:rsid w:val="00C5297C"/>
    <w:rsid w:val="00C53032"/>
    <w:rsid w:val="00C606C9"/>
    <w:rsid w:val="00C6364D"/>
    <w:rsid w:val="00C67FEE"/>
    <w:rsid w:val="00C7125D"/>
    <w:rsid w:val="00C756E5"/>
    <w:rsid w:val="00C778AF"/>
    <w:rsid w:val="00C80FD0"/>
    <w:rsid w:val="00CC05CE"/>
    <w:rsid w:val="00CD4FF3"/>
    <w:rsid w:val="00CD6D8A"/>
    <w:rsid w:val="00CE2E70"/>
    <w:rsid w:val="00CF65B3"/>
    <w:rsid w:val="00D03FFC"/>
    <w:rsid w:val="00D1793E"/>
    <w:rsid w:val="00D20FD1"/>
    <w:rsid w:val="00D21916"/>
    <w:rsid w:val="00D271F8"/>
    <w:rsid w:val="00D35937"/>
    <w:rsid w:val="00D36E9A"/>
    <w:rsid w:val="00D37B9C"/>
    <w:rsid w:val="00D56606"/>
    <w:rsid w:val="00D57B48"/>
    <w:rsid w:val="00D616AD"/>
    <w:rsid w:val="00D616DE"/>
    <w:rsid w:val="00D62C50"/>
    <w:rsid w:val="00D827B7"/>
    <w:rsid w:val="00D92670"/>
    <w:rsid w:val="00DA4BB8"/>
    <w:rsid w:val="00DB13D9"/>
    <w:rsid w:val="00DD3B1E"/>
    <w:rsid w:val="00DD6FE7"/>
    <w:rsid w:val="00DE4A38"/>
    <w:rsid w:val="00DF713A"/>
    <w:rsid w:val="00DF7FE4"/>
    <w:rsid w:val="00E14C58"/>
    <w:rsid w:val="00E1724F"/>
    <w:rsid w:val="00E226D8"/>
    <w:rsid w:val="00E255D6"/>
    <w:rsid w:val="00E3356D"/>
    <w:rsid w:val="00E437B9"/>
    <w:rsid w:val="00E50368"/>
    <w:rsid w:val="00E554BC"/>
    <w:rsid w:val="00E703BC"/>
    <w:rsid w:val="00E71C2F"/>
    <w:rsid w:val="00E73D42"/>
    <w:rsid w:val="00E74D6E"/>
    <w:rsid w:val="00E76647"/>
    <w:rsid w:val="00E77448"/>
    <w:rsid w:val="00ED702B"/>
    <w:rsid w:val="00EE41AD"/>
    <w:rsid w:val="00EE5E3B"/>
    <w:rsid w:val="00F070B4"/>
    <w:rsid w:val="00F17305"/>
    <w:rsid w:val="00F17AA7"/>
    <w:rsid w:val="00F21B36"/>
    <w:rsid w:val="00F2260A"/>
    <w:rsid w:val="00F24CC2"/>
    <w:rsid w:val="00F26591"/>
    <w:rsid w:val="00F31280"/>
    <w:rsid w:val="00F34E29"/>
    <w:rsid w:val="00F41EF1"/>
    <w:rsid w:val="00F41F5E"/>
    <w:rsid w:val="00F44D55"/>
    <w:rsid w:val="00F455A8"/>
    <w:rsid w:val="00F574EE"/>
    <w:rsid w:val="00F613FD"/>
    <w:rsid w:val="00F82DEA"/>
    <w:rsid w:val="00F82E88"/>
    <w:rsid w:val="00F9072E"/>
    <w:rsid w:val="00F92075"/>
    <w:rsid w:val="00F97C5C"/>
    <w:rsid w:val="00FB11C1"/>
    <w:rsid w:val="00FB7E4C"/>
    <w:rsid w:val="00FE3FED"/>
    <w:rsid w:val="00FE53C2"/>
    <w:rsid w:val="00FF1707"/>
    <w:rsid w:val="00FF33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4A50AC"/>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E41AD"/>
    <w:rPr>
      <w:color w:val="0000FF"/>
      <w:bdr w:val="none" w:sz="0" w:space="0" w:color="auto"/>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table" w:styleId="TableGrid">
    <w:name w:val="Table Grid"/>
    <w:basedOn w:val="TableNormal"/>
    <w:uiPriority w:val="59"/>
    <w:rsid w:val="007553E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peacteprincipalcp">
    <w:name w:val="typeacteprincipal_cp"/>
    <w:basedOn w:val="Normal"/>
    <w:rsid w:val="007553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jetacteprincipalcp">
    <w:name w:val="objetacteprincipal_cp"/>
    <w:basedOn w:val="Normal"/>
    <w:rsid w:val="007553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A5012"/>
    <w:rPr>
      <w:rFonts w:ascii="Times New Roman" w:hAnsi="Times New Roman"/>
      <w:color w:val="0000FF" w:themeColor="hyperlink"/>
      <w:u w:val="single"/>
    </w:rPr>
  </w:style>
  <w:style w:type="character" w:styleId="CommentReference">
    <w:name w:val="annotation reference"/>
    <w:basedOn w:val="DefaultParagraphFont"/>
    <w:unhideWhenUsed/>
    <w:qFormat/>
    <w:rsid w:val="001A5012"/>
    <w:rPr>
      <w:sz w:val="16"/>
      <w:szCs w:val="16"/>
    </w:rPr>
  </w:style>
  <w:style w:type="paragraph" w:styleId="CommentText">
    <w:name w:val="annotation text"/>
    <w:basedOn w:val="Normal"/>
    <w:link w:val="CommentTextChar"/>
    <w:unhideWhenUsed/>
    <w:qFormat/>
    <w:rsid w:val="001A5012"/>
    <w:pPr>
      <w:spacing w:after="24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rsid w:val="001A501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A5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012"/>
    <w:rPr>
      <w:rFonts w:ascii="Segoe UI" w:hAnsi="Segoe UI" w:cs="Segoe UI"/>
      <w:sz w:val="18"/>
      <w:szCs w:val="1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B67A07"/>
    <w:pPr>
      <w:spacing w:after="0" w:line="240" w:lineRule="auto"/>
      <w:jc w:val="both"/>
    </w:pPr>
    <w:rPr>
      <w:rFonts w:ascii="Times New Roman" w:eastAsiaTheme="minorEastAsia"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B67A07"/>
    <w:rPr>
      <w:rFonts w:ascii="Times New Roman" w:eastAsiaTheme="minorEastAsia" w:hAnsi="Times New Roman" w:cs="Times New Roman"/>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B67A07"/>
    <w:rPr>
      <w:rFonts w:ascii="Times New Roman" w:hAnsi="Times New Roman" w:cs="Times New Roman"/>
      <w:sz w:val="24"/>
      <w:szCs w:val="24"/>
      <w:vertAlign w:val="superscript"/>
    </w:rPr>
  </w:style>
  <w:style w:type="paragraph" w:customStyle="1" w:styleId="CharCharChar1">
    <w:name w:val="Char Char Char1"/>
    <w:basedOn w:val="Normal"/>
    <w:link w:val="FootnoteReference"/>
    <w:uiPriority w:val="99"/>
    <w:rsid w:val="006C7B9B"/>
    <w:pPr>
      <w:spacing w:after="160" w:line="240" w:lineRule="exact"/>
      <w:jc w:val="both"/>
    </w:pPr>
    <w:rPr>
      <w:rFonts w:ascii="Times New Roman" w:hAnsi="Times New Roman" w:cs="Times New Roman"/>
      <w:sz w:val="24"/>
      <w:szCs w:val="24"/>
      <w:vertAlign w:val="superscript"/>
    </w:rPr>
  </w:style>
  <w:style w:type="character" w:customStyle="1" w:styleId="normaltextrun">
    <w:name w:val="normaltextrun"/>
    <w:basedOn w:val="DefaultParagraphFont"/>
    <w:rsid w:val="006C7B9B"/>
  </w:style>
  <w:style w:type="character" w:customStyle="1" w:styleId="eop">
    <w:name w:val="eop"/>
    <w:basedOn w:val="DefaultParagraphFont"/>
    <w:rsid w:val="006C7B9B"/>
  </w:style>
  <w:style w:type="paragraph" w:customStyle="1" w:styleId="NormalPara">
    <w:name w:val="Normal # Para"/>
    <w:basedOn w:val="Normal"/>
    <w:qFormat/>
    <w:rsid w:val="006C7B9B"/>
    <w:pPr>
      <w:numPr>
        <w:numId w:val="1"/>
      </w:numPr>
      <w:spacing w:after="240" w:line="240" w:lineRule="auto"/>
      <w:jc w:val="both"/>
    </w:pPr>
    <w:rPr>
      <w:rFonts w:ascii="Times New Roman" w:hAnsi="Times New Roman" w:cs="Times New Roman"/>
      <w:sz w:val="24"/>
      <w:szCs w:val="24"/>
      <w:lang w:val="en-IE"/>
    </w:rPr>
  </w:style>
  <w:style w:type="paragraph" w:styleId="ListParagraph">
    <w:name w:val="List Paragraph"/>
    <w:basedOn w:val="Normal"/>
    <w:uiPriority w:val="34"/>
    <w:qFormat/>
    <w:rsid w:val="00A16F7A"/>
    <w:pPr>
      <w:ind w:left="720"/>
      <w:contextualSpacing/>
    </w:pPr>
  </w:style>
  <w:style w:type="character" w:styleId="FollowedHyperlink">
    <w:name w:val="FollowedHyperlink"/>
    <w:basedOn w:val="DefaultParagraphFont"/>
    <w:uiPriority w:val="99"/>
    <w:semiHidden/>
    <w:unhideWhenUsed/>
    <w:rsid w:val="006B714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4D6E"/>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74D6E"/>
    <w:rPr>
      <w:rFonts w:ascii="Times New Roman" w:hAnsi="Times New Roman" w:cs="Times New Roman"/>
      <w:b/>
      <w:bCs/>
      <w:sz w:val="20"/>
      <w:szCs w:val="20"/>
    </w:rPr>
  </w:style>
  <w:style w:type="paragraph" w:customStyle="1" w:styleId="Text2">
    <w:name w:val="Text 2"/>
    <w:basedOn w:val="Normal"/>
    <w:rsid w:val="001E70FB"/>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0452C3"/>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9C54EB"/>
    <w:pPr>
      <w:spacing w:after="0" w:line="240" w:lineRule="auto"/>
    </w:pPr>
  </w:style>
  <w:style w:type="character" w:customStyle="1" w:styleId="UnresolvedMention1">
    <w:name w:val="Unresolved Mention1"/>
    <w:basedOn w:val="DefaultParagraphFont"/>
    <w:uiPriority w:val="99"/>
    <w:semiHidden/>
    <w:unhideWhenUsed/>
    <w:rsid w:val="00C343C9"/>
    <w:rPr>
      <w:color w:val="605E5C"/>
      <w:shd w:val="clear" w:color="auto" w:fill="E1DFDD"/>
    </w:rPr>
  </w:style>
  <w:style w:type="paragraph" w:customStyle="1" w:styleId="TechnicalBlock">
    <w:name w:val="Technical Block"/>
    <w:basedOn w:val="Normal"/>
    <w:link w:val="TechnicalBlockChar"/>
    <w:rsid w:val="00EE41AD"/>
    <w:pPr>
      <w:spacing w:after="240" w:line="240" w:lineRule="auto"/>
      <w:jc w:val="center"/>
    </w:pPr>
  </w:style>
  <w:style w:type="character" w:customStyle="1" w:styleId="TechnicalBlockChar">
    <w:name w:val="Technical Block Char"/>
    <w:basedOn w:val="DefaultParagraphFont"/>
    <w:link w:val="TechnicalBlock"/>
    <w:rsid w:val="00EE41AD"/>
  </w:style>
  <w:style w:type="paragraph" w:customStyle="1" w:styleId="EntText">
    <w:name w:val="EntText"/>
    <w:basedOn w:val="Normal"/>
    <w:rsid w:val="00EE41AD"/>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EE41AD"/>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rsid w:val="00EE41AD"/>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EE41AD"/>
    <w:rPr>
      <w:rFonts w:ascii="Times New Roman" w:hAnsi="Times New Roman" w:cs="Times New Roman"/>
      <w:sz w:val="24"/>
    </w:rPr>
  </w:style>
  <w:style w:type="paragraph" w:customStyle="1" w:styleId="nbbordered">
    <w:name w:val="nb bordered"/>
    <w:basedOn w:val="Normal"/>
    <w:link w:val="nbborderedChar"/>
    <w:rsid w:val="00EE41AD"/>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EE41AD"/>
    <w:rPr>
      <w:rFonts w:ascii="Times New Roman" w:hAnsi="Times New Roman" w:cs="Times New Roman"/>
      <w:b/>
      <w:sz w:val="24"/>
    </w:rPr>
  </w:style>
  <w:style w:type="paragraph" w:customStyle="1" w:styleId="HeaderCouncil">
    <w:name w:val="Header Council"/>
    <w:basedOn w:val="Normal"/>
    <w:link w:val="HeaderCouncilChar"/>
    <w:rsid w:val="00EE41AD"/>
    <w:pPr>
      <w:spacing w:after="0"/>
    </w:pPr>
    <w:rPr>
      <w:noProof/>
      <w:sz w:val="2"/>
    </w:rPr>
  </w:style>
  <w:style w:type="character" w:customStyle="1" w:styleId="HeaderCouncilChar">
    <w:name w:val="Header Council Char"/>
    <w:basedOn w:val="DefaultParagraphFont"/>
    <w:link w:val="HeaderCouncil"/>
    <w:rsid w:val="00EE41AD"/>
    <w:rPr>
      <w:noProof/>
      <w:sz w:val="2"/>
    </w:rPr>
  </w:style>
  <w:style w:type="paragraph" w:customStyle="1" w:styleId="HeaderCouncilLarge">
    <w:name w:val="Header Council Large"/>
    <w:basedOn w:val="Normal"/>
    <w:link w:val="HeaderCouncilLargeChar"/>
    <w:rsid w:val="00EE41AD"/>
    <w:pPr>
      <w:spacing w:after="440"/>
    </w:pPr>
    <w:rPr>
      <w:noProof/>
      <w:sz w:val="2"/>
    </w:rPr>
  </w:style>
  <w:style w:type="character" w:customStyle="1" w:styleId="HeaderCouncilLargeChar">
    <w:name w:val="Header Council Large Char"/>
    <w:basedOn w:val="DefaultParagraphFont"/>
    <w:link w:val="HeaderCouncilLarge"/>
    <w:rsid w:val="00EE41AD"/>
    <w:rPr>
      <w:noProof/>
      <w:sz w:val="2"/>
    </w:rPr>
  </w:style>
  <w:style w:type="paragraph" w:customStyle="1" w:styleId="FooterCouncil">
    <w:name w:val="Footer Council"/>
    <w:basedOn w:val="Normal"/>
    <w:link w:val="FooterCouncilChar"/>
    <w:rsid w:val="00EE41AD"/>
    <w:pPr>
      <w:spacing w:after="0"/>
    </w:pPr>
    <w:rPr>
      <w:noProof/>
      <w:sz w:val="2"/>
    </w:rPr>
  </w:style>
  <w:style w:type="character" w:customStyle="1" w:styleId="FooterCouncilChar">
    <w:name w:val="Footer Council Char"/>
    <w:basedOn w:val="DefaultParagraphFont"/>
    <w:link w:val="FooterCouncil"/>
    <w:rsid w:val="00EE41AD"/>
    <w:rPr>
      <w:noProof/>
      <w:sz w:val="2"/>
    </w:rPr>
  </w:style>
  <w:style w:type="paragraph" w:customStyle="1" w:styleId="FooterText">
    <w:name w:val="Footer Text"/>
    <w:basedOn w:val="Normal"/>
    <w:rsid w:val="00EE41AD"/>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E4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20036">
      <w:bodyDiv w:val="1"/>
      <w:marLeft w:val="0"/>
      <w:marRight w:val="0"/>
      <w:marTop w:val="0"/>
      <w:marBottom w:val="0"/>
      <w:divBdr>
        <w:top w:val="none" w:sz="0" w:space="0" w:color="auto"/>
        <w:left w:val="none" w:sz="0" w:space="0" w:color="auto"/>
        <w:bottom w:val="none" w:sz="0" w:space="0" w:color="auto"/>
        <w:right w:val="none" w:sz="0" w:space="0" w:color="auto"/>
      </w:divBdr>
    </w:div>
    <w:div w:id="16656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CAE7-957B-4D7A-B5FB-B3AD559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1962</Words>
  <Characters>10812</Characters>
  <Application>Microsoft Office Word</Application>
  <DocSecurity>0</DocSecurity>
  <Lines>183</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EICHER Acki</dc:creator>
  <cp:keywords/>
  <dc:description/>
  <cp:lastModifiedBy>EICHER Acki</cp:lastModifiedBy>
  <cp:revision>5</cp:revision>
  <dcterms:created xsi:type="dcterms:W3CDTF">2023-09-13T16:24:00Z</dcterms:created>
  <dcterms:modified xsi:type="dcterms:W3CDTF">2023-09-14T13:52:00Z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DocuWrite 4.8.2, Build 20230330</vt:lpwstr>
  </property>
  <property fmtid="{D5CDD505-2E9C-101B-9397-08002B2CF9AE}" pid="8" name="Created using">
    <vt:lpwstr>DocuWrite 4.8.2, Build 20230330</vt:lpwstr>
  </property>
  <property fmtid="{D5CDD505-2E9C-101B-9397-08002B2CF9AE}" pid="9" name="MSIP_Label_6bd9ddd1-4d20-43f6-abfa-fc3c07406f94_Enabled">
    <vt:lpwstr>true</vt:lpwstr>
  </property>
  <property fmtid="{D5CDD505-2E9C-101B-9397-08002B2CF9AE}" pid="10" name="MSIP_Label_6bd9ddd1-4d20-43f6-abfa-fc3c07406f94_SetDate">
    <vt:lpwstr>2023-04-05T16:24:08Z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e15f6d5e-a5c0-44ab-8224-aab3c69b35dd</vt:lpwstr>
  </property>
  <property fmtid="{D5CDD505-2E9C-101B-9397-08002B2CF9AE}" pid="15" name="MSIP_Label_6bd9ddd1-4d20-43f6-abfa-fc3c07406f94_ContentBits">
    <vt:lpwstr>0</vt:lpwstr>
  </property>
  <property fmtid="{D5CDD505-2E9C-101B-9397-08002B2CF9AE}" pid="16" name="MSIP_Label_b1df41d6-74a9-4a97-809c-213cd32520cc_Enabled">
    <vt:lpwstr>true</vt:lpwstr>
  </property>
  <property fmtid="{D5CDD505-2E9C-101B-9397-08002B2CF9AE}" pid="17" name="MSIP_Label_b1df41d6-74a9-4a97-809c-213cd32520cc_SetDate">
    <vt:lpwstr>2023-09-13T16:24:56Z</vt:lpwstr>
  </property>
  <property fmtid="{D5CDD505-2E9C-101B-9397-08002B2CF9AE}" pid="18" name="MSIP_Label_b1df41d6-74a9-4a97-809c-213cd32520cc_Method">
    <vt:lpwstr>Privileged</vt:lpwstr>
  </property>
  <property fmtid="{D5CDD505-2E9C-101B-9397-08002B2CF9AE}" pid="19" name="MSIP_Label_b1df41d6-74a9-4a97-809c-213cd32520cc_Name">
    <vt:lpwstr>GSCEU - NON PUBLIC Label</vt:lpwstr>
  </property>
  <property fmtid="{D5CDD505-2E9C-101B-9397-08002B2CF9AE}" pid="20" name="MSIP_Label_b1df41d6-74a9-4a97-809c-213cd32520cc_SiteId">
    <vt:lpwstr>03ad1c97-0a4d-4e82-8f93-27291a6a0767</vt:lpwstr>
  </property>
  <property fmtid="{D5CDD505-2E9C-101B-9397-08002B2CF9AE}" pid="21" name="MSIP_Label_b1df41d6-74a9-4a97-809c-213cd32520cc_ActionId">
    <vt:lpwstr>c251ed02-a3eb-43b9-8ef7-69c09043a457</vt:lpwstr>
  </property>
  <property fmtid="{D5CDD505-2E9C-101B-9397-08002B2CF9AE}" pid="22" name="MSIP_Label_b1df41d6-74a9-4a97-809c-213cd32520cc_ContentBits">
    <vt:lpwstr>0</vt:lpwstr>
  </property>
</Properties>
</file>