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7C57" w14:textId="77777777" w:rsidR="00C24070" w:rsidRDefault="00C24070" w:rsidP="00C24070">
      <w:pPr>
        <w:pStyle w:val="TechnicalBlock"/>
        <w:ind w:left="-1134" w:right="-1134"/>
      </w:pPr>
      <w:bookmarkStart w:id="0" w:name="DW_BM_COVERPAGE"/>
      <w:r>
        <w:pict w14:anchorId="2FDD5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ocument Cover Page.&#10;Document Number: 12413/22.&#10;Subject Codes: AUDIO 86 CODEC 1314 DIGIT 166 MI 668 DISINFO 72 FREMP 183 COMPET 712 EDPS 1 DATAPROTECT 256 JAI 1194 SERVICES 18 POLGEN 121.&#10;Heading: SPREMNI DOPIS.&#10;Originator: za generalno sekretarko Evropske komisije: direktorica Martine DEPREZ.&#10;Recipient: Generalni sekretariat Sveta.&#10;Subject: Predlog UREDBE EVROPSKEGA PARLAMENTA IN SVETA o vzpostavitvi skupnega okvira za medijske storitve na notranjem trgu (evropski akt o svobodi medijev) in spremembi Direktive 2010/13/EU.&#10;Commission Document Number: COM(2022) 457 final.&#10;Preceeding Document Number: Not Set.&#10;Location: Bruselj.&#10;Date: 19. september 2022.&#10;Interinstitutional Files: 2022/0277 (COD).&#10;Institutional Framework: Svet Evropske unije.&#10;Language: SL.&#10;Distribution Code: PUBLIC.&#10;GUID: 5364748159215161948_0" style="width:568.5pt;height:484.5pt">
            <v:imagedata r:id="rId8" o:title=""/>
          </v:shape>
        </w:pict>
      </w:r>
      <w:bookmarkEnd w:id="0"/>
    </w:p>
    <w:p w14:paraId="1825B983" w14:textId="2A6D6EE0" w:rsidR="00C24070" w:rsidRDefault="00C24070" w:rsidP="00C24070">
      <w:pPr>
        <w:pStyle w:val="EntText"/>
        <w:spacing w:before="480"/>
      </w:pPr>
      <w:r w:rsidRPr="00C24070">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24070">
        <w:instrText>COM(2022) 457 final</w:instrText>
      </w:r>
      <w:r>
        <w:instrText xml:space="preserve">" </w:instrText>
      </w:r>
      <w:r>
        <w:fldChar w:fldCharType="separate"/>
      </w:r>
      <w:r w:rsidRPr="00C24070">
        <w:t>COM(2022) 457 final</w:t>
      </w:r>
      <w:r>
        <w:fldChar w:fldCharType="end"/>
      </w:r>
      <w:r w:rsidRPr="00C24070">
        <w:t>.</w:t>
      </w:r>
    </w:p>
    <w:p w14:paraId="1AC76705" w14:textId="77777777" w:rsidR="00C24070" w:rsidRDefault="00C24070" w:rsidP="00C24070">
      <w:pPr>
        <w:pStyle w:val="Lignefinal"/>
      </w:pPr>
    </w:p>
    <w:p w14:paraId="1981961E" w14:textId="09E5CF1B" w:rsidR="00C24070" w:rsidRDefault="00C24070" w:rsidP="00C24070">
      <w:pPr>
        <w:pStyle w:val="pj"/>
        <w:spacing w:before="120"/>
      </w:pPr>
      <w:r w:rsidRPr="00C24070">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24070">
        <w:instrText>COM(2022) 457 final</w:instrText>
      </w:r>
      <w:r>
        <w:instrText xml:space="preserve">" </w:instrText>
      </w:r>
      <w:r>
        <w:fldChar w:fldCharType="separate"/>
      </w:r>
      <w:r w:rsidRPr="00C24070">
        <w:t>COM(2022) 457 final</w:t>
      </w:r>
      <w:r>
        <w:fldChar w:fldCharType="end"/>
      </w:r>
    </w:p>
    <w:p w14:paraId="40526629" w14:textId="77777777" w:rsidR="00C24070" w:rsidRDefault="00C24070" w:rsidP="00C24070">
      <w:pPr>
        <w:rPr>
          <w:noProof/>
        </w:rPr>
        <w:sectPr w:rsidR="00C24070" w:rsidSect="00C24070">
          <w:headerReference w:type="default" r:id="rId9"/>
          <w:footerReference w:type="default" r:id="rId10"/>
          <w:headerReference w:type="first" r:id="rId11"/>
          <w:footerReference w:type="first" r:id="rId12"/>
          <w:pgSz w:w="11907" w:h="16839"/>
          <w:pgMar w:top="624" w:right="1134" w:bottom="1134" w:left="1134" w:header="567" w:footer="567" w:gutter="0"/>
          <w:pgNumType w:start="0"/>
          <w:cols w:space="720"/>
          <w:titlePg/>
          <w:docGrid w:linePitch="360"/>
        </w:sectPr>
      </w:pPr>
    </w:p>
    <w:p w14:paraId="241B9133" w14:textId="55307DAE" w:rsidR="00D973A5" w:rsidRPr="00A676DA" w:rsidRDefault="00C24070" w:rsidP="00D453DD">
      <w:pPr>
        <w:pStyle w:val="Pagedecouverture"/>
        <w:rPr>
          <w:noProof/>
        </w:rPr>
      </w:pPr>
      <w:r>
        <w:rPr>
          <w:noProof/>
        </w:rPr>
        <w:pict w14:anchorId="0A696BDC">
          <v:shape id="_x0000_i1025" type="#_x0000_t75" alt="F7C1BDB5-B2FE-4CE9-8017-1810FE568B18" style="width:455.25pt;height:414pt">
            <v:imagedata r:id="rId13" o:title=""/>
          </v:shape>
        </w:pict>
      </w:r>
    </w:p>
    <w:p w14:paraId="509E297E" w14:textId="77777777" w:rsidR="00872869" w:rsidRPr="00A676DA" w:rsidRDefault="00872869" w:rsidP="00872869">
      <w:pPr>
        <w:rPr>
          <w:noProof/>
        </w:rPr>
        <w:sectPr w:rsidR="00872869" w:rsidRPr="00A676DA" w:rsidSect="00992AF4">
          <w:headerReference w:type="even" r:id="rId14"/>
          <w:headerReference w:type="default" r:id="rId15"/>
          <w:footerReference w:type="even" r:id="rId16"/>
          <w:footerReference w:type="default" r:id="rId17"/>
          <w:headerReference w:type="first" r:id="rId18"/>
          <w:footerReference w:type="first" r:id="rId19"/>
          <w:pgSz w:w="11907" w:h="16839"/>
          <w:pgMar w:top="624" w:right="1134" w:bottom="1134" w:left="1134" w:header="567" w:footer="567" w:gutter="0"/>
          <w:pgNumType w:start="0"/>
          <w:cols w:space="720"/>
          <w:titlePg/>
          <w:docGrid w:linePitch="360"/>
        </w:sectPr>
      </w:pPr>
    </w:p>
    <w:p w14:paraId="5EAAAA0D" w14:textId="77777777" w:rsidR="00844B87" w:rsidRPr="00A676DA" w:rsidRDefault="00844B87" w:rsidP="00844B87">
      <w:pPr>
        <w:pStyle w:val="Exposdesmotifstitre"/>
        <w:rPr>
          <w:noProof/>
        </w:rPr>
      </w:pPr>
      <w:r w:rsidRPr="00A676DA">
        <w:rPr>
          <w:noProof/>
        </w:rPr>
        <w:lastRenderedPageBreak/>
        <w:t>OBRAZLOŽITVENI MEMORANDUM</w:t>
      </w:r>
    </w:p>
    <w:p w14:paraId="544AA869" w14:textId="77777777" w:rsidR="00D973A5" w:rsidRPr="00A676DA" w:rsidRDefault="00D973A5" w:rsidP="00872869">
      <w:pPr>
        <w:pStyle w:val="ManualHeading1"/>
        <w:rPr>
          <w:noProof/>
        </w:rPr>
      </w:pPr>
      <w:r w:rsidRPr="00A676DA">
        <w:rPr>
          <w:noProof/>
        </w:rPr>
        <w:t>1.</w:t>
      </w:r>
      <w:r w:rsidRPr="00A676DA">
        <w:rPr>
          <w:noProof/>
        </w:rPr>
        <w:tab/>
        <w:t>OZADJE PREDLOGA</w:t>
      </w:r>
    </w:p>
    <w:p w14:paraId="4F2BAF5E" w14:textId="77777777" w:rsidR="00D973A5" w:rsidRPr="00A676DA" w:rsidRDefault="00D973A5" w:rsidP="006B1E90">
      <w:pPr>
        <w:pStyle w:val="ManualHeading2"/>
        <w:rPr>
          <w:rFonts w:eastAsia="Arial Unicode MS"/>
          <w:noProof/>
        </w:rPr>
      </w:pPr>
      <w:r w:rsidRPr="00A676DA">
        <w:rPr>
          <w:noProof/>
          <w:color w:val="000000"/>
          <w:bdr w:val="nil"/>
        </w:rPr>
        <w:t>•</w:t>
      </w:r>
      <w:r w:rsidRPr="00A676DA">
        <w:rPr>
          <w:noProof/>
        </w:rPr>
        <w:tab/>
        <w:t>Razlogi za predlog in njegovi cilji</w:t>
      </w:r>
    </w:p>
    <w:p w14:paraId="59F38037" w14:textId="77777777" w:rsidR="00F57653" w:rsidRPr="00A676DA" w:rsidRDefault="00F57653" w:rsidP="005C1D3B">
      <w:pPr>
        <w:rPr>
          <w:noProof/>
        </w:rPr>
      </w:pPr>
      <w:r w:rsidRPr="00A676DA">
        <w:rPr>
          <w:noProof/>
        </w:rPr>
        <w:t>Ta obrazložitveni memorandum je priložen Predlogu uredbe Evropskega parlamenta in Sveta o vzpostavitvi skupnega okvira za medijske storitve na notranjem trgu (v nadaljnjem besedilu: evropski akt o svobodi medijev). Predlog je izpolnitev politične zaveze predsednice Ursule von der Leyen, ki je pobudo napovedala v svojem govoru o stanju v Uniji leta 2021. V njem je poudarila vlogo informacij kot javne dobrine in priznala, da medijskih podjetij ne moremo obravnavati kot katera koli druga podjetja in da je treba njihovo neodvisnost zaščititi na ravni EU</w:t>
      </w:r>
      <w:r w:rsidRPr="00A676DA">
        <w:rPr>
          <w:rStyle w:val="FootnoteReference0"/>
          <w:noProof/>
        </w:rPr>
        <w:footnoteReference w:id="2"/>
      </w:r>
      <w:r w:rsidRPr="00A676DA">
        <w:rPr>
          <w:noProof/>
        </w:rPr>
        <w:t>. Pobuda je bila vključena v delovni program Komisije za leto 2022</w:t>
      </w:r>
      <w:r w:rsidRPr="00A676DA">
        <w:rPr>
          <w:rStyle w:val="FootnoteReference0"/>
          <w:noProof/>
        </w:rPr>
        <w:footnoteReference w:id="3"/>
      </w:r>
      <w:r w:rsidRPr="00A676DA">
        <w:rPr>
          <w:noProof/>
        </w:rPr>
        <w:t>.</w:t>
      </w:r>
    </w:p>
    <w:p w14:paraId="6D8A9A5D" w14:textId="77777777" w:rsidR="00C02937" w:rsidRPr="00A676DA" w:rsidRDefault="00202D84" w:rsidP="005C1D3B">
      <w:pPr>
        <w:rPr>
          <w:rFonts w:eastAsia="Courier New"/>
          <w:noProof/>
        </w:rPr>
      </w:pPr>
      <w:r w:rsidRPr="00A676DA">
        <w:rPr>
          <w:noProof/>
        </w:rPr>
        <w:t>Medijski sektor je del ekosistema kulturnih in ustvarjalnih sektorjev</w:t>
      </w:r>
      <w:r w:rsidRPr="00A676DA">
        <w:rPr>
          <w:rStyle w:val="FootnoteReference0"/>
          <w:noProof/>
        </w:rPr>
        <w:footnoteReference w:id="4"/>
      </w:r>
      <w:r w:rsidRPr="00A676DA">
        <w:rPr>
          <w:noProof/>
        </w:rPr>
        <w:t>, enega od 14 panožnih ekosistemov, ki so ključnega pomena za vključujoče in trajnostno okrevanje ter dvojni (zeleni in digitalni) prehod gospodarstva EU. Hkrati so medijske storitve ne le pomemben in dinamičen gospodarski sektor, temveč so tudi bistvenega pomena za zdravo civilno sfero ter gospodarske svoboščine in temeljne pravice, vključno z enakostjo</w:t>
      </w:r>
      <w:r w:rsidRPr="00A676DA">
        <w:rPr>
          <w:rStyle w:val="FootnoteReference0"/>
          <w:noProof/>
        </w:rPr>
        <w:footnoteReference w:id="5"/>
      </w:r>
      <w:r w:rsidRPr="00A676DA">
        <w:rPr>
          <w:noProof/>
        </w:rPr>
        <w:t xml:space="preserve">. Neodvisni mediji, zlasti novičarski mediji, zagotavljajo dostop do različnih stališč ter so zanesljivi viri informacij za državljane in podjetja. Prispevajo k oblikovanju javnega mnenja ter ljudem in podjetjem pomagajo oblikovati stališča in sprejemati ozaveščene odločitve. Imajo ključno vlogo pri ohranjanju celovitosti evropskega informacijskega prostora ter so bistvenega pomena za delovanje naših demokratičnih družb in gospodarstev. Z digitalnimi tehnologijami so medijske storitve vse bolj dostopne prek meja in z različnimi sredstvi, konkurenca v digitalnem medijskem prostoru pa je vse bolj mednarodna. Evropska unija na tem področju že postavlja svetovne standarde, s tem predlogom pa se evropski informacijski prostor še dodatno krepi in organizira. </w:t>
      </w:r>
    </w:p>
    <w:p w14:paraId="7950E090" w14:textId="77777777" w:rsidR="006C22A2" w:rsidRPr="00A676DA" w:rsidRDefault="00F758EC" w:rsidP="005C1D3B">
      <w:pPr>
        <w:tabs>
          <w:tab w:val="left" w:pos="2302"/>
        </w:tabs>
        <w:rPr>
          <w:rFonts w:eastAsia="Times New Roman"/>
          <w:noProof/>
        </w:rPr>
      </w:pPr>
      <w:r w:rsidRPr="00A676DA">
        <w:rPr>
          <w:noProof/>
        </w:rPr>
        <w:t>Glede na navedeno je namen predloga obravnavati vrsto težav, ki vplivajo na delovanje notranjega trga medijskih storitev in poslovanje ponudnikov medijskih storitev. Zlasti medijska podjetja se srečujejo z ovirami, ki jim otežujejo poslovanje in vplivajo na naložbene razmere na notranjem trgu, kot so različna nacionalna pravila in postopki, povezani s svobodo in pluralnostjo medijev. Ta pravila vključujejo zlasti nadzor koncentracij na trgu za namene pluralnosti medijev in protekcionistične ukrepe, ki vplivajo na poslovanje medijskih podjetij. Takšna pravila povzročajo razdrobljenost notranjega trga, pri čemer vplivajo na pravno varnost za akterje na medijskem trgu in ustvarjajo dodatne stroške pri čezmejnem poslovanju.</w:t>
      </w:r>
    </w:p>
    <w:p w14:paraId="2EC3DB0A" w14:textId="77777777" w:rsidR="004328A7" w:rsidRPr="00A676DA" w:rsidRDefault="004328A7" w:rsidP="005C1D3B">
      <w:pPr>
        <w:tabs>
          <w:tab w:val="left" w:pos="2302"/>
        </w:tabs>
        <w:rPr>
          <w:rFonts w:eastAsia="Calibri"/>
          <w:noProof/>
        </w:rPr>
      </w:pPr>
      <w:r w:rsidRPr="00A676DA">
        <w:rPr>
          <w:noProof/>
        </w:rPr>
        <w:t>Položaj je še toliko bolj zapleten zaradi nezadostnega sodelovanja med nacionalnimi medijskimi regulatorji</w:t>
      </w:r>
      <w:r w:rsidRPr="00A676DA">
        <w:rPr>
          <w:rStyle w:val="FootnoteReference0"/>
          <w:noProof/>
        </w:rPr>
        <w:footnoteReference w:id="6"/>
      </w:r>
      <w:r w:rsidRPr="00A676DA">
        <w:rPr>
          <w:noProof/>
        </w:rPr>
        <w:t xml:space="preserve">. Skupina evropskih regulatorjev za avdiovizualne medijske storitve (ERGA) ima omejene možnosti za ukrepanje, in še to le na področju avdiovizualnih medijskih storitev. Prav tako nima zadostnih orodij in virov, da bi prispevala k reševanju čezmejnih zadev ali praktičnih vprašanj na ključnih področjih regulacije medijev. Posledično nezadostno </w:t>
      </w:r>
      <w:r w:rsidRPr="00A676DA">
        <w:rPr>
          <w:noProof/>
        </w:rPr>
        <w:lastRenderedPageBreak/>
        <w:t xml:space="preserve">regulativno zbliževanje vpliva na akterje na medijskem trgu, zlasti ponudnike avdiovizualnih medijskih storitev in platform za izmenjavo videov, ter škoduje javnemu interesu. Vloga medijskih regulatorjev je ključna tudi za zaščito pred nepoštenimi ponudniki medijskih storitev, vključno s tistimi, ki so finančno ali uredniško pod nadzorom nekaterih tretjih držav, kar lahko škoduje javni varnosti in obrambi ali ju ogroža.  </w:t>
      </w:r>
    </w:p>
    <w:p w14:paraId="2AB6E9AC" w14:textId="77777777" w:rsidR="004328A7" w:rsidRPr="00A676DA" w:rsidRDefault="004328A7" w:rsidP="005C1D3B">
      <w:pPr>
        <w:tabs>
          <w:tab w:val="left" w:pos="2302"/>
        </w:tabs>
        <w:rPr>
          <w:rFonts w:eastAsia="Calibri"/>
          <w:noProof/>
        </w:rPr>
      </w:pPr>
      <w:r w:rsidRPr="00A676DA">
        <w:rPr>
          <w:noProof/>
        </w:rPr>
        <w:t>Evropski ponudniki medijskih storitev se srečujejo tudi z vse večjim vmešavanjem v svoje uredniške odločitve in zmožnost zagotavljanja kakovostnih medijskih storitev (tj. storitev, ki se izvajajo neodvisno in v skladu z novinarskimi standardi) na notranjem trgu, kot potrjujejo letna poročila Komisije o stanju pravne države</w:t>
      </w:r>
      <w:r w:rsidRPr="00A676DA">
        <w:rPr>
          <w:rStyle w:val="FootnoteReference0"/>
          <w:noProof/>
        </w:rPr>
        <w:footnoteReference w:id="7"/>
      </w:r>
      <w:r w:rsidRPr="00A676DA">
        <w:rPr>
          <w:noProof/>
        </w:rPr>
        <w:t xml:space="preserve"> in orodje za spremljanje pluralnosti medijev</w:t>
      </w:r>
      <w:r w:rsidRPr="00A676DA">
        <w:rPr>
          <w:rStyle w:val="FootnoteReference0"/>
          <w:noProof/>
        </w:rPr>
        <w:footnoteReference w:id="8"/>
      </w:r>
      <w:r w:rsidRPr="00A676DA">
        <w:rPr>
          <w:noProof/>
        </w:rPr>
        <w:t>. Vzrok za to težavo so razdrobljeni zaščitni ukrepi za preprečevanje vmešavanja v uredniško svobodo vseh medijev in neenaka jamstva za neodvisnost javnih medijev</w:t>
      </w:r>
      <w:r w:rsidRPr="00A676DA">
        <w:rPr>
          <w:rStyle w:val="FootnoteReference0"/>
          <w:noProof/>
        </w:rPr>
        <w:footnoteReference w:id="9"/>
      </w:r>
      <w:r w:rsidRPr="00A676DA">
        <w:rPr>
          <w:noProof/>
        </w:rPr>
        <w:t xml:space="preserve">, posledica tega pa je izkrivljanje konkurenčnih pogojev na notranjem trgu.  </w:t>
      </w:r>
    </w:p>
    <w:p w14:paraId="462F398F" w14:textId="77777777" w:rsidR="006C22A2" w:rsidRPr="00A676DA" w:rsidRDefault="00985264" w:rsidP="005C1D3B">
      <w:pPr>
        <w:tabs>
          <w:tab w:val="left" w:pos="2302"/>
        </w:tabs>
        <w:rPr>
          <w:rFonts w:eastAsia="Calibri"/>
          <w:noProof/>
        </w:rPr>
      </w:pPr>
      <w:r w:rsidRPr="00A676DA">
        <w:rPr>
          <w:noProof/>
        </w:rPr>
        <w:t>Nazadnje, ovire na notranjem trgu in neenaki konkurenčni pogoji so posledica nepregledne in nepravične porazdelitve gospodarskih virov. Zlasti nepreglednost in pristranskost lastniških sistemov za merjenje občinstva izkrivljata tokove oglaševalskih prihodkov, pri čemer negativno vplivata zlasti na ponudnike medijskih storitev in v slabši položaj postavljata konkurente, ki zagotavljajo storitve merjenja občinstva v skladu s standardi, dogovorjenimi na ravni panoge</w:t>
      </w:r>
      <w:r w:rsidRPr="00A676DA">
        <w:rPr>
          <w:rStyle w:val="FootnoteReference0"/>
          <w:noProof/>
        </w:rPr>
        <w:footnoteReference w:id="10"/>
      </w:r>
      <w:r w:rsidRPr="00A676DA">
        <w:rPr>
          <w:noProof/>
        </w:rPr>
        <w:t>. Notranji trg izkrivlja tudi nepregledno in nepravično dodeljevanje državnih oglaševalskih sredstev (tj. javnih sredstev, uporabljenih za oglaševalske namene), ki se lahko prednostno dodelijo prvotnim nacionalnim ponudnikom storitev ali uporabijo za dajanje prednosti nekaterim medijskim hišam, ki razširjajo do vlade prijazna stališča, in njihovo prikrito subvencioniranje. Ureditev na tem področju je razdrobljena in omejena</w:t>
      </w:r>
      <w:r w:rsidRPr="00A676DA">
        <w:rPr>
          <w:rStyle w:val="FootnoteReference0"/>
          <w:noProof/>
        </w:rPr>
        <w:footnoteReference w:id="11"/>
      </w:r>
      <w:r w:rsidRPr="00A676DA">
        <w:rPr>
          <w:noProof/>
        </w:rPr>
        <w:t>, pri čemer številne države članice nimajo posebnih pravil, obstoječa pravila pa so različno obsežna</w:t>
      </w:r>
      <w:r w:rsidRPr="00A676DA">
        <w:rPr>
          <w:rStyle w:val="FootnoteReference0"/>
          <w:noProof/>
        </w:rPr>
        <w:footnoteReference w:id="12"/>
      </w:r>
      <w:r w:rsidRPr="00A676DA">
        <w:rPr>
          <w:noProof/>
        </w:rPr>
        <w:t>, kar škoduje pravni varnosti in prinaša s tem povezano tveganje za samovoljne ali diskriminatorne odločitve.</w:t>
      </w:r>
    </w:p>
    <w:p w14:paraId="1CC00721" w14:textId="77777777" w:rsidR="006C22A2" w:rsidRPr="00A676DA" w:rsidRDefault="00F57653" w:rsidP="005C1D3B">
      <w:pPr>
        <w:tabs>
          <w:tab w:val="left" w:pos="2302"/>
        </w:tabs>
        <w:rPr>
          <w:rFonts w:eastAsia="Courier New"/>
          <w:noProof/>
        </w:rPr>
      </w:pPr>
      <w:r w:rsidRPr="00A676DA">
        <w:rPr>
          <w:noProof/>
        </w:rPr>
        <w:t xml:space="preserve">Čeprav se resnost težav po EU razlikuje, pa na splošno te ponudnikom medijskih storitev otežujejo izkoriščanje polnega potenciala notranjega trga, ohranjanje gospodarske vzdržnosti ter ustrezno izpolnjevanje njihove družbene vloge pri obveščanju ljudi in podjetij. Na prejemnike medijskih storitev negativno vplivajo tudi nezadostna medijska ponudba ali ponudba, ki ni neodvisna, neenaki konkurenčni pogoji in pomanjkljiva zaščita njihovih interesov. </w:t>
      </w:r>
    </w:p>
    <w:p w14:paraId="0DDE5136" w14:textId="77777777" w:rsidR="00F57653" w:rsidRPr="00A676DA" w:rsidRDefault="00F57653" w:rsidP="005C1D3B">
      <w:pPr>
        <w:rPr>
          <w:noProof/>
        </w:rPr>
      </w:pPr>
      <w:r w:rsidRPr="00A676DA">
        <w:rPr>
          <w:noProof/>
        </w:rPr>
        <w:lastRenderedPageBreak/>
        <w:t>Parlament</w:t>
      </w:r>
      <w:r w:rsidRPr="00A676DA">
        <w:rPr>
          <w:rStyle w:val="FootnoteReference0"/>
          <w:noProof/>
        </w:rPr>
        <w:footnoteReference w:id="13"/>
      </w:r>
      <w:r w:rsidRPr="00A676DA">
        <w:rPr>
          <w:noProof/>
        </w:rPr>
        <w:t xml:space="preserve"> in Svet</w:t>
      </w:r>
      <w:r w:rsidRPr="00A676DA">
        <w:rPr>
          <w:rStyle w:val="FootnoteReference0"/>
          <w:noProof/>
        </w:rPr>
        <w:footnoteReference w:id="14"/>
      </w:r>
      <w:r w:rsidRPr="00A676DA">
        <w:rPr>
          <w:noProof/>
        </w:rPr>
        <w:t xml:space="preserve"> sta Komisijo večkrat pozvala, naj sprejme ukrepe za odpravo ovir za delovanje notranjega medijskega trga ter spodbujanje pluralnosti in neodvisnosti na njem. Državljani so v končnem poročilu Konference o prihodnosti Evrope, objavljenem 9. maja 2022, v svojih predlogih EU pozvali, naj še naprej spodbuja neodvisnost in pluralnost medijev, zlasti z uvedbo zakonodaje, s katero se bodo z minimalnimi standardi na ravni EU obravnavale grožnje za neodvisnost medijev. Pozvali so tudi k obrambi in podpori svobodnih, pluralnih in neodvisnih medijev, okrepitvi boja proti dezinformacijam in tujemu vmešavanju ter zagotovitvi zaščite novinarjev</w:t>
      </w:r>
      <w:r w:rsidRPr="00A676DA">
        <w:rPr>
          <w:rStyle w:val="FootnoteReference0"/>
          <w:noProof/>
        </w:rPr>
        <w:footnoteReference w:id="15"/>
      </w:r>
      <w:r w:rsidRPr="00A676DA">
        <w:rPr>
          <w:noProof/>
        </w:rPr>
        <w:t xml:space="preserve">.  </w:t>
      </w:r>
    </w:p>
    <w:p w14:paraId="24DE3E64" w14:textId="77777777" w:rsidR="00F514A6" w:rsidRPr="00A676DA" w:rsidRDefault="00585992" w:rsidP="005C1D3B">
      <w:pPr>
        <w:tabs>
          <w:tab w:val="left" w:pos="2302"/>
        </w:tabs>
        <w:rPr>
          <w:rFonts w:eastAsia="Courier New"/>
          <w:noProof/>
        </w:rPr>
      </w:pPr>
      <w:r w:rsidRPr="00A676DA">
        <w:rPr>
          <w:noProof/>
        </w:rPr>
        <w:t>Glede na navedeno je namen predloga evropskega akta o svobodi medijev izboljšati delovanje notranjega medijskega trga.</w:t>
      </w:r>
    </w:p>
    <w:p w14:paraId="7D0C3786" w14:textId="77777777" w:rsidR="00F57653" w:rsidRPr="00A676DA" w:rsidRDefault="00F514A6" w:rsidP="005C1D3B">
      <w:pPr>
        <w:tabs>
          <w:tab w:val="left" w:pos="2302"/>
        </w:tabs>
        <w:rPr>
          <w:rFonts w:eastAsia="Courier New"/>
          <w:noProof/>
        </w:rPr>
      </w:pPr>
      <w:r w:rsidRPr="00A676DA">
        <w:rPr>
          <w:noProof/>
        </w:rPr>
        <w:t>Predlog temelji na štirih specifičnih ciljih:</w:t>
      </w:r>
    </w:p>
    <w:p w14:paraId="58BB0E88" w14:textId="77777777" w:rsidR="00F57653" w:rsidRPr="00A676DA" w:rsidRDefault="00F57653" w:rsidP="00FA1C9F">
      <w:pPr>
        <w:pStyle w:val="Bullet1"/>
        <w:numPr>
          <w:ilvl w:val="0"/>
          <w:numId w:val="35"/>
        </w:numPr>
        <w:rPr>
          <w:noProof/>
        </w:rPr>
      </w:pPr>
      <w:bookmarkStart w:id="2" w:name="_Hlk111614643"/>
      <w:r w:rsidRPr="00A676DA">
        <w:rPr>
          <w:b/>
          <w:bCs/>
          <w:noProof/>
        </w:rPr>
        <w:t>spodbujanju čezmejnih dejavnosti in naložb</w:t>
      </w:r>
      <w:r w:rsidRPr="00A676DA">
        <w:rPr>
          <w:noProof/>
        </w:rPr>
        <w:t xml:space="preserve"> v medijske storitve z uskladitvijo nekaterih elementov različnih nacionalnih okvirov za pluralnost medijev, zlasti za olajšanje čezmejnega opravljanja storitev. Cilj predloga je z uskladitvijo na ravni EU zagotoviti, da neodvisni nacionalni organi pri ocenjevanju koncentracij na medijskem trgu dosledno pristopajo k pluralnosti in neodvisnosti medijev;</w:t>
      </w:r>
    </w:p>
    <w:p w14:paraId="1B29652E" w14:textId="77777777" w:rsidR="00F57653" w:rsidRPr="00A676DA" w:rsidRDefault="00F57653" w:rsidP="00B4013A">
      <w:pPr>
        <w:pStyle w:val="Bullet1"/>
        <w:rPr>
          <w:noProof/>
        </w:rPr>
      </w:pPr>
      <w:r w:rsidRPr="00A676DA">
        <w:rPr>
          <w:b/>
          <w:bCs/>
          <w:noProof/>
        </w:rPr>
        <w:t>povečanju regulativnega sodelovanja in zbliževanja</w:t>
      </w:r>
      <w:r w:rsidRPr="00A676DA">
        <w:rPr>
          <w:noProof/>
        </w:rPr>
        <w:t xml:space="preserve"> z orodji za čezmejno usklajevanje ter mnenji in smernicami na ravni EU. To bo spodbudilo dosledne pristope k pluralnosti in neodvisnosti medijev ter zagotovilo učinkovito zaščito uporabnikov medijskih storitev pred nezakonitimi in škodljivimi vsebinami, vključno s spletnimi, ter ponudniki storitev (tudi iz tretjih držav), ki ne upoštevajo medijskih standardov EU;</w:t>
      </w:r>
    </w:p>
    <w:p w14:paraId="1E1B4D29" w14:textId="77777777" w:rsidR="00F57653" w:rsidRPr="00A676DA" w:rsidRDefault="00F57653" w:rsidP="00B4013A">
      <w:pPr>
        <w:pStyle w:val="Bullet1"/>
        <w:rPr>
          <w:noProof/>
        </w:rPr>
      </w:pPr>
      <w:r w:rsidRPr="00A676DA">
        <w:rPr>
          <w:b/>
          <w:bCs/>
          <w:noProof/>
        </w:rPr>
        <w:t>olajšanju zagotavljanja kakovostnih medijskih storitev</w:t>
      </w:r>
      <w:r w:rsidRPr="00A676DA">
        <w:rPr>
          <w:noProof/>
        </w:rPr>
        <w:t xml:space="preserve"> z zmanjševanjem tveganja neupravičenega javnega in zasebnega vmešavanja v uredniško svobodo. Namen predloga je zagotoviti, da lahko novinarji in uredniki delajo brez vmešavanja, tudi ko gre za zaščito njihovih virov in komunikacij. S spodbujanjem uredniške neodvisnosti zagotavlja tudi boljšo zaščito interesov prejemnikov medijskih storitev;</w:t>
      </w:r>
    </w:p>
    <w:p w14:paraId="186BE142" w14:textId="77777777" w:rsidR="00F57653" w:rsidRPr="00A676DA" w:rsidRDefault="00F57653" w:rsidP="00B4013A">
      <w:pPr>
        <w:pStyle w:val="Bullet1"/>
        <w:rPr>
          <w:noProof/>
        </w:rPr>
      </w:pPr>
      <w:r w:rsidRPr="00A676DA">
        <w:rPr>
          <w:b/>
          <w:bCs/>
          <w:noProof/>
        </w:rPr>
        <w:t>zagotavljanju pregledne in pravične porazdelitve gospodarskih virov</w:t>
      </w:r>
      <w:r w:rsidRPr="00A676DA">
        <w:rPr>
          <w:noProof/>
        </w:rPr>
        <w:t xml:space="preserve"> na notranjem medijskem trgu z izboljšanjem preglednosti in pravičnosti pri merjenju občinstva in dodeljevanju državnih oglaševalskih sredstev. Namen predloga je zagotoviti preglednost, nediskriminacijo, sorazmernost, objektivnost in vključevanje pri metodologijah za merjenje občinstva, zlasti na spletu. Zagotovil bo tudi preglednost, nediskriminacijo, sorazmernost in objektivnost pri dodeljevanju državnih oglaševalskih sredstev medijskim hišam, da bi se čim bolj zmanjšalo tveganje zlorabe javnega financiranja za </w:t>
      </w:r>
      <w:r w:rsidRPr="00A676DA">
        <w:rPr>
          <w:noProof/>
        </w:rPr>
        <w:lastRenderedPageBreak/>
        <w:t xml:space="preserve">pristranske interese v škodo drugih akterjev na trgu. Tako bo spodbudil pošteno konkurenco na notranjem medijskem trgu. </w:t>
      </w:r>
    </w:p>
    <w:bookmarkEnd w:id="2"/>
    <w:p w14:paraId="7DAD5FC3" w14:textId="77777777" w:rsidR="00D973A5" w:rsidRPr="00A676DA" w:rsidRDefault="00F57653" w:rsidP="005C1D3B">
      <w:pPr>
        <w:tabs>
          <w:tab w:val="left" w:pos="2302"/>
        </w:tabs>
        <w:rPr>
          <w:rFonts w:eastAsia="Courier New"/>
          <w:noProof/>
        </w:rPr>
      </w:pPr>
      <w:r w:rsidRPr="00A676DA">
        <w:rPr>
          <w:noProof/>
        </w:rPr>
        <w:t>Zakonodajnemu predlogu je priloženo priporočilo, v katerem so predstavljeni katalog prostovoljnih dobrih praks za medijska podjetja, namenjenih spodbujanju uredniške neodvisnosti, ter priporočila za medijska podjetja in države članice, katerih cilj je povečati preglednost lastništva medijev. Priporočilo bo prispevalo k zmanjšanju tveganj neupravičenega vmešavanja v posamezne uredniške odločitve in izboljšanju dostopa do informacij o lastništvu medijev</w:t>
      </w:r>
      <w:r w:rsidRPr="00A676DA">
        <w:rPr>
          <w:rStyle w:val="FootnoteReference0"/>
          <w:noProof/>
        </w:rPr>
        <w:footnoteReference w:id="16"/>
      </w:r>
      <w:r w:rsidRPr="00A676DA">
        <w:rPr>
          <w:noProof/>
        </w:rPr>
        <w:t>.</w:t>
      </w:r>
    </w:p>
    <w:p w14:paraId="7F3FC448" w14:textId="77777777" w:rsidR="00D973A5" w:rsidRPr="00A676DA" w:rsidRDefault="00D973A5" w:rsidP="006B1E90">
      <w:pPr>
        <w:pStyle w:val="ManualHeading2"/>
        <w:rPr>
          <w:rFonts w:eastAsia="Arial Unicode MS"/>
          <w:noProof/>
          <w:color w:val="000000" w:themeColor="text1"/>
        </w:rPr>
      </w:pPr>
      <w:r w:rsidRPr="00A676DA">
        <w:rPr>
          <w:noProof/>
          <w:color w:val="000000"/>
          <w:bdr w:val="nil"/>
        </w:rPr>
        <w:t>•</w:t>
      </w:r>
      <w:r w:rsidRPr="00A676DA">
        <w:rPr>
          <w:noProof/>
        </w:rPr>
        <w:tab/>
        <w:t>Skladnost z veljavnimi predpisi s področja zadevne politike</w:t>
      </w:r>
    </w:p>
    <w:p w14:paraId="4C59F584" w14:textId="77777777" w:rsidR="00174356" w:rsidRPr="00A676DA" w:rsidRDefault="00174356" w:rsidP="005C1D3B">
      <w:pPr>
        <w:rPr>
          <w:rFonts w:eastAsia="Calibri"/>
          <w:noProof/>
        </w:rPr>
      </w:pPr>
      <w:r w:rsidRPr="00A676DA">
        <w:rPr>
          <w:noProof/>
        </w:rPr>
        <w:t xml:space="preserve">Ta predlog je skladen z obstoječimi horizontalnimi in sektorskimi pravili EU v zvezi z medijskimi in spletnimi storitvami. Njegov namen je odpraviti regulativne vrzeli, ki vplivajo na delovanje notranjega medijskega trga. </w:t>
      </w:r>
    </w:p>
    <w:p w14:paraId="322CB06E" w14:textId="77777777" w:rsidR="00A64F17" w:rsidRPr="00A676DA" w:rsidRDefault="005748F6" w:rsidP="005C1D3B">
      <w:pPr>
        <w:rPr>
          <w:rFonts w:eastAsia="Calibri"/>
          <w:noProof/>
        </w:rPr>
      </w:pPr>
      <w:r w:rsidRPr="00A676DA">
        <w:rPr>
          <w:noProof/>
        </w:rPr>
        <w:t>Pri tem se predlog najprej opira na revidirano direktivo o avdiovizualnih medijskih storitvah</w:t>
      </w:r>
      <w:r w:rsidRPr="00A676DA">
        <w:rPr>
          <w:rStyle w:val="FootnoteReference0"/>
          <w:noProof/>
        </w:rPr>
        <w:footnoteReference w:id="17"/>
      </w:r>
      <w:r w:rsidRPr="00A676DA">
        <w:rPr>
          <w:noProof/>
        </w:rPr>
        <w:t>, ki ureja usklajevanje nacionalne zakonodaje za avdiovizualne medije na ravni EU. Krepi sodelovanje v okviru skupine evropskih regulatorjev za avdiovizualne medijske storitve (ERGA), ustanovljene z navedeno direktivo, in sicer je ta preoblikovana v Evropski odbor za medijske storitve (v nadaljnjem besedilu: Odbor), hkrati pa ima širše področje delovanja in dodatne naloge</w:t>
      </w:r>
      <w:r w:rsidRPr="00A676DA">
        <w:rPr>
          <w:rStyle w:val="FootnoteReference0"/>
          <w:noProof/>
        </w:rPr>
        <w:footnoteReference w:id="18"/>
      </w:r>
      <w:r w:rsidRPr="00A676DA">
        <w:rPr>
          <w:noProof/>
        </w:rPr>
        <w:t xml:space="preserve">. </w:t>
      </w:r>
    </w:p>
    <w:p w14:paraId="77793FE1" w14:textId="77777777" w:rsidR="00F57653" w:rsidRPr="00A676DA" w:rsidRDefault="00A64F17" w:rsidP="005C1D3B">
      <w:pPr>
        <w:rPr>
          <w:rFonts w:eastAsia="Calibri"/>
          <w:noProof/>
        </w:rPr>
      </w:pPr>
      <w:r w:rsidRPr="00A676DA">
        <w:rPr>
          <w:noProof/>
        </w:rPr>
        <w:t>Predlog določa nova pravila v zvezi z medijskimi storitvami, kot so pravila o zaščiti novinarskih virov in komunikacij, državnem oglaševanju in merjenju občinstva. S tem dopolnjuje reformo avtorske pravice</w:t>
      </w:r>
      <w:r w:rsidRPr="00A676DA">
        <w:rPr>
          <w:rStyle w:val="FootnoteReference0"/>
          <w:noProof/>
        </w:rPr>
        <w:footnoteReference w:id="19"/>
      </w:r>
      <w:r w:rsidRPr="00A676DA">
        <w:rPr>
          <w:noProof/>
        </w:rPr>
        <w:t>, ki podpira finančno vzdržnost medijev.</w:t>
      </w:r>
    </w:p>
    <w:p w14:paraId="0194855E" w14:textId="77777777" w:rsidR="00F57653" w:rsidRPr="00A676DA" w:rsidRDefault="00F57653" w:rsidP="005C1D3B">
      <w:pPr>
        <w:rPr>
          <w:rFonts w:eastAsia="Calibri"/>
          <w:noProof/>
        </w:rPr>
      </w:pPr>
      <w:r w:rsidRPr="00A676DA">
        <w:rPr>
          <w:noProof/>
        </w:rPr>
        <w:t>Predlog je v celoti skladen z direktivo o elektronskem poslovanju</w:t>
      </w:r>
      <w:r w:rsidRPr="00A676DA">
        <w:rPr>
          <w:rStyle w:val="FootnoteReference0"/>
          <w:noProof/>
        </w:rPr>
        <w:footnoteReference w:id="20"/>
      </w:r>
      <w:r w:rsidRPr="00A676DA">
        <w:rPr>
          <w:noProof/>
        </w:rPr>
        <w:t xml:space="preserve"> in uredbo o razmerjih med platformami in podjetji (P2B)</w:t>
      </w:r>
      <w:r w:rsidRPr="00A676DA">
        <w:rPr>
          <w:rStyle w:val="FootnoteReference0"/>
          <w:noProof/>
        </w:rPr>
        <w:footnoteReference w:id="21"/>
      </w:r>
      <w:r w:rsidRPr="00A676DA">
        <w:rPr>
          <w:noProof/>
        </w:rPr>
        <w:t xml:space="preserve"> ter ju dopolnjuje. Prav tako je skladen z aktom o digitalnih storitvah</w:t>
      </w:r>
      <w:r w:rsidRPr="00A676DA">
        <w:rPr>
          <w:rStyle w:val="FootnoteReference0"/>
          <w:noProof/>
        </w:rPr>
        <w:footnoteReference w:id="22"/>
      </w:r>
      <w:r w:rsidRPr="00A676DA">
        <w:rPr>
          <w:noProof/>
        </w:rPr>
        <w:t xml:space="preserve"> in aktom o digitalnih trgih</w:t>
      </w:r>
      <w:r w:rsidRPr="00A676DA">
        <w:rPr>
          <w:rStyle w:val="FootnoteReference0"/>
          <w:noProof/>
        </w:rPr>
        <w:footnoteReference w:id="23"/>
      </w:r>
      <w:r w:rsidRPr="00A676DA">
        <w:rPr>
          <w:noProof/>
        </w:rPr>
        <w:t>, ki zagotavljata horizontalne okvire z usklajenimi pravili za spletne storitve, ter ju dopolnjuje. Predlog obravnava preostala sektorska vprašanja, ki jih horizontalna instrumenta ne obravnavata v celoti.</w:t>
      </w:r>
    </w:p>
    <w:p w14:paraId="39CD068B" w14:textId="77777777" w:rsidR="00F57653" w:rsidRPr="00A676DA" w:rsidRDefault="00F57653" w:rsidP="005C1D3B">
      <w:pPr>
        <w:rPr>
          <w:rFonts w:eastAsia="Calibri"/>
          <w:noProof/>
        </w:rPr>
      </w:pPr>
      <w:r w:rsidRPr="00A676DA">
        <w:rPr>
          <w:noProof/>
        </w:rPr>
        <w:t xml:space="preserve">Predlog dopolnjuje pravila EU o konkurenci, s katerimi se ne obravnavajo neposredno učinki, ki bi jih lahko koncentracije na trgu imele na pluralnost ali neodvisnost medijev, ter pravila o državni pomoči, ki se uporabljajo za vsak primer posebej (pogosto naknadno) in s katerimi se ne obravnavajo v zadostni meri težave, ki nastanejo zaradi nepravičnega dodeljevanja državnih sredstev ponudnikom medijskih storitev. Predlog zagotavlja, da za državno oglaševanje sistematično veljajo predhodna pravila o preglednosti, zlasti kar zadeva upravičence in porabljene zneske, in o pravičnem dodeljevanju sredstev za tako oglaševanje. </w:t>
      </w:r>
      <w:r w:rsidRPr="00A676DA">
        <w:rPr>
          <w:noProof/>
        </w:rPr>
        <w:lastRenderedPageBreak/>
        <w:t>Predlog in zlasti določbe o državnem oglaševanju so v skladu s predlogom uredbe o preglednosti in ciljanem političnem oglaševanju</w:t>
      </w:r>
      <w:r w:rsidRPr="00A676DA">
        <w:rPr>
          <w:rStyle w:val="FootnoteReference0"/>
          <w:noProof/>
        </w:rPr>
        <w:footnoteReference w:id="24"/>
      </w:r>
      <w:r w:rsidRPr="00A676DA">
        <w:rPr>
          <w:noProof/>
        </w:rPr>
        <w:t>.</w:t>
      </w:r>
    </w:p>
    <w:p w14:paraId="0980E076" w14:textId="77777777" w:rsidR="001E12EA" w:rsidRPr="00A676DA" w:rsidRDefault="000E14A2" w:rsidP="005C1D3B">
      <w:pPr>
        <w:rPr>
          <w:noProof/>
        </w:rPr>
      </w:pPr>
      <w:r w:rsidRPr="00A676DA">
        <w:rPr>
          <w:noProof/>
        </w:rPr>
        <w:t>Poleg tega predlog dopolnjuje obstoječa pravila EU o preglednosti lastništva in nanje ne vpliva. Direktiva o preprečevanju pranja denarja</w:t>
      </w:r>
      <w:r w:rsidRPr="00A676DA">
        <w:rPr>
          <w:rStyle w:val="FootnoteReference0"/>
          <w:noProof/>
        </w:rPr>
        <w:footnoteReference w:id="25"/>
      </w:r>
      <w:r w:rsidRPr="00A676DA">
        <w:rPr>
          <w:noProof/>
        </w:rPr>
        <w:t xml:space="preserve"> je glavni instrument za zagotavljanje preglednosti dejanskega lastništva, direktiva EU o pravu družb</w:t>
      </w:r>
      <w:r w:rsidRPr="00A676DA">
        <w:rPr>
          <w:rStyle w:val="FootnoteReference0"/>
          <w:noProof/>
        </w:rPr>
        <w:footnoteReference w:id="26"/>
      </w:r>
      <w:r w:rsidRPr="00A676DA">
        <w:rPr>
          <w:noProof/>
        </w:rPr>
        <w:t xml:space="preserve"> pa ureja informacije, ki jih morajo zlasti družbe z omejeno odgovornostjo razkriti v poslovnih registrih. Direktiva o avdiovizualnih medijskih storitvah države članice spodbuja k sprejetju ukrepov za zagotovitev dostopnosti informacij o lastniški strukturi avdiovizualnih medijev. Predlog bo obstoječi okvir dopolnil z zahtevo za vse ponudnike medijskih storitev, ki zagotavljajo novice in aktualne informativne vsebine, da prejemnikom medijskih storitev zagotovijo informacije o lastništvu medijev, zlasti o neposrednih, posrednih in dejanskih lastnikih. </w:t>
      </w:r>
    </w:p>
    <w:p w14:paraId="302FC544" w14:textId="77777777" w:rsidR="00FF5807" w:rsidRPr="00A676DA" w:rsidRDefault="00FF5807" w:rsidP="005C1D3B">
      <w:pPr>
        <w:rPr>
          <w:rFonts w:eastAsia="Calibri"/>
          <w:noProof/>
        </w:rPr>
      </w:pPr>
      <w:r w:rsidRPr="00A676DA">
        <w:rPr>
          <w:noProof/>
        </w:rPr>
        <w:t>Predlog je skladen tudi s Protokolom o sistemu javne radiotelevizije v državah članicah (Amsterdamski protokol)</w:t>
      </w:r>
      <w:r w:rsidRPr="00A676DA">
        <w:rPr>
          <w:rStyle w:val="FootnoteReference0"/>
          <w:noProof/>
        </w:rPr>
        <w:footnoteReference w:id="27"/>
      </w:r>
      <w:r w:rsidRPr="00A676DA">
        <w:rPr>
          <w:noProof/>
        </w:rPr>
        <w:t>, s katerim se priznava pristojnost držav članic za opredelitev nalog javne službe, ki jih opravljajo javni mediji, in zagotavljanje njihovega financiranja, če takšno financiranje ne vpliva na trgovinske pogoje in konkurenco v EU v obsegu, ki bi bil v nasprotju s skupnimi interesi. Amsterdamski protokol implicitno potrjuje, da javni mediji spadajo v okvir notranjega trga.</w:t>
      </w:r>
    </w:p>
    <w:p w14:paraId="33AF9699" w14:textId="77777777" w:rsidR="00624603" w:rsidRPr="00A676DA" w:rsidRDefault="00624603" w:rsidP="005C1D3B">
      <w:pPr>
        <w:rPr>
          <w:noProof/>
          <w:szCs w:val="24"/>
        </w:rPr>
      </w:pPr>
      <w:r w:rsidRPr="00A676DA">
        <w:rPr>
          <w:noProof/>
        </w:rPr>
        <w:t>Predlog je v skladu s strateškim kompasom za varnost in obrambo</w:t>
      </w:r>
      <w:r w:rsidRPr="00A676DA">
        <w:rPr>
          <w:rStyle w:val="FootnoteReference0"/>
          <w:noProof/>
        </w:rPr>
        <w:footnoteReference w:id="28"/>
      </w:r>
      <w:r w:rsidRPr="00A676DA">
        <w:rPr>
          <w:noProof/>
        </w:rPr>
        <w:t xml:space="preserve"> ter ustreznimi sklepi Sveta</w:t>
      </w:r>
      <w:r w:rsidRPr="00A676DA">
        <w:rPr>
          <w:rStyle w:val="FootnoteReference0"/>
          <w:noProof/>
        </w:rPr>
        <w:footnoteReference w:id="29"/>
      </w:r>
      <w:r w:rsidRPr="00A676DA">
        <w:rPr>
          <w:noProof/>
        </w:rPr>
        <w:t xml:space="preserve">. S krepitvijo vloge medijskih regulatorjev in sodelovanja med njimi, tudi v zadevah, ki vplivajo na informacijski prostor EU, dopolnjuje ukrepe, sprejete za razvoj zbirke orodij EU za preprečevanje tujega manipuliranja z informacijami in vmešavanja. </w:t>
      </w:r>
    </w:p>
    <w:p w14:paraId="72313DB3" w14:textId="77777777" w:rsidR="001C1CFE" w:rsidRPr="00A676DA" w:rsidRDefault="001C1CFE" w:rsidP="005C1D3B">
      <w:pPr>
        <w:tabs>
          <w:tab w:val="left" w:pos="2302"/>
        </w:tabs>
        <w:rPr>
          <w:noProof/>
        </w:rPr>
      </w:pPr>
      <w:r w:rsidRPr="00A676DA">
        <w:rPr>
          <w:noProof/>
        </w:rPr>
        <w:t>Predlog je v skladu s priporočilom Odbora ministrov Sveta Evrope državam članicam o upravljanju javnih medijev</w:t>
      </w:r>
      <w:r w:rsidRPr="00A676DA">
        <w:rPr>
          <w:rStyle w:val="FootnoteReference0"/>
          <w:noProof/>
        </w:rPr>
        <w:footnoteReference w:id="30"/>
      </w:r>
      <w:r w:rsidRPr="00A676DA">
        <w:rPr>
          <w:noProof/>
        </w:rPr>
        <w:t xml:space="preserve">. V priporočilu je navedeno, da morajo javni mediji delovati in se razvijati v okviru trajnostnega upravljanja, ki zagotavlja potrebno uredniško neodvisnost in javno odgovornost. </w:t>
      </w:r>
    </w:p>
    <w:p w14:paraId="6618FF3A" w14:textId="77777777" w:rsidR="00DA2F89" w:rsidRPr="00A676DA" w:rsidRDefault="00B82531" w:rsidP="005C1D3B">
      <w:pPr>
        <w:rPr>
          <w:rFonts w:eastAsia="Calibri"/>
          <w:noProof/>
        </w:rPr>
      </w:pPr>
      <w:r w:rsidRPr="00A676DA">
        <w:rPr>
          <w:noProof/>
        </w:rPr>
        <w:t xml:space="preserve">Glede na nedavne grožnje novinarskim virom se s predlogom dodaja ciljno usmerjena zaščita pred uporabo vohunskega programja v napravah, ki jih uporabljajo ponudniki medijskih storitev ali novinarji, in sicer na podlagi zaščite, ki jo zagotavljajo Direktiva 2002/58/ES (direktiva o zasebnosti in elektronskih komunikacijah), Direktiva 2016/680/EU (direktiva o varstvu podatkov pri preprečevanju, odkrivanju in preiskovanju kaznivih dejanj) in Direktiva 2013/40/EU o napadih na informacijske sisteme.  </w:t>
      </w:r>
    </w:p>
    <w:p w14:paraId="68043001" w14:textId="77777777" w:rsidR="00D973A5" w:rsidRPr="00A676DA" w:rsidRDefault="00D973A5" w:rsidP="006B1E90">
      <w:pPr>
        <w:pStyle w:val="ManualHeading2"/>
        <w:rPr>
          <w:rFonts w:eastAsia="Arial Unicode MS"/>
          <w:noProof/>
        </w:rPr>
      </w:pPr>
      <w:r w:rsidRPr="00A676DA">
        <w:rPr>
          <w:noProof/>
          <w:color w:val="000000"/>
          <w:bdr w:val="nil"/>
        </w:rPr>
        <w:lastRenderedPageBreak/>
        <w:t>•</w:t>
      </w:r>
      <w:r w:rsidRPr="00A676DA">
        <w:rPr>
          <w:noProof/>
        </w:rPr>
        <w:tab/>
        <w:t>Skladnost z drugimi politikami Unije</w:t>
      </w:r>
    </w:p>
    <w:p w14:paraId="03B291B3" w14:textId="77777777" w:rsidR="00F57653" w:rsidRPr="00A676DA" w:rsidRDefault="00F57653" w:rsidP="005C1D3B">
      <w:pPr>
        <w:spacing w:before="0"/>
        <w:rPr>
          <w:rFonts w:eastAsia="Calibri"/>
          <w:noProof/>
        </w:rPr>
      </w:pPr>
      <w:r w:rsidRPr="00A676DA">
        <w:rPr>
          <w:noProof/>
        </w:rPr>
        <w:t>Predlog temelji na akcijskem načrtu za evropsko demokracijo</w:t>
      </w:r>
      <w:r w:rsidRPr="00A676DA">
        <w:rPr>
          <w:rStyle w:val="FootnoteReference0"/>
          <w:noProof/>
        </w:rPr>
        <w:footnoteReference w:id="31"/>
      </w:r>
      <w:r w:rsidRPr="00A676DA">
        <w:rPr>
          <w:noProof/>
        </w:rPr>
        <w:t>, v katerem je Komisija predlagala sklop ukrepov za spodbujanje demokratične udeležbe, boj proti dezinformacijam ter podporo svobodnim in neodvisnim medijem. Pobuda krepi zaščito novinarskih virov in komunikacij ter s tem dopolnjuje priporočilo o zaščiti, varnosti in opolnomočenju novinarjev</w:t>
      </w:r>
      <w:r w:rsidRPr="00A676DA">
        <w:rPr>
          <w:rStyle w:val="FootnoteReference0"/>
          <w:noProof/>
        </w:rPr>
        <w:footnoteReference w:id="32"/>
      </w:r>
      <w:r w:rsidRPr="00A676DA">
        <w:rPr>
          <w:noProof/>
        </w:rPr>
        <w:t xml:space="preserve"> ter predlog direktive</w:t>
      </w:r>
      <w:r w:rsidRPr="00A676DA">
        <w:rPr>
          <w:rStyle w:val="FootnoteReference0"/>
          <w:noProof/>
        </w:rPr>
        <w:footnoteReference w:id="33"/>
      </w:r>
      <w:r w:rsidRPr="00A676DA">
        <w:rPr>
          <w:noProof/>
        </w:rPr>
        <w:t xml:space="preserve"> in priporočilo</w:t>
      </w:r>
      <w:r w:rsidRPr="00A676DA">
        <w:rPr>
          <w:rStyle w:val="FootnoteReference0"/>
          <w:noProof/>
        </w:rPr>
        <w:footnoteReference w:id="34"/>
      </w:r>
      <w:r w:rsidRPr="00A676DA">
        <w:rPr>
          <w:noProof/>
        </w:rPr>
        <w:t xml:space="preserve"> o zaščiti oseb, ki se udejstvujejo pri udeležbi javnosti, pred očitno neutemeljenimi ali zlorabljenimi sodnimi postopki (strateške tožbe za onemogočanje udeležbe javnosti). Predlog določa konkretne ukrepe v odziv na Evropsko deklaracijo o digitalnih pravicah in načelih za digitalno desetletje</w:t>
      </w:r>
      <w:r w:rsidRPr="00A676DA">
        <w:rPr>
          <w:rStyle w:val="FootnoteReference0"/>
          <w:noProof/>
        </w:rPr>
        <w:footnoteReference w:id="35"/>
      </w:r>
      <w:r w:rsidRPr="00A676DA">
        <w:rPr>
          <w:noProof/>
        </w:rPr>
        <w:t>, s katero se poziva k varovanju svobode izražanja in obveščanja na spletu, ter podpira izvajanje akcijskega načrta za medijski in avdiovizualni sektor</w:t>
      </w:r>
      <w:r w:rsidRPr="00A676DA">
        <w:rPr>
          <w:rStyle w:val="FootnoteReference0"/>
          <w:noProof/>
        </w:rPr>
        <w:footnoteReference w:id="36"/>
      </w:r>
      <w:r w:rsidRPr="00A676DA">
        <w:rPr>
          <w:noProof/>
        </w:rPr>
        <w:t>, v katerem je Komisija predstavila vrsto ukrepov za okrepitev finančne vzdržnosti in digitalne preobrazbe medijskega sektorja.</w:t>
      </w:r>
    </w:p>
    <w:p w14:paraId="748C32C0" w14:textId="77777777" w:rsidR="00E97359" w:rsidRPr="00A676DA" w:rsidRDefault="00E97359" w:rsidP="005C1D3B">
      <w:pPr>
        <w:spacing w:before="0"/>
        <w:rPr>
          <w:noProof/>
        </w:rPr>
      </w:pPr>
      <w:r w:rsidRPr="00A676DA">
        <w:rPr>
          <w:noProof/>
        </w:rPr>
        <w:t xml:space="preserve">Cilj predloga je okrepiti uredniško neodvisnost ponudnikov medijskih storitev. Hkrati je finančna vzdržnost ključni element za zaščito uredniške neodvisnosti pred zunanjimi in tržnimi pritiski. Kot so deležniki opozorili med javnim posvetovanjem, je nestabilen gospodarski položaj medijskega sektorja še vedno težava in se je med krizo zaradi COVID-19 še poslabšal. Z zagotovitvijo različnih in zadostnih virov financiranja bi bilo mogoče okrepiti odpornost in neodvisnost medijev ter podpreti zagotavljanje kakovostnih storitev za Evropejce. </w:t>
      </w:r>
    </w:p>
    <w:p w14:paraId="4183EED4" w14:textId="77777777" w:rsidR="00E97359" w:rsidRPr="00A676DA" w:rsidRDefault="00E97359" w:rsidP="005C1D3B">
      <w:pPr>
        <w:spacing w:before="0"/>
        <w:rPr>
          <w:noProof/>
        </w:rPr>
      </w:pPr>
      <w:r w:rsidRPr="00A676DA">
        <w:rPr>
          <w:noProof/>
        </w:rPr>
        <w:t xml:space="preserve">Zato se medijski sektor za finančno podporo vse bolj obrača na EU, saj Komisija že dolgo sofinancira neodvisno medijsko poročanje o evropskih zadevah, da bi spodbudila evropsko javno sfero. Čeprav je evropsko financiranje glede na obseg in pomen sektorja neizogibno omejeno, lahko dejansko prispeva k okrevanju sektorja po pandemiji COVID-19, k digitalni preobrazbi novic in k čezmejni poskusni uvedbi novih oblik vsebin ali novih modelov za monetizacijo spletnih vsebin. </w:t>
      </w:r>
    </w:p>
    <w:p w14:paraId="7D6E1740" w14:textId="77777777" w:rsidR="00E97359" w:rsidRPr="00A676DA" w:rsidRDefault="00E97359" w:rsidP="005C1D3B">
      <w:pPr>
        <w:spacing w:before="0"/>
        <w:rPr>
          <w:noProof/>
        </w:rPr>
      </w:pPr>
      <w:r w:rsidRPr="00A676DA">
        <w:rPr>
          <w:noProof/>
        </w:rPr>
        <w:t>Zato je Komisija po sprejetju akcijskega načrta za medijski in avdiovizualni sektor decembra 2020 združila ukrepe za podporo novičarskim medijem ob popolnem spoštovanju uredniške neodvisnosti. Vzpostavila je na primer instrument MEDIA INVEST, poseben instrument za kapitalske naložbe v okviru programa InvestEU, namenjen povečanju finančne zmogljivosti evropskih avdiovizualnih podjetij. Podpora za lastniški kapital je od leta 2022 na voljo tudi novičarskim medijem, skupaj z ukrepi za pripravljenost na naložbe, namenjenimi mobilizaciji zasebnih vlagateljev in povečanju obsega kapitalskih naložb. Hkrati Komisija podpira vzpostavitev posebnega instrumenta za sovlaganje v okviru programa InvestEU s fundacijami in človekoljubnimi organizacijami, da bi se osredotočili na tri specifična področja nalog, vključno s „pluralnostjo medijev, demokracijo in kulturo“</w:t>
      </w:r>
      <w:r w:rsidRPr="00A676DA">
        <w:rPr>
          <w:rStyle w:val="FootnoteReference0"/>
          <w:noProof/>
        </w:rPr>
        <w:footnoteReference w:id="37"/>
      </w:r>
      <w:r w:rsidRPr="00A676DA">
        <w:rPr>
          <w:noProof/>
        </w:rPr>
        <w:t xml:space="preserve">. Še en poudarek svežnja so inovacije: v okviru programov za raziskave in inovacije ter digitalnih programov je na voljo financiranje za razvoj inovativnih rešitev, kar vključuje zlasti poziv za razvoj evropskega medijskega podatkovnega prostora, ki bo kmalu objavljen. Poleg tega inovativne raziskave, financirane v okviru programov Obzorje 2020 in Obzorje Evropa, pomagajo razumeti vpliv medijev na državljane in demokracijo ter zagotavljajo orodja in strategije za spodbujanje bolj </w:t>
      </w:r>
      <w:r w:rsidRPr="00A676DA">
        <w:rPr>
          <w:noProof/>
        </w:rPr>
        <w:lastRenderedPageBreak/>
        <w:t>zdravega in raznolikega medijskega okolja, in sicer z bojem proti dezinformacijam na spletu in izboljševanjem novinarskih standardov. Redne izmenjave s sektorjem v okviru evropskega foruma novičarskih medijev prav tako prispevajo k spremljanju inovacij v sektorju in zagotavljajo forum za razpravo o agendi EU na tem področju.</w:t>
      </w:r>
    </w:p>
    <w:p w14:paraId="037EE319" w14:textId="77777777" w:rsidR="00E97359" w:rsidRPr="00A676DA" w:rsidRDefault="00E97359" w:rsidP="005C1D3B">
      <w:pPr>
        <w:spacing w:before="0"/>
        <w:rPr>
          <w:noProof/>
        </w:rPr>
      </w:pPr>
      <w:r w:rsidRPr="00A676DA">
        <w:rPr>
          <w:noProof/>
        </w:rPr>
        <w:t xml:space="preserve">V skladu z akcijskim načrtom za medijski in avdiovizualni sektor je sektor novičarskih medijev postal poseben poudarek programa Ustvarjalna Evropa, ki je namenjen podpori kulturnim in ustvarjalnim sektorjem. V okviru programa se lahko financirajo partnerstva med medijskimi organizacijami, namenjena inovacijam, preskušanju novih oblik vsebin ali čezmejni izmenjavi dobrih poslovnih praks. V okviru programa Ustvarjalna Evropa se sofinancirajo tudi projekti, s katerimi se spodbuja bolj pluralno medijsko okolje: nepovratna sredstva omogočajo zaščito novinarjev (vključno s pravno podporo) in zajemajo področja, kot so ugotavljanje dejstev, spremljanje, zagovorništvo, obveščanje javnosti in ozaveščanje. Sredstva EU so bila uporabljena tudi za podporo delovanju medijskih svetov in dejavnostim orodja za spremljanje pluralnosti medijev. Komisija bo od leta 2023 v okviru programa Ustvarjalna Evropa dodelila tudi namenska sredstva za podporo medijem, ki služijo javnemu interesu, kot so preiskovalne hiše, s čimer bo prispevala k čezmejni pluralistični razpravi in bolj zdravi demokraciji. </w:t>
      </w:r>
    </w:p>
    <w:p w14:paraId="35DAD87A" w14:textId="77777777" w:rsidR="00BD728E" w:rsidRPr="00A676DA" w:rsidRDefault="002576B9" w:rsidP="005C1D3B">
      <w:pPr>
        <w:spacing w:before="0"/>
        <w:rPr>
          <w:rFonts w:eastAsia="Calibri"/>
          <w:noProof/>
        </w:rPr>
      </w:pPr>
      <w:r w:rsidRPr="00A676DA">
        <w:rPr>
          <w:noProof/>
        </w:rPr>
        <w:t>Povpraševanje po financiranju medijev presega razpoložljiva sredstva. Evropski parlament je pozval k okrepitvi možnosti za financiranje sektorja novičarskih medijev, zlasti s stalnim skladom za novičarske medije ter s povečanjem proračunov za Medsektorski sklop in sklop MEDIA v okviru programa Ustvarjalna Evropa</w:t>
      </w:r>
      <w:r w:rsidRPr="00A676DA">
        <w:rPr>
          <w:rStyle w:val="FootnoteReference0"/>
          <w:noProof/>
        </w:rPr>
        <w:footnoteReference w:id="38"/>
      </w:r>
      <w:r w:rsidRPr="00A676DA">
        <w:rPr>
          <w:noProof/>
        </w:rPr>
        <w:t>. K okrepitvi financiranja neodvisnega novinarstva je Komisijo pozval tudi Svet</w:t>
      </w:r>
      <w:r w:rsidRPr="00A676DA">
        <w:rPr>
          <w:rStyle w:val="FootnoteReference0"/>
          <w:noProof/>
        </w:rPr>
        <w:footnoteReference w:id="39"/>
      </w:r>
      <w:r w:rsidRPr="00A676DA">
        <w:rPr>
          <w:noProof/>
        </w:rPr>
        <w:t xml:space="preserve">. Da bi Komisija dopolnila sedanje politike EU in nazadnje okrepila finančno odpornost sektorja, bo evidentirala javne finančne sheme in pobude, ki so jih razvile države članice, ter opredelila trende in vrzeli v financiranju. </w:t>
      </w:r>
    </w:p>
    <w:p w14:paraId="27AF821C" w14:textId="77777777" w:rsidR="00D973A5" w:rsidRPr="00A676DA" w:rsidRDefault="00D973A5" w:rsidP="006B1E90">
      <w:pPr>
        <w:pStyle w:val="ManualHeading1"/>
        <w:rPr>
          <w:noProof/>
        </w:rPr>
      </w:pPr>
      <w:r w:rsidRPr="00A676DA">
        <w:rPr>
          <w:noProof/>
        </w:rPr>
        <w:t>2.</w:t>
      </w:r>
      <w:r w:rsidRPr="00A676DA">
        <w:rPr>
          <w:noProof/>
        </w:rPr>
        <w:tab/>
        <w:t>PRAVNA PODLAGA, SUBSIDIARNOST IN SORAZMERNOST</w:t>
      </w:r>
    </w:p>
    <w:p w14:paraId="131F3215"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Pravna podlaga</w:t>
      </w:r>
    </w:p>
    <w:p w14:paraId="2ED1152A" w14:textId="77777777" w:rsidR="00F57653" w:rsidRPr="00A676DA" w:rsidRDefault="00F57653" w:rsidP="005C1D3B">
      <w:pPr>
        <w:spacing w:before="0"/>
        <w:rPr>
          <w:rFonts w:eastAsia="Calibri"/>
          <w:noProof/>
        </w:rPr>
      </w:pPr>
      <w:r w:rsidRPr="00A676DA">
        <w:rPr>
          <w:noProof/>
        </w:rPr>
        <w:t>Pravna podlaga tega predloga je člen 114 Pogodbe o delovanju Evropske unije (PDEU), ki določa sprejetje ukrepov za približevanje določb zakonov in drugih predpisov v državah članicah, katerih predmet je vzpostavitev in delovanje notranjega trga.</w:t>
      </w:r>
    </w:p>
    <w:p w14:paraId="2625B551" w14:textId="77777777" w:rsidR="007E2659" w:rsidRPr="00A676DA" w:rsidRDefault="007E2659" w:rsidP="005C1D3B">
      <w:pPr>
        <w:spacing w:before="0"/>
        <w:rPr>
          <w:rFonts w:eastAsia="Calibri"/>
          <w:noProof/>
        </w:rPr>
      </w:pPr>
      <w:r w:rsidRPr="00A676DA">
        <w:rPr>
          <w:noProof/>
        </w:rPr>
        <w:t xml:space="preserve">Namen predloga je obravnavati razdrobljene nacionalne regulativne pristope, ki zadevajo svobodo in pluralnost medijev ter uredniško neodvisnost. To bo spodbudilo skupni pristop in usklajevanje na ravni EU, zagotovilo optimalno delovanje notranjega trga medijskih storitev in preprečilo nastanek prihodnjih ovir za poslovanje ponudnikov medijskih storitev po vsej EU. </w:t>
      </w:r>
    </w:p>
    <w:p w14:paraId="0FA99BBA" w14:textId="77777777" w:rsidR="00A019FA" w:rsidRPr="00A676DA" w:rsidRDefault="00B76D02" w:rsidP="005C1D3B">
      <w:pPr>
        <w:spacing w:before="0"/>
        <w:rPr>
          <w:noProof/>
        </w:rPr>
      </w:pPr>
      <w:r w:rsidRPr="00A676DA">
        <w:rPr>
          <w:noProof/>
        </w:rPr>
        <w:t>Natančneje, namen predloga je odpraviti naslednje težave, ki ovirajo zagotavljanje medijskih storitev na notranjem trgu:</w:t>
      </w:r>
    </w:p>
    <w:p w14:paraId="78C7E3FE" w14:textId="77777777" w:rsidR="00E71EBF" w:rsidRPr="00A676DA" w:rsidRDefault="00A019FA" w:rsidP="00B4013A">
      <w:pPr>
        <w:pStyle w:val="Bullet1"/>
        <w:rPr>
          <w:noProof/>
        </w:rPr>
      </w:pPr>
      <w:r w:rsidRPr="00A676DA">
        <w:rPr>
          <w:noProof/>
        </w:rPr>
        <w:t>nacionalne omejitve v zvezi z viri in komunikacijami novinarjev kot ponudnikov storitev, ki vplivajo na produkcijo in zagotavljanje medijskih storitev,</w:t>
      </w:r>
    </w:p>
    <w:p w14:paraId="278274AC" w14:textId="77777777" w:rsidR="00EB0BA5" w:rsidRPr="00A676DA" w:rsidRDefault="00EB0BA5" w:rsidP="00B4013A">
      <w:pPr>
        <w:pStyle w:val="Bullet1"/>
        <w:rPr>
          <w:noProof/>
        </w:rPr>
      </w:pPr>
      <w:r w:rsidRPr="00A676DA">
        <w:rPr>
          <w:noProof/>
        </w:rPr>
        <w:t>vmešavanje v poslovanje ponudnikov medijskih storitev, med drugim v njihove uredniške odločitve, in različni pristopi k varovanju uredniške neodvisnosti,</w:t>
      </w:r>
    </w:p>
    <w:p w14:paraId="52C2A574" w14:textId="77777777" w:rsidR="006B4D55" w:rsidRPr="00A676DA" w:rsidRDefault="00A019FA" w:rsidP="00B4013A">
      <w:pPr>
        <w:pStyle w:val="Bullet1"/>
        <w:rPr>
          <w:noProof/>
        </w:rPr>
      </w:pPr>
      <w:r w:rsidRPr="00A676DA">
        <w:rPr>
          <w:noProof/>
        </w:rPr>
        <w:lastRenderedPageBreak/>
        <w:t>tveganje vmešavanja države v javne medije v škodo enakih konkurenčnih pogojev na enotnem trgu in kakovosti javnih medijev,</w:t>
      </w:r>
    </w:p>
    <w:p w14:paraId="10522B1C" w14:textId="77777777" w:rsidR="006B4D55" w:rsidRPr="00A676DA" w:rsidRDefault="00A019FA" w:rsidP="00B4013A">
      <w:pPr>
        <w:pStyle w:val="Bullet1"/>
        <w:rPr>
          <w:noProof/>
        </w:rPr>
      </w:pPr>
      <w:r w:rsidRPr="00A676DA">
        <w:rPr>
          <w:noProof/>
        </w:rPr>
        <w:t>tržne dejavnosti nepoštenih operaterjev (vključno s ponudniki medijskih storitev, ki so finančno ali uredniško pod državnim nadzorom nekaterih tretjih držav), ki povzročajo napetosti pri uporabi pravil o prostem pretoku v Uniji,</w:t>
      </w:r>
    </w:p>
    <w:p w14:paraId="3B4C8E17" w14:textId="77777777" w:rsidR="00E71EBF" w:rsidRPr="00A676DA" w:rsidRDefault="00A019FA" w:rsidP="00B4013A">
      <w:pPr>
        <w:pStyle w:val="Bullet1"/>
        <w:rPr>
          <w:noProof/>
        </w:rPr>
      </w:pPr>
      <w:r w:rsidRPr="00A676DA">
        <w:rPr>
          <w:noProof/>
        </w:rPr>
        <w:t>glede na vse večjo digitalizacijo distribucije medijskih storitev – tveganja za svobodno zagotavljanje medijskih storitev na zelo velikih spletnih platformah v škodo enakih konkurenčnih pogojev na notranjem trgu,</w:t>
      </w:r>
    </w:p>
    <w:p w14:paraId="02F3D5AF" w14:textId="77777777" w:rsidR="00E71EBF" w:rsidRPr="00A676DA" w:rsidRDefault="00CC0C40" w:rsidP="00B4013A">
      <w:pPr>
        <w:pStyle w:val="Bullet1"/>
        <w:rPr>
          <w:noProof/>
        </w:rPr>
      </w:pPr>
      <w:r w:rsidRPr="00A676DA">
        <w:rPr>
          <w:noProof/>
        </w:rPr>
        <w:t>nacionalne ukrepe za medijski trg, ki vplivajo na poslovanje ponudnikov medijskih storitev in omejujejo prosti pretok v Uniji, s čimer povzročajo razdrobljenost notranjega trga in pravno negotovost; enako velja za nacionalna pravila in postopke za oceno učinka koncentracij na medijskem trgu na pluralnost medijev in uredniško neodvisnost,</w:t>
      </w:r>
    </w:p>
    <w:p w14:paraId="5F595F6F" w14:textId="77777777" w:rsidR="00E71EBF" w:rsidRPr="00A676DA" w:rsidRDefault="00AF757F" w:rsidP="00B4013A">
      <w:pPr>
        <w:pStyle w:val="Bullet1"/>
        <w:rPr>
          <w:noProof/>
        </w:rPr>
      </w:pPr>
      <w:r w:rsidRPr="00A676DA">
        <w:rPr>
          <w:noProof/>
        </w:rPr>
        <w:t>nepreglednost in morebitne pristranskosti v sistemih in metodologijah za merjenje občinstva, kar povzroča izkrivljanje trga in škoduje enakim konkurenčnim pogojem na notranjem trgu,</w:t>
      </w:r>
    </w:p>
    <w:p w14:paraId="02AEFC66" w14:textId="77777777" w:rsidR="00B76D02" w:rsidRPr="00A676DA" w:rsidRDefault="00AF757F" w:rsidP="00B4013A">
      <w:pPr>
        <w:pStyle w:val="Bullet1"/>
        <w:rPr>
          <w:noProof/>
        </w:rPr>
      </w:pPr>
      <w:r w:rsidRPr="00A676DA">
        <w:rPr>
          <w:noProof/>
        </w:rPr>
        <w:t>nepravično in nepregledno dodeljevanje državnih oglaševalskih sredstev ponudnikom medijskih storitev v škodo drugih ponudnikov medijskih storitev, vključno s tistimi, ki imajo sedež v drugih državah članicah.</w:t>
      </w:r>
    </w:p>
    <w:p w14:paraId="0E157BB9" w14:textId="77777777" w:rsidR="00624716" w:rsidRPr="00A676DA" w:rsidRDefault="00624716" w:rsidP="005C1D3B">
      <w:pPr>
        <w:contextualSpacing/>
        <w:rPr>
          <w:noProof/>
        </w:rPr>
      </w:pPr>
      <w:r w:rsidRPr="00A676DA">
        <w:rPr>
          <w:noProof/>
        </w:rPr>
        <w:t>Poleg tega je člen 114 PDEU ustrezna pravna podlaga za vzpostavitev novih struktur na podlagi prava EU. To je še posebno pomembno glede na upravljavski vidik pobude, katere cilj je spodbujati tesnejše sodelovanje med nacionalnimi medijskimi regulatorji v okviru odbora na ravni EU, ki bi bil zadolžen za spodbujanje učinkovite in dosledne uporabe pravil EU o medijih.</w:t>
      </w:r>
    </w:p>
    <w:p w14:paraId="69381131" w14:textId="77777777" w:rsidR="00A019FA" w:rsidRPr="00A676DA" w:rsidRDefault="00A019FA" w:rsidP="005C1D3B">
      <w:pPr>
        <w:contextualSpacing/>
        <w:rPr>
          <w:noProof/>
          <w:szCs w:val="24"/>
        </w:rPr>
      </w:pPr>
    </w:p>
    <w:p w14:paraId="26F8835B" w14:textId="77777777" w:rsidR="009C5E59" w:rsidRPr="00A676DA" w:rsidRDefault="009C5E59" w:rsidP="005C1D3B">
      <w:pPr>
        <w:rPr>
          <w:noProof/>
        </w:rPr>
      </w:pPr>
      <w:r w:rsidRPr="00A676DA">
        <w:rPr>
          <w:noProof/>
        </w:rPr>
        <w:t>Zakonodajalec EU mora pri urejanju notranjega trga ne le spoštovati temeljne pravice</w:t>
      </w:r>
      <w:r w:rsidRPr="00A676DA">
        <w:rPr>
          <w:rStyle w:val="FootnoteReference0"/>
          <w:noProof/>
        </w:rPr>
        <w:footnoteReference w:id="40"/>
      </w:r>
      <w:r w:rsidRPr="00A676DA">
        <w:rPr>
          <w:noProof/>
        </w:rPr>
        <w:t>, temveč tudi uravnotežiti nasprotujoče si temeljne pravice</w:t>
      </w:r>
      <w:r w:rsidRPr="00A676DA">
        <w:rPr>
          <w:rStyle w:val="FootnoteReference0"/>
          <w:noProof/>
        </w:rPr>
        <w:footnoteReference w:id="41"/>
      </w:r>
      <w:r w:rsidRPr="00A676DA">
        <w:rPr>
          <w:noProof/>
        </w:rPr>
        <w:t>.</w:t>
      </w:r>
      <w:r w:rsidRPr="00A676DA">
        <w:rPr>
          <w:i/>
          <w:noProof/>
        </w:rPr>
        <w:t xml:space="preserve"> </w:t>
      </w:r>
      <w:r w:rsidRPr="00A676DA">
        <w:rPr>
          <w:noProof/>
        </w:rPr>
        <w:t xml:space="preserve">Ta predlog uredbe je skladen, usklajen in večplasten zakonodajni okvir, s katerim zakonodajalec prispeva k razvoju in zaščiti notranjega trga medijskih storitev, s čimer tudi uresničuje več nadaljnjih legitimnih javnih interesov (vključno z zaščito uporabnikov) in pravično usklajuje temeljne pravice vseh zadevnih posameznikov. </w:t>
      </w:r>
    </w:p>
    <w:p w14:paraId="26D40BE2"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 xml:space="preserve">Subsidiarnost </w:t>
      </w:r>
    </w:p>
    <w:p w14:paraId="2FD89E11" w14:textId="77777777" w:rsidR="00F57653" w:rsidRPr="00A676DA" w:rsidRDefault="00F57653" w:rsidP="005C1D3B">
      <w:pPr>
        <w:rPr>
          <w:rFonts w:eastAsia="Calibri"/>
          <w:noProof/>
        </w:rPr>
      </w:pPr>
      <w:r w:rsidRPr="00A676DA">
        <w:rPr>
          <w:noProof/>
          <w:bdr w:val="nil"/>
        </w:rPr>
        <w:t>Ciljev ukrepanja države članice ne morejo doseči same, saj so težave vse bolj čezmejne in niso omejene na posamezne države članice ali podskupino držav članic. Produkcija, distribucija in uporaba medijskih vsebin, vključno z novicami, so vse bolj digitalne in čezmejne, saj internet še naprej spodbuja preoblikovanje tradicionalnih medijskih poslovnih modelov. Na zagotavljanje medijskih storitev po vsej EU vse bolj vplivajo svetovne platforme, ki delujejo kot vstopne točke za medijske vsebine, hkrati pa so pomembni ponudniki spletnega oglaševanja.</w:t>
      </w:r>
    </w:p>
    <w:p w14:paraId="2434B829" w14:textId="77777777" w:rsidR="00F57653" w:rsidRPr="00A676DA" w:rsidRDefault="00F57653" w:rsidP="005C1D3B">
      <w:pPr>
        <w:rPr>
          <w:rFonts w:eastAsia="Calibri"/>
          <w:noProof/>
        </w:rPr>
      </w:pPr>
      <w:r w:rsidRPr="00A676DA">
        <w:rPr>
          <w:noProof/>
          <w:bdr w:val="nil"/>
        </w:rPr>
        <w:t xml:space="preserve">Skupni pristop EU, ki spodbuja zbliževanje, preglednost, pravno varnost in enake konkurenčne pogoje za zadevne akterje na medijskem trgu, je najboljši način za izboljšanje </w:t>
      </w:r>
      <w:r w:rsidRPr="00A676DA">
        <w:rPr>
          <w:noProof/>
          <w:bdr w:val="nil"/>
        </w:rPr>
        <w:lastRenderedPageBreak/>
        <w:t>notranjega medijskega trga. Z njim se bo zmanjšalo breme za ponudnike medijskih storitev, ki morajo zagotavljati skladnost z različnimi nacionalnimi pravnimi ureditvami, kadar poslujejo v več državah članicah. Povečala se bo pravna varnost za akterje na medijskem trgu, s čimer se bodo spodbujale poštena konkurenca in čezmejne naložbe. Medijskim regulatorjem bo tudi omogočil, da sprejmejo usklajene odzive v zadevah, ki vplivajo na informacijski prostor EU in zlasti na varstvo interesov potrošnikov v EU.</w:t>
      </w:r>
    </w:p>
    <w:p w14:paraId="1589C966" w14:textId="77777777" w:rsidR="00F57653" w:rsidRPr="00A676DA" w:rsidRDefault="00F57653" w:rsidP="005C1D3B">
      <w:pPr>
        <w:rPr>
          <w:rFonts w:eastAsia="Calibri"/>
          <w:noProof/>
        </w:rPr>
      </w:pPr>
      <w:r w:rsidRPr="00A676DA">
        <w:rPr>
          <w:noProof/>
        </w:rPr>
        <w:t>Pobuda ustrezno upošteva Protokol o sistemu javne radiotelevizije v državah članicah (Amsterdamski protokol) in člen 4(2) Pogodbe o Evropski uniji (PEU).</w:t>
      </w:r>
      <w:r w:rsidRPr="00A676DA">
        <w:rPr>
          <w:noProof/>
          <w:bdr w:val="nil"/>
        </w:rPr>
        <w:t xml:space="preserve"> Ne bo posegla v pristojnost držav članic, da zagotavljajo financiranje javnim medijem, da ti lahko izpolnjujejo svoje naloge javne službe, kot so dodeljene, opredeljene in organizirane na nacionalni ravni, niti ne bo posegla v nacionalne identitete ali regulativne tradicije na medijskem področju. Ustrezno upošteva tudi stališča deležnikov; zato sledi predlogu, da bi bila preveč enotna in podrobna pravila EU o pluralnosti medijev nezaželena in nesorazmerna, saj morajo biti taka pravila prilagojena zgodovinskemu in kulturnemu ozadju vsake države članice. Namesto tega se s pobudo vzpostavlja pravo ravnotežje med splošno oblikovanimi določbami in bolj specifičnimi pravili za dosego ciljev politike.</w:t>
      </w:r>
    </w:p>
    <w:p w14:paraId="620012FD"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Sorazmernost</w:t>
      </w:r>
    </w:p>
    <w:p w14:paraId="37E551F2" w14:textId="77777777" w:rsidR="00F57653" w:rsidRPr="00A676DA" w:rsidRDefault="00F57653" w:rsidP="005C1D3B">
      <w:pPr>
        <w:rPr>
          <w:rFonts w:eastAsia="Calibri"/>
          <w:noProof/>
        </w:rPr>
      </w:pPr>
      <w:r w:rsidRPr="00A676DA">
        <w:rPr>
          <w:noProof/>
        </w:rPr>
        <w:t>Pobuda temelji na obstoječih pravnih okvirih in se bo osredotočila le na področja, na katerih se zdi dodatno ukrepanje EU nujno za pravilno delovanje notranjega medijskega trga, med drugim za zagotovitev enakih konkurenčnih pogojev in neodvisnega delovanja akterjev na medijskem trgu po vsej EU.</w:t>
      </w:r>
      <w:r w:rsidRPr="00A676DA">
        <w:rPr>
          <w:rFonts w:ascii="Calibri" w:hAnsi="Calibri"/>
          <w:noProof/>
          <w:sz w:val="22"/>
        </w:rPr>
        <w:t xml:space="preserve"> </w:t>
      </w:r>
      <w:r w:rsidRPr="00A676DA">
        <w:rPr>
          <w:noProof/>
        </w:rPr>
        <w:t>Omejuje se na vprašanja, pri katerih države članice same ne morejo doseči zadovoljivih rešitev, in zagotavlja dobro umerjeno uskladitev, ki ne presega tistega, kar je potrebno za dosego cilja vzpostavitve skupnega okvira za pravilno delovanje notranjega trga medijskih storitev ob hkratnem zagotavljanju kakovosti takih storitev. K zagotavljanju sorazmernosti predloga prispeva tudi dejstvo, da več predlaganih pravil temelji na načelih.</w:t>
      </w:r>
    </w:p>
    <w:p w14:paraId="7385892D" w14:textId="77777777" w:rsidR="00F57653" w:rsidRPr="00A676DA" w:rsidRDefault="00F57653" w:rsidP="005C1D3B">
      <w:pPr>
        <w:rPr>
          <w:rFonts w:eastAsia="Calibri"/>
          <w:noProof/>
        </w:rPr>
      </w:pPr>
      <w:r w:rsidRPr="00A676DA">
        <w:rPr>
          <w:noProof/>
        </w:rPr>
        <w:t xml:space="preserve">Predlog povzroča omejene stroške zagotavljanja skladnosti in izvrševanja, ki bodo verjetno izravnani z znatnimi koristmi za akterje na medijskem trgu in državljane. Predlog bo s povečanjem preglednosti in zmanjšanjem regulativne razdrobljenosti na trgu povečal pravno varnost in pošteno konkurenco, hkrati pa bo zmanjšal izkrivljanje trga. Tako se bo povečalo zaupanje vlagateljev in zmanjšalo breme čezmejnih transakcij na medijskem trgu, s čimer se bo ustvarilo pozitivno okolje za naložbe in svobodno zagotavljanje medijskih storitev po vsej EU. Državljani in podjetja bodo imeli koristi tudi od bolj raznolike in pluralne medijske ponudbe, večje preglednosti in boljšega dostopa do informacij.  </w:t>
      </w:r>
    </w:p>
    <w:p w14:paraId="64EC8280"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Izbira instrumenta</w:t>
      </w:r>
    </w:p>
    <w:p w14:paraId="60574BC7" w14:textId="77777777" w:rsidR="00F57653" w:rsidRPr="00A676DA" w:rsidRDefault="00F57653" w:rsidP="005C1D3B">
      <w:pPr>
        <w:spacing w:before="0"/>
        <w:rPr>
          <w:rFonts w:eastAsia="Calibri"/>
          <w:noProof/>
        </w:rPr>
      </w:pPr>
      <w:r w:rsidRPr="00A676DA">
        <w:rPr>
          <w:noProof/>
        </w:rPr>
        <w:t xml:space="preserve">Predlagani instrument je uredba Evropskega parlamenta in Sveta. Glede na vprašanja, ki jih je treba obravnavati, ter glede na gospodarski, družbeni in politični okvir je uredba primernejša od direktive, da se zagotovi dosledna raven zaščite po vsej EU in zmanjšajo regulativne razlike, ki bi ovirale neodvisno zagotavljanje medijskih storitev na notranjem trgu. Omogočila bo hitro uporabo novih pravil EU in s tem hitrejše reševanje težav. Tako se bo mogoče izogniti dolgotrajnemu postopku prenosa ter preprečiti morebitne razlike ali izkrivljanja med postopkom prenosa, saj bodo predpisane določbe, ki se bodo uporabljale neposredno, in preprečeni primeri, ko bi države članice postopek prenosa uporabile kot izgovor za uvedbo ali ohranitev zakonodajnih ukrepov, ki v bistvu nasprotujejo neodvisnim ponudnikom medijskih storitev ali so kako drugače diskriminatorni. Uredba je zaželena tudi glede na institucionalno komponento pobude (ustanovitev Odbora). Izbira uredbe je prav tako upravičena zaradi vse večje digitalizacije in čezmejnega zagotavljanja medijskih storitev, kar zahteva hiter in dosleden pristop na vsem notranjem trgu. Predlagana uredba bo z uvedbo določb, ki se bodo </w:t>
      </w:r>
      <w:r w:rsidRPr="00A676DA">
        <w:rPr>
          <w:noProof/>
        </w:rPr>
        <w:lastRenderedPageBreak/>
        <w:t>uporabljale neposredno, zagotovila tudi uspešno in učinkovito sodelovanje med nacionalnimi regulativnimi organi in telesi za medije držav članic.</w:t>
      </w:r>
    </w:p>
    <w:p w14:paraId="100304FC" w14:textId="77777777" w:rsidR="00D973A5" w:rsidRPr="00A676DA" w:rsidRDefault="00D973A5" w:rsidP="006B1E90">
      <w:pPr>
        <w:pStyle w:val="ManualHeading1"/>
        <w:rPr>
          <w:noProof/>
        </w:rPr>
      </w:pPr>
      <w:r w:rsidRPr="00A676DA">
        <w:rPr>
          <w:noProof/>
        </w:rPr>
        <w:t>3.</w:t>
      </w:r>
      <w:r w:rsidRPr="00A676DA">
        <w:rPr>
          <w:noProof/>
        </w:rPr>
        <w:tab/>
        <w:t>REZULTATI NAKNADNIH OCEN, POSVETOVANJ Z DELEŽNIKI IN OCEN UČINKA</w:t>
      </w:r>
    </w:p>
    <w:p w14:paraId="5EE2FC68"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Posvetovanja z deležniki</w:t>
      </w:r>
    </w:p>
    <w:p w14:paraId="44F9F8D9" w14:textId="77777777" w:rsidR="00F57653" w:rsidRPr="00A676DA" w:rsidRDefault="00F57653" w:rsidP="005C1D3B">
      <w:pPr>
        <w:rPr>
          <w:rFonts w:eastAsia="Calibri"/>
          <w:noProof/>
        </w:rPr>
      </w:pPr>
      <w:r w:rsidRPr="00A676DA">
        <w:rPr>
          <w:noProof/>
        </w:rPr>
        <w:t>Predlog temelji na obsežnem posvetovanju z deležniki, ob upoštevanju splošnih načel in standardov za posvetovanje Komisije z deležniki.</w:t>
      </w:r>
    </w:p>
    <w:p w14:paraId="44CC7938" w14:textId="77777777" w:rsidR="00F57653" w:rsidRPr="00A676DA" w:rsidRDefault="00F57653" w:rsidP="005C1D3B">
      <w:pPr>
        <w:rPr>
          <w:rFonts w:eastAsia="Calibri"/>
          <w:noProof/>
        </w:rPr>
      </w:pPr>
      <w:r w:rsidRPr="00A676DA">
        <w:rPr>
          <w:noProof/>
        </w:rPr>
        <w:t>Poziv k predložitvi dokazov z napovedjo pobude je bil objavljen 21. decembra 2021, povratne informacije pa je bilo mogoče predložiti do 25. marca 2022. Skupno je bilo prejetih 1 473 odgovorov</w:t>
      </w:r>
      <w:r w:rsidRPr="00A676DA">
        <w:rPr>
          <w:rStyle w:val="FootnoteReference0"/>
          <w:noProof/>
        </w:rPr>
        <w:footnoteReference w:id="42"/>
      </w:r>
      <w:r w:rsidRPr="00A676DA">
        <w:rPr>
          <w:noProof/>
        </w:rPr>
        <w:t>. Javno posvetovanje je potekalo od 10. januarja do 25. marca 2022, v njem pa je bilo prejetih 917 odgovorov</w:t>
      </w:r>
      <w:r w:rsidRPr="00A676DA">
        <w:rPr>
          <w:rStyle w:val="FootnoteReference0"/>
          <w:noProof/>
        </w:rPr>
        <w:footnoteReference w:id="43"/>
      </w:r>
      <w:r w:rsidRPr="00A676DA">
        <w:rPr>
          <w:noProof/>
        </w:rPr>
        <w:t>. Oba sta bila oglaševana na spletišču Komisije, pa tudi prek družbenih medijev in specifičnih omrežij. Medtem ko je bil poziv k predložitvi dokazov namenjen zbiranju splošnih povratnih informacij v odziv na napovedano pobudo Komisije, so se v okviru javnega posvetovanja zbirala stališča na podlagi strukturiranega vprašalnika, ki je vseboval specifična vprašanja v zvezi s pobudo.</w:t>
      </w:r>
    </w:p>
    <w:p w14:paraId="735331C2" w14:textId="77777777" w:rsidR="00F57653" w:rsidRPr="00A676DA" w:rsidRDefault="00A066E4" w:rsidP="005C1D3B">
      <w:pPr>
        <w:rPr>
          <w:rFonts w:eastAsia="Calibri"/>
          <w:noProof/>
        </w:rPr>
      </w:pPr>
      <w:r w:rsidRPr="00A676DA">
        <w:rPr>
          <w:noProof/>
        </w:rPr>
        <w:t>Poleg tega je Komisija organizirala srečanja s ključnimi deležniki in strokovnjaki, da bi zbrala dodatne dokaze in podatke o specifičnih težavah, ki naj bi se obravnavale v okviru pobude, pristopu politike in njenem učinku ter tehnične informacije o obstoječih praksah v panogi. Izvedla je tudi ciljno usmerjene delavnice ter analizirala številne dokumente o stališčih in analitične dokumente, prejete v okviru priprave pobude. Priprava ocene učinka, na kateri temelji pobuda, je bila podprta z dvema zunanjima študijama, ki sta vključevali vrsto posamičnih posvetovanj s ključnimi deležniki</w:t>
      </w:r>
      <w:r w:rsidRPr="00A676DA">
        <w:rPr>
          <w:rStyle w:val="FootnoteReference0"/>
          <w:noProof/>
        </w:rPr>
        <w:footnoteReference w:id="44"/>
      </w:r>
      <w:r w:rsidRPr="00A676DA">
        <w:rPr>
          <w:noProof/>
        </w:rPr>
        <w:t>.</w:t>
      </w:r>
    </w:p>
    <w:p w14:paraId="59A8C634" w14:textId="77777777" w:rsidR="00F57653" w:rsidRPr="00A676DA" w:rsidRDefault="00F57653" w:rsidP="005C1D3B">
      <w:pPr>
        <w:rPr>
          <w:rFonts w:eastAsia="Calibri"/>
          <w:noProof/>
        </w:rPr>
      </w:pPr>
      <w:r w:rsidRPr="00A676DA">
        <w:rPr>
          <w:noProof/>
        </w:rPr>
        <w:t xml:space="preserve">Poleg tega je Komisija o pobudi razpravljala s člani odbora za stike iz direktive o avdiovizualnih medijskih storitvah in skupine ERGA. Ti strokovni skupini sta bili neposreden kanal za posvetovanje z najpomembnejšimi organi na ravni držav članic. Da bi zbrali mnenja raziskovalcev in strokovnjakov s posebnim strokovnim znanjem na ustreznih področjih (kot so javno in ustavno pravo ter svoboda medijev in notranji trg), je bila 18. februarja 2022 organizirana posebna delavnica s predstavniki akademskih krogov, skupine ERGA in Komisije. </w:t>
      </w:r>
    </w:p>
    <w:p w14:paraId="3AC893EE" w14:textId="77777777" w:rsidR="00F57653" w:rsidRPr="00A676DA" w:rsidRDefault="00CE5028" w:rsidP="005C1D3B">
      <w:pPr>
        <w:rPr>
          <w:rFonts w:eastAsia="Calibri"/>
          <w:noProof/>
        </w:rPr>
      </w:pPr>
      <w:r w:rsidRPr="00A676DA">
        <w:rPr>
          <w:noProof/>
        </w:rPr>
        <w:t xml:space="preserve">Zamisel o zakonodajnem predlogu, ki bi urejal vsaj nekatera vsebinska področja, je prejela podporo državljanov in večine drugih deležnikov, med drugim skupnosti za svobodo medijev, potrošniških organizacij, medijskih regulatorjev in skupine ERGA, javnih in zasebnih radiodifuzijskih hiš, distributerjev vsebin in akterjev iz oglaševalskega ekosistema. Med temi deležniki obstaja široka podpora pristopu, temelječem na načelih, namesto neukrepanja ali podrobne določitve standardov. </w:t>
      </w:r>
    </w:p>
    <w:p w14:paraId="3BDFDF89" w14:textId="77777777" w:rsidR="00F57653" w:rsidRPr="00A676DA" w:rsidRDefault="0093619C" w:rsidP="005C1D3B">
      <w:pPr>
        <w:rPr>
          <w:rFonts w:eastAsia="Calibri"/>
          <w:noProof/>
        </w:rPr>
      </w:pPr>
      <w:r w:rsidRPr="00A676DA">
        <w:rPr>
          <w:noProof/>
        </w:rPr>
        <w:t xml:space="preserve">Nevladne organizacije in javne radiodifuzijske hiše so zlasti podprle ukrepanje na ravni EU za uvedbo zaščitnih ukrepov za uredniško neodvisnost, vključno z neodvisnostjo javnih medijev, pri čemer so opozorile na pomen Amsterdamskega protokola. Javne radiodifuzijske hiše </w:t>
      </w:r>
      <w:r w:rsidRPr="00A676DA">
        <w:rPr>
          <w:noProof/>
        </w:rPr>
        <w:lastRenderedPageBreak/>
        <w:t>izrecno podpirajo zaščitne ukrepe za uredniško integriteto na spletu in smernice o ustrezni postavitvi avdiovizualnih medijskih storitev splošnega pomena v ospredje.</w:t>
      </w:r>
    </w:p>
    <w:p w14:paraId="168F6EF4" w14:textId="77777777" w:rsidR="00F50A72" w:rsidRPr="00A676DA" w:rsidRDefault="00F57653" w:rsidP="005C1D3B">
      <w:pPr>
        <w:rPr>
          <w:rFonts w:eastAsia="Calibri"/>
          <w:noProof/>
        </w:rPr>
      </w:pPr>
      <w:r w:rsidRPr="00A676DA">
        <w:rPr>
          <w:noProof/>
        </w:rPr>
        <w:t>Zasebne radiodifuzijske hiše so se zlasti zavzele za skupna načela, kar zadeva ukrepe za pluralnost medijev, ter preglednost, objektivnost in preverljivost merjenja občinstva, pri čemer so se v zvezi s slednjim strinjale z založniki in akterji v oglaševalskem ekosistemu. Založniki, ki so tradicionalno neregulirani, so izrazili splošno naklonjenost samoregulaciji ali priporočilu. So pa podprli tudi ukrepe na ravni EU za zaščito novinarskih virov in v zvezi z državnim oglaševanjem. Državljani so se močno strinjali, da sta potrebni preglednost in pravičnost pri dodeljevanju državnih oglaševalskih sredstev. Radiodifuzijske hiše in založniki so pozvali k učinkoviti regulaciji spletnih platform.</w:t>
      </w:r>
    </w:p>
    <w:p w14:paraId="17A03480" w14:textId="77777777" w:rsidR="00F57653" w:rsidRPr="00A676DA" w:rsidRDefault="00F57653" w:rsidP="005C1D3B">
      <w:pPr>
        <w:rPr>
          <w:rFonts w:eastAsia="Calibri"/>
          <w:noProof/>
        </w:rPr>
      </w:pPr>
      <w:r w:rsidRPr="00A676DA">
        <w:rPr>
          <w:noProof/>
        </w:rPr>
        <w:t>Kar zadeva upravljanje, obstaja splošna široka podpora nadzoru, temelječemu na skupini ERGA, vendar se stališča glede njenega morebitnega prihodnjega statusa razlikujejo. Regulatorji in skupnost za svobodo medijev se zavzemajo za okrepitev skupine ERGA, podjetja in poslovna združenja pa bi jo raje ohranila v sedanji obliki. Javni organi so podprli zlasti regulativno sodelovanje na ravni EU, da bi se spodbudili skupni standardi za pluralnost medijev ter okrepili vloga in viri skupine ERGA za nadaljnje usklajevanje na ravni EU.</w:t>
      </w:r>
    </w:p>
    <w:p w14:paraId="780ACC44"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Zbiranje in uporaba strokovnih mnenj</w:t>
      </w:r>
    </w:p>
    <w:p w14:paraId="514B4EA1" w14:textId="77777777" w:rsidR="00F57653" w:rsidRPr="00A676DA" w:rsidRDefault="00F57653" w:rsidP="005C1D3B">
      <w:pPr>
        <w:rPr>
          <w:rFonts w:eastAsia="Calibri"/>
          <w:noProof/>
        </w:rPr>
      </w:pPr>
      <w:r w:rsidRPr="00A676DA">
        <w:rPr>
          <w:noProof/>
        </w:rPr>
        <w:t>Komisija se je pri pripravi tega predloga oprla na najrazličnejše strokovno znanje.</w:t>
      </w:r>
    </w:p>
    <w:p w14:paraId="51144F21" w14:textId="77777777" w:rsidR="00F57653" w:rsidRPr="00A676DA" w:rsidRDefault="00F57653" w:rsidP="005C1D3B">
      <w:pPr>
        <w:rPr>
          <w:rFonts w:eastAsia="Calibri"/>
          <w:noProof/>
        </w:rPr>
      </w:pPr>
      <w:r w:rsidRPr="00A676DA">
        <w:rPr>
          <w:noProof/>
        </w:rPr>
        <w:t>Poleg javnega posvetovanja in drugih zgoraj opisanih posvetovanj z deležniki je naročila dve zunanji študiji, da bi zagotovila visoko raven skladnosti in primerljivosti analiz za vse možne pristope politike.</w:t>
      </w:r>
    </w:p>
    <w:p w14:paraId="132C7A42" w14:textId="77777777" w:rsidR="00F57653" w:rsidRPr="00A676DA" w:rsidRDefault="00F57653" w:rsidP="005C1D3B">
      <w:pPr>
        <w:rPr>
          <w:rFonts w:eastAsia="Calibri"/>
          <w:noProof/>
        </w:rPr>
      </w:pPr>
      <w:r w:rsidRPr="00A676DA">
        <w:rPr>
          <w:noProof/>
        </w:rPr>
        <w:t>Posebno poročilo o upravljanju in neodvisnosti javnih medijev je pripravil tudi Evropski avdiovizualni observatorij Sveta Evrope</w:t>
      </w:r>
      <w:r w:rsidRPr="00A676DA">
        <w:rPr>
          <w:rStyle w:val="FootnoteReference0"/>
          <w:noProof/>
        </w:rPr>
        <w:footnoteReference w:id="45"/>
      </w:r>
      <w:r w:rsidRPr="00A676DA">
        <w:rPr>
          <w:noProof/>
        </w:rPr>
        <w:t xml:space="preserve">. Publikaciji je priložen celovit pregled glavnih zaščitnih ukrepov za upravljanje javnih medijev v Evropi. </w:t>
      </w:r>
    </w:p>
    <w:p w14:paraId="2C5B0494" w14:textId="77777777" w:rsidR="00F57653" w:rsidRPr="00A676DA" w:rsidRDefault="0093619C" w:rsidP="005C1D3B">
      <w:pPr>
        <w:rPr>
          <w:rFonts w:eastAsia="Calibri"/>
          <w:noProof/>
        </w:rPr>
      </w:pPr>
      <w:r w:rsidRPr="00A676DA">
        <w:rPr>
          <w:noProof/>
        </w:rPr>
        <w:t>Poročila Komisije o stanju pravne države, letna poročila orodja za spremljanje pluralnosti medijev in nekatere raziskave Eurobarometra so zagotovili dokaze in analize o številnih pomembnih vprašanjih. Ti viri so se uporabili za opredelitev težav, njihovega obsega na notranjem medijskem trgu in dejavnikov, ki jih povzročajo. Komisija se je oprla tudi na ustrezna priporočila Sveta Evrope, s katerimi so se strinjale vse države članice</w:t>
      </w:r>
      <w:r w:rsidRPr="00A676DA">
        <w:rPr>
          <w:rStyle w:val="FootnoteReference0"/>
          <w:noProof/>
        </w:rPr>
        <w:footnoteReference w:id="46"/>
      </w:r>
      <w:r w:rsidRPr="00A676DA">
        <w:rPr>
          <w:noProof/>
        </w:rPr>
        <w:t>.</w:t>
      </w:r>
    </w:p>
    <w:p w14:paraId="3ACB69FF" w14:textId="77777777" w:rsidR="00F57653" w:rsidRPr="00A676DA" w:rsidRDefault="00F57653" w:rsidP="005C1D3B">
      <w:pPr>
        <w:rPr>
          <w:rFonts w:eastAsia="Calibri"/>
          <w:noProof/>
        </w:rPr>
      </w:pPr>
      <w:r w:rsidRPr="00A676DA">
        <w:rPr>
          <w:noProof/>
        </w:rPr>
        <w:t>Za nadaljnjo podporo analizi, temelječi na dokazih, je Komisija izvedla pregled ustrezne sodne prakse in obsežen pregled literature, ki je zajemal akademsko literaturo ter širok spekter študij in poročil o politikah, ki so jih med drugim pripravile nevladne organizacije, dejavne na področju svobode in pluralnosti medijev.</w:t>
      </w:r>
    </w:p>
    <w:p w14:paraId="28AE3960"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Ocena učinka</w:t>
      </w:r>
    </w:p>
    <w:p w14:paraId="3EDBD445" w14:textId="77777777" w:rsidR="00F57653" w:rsidRPr="00A676DA" w:rsidRDefault="00F57653" w:rsidP="005C1D3B">
      <w:pPr>
        <w:rPr>
          <w:rFonts w:eastAsia="Calibri"/>
          <w:noProof/>
        </w:rPr>
      </w:pPr>
      <w:r w:rsidRPr="00A676DA">
        <w:rPr>
          <w:noProof/>
        </w:rPr>
        <w:t xml:space="preserve">Komisija je v skladu s svojo politiko boljšega pravnega urejanja za ta predlog opravila oceno učinka, ki jo je proučil njen Odbor za regulativni nadzor. Poročilo o oceni učinka je bilo Odboru za regulativni nadzor prvič predloženo 13. maja, o njem pa se je z njim razpravljalo na obravnavi 8. junija. Po negativnem mnenju, izdanem 10. junija, je bilo poročilo bistveno revidirano in 11. julija ponovno predloženo Odboru za regulativni nadzor. Odbor za </w:t>
      </w:r>
      <w:r w:rsidRPr="00A676DA">
        <w:rPr>
          <w:noProof/>
        </w:rPr>
        <w:lastRenderedPageBreak/>
        <w:t>regulativni nadzor je 27. julija izdal pozitivno mnenje s pridržki. Poročilo o oceni učinka je bilo dodatno revidirano, da bi se upoštevali predlogi za izboljšave, ki jih je podal Odbor za regulativni nadzor. Mnenja Odbora za regulativni nadzor ter pripombe in pojasnila o tem, kako so bila upoštevana, so predstavljeni v Prilogi 1 k oceni učinka.</w:t>
      </w:r>
    </w:p>
    <w:p w14:paraId="126B1DFB" w14:textId="77777777" w:rsidR="00F57653" w:rsidRPr="00A676DA" w:rsidRDefault="00F57653" w:rsidP="005C1D3B">
      <w:pPr>
        <w:rPr>
          <w:rFonts w:eastAsia="Calibri"/>
          <w:noProof/>
        </w:rPr>
      </w:pPr>
      <w:r w:rsidRPr="00A676DA">
        <w:rPr>
          <w:noProof/>
        </w:rPr>
        <w:t>Komisija je proučila različne možnosti politike za dosego splošnega cilja predloga, ki je izboljšati delovanje notranjega medijskega trga.</w:t>
      </w:r>
    </w:p>
    <w:p w14:paraId="3269E187" w14:textId="77777777" w:rsidR="00F57653" w:rsidRPr="00A676DA" w:rsidRDefault="00F57653" w:rsidP="005C1D3B">
      <w:pPr>
        <w:rPr>
          <w:rFonts w:eastAsia="Calibri"/>
          <w:noProof/>
        </w:rPr>
      </w:pPr>
      <w:r w:rsidRPr="00A676DA">
        <w:rPr>
          <w:noProof/>
        </w:rPr>
        <w:t>Ocenjene so bile tri možnosti politike z različno stopnjo regulativne intenzivnosti:</w:t>
      </w:r>
    </w:p>
    <w:p w14:paraId="22FDCC7D" w14:textId="77777777" w:rsidR="00F57653" w:rsidRPr="00A676DA" w:rsidRDefault="00F57653" w:rsidP="005C1D3B">
      <w:pPr>
        <w:pStyle w:val="Bullet1"/>
        <w:numPr>
          <w:ilvl w:val="0"/>
          <w:numId w:val="16"/>
        </w:numPr>
        <w:ind w:left="1418"/>
        <w:rPr>
          <w:noProof/>
        </w:rPr>
      </w:pPr>
      <w:r w:rsidRPr="00A676DA">
        <w:rPr>
          <w:b/>
          <w:noProof/>
        </w:rPr>
        <w:t xml:space="preserve">Možnost 1: </w:t>
      </w:r>
      <w:r w:rsidRPr="00A676DA">
        <w:rPr>
          <w:b/>
          <w:bCs/>
          <w:noProof/>
        </w:rPr>
        <w:t>p</w:t>
      </w:r>
      <w:r w:rsidRPr="00A676DA">
        <w:rPr>
          <w:b/>
          <w:noProof/>
        </w:rPr>
        <w:t>riporočilo o pluralnosti in neodvisnosti medijev</w:t>
      </w:r>
      <w:r w:rsidRPr="00A676DA">
        <w:rPr>
          <w:noProof/>
        </w:rPr>
        <w:t>, ki bi države članice in na nekaterih področjih podjetja na medijskem trgu spodbudilo k izvajanju sklopa ukrepov za spodbujanje pluralnosti medijev, uredniške neodvisnosti ter preglednosti in pravičnosti na medijskem trgu.</w:t>
      </w:r>
    </w:p>
    <w:p w14:paraId="7D9AA615" w14:textId="77777777" w:rsidR="00F57653" w:rsidRPr="00A676DA" w:rsidRDefault="00F57653" w:rsidP="005C1D3B">
      <w:pPr>
        <w:pStyle w:val="Bullet1"/>
        <w:ind w:left="1418"/>
        <w:rPr>
          <w:noProof/>
        </w:rPr>
      </w:pPr>
      <w:r w:rsidRPr="00A676DA">
        <w:rPr>
          <w:b/>
          <w:noProof/>
        </w:rPr>
        <w:t>Možnost 2:</w:t>
      </w:r>
      <w:r w:rsidRPr="00A676DA">
        <w:rPr>
          <w:noProof/>
        </w:rPr>
        <w:t xml:space="preserve"> </w:t>
      </w:r>
      <w:r w:rsidRPr="00A676DA">
        <w:rPr>
          <w:b/>
          <w:bCs/>
          <w:noProof/>
        </w:rPr>
        <w:t>zakonodajni predlog in priporočilo o neodvisnosti medijev</w:t>
      </w:r>
      <w:r w:rsidRPr="00A676DA">
        <w:rPr>
          <w:noProof/>
        </w:rPr>
        <w:t>, pri čemer bi zakonodajni predlog določal skupna pravila za notranji trg medijskih storitev, priporočilo pa bi medijska podjetja in države članice spodbudilo k zavzemanju za neodvisnost in preglednost medijev.</w:t>
      </w:r>
    </w:p>
    <w:p w14:paraId="30E26931" w14:textId="77777777" w:rsidR="00C34DCB" w:rsidRPr="00A676DA" w:rsidRDefault="00F57653" w:rsidP="005C1D3B">
      <w:pPr>
        <w:pStyle w:val="Bullet1"/>
        <w:ind w:left="1418"/>
        <w:rPr>
          <w:noProof/>
        </w:rPr>
      </w:pPr>
      <w:r w:rsidRPr="00A676DA">
        <w:rPr>
          <w:b/>
          <w:noProof/>
        </w:rPr>
        <w:t xml:space="preserve">Možnost 3: </w:t>
      </w:r>
      <w:r w:rsidRPr="00A676DA">
        <w:rPr>
          <w:b/>
          <w:bCs/>
          <w:noProof/>
        </w:rPr>
        <w:t>okrepljen zakonodajni predlog</w:t>
      </w:r>
      <w:r w:rsidRPr="00A676DA">
        <w:rPr>
          <w:noProof/>
        </w:rPr>
        <w:t>, ki bi poleg vseh zakonodajnih elementov iz možnosti 2 vseboval dodatne obveznosti za podjetja na medijskem trgu in regulatorje, da bi se spodbudili razpoložljivost kakovostnih medijskih storitev ter pregledna in pravična razporeditev gospodarskih virov na medijskem trgu.</w:t>
      </w:r>
    </w:p>
    <w:p w14:paraId="78EA567D" w14:textId="77777777" w:rsidR="0093619C" w:rsidRPr="00A676DA" w:rsidRDefault="0093619C" w:rsidP="005C1D3B">
      <w:pPr>
        <w:contextualSpacing/>
        <w:rPr>
          <w:rFonts w:eastAsia="Calibri"/>
          <w:noProof/>
        </w:rPr>
      </w:pPr>
      <w:r w:rsidRPr="00A676DA">
        <w:rPr>
          <w:noProof/>
        </w:rPr>
        <w:t>Za upravljanje zakonodajnega instrumenta sta bili obravnavani dve podmožnosti v okviru možnosti 2 in 3:</w:t>
      </w:r>
    </w:p>
    <w:p w14:paraId="5104E382" w14:textId="77777777" w:rsidR="0093619C" w:rsidRPr="00A676DA" w:rsidRDefault="0093619C" w:rsidP="005C1D3B">
      <w:pPr>
        <w:pStyle w:val="Bullet1"/>
        <w:ind w:left="1418"/>
        <w:rPr>
          <w:noProof/>
        </w:rPr>
      </w:pPr>
      <w:r w:rsidRPr="00A676DA">
        <w:rPr>
          <w:noProof/>
        </w:rPr>
        <w:t>podmožnost A: sistem upravljanja, temelječ na odboru, ki ga podpira sekretariat Komisije,</w:t>
      </w:r>
    </w:p>
    <w:p w14:paraId="4398D3DC" w14:textId="77777777" w:rsidR="0093619C" w:rsidRPr="00A676DA" w:rsidRDefault="0093619C" w:rsidP="005C1D3B">
      <w:pPr>
        <w:pStyle w:val="Bullet1"/>
        <w:ind w:left="1418"/>
        <w:rPr>
          <w:noProof/>
        </w:rPr>
      </w:pPr>
      <w:r w:rsidRPr="00A676DA">
        <w:rPr>
          <w:noProof/>
        </w:rPr>
        <w:t>podmožnost B: sistem upravljanja, temelječ na odboru, ki mu pomaga neodvisen urad EU.</w:t>
      </w:r>
    </w:p>
    <w:p w14:paraId="59046C66" w14:textId="77777777" w:rsidR="00F57653" w:rsidRPr="00A676DA" w:rsidRDefault="00F57653" w:rsidP="005C1D3B">
      <w:pPr>
        <w:rPr>
          <w:rFonts w:eastAsia="Calibri"/>
          <w:noProof/>
        </w:rPr>
      </w:pPr>
      <w:r w:rsidRPr="00A676DA">
        <w:rPr>
          <w:noProof/>
        </w:rPr>
        <w:t xml:space="preserve">V skladu z uveljavljeno metodologijo Komisije je bila vsaka možnost politike ocenjena glede na gospodarske in družbene učinke ter učinke na temeljne pravice. Prednostna možnost je podmožnost A možnosti 2. S to možnostjo se bo učinkovito, skladno, sorazmerno in v veliki meri učinkovito izpolnil splošni cilj ukrepanja. </w:t>
      </w:r>
    </w:p>
    <w:p w14:paraId="19BF57DA" w14:textId="77777777" w:rsidR="00F57653" w:rsidRPr="00A676DA" w:rsidRDefault="00F57653" w:rsidP="005C1D3B">
      <w:pPr>
        <w:rPr>
          <w:rFonts w:eastAsia="Calibri"/>
          <w:noProof/>
        </w:rPr>
      </w:pPr>
      <w:r w:rsidRPr="00A676DA">
        <w:rPr>
          <w:noProof/>
        </w:rPr>
        <w:t>Natančneje, s predlaganim zakonodajnim instrumentom se bodo določila nekatera temeljna načela in pravila za medijski trg ter Odboru kot kolektivnemu organu neodvisnih medijskih regulatorjev dodelile pomembne naloge, vključno z nalogami strokovnega svetovanja o regulativnih, tehničnih ali praktičnih vidikih regulacije medijev, izdajanja mnenj o koncentracijah na trgu, ki bi lahko vplivale na delovanje notranjega trga, in usklajevanja ukrepov v zvezi s ponudniki medijskih storitev (tudi iz tretjih držav), ki ne upoštevajo medijskih standardov EU. Na načela in pravila, določena v zakonodajnem instrumentu, se bo mogoče sklicevati pred nacionalnimi sodišči, Komisija pa bo lahko začela postopke za ugotavljanje kršitev, med drugim v primeru sistemskih vprašanj. V nezavezujočem elementu svežnja politik – priporočilu – bodo predlagani prostovoljni ukrepi v zvezi z dvema specifičnima vprašanjema: zaščitnimi ukrepi za neodvisnost medijev in preglednostjo lastništva medijev. Takšen večplasten in prožen pristop bo prinesel želene koristi, hkrati pa se bodo z njim optimizirali stroški za akterje na medijskem trgu in javne organe, pri čemer se bodo upoštevali tudi nižji stroški sekretariata Komisije v primerjavi z uradom EU.</w:t>
      </w:r>
    </w:p>
    <w:p w14:paraId="5C9A1505" w14:textId="77777777" w:rsidR="00F57653" w:rsidRPr="00A676DA" w:rsidRDefault="00F57653" w:rsidP="005C1D3B">
      <w:pPr>
        <w:rPr>
          <w:rFonts w:eastAsia="Calibri"/>
          <w:noProof/>
        </w:rPr>
      </w:pPr>
      <w:r w:rsidRPr="00A676DA">
        <w:rPr>
          <w:noProof/>
        </w:rPr>
        <w:lastRenderedPageBreak/>
        <w:t>Učinki možnosti politike na različne kategorije deležnikov so podrobno pojasnjeni v Prilogi 3 k oceni učinka.</w:t>
      </w:r>
    </w:p>
    <w:p w14:paraId="1E253DF4"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Temeljne pravice</w:t>
      </w:r>
    </w:p>
    <w:p w14:paraId="15C68B04" w14:textId="77777777" w:rsidR="00F57653" w:rsidRPr="00A676DA" w:rsidRDefault="00F57653" w:rsidP="005C1D3B">
      <w:pPr>
        <w:rPr>
          <w:rFonts w:eastAsia="Calibri"/>
          <w:noProof/>
        </w:rPr>
      </w:pPr>
      <w:r w:rsidRPr="00A676DA">
        <w:rPr>
          <w:noProof/>
        </w:rPr>
        <w:t>Predlagana uredba bo z okrepitvijo regulativnega zbliževanja na notranjem medijskem trgu, zaščito uredniške neodvisnosti v povezavi s poslovno svobodo ponudnikov medijskih storitev ter povečanjem preglednosti in pravičnosti pri razporeditvi gospodarskih virov olajšala čezmejno zagotavljanje neodvisnih in kakovostnih medijskih storitev ter tako spodbujala svobodo in pluralnost medijev. Ključna vloga Odbora v novem okviru, ki bo popolnoma neodvisen od vlad in drugih javnih ali zasebnih subjektov, bo po vsej EU prispevala k učinkovitemu in nepristranskemu spoštovanju svobode izražanja, zaščitene s členom 11 Listine Evropske unije o temeljnih pravicah (v nadaljnjem besedilu: Listina), ki ustreza členu 10 Evropske konvencije o človekovih pravicah.</w:t>
      </w:r>
    </w:p>
    <w:p w14:paraId="7CCFD5F7" w14:textId="77777777" w:rsidR="00F57653" w:rsidRPr="00A676DA" w:rsidRDefault="00F57653" w:rsidP="005C1D3B">
      <w:pPr>
        <w:rPr>
          <w:rFonts w:eastAsia="Calibri"/>
          <w:noProof/>
        </w:rPr>
      </w:pPr>
      <w:r w:rsidRPr="00A676DA">
        <w:rPr>
          <w:noProof/>
        </w:rPr>
        <w:t xml:space="preserve">Predlagana uredba bo pozitivno vplivala tudi na svobodo gospodarske pobude (člen 16 Listine), saj bo odpravila ovire za svobodo opravljanja storitev in omejila tveganja za diskriminatorno obravnavo nekaterih akterjev na medijskem trgu. </w:t>
      </w:r>
    </w:p>
    <w:p w14:paraId="4C5069CD" w14:textId="77777777" w:rsidR="00D973A5" w:rsidRPr="00A676DA" w:rsidRDefault="00D973A5" w:rsidP="006B1E90">
      <w:pPr>
        <w:pStyle w:val="ManualHeading1"/>
        <w:rPr>
          <w:noProof/>
        </w:rPr>
      </w:pPr>
      <w:r w:rsidRPr="00A676DA">
        <w:rPr>
          <w:noProof/>
        </w:rPr>
        <w:t>4.</w:t>
      </w:r>
      <w:r w:rsidRPr="00A676DA">
        <w:rPr>
          <w:noProof/>
        </w:rPr>
        <w:tab/>
        <w:t>PRORAČUNSKE POSLEDICE</w:t>
      </w:r>
    </w:p>
    <w:p w14:paraId="43F7CE17" w14:textId="77777777" w:rsidR="00F57653" w:rsidRPr="00A676DA" w:rsidRDefault="00F57653" w:rsidP="005C1D3B">
      <w:pPr>
        <w:rPr>
          <w:rFonts w:eastAsia="Calibri"/>
          <w:noProof/>
        </w:rPr>
      </w:pPr>
      <w:r w:rsidRPr="00A676DA">
        <w:rPr>
          <w:noProof/>
        </w:rPr>
        <w:t>Proračunske posledice predloga te uredbe se bodo krile z dodeljenimi sredstvi iz večletnega finančnega okvira za obdobje 2021–2027 v okviru finančnih sredstev, dodeljenih za program Ustvarjalna Evropa, kot je podrobno opisano v oceni finančnih posledic zakonodajnega predloga, ki je priložena predlogu.</w:t>
      </w:r>
    </w:p>
    <w:p w14:paraId="14AA226C" w14:textId="77777777" w:rsidR="00D973A5" w:rsidRPr="00A676DA" w:rsidRDefault="00D973A5" w:rsidP="006B1E90">
      <w:pPr>
        <w:pStyle w:val="ManualHeading1"/>
        <w:rPr>
          <w:noProof/>
        </w:rPr>
      </w:pPr>
      <w:r w:rsidRPr="00A676DA">
        <w:rPr>
          <w:noProof/>
        </w:rPr>
        <w:t>5.</w:t>
      </w:r>
      <w:r w:rsidRPr="00A676DA">
        <w:rPr>
          <w:noProof/>
        </w:rPr>
        <w:tab/>
        <w:t>DRUGI ELEMENTI</w:t>
      </w:r>
    </w:p>
    <w:p w14:paraId="5DF74972"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Načrti za izvedbo ter ureditev spremljanja, ocenjevanja in poročanja</w:t>
      </w:r>
    </w:p>
    <w:p w14:paraId="72C98DCD" w14:textId="77777777" w:rsidR="00F57653" w:rsidRPr="00A676DA" w:rsidRDefault="00F57653" w:rsidP="005C1D3B">
      <w:pPr>
        <w:rPr>
          <w:rFonts w:eastAsia="Calibri"/>
          <w:noProof/>
        </w:rPr>
      </w:pPr>
      <w:r w:rsidRPr="00A676DA">
        <w:rPr>
          <w:noProof/>
        </w:rPr>
        <w:t>Komisija bo vzpostavila celovit okvir za stalno spremljanje rezultatov in učinkov tega zakonodajnega instrumenta. To vključuje zlasti nov neodvisen mehanizem spremljanja za ugotavljanje in ocenjevanje tveganj za delovanje notranjega trga medijskih storitev. Ocena instrumenta ter poročilo Evropskemu parlamentu, Svetu in Evropskemu ekonomsko-socialnemu odboru sta predvidena v štirih letih od začetka njegove veljavnosti in nato vsaka štiri leta.</w:t>
      </w:r>
    </w:p>
    <w:p w14:paraId="3951E730" w14:textId="77777777" w:rsidR="00D973A5" w:rsidRPr="00A676DA" w:rsidRDefault="00D973A5" w:rsidP="006B1E90">
      <w:pPr>
        <w:pStyle w:val="ManualHeading2"/>
        <w:rPr>
          <w:rFonts w:eastAsia="Arial Unicode MS"/>
          <w:noProof/>
        </w:rPr>
      </w:pPr>
      <w:r w:rsidRPr="00A676DA">
        <w:rPr>
          <w:noProof/>
          <w:bdr w:val="nil"/>
        </w:rPr>
        <w:t>•</w:t>
      </w:r>
      <w:r w:rsidRPr="00A676DA">
        <w:rPr>
          <w:noProof/>
        </w:rPr>
        <w:tab/>
      </w:r>
      <w:r w:rsidRPr="00A676DA">
        <w:rPr>
          <w:noProof/>
          <w:bdr w:val="nil"/>
        </w:rPr>
        <w:t>Natančnejša pojasnitev posameznih določb predloga</w:t>
      </w:r>
    </w:p>
    <w:p w14:paraId="161EDDB4" w14:textId="77777777" w:rsidR="00B77CFD" w:rsidRPr="00A676DA" w:rsidRDefault="002F762F" w:rsidP="005C1D3B">
      <w:pPr>
        <w:rPr>
          <w:rFonts w:eastAsia="Calibri"/>
          <w:noProof/>
        </w:rPr>
      </w:pPr>
      <w:r w:rsidRPr="00A676DA">
        <w:rPr>
          <w:noProof/>
        </w:rPr>
        <w:t xml:space="preserve">Poglavje I določa predmet urejanja in področje uporabe Uredbe ter opredelitve ključnih pojmov, uporabljenih v Uredbi. V njem je navedeno, da poglavje II in poglavje III, oddelek 5, Uredbe vključujeta določbe za minimalno uskladitev. </w:t>
      </w:r>
    </w:p>
    <w:p w14:paraId="392BFDE2" w14:textId="77777777" w:rsidR="00F57653" w:rsidRPr="00A676DA" w:rsidRDefault="002F762F" w:rsidP="005C1D3B">
      <w:pPr>
        <w:rPr>
          <w:rFonts w:eastAsia="Calibri"/>
          <w:noProof/>
        </w:rPr>
      </w:pPr>
      <w:r w:rsidRPr="00A676DA">
        <w:rPr>
          <w:noProof/>
        </w:rPr>
        <w:t xml:space="preserve">Poglavje II določa pravice prejemnikov medijskih storitev in pravice ponudnikov medijskih storitev na notranjem trgu. V njem so opisani tudi zaščitni ukrepi za neodvisno delovanje javnih medijev in dolžnosti ponudnikov medijskih storitev na notranjem trgu. </w:t>
      </w:r>
    </w:p>
    <w:p w14:paraId="67B7A97B" w14:textId="77777777" w:rsidR="00B77CFD" w:rsidRPr="00A676DA" w:rsidRDefault="002F762F" w:rsidP="005C1D3B">
      <w:pPr>
        <w:rPr>
          <w:rFonts w:eastAsia="Calibri"/>
          <w:noProof/>
        </w:rPr>
      </w:pPr>
      <w:r w:rsidRPr="00A676DA">
        <w:rPr>
          <w:noProof/>
        </w:rPr>
        <w:t xml:space="preserve">Poglavje III določa okvir za regulativno sodelovanje in dobro delujoč trg medijskih storitev. </w:t>
      </w:r>
    </w:p>
    <w:p w14:paraId="0BEDC07C" w14:textId="77777777" w:rsidR="00F57653" w:rsidRPr="00A676DA" w:rsidRDefault="007B1F27" w:rsidP="005C1D3B">
      <w:pPr>
        <w:rPr>
          <w:rFonts w:eastAsia="Calibri"/>
          <w:noProof/>
        </w:rPr>
      </w:pPr>
      <w:r w:rsidRPr="00A676DA">
        <w:rPr>
          <w:noProof/>
        </w:rPr>
        <w:t>V oddelku 1 je navedeno, da so za uporabo tega poglavja odgovorni neodvisni nacionalni regulativni organi ali telesa držav članic, ki so pristojni za izvajanje direktive o avdiovizualnih medijskih storitvah, pri čemer so jim podeljena ustrezna preiskovalna pooblastila za izvajanje nalog.</w:t>
      </w:r>
    </w:p>
    <w:p w14:paraId="3AFDFEA2" w14:textId="77777777" w:rsidR="00F57653" w:rsidRPr="00A676DA" w:rsidRDefault="007B1F27" w:rsidP="005C1D3B">
      <w:pPr>
        <w:rPr>
          <w:rFonts w:eastAsia="Calibri"/>
          <w:noProof/>
        </w:rPr>
      </w:pPr>
      <w:r w:rsidRPr="00A676DA">
        <w:rPr>
          <w:noProof/>
        </w:rPr>
        <w:t xml:space="preserve">Z oddelkom 2 je ustanovljen Evropski odbor za medijske storitve, kolektivni organ neodvisnih medijskih regulatorjev, ki bo nadomestil in nasledil skupino evropskih regulatorjev za avdiovizualne medijske storitve (ERGA). V njem so določene zahteve za </w:t>
      </w:r>
      <w:r w:rsidRPr="00A676DA">
        <w:rPr>
          <w:noProof/>
        </w:rPr>
        <w:lastRenderedPageBreak/>
        <w:t>neodvisnost Odbora in je podrobno opisana njegova struktura. Odbor bo upravno in organizacijsko podporo, potrebno za izvajanje nalog, prejel od sekretariata, ki ga bo zagotovila Komisija. V zadevnem poglavju so navedene naloge Odbora v skladu z Uredbo.</w:t>
      </w:r>
    </w:p>
    <w:p w14:paraId="3D1E5F6C" w14:textId="77777777" w:rsidR="00F57653" w:rsidRPr="00A676DA" w:rsidRDefault="007B1F27" w:rsidP="005C1D3B">
      <w:pPr>
        <w:rPr>
          <w:rFonts w:eastAsia="Calibri"/>
          <w:noProof/>
        </w:rPr>
      </w:pPr>
      <w:r w:rsidRPr="00A676DA">
        <w:rPr>
          <w:noProof/>
        </w:rPr>
        <w:t>Oddelek 3 določa pravila in postopke za regulativno sodelovanje in zbliževanje na notranjem medijskem trgu, kar vključuje mehanizem za strukturirano sodelovanje, zaprosila za izvršilne ukrepe, smernice o zadevah v zvezi z regulacijo medijev in usklajevanje ukrepov v zvezi z medijskimi storitvami tretjih držav. Namen določb je zagotoviti tesnejše sodelovanje med nacionalnimi regulativnimi organi in telesi na različnih področjih urejanja medijev.</w:t>
      </w:r>
    </w:p>
    <w:p w14:paraId="513F9284" w14:textId="77777777" w:rsidR="00F57653" w:rsidRPr="00A676DA" w:rsidRDefault="007B1F27" w:rsidP="005C1D3B">
      <w:pPr>
        <w:rPr>
          <w:rFonts w:eastAsia="Calibri"/>
          <w:noProof/>
        </w:rPr>
      </w:pPr>
      <w:r w:rsidRPr="00A676DA">
        <w:rPr>
          <w:noProof/>
        </w:rPr>
        <w:t>V oddelku 4 so obravnavana posebna vprašanja v zvezi z zagotavljanjem medijskih storitev v digitalnem okolju. Kar zadeva zagotavljanje medijskih storitev na zelo velikih spletnih platformah, zadevni oddelek temelji na obstoječi horizontalni zakonodaji, in sicer določa dodatne zaščitne ukrepe za uredniško integriteto vsebin, ki jih na spletu zagotavljajo ponudniki medijskih storitev, ob spoštovanju nekaterih regulativnih ali samoregulativnih standardov, ter vzpostavlja strukturiran dialog med zelo velikimi spletnimi platformami in njihovimi ustrezniki v medijskem ekosistemu. V zadevnem oddelku sta določeni tudi pravica do prilagoditve ponudbe avdiovizualnih medijev v napravah in uporabniških vmesnikih, ki nadzorujejo dostop do avdiovizualnih medijskih storitev, ter s tem povezana obveznost izdelovalcev in razvijalcev, da tehnično omogočijo takšno prilagajanje.</w:t>
      </w:r>
    </w:p>
    <w:p w14:paraId="0EE4BB75" w14:textId="77777777" w:rsidR="00F57653" w:rsidRPr="00A676DA" w:rsidRDefault="007B1F27" w:rsidP="005C1D3B">
      <w:pPr>
        <w:rPr>
          <w:rFonts w:eastAsia="Calibri"/>
          <w:noProof/>
        </w:rPr>
      </w:pPr>
      <w:r w:rsidRPr="00A676DA">
        <w:rPr>
          <w:noProof/>
        </w:rPr>
        <w:t>V oddelku 5 so določeni pravni okvir za nacionalne ukrepe, ki vplivajo na poslovanje ponudnikov medijskih storitev, ter zahteve za nacionalna pravila in postopke v zvezi z oceno učinka koncentracij na medijskem trgu na pluralnost medijev in uredniško neodvisnost. Odbor bo imel nalogo, da zavzame stališče o primerih, v katerih bi to lahko vplivalo na delovanje notranjega trga.</w:t>
      </w:r>
    </w:p>
    <w:p w14:paraId="77F82163" w14:textId="77777777" w:rsidR="00F57653" w:rsidRPr="00A676DA" w:rsidRDefault="007B1F27" w:rsidP="005C1D3B">
      <w:pPr>
        <w:rPr>
          <w:rFonts w:eastAsia="Calibri"/>
          <w:noProof/>
        </w:rPr>
      </w:pPr>
      <w:r w:rsidRPr="00A676DA">
        <w:rPr>
          <w:noProof/>
        </w:rPr>
        <w:t>V oddelku 6 so določene zahteve za sisteme in metodologije za merjenje občinstva, ki jih uporabljajo zadevni udeleženci na trgu. Pravila spremlja poziv k pripravi kodeksov ravnanja in spodbujanju izmenjave dobrih praks. V oddelku 6 so določene tudi skupne zahteve za dodeljevanje državnih oglaševalskih sredstev ponudnikom medijskih storitev, ki pa ne vplivajo na pravila o javnem naročanju in pravila o državni pomoči.</w:t>
      </w:r>
    </w:p>
    <w:p w14:paraId="0525C16A" w14:textId="77777777" w:rsidR="00D973A5" w:rsidRPr="00A676DA" w:rsidRDefault="007B1F27" w:rsidP="005C1D3B">
      <w:pPr>
        <w:rPr>
          <w:rFonts w:eastAsia="Calibri"/>
          <w:noProof/>
        </w:rPr>
      </w:pPr>
      <w:r w:rsidRPr="00A676DA">
        <w:rPr>
          <w:noProof/>
        </w:rPr>
        <w:t xml:space="preserve">Poglavje IV vsebuje končne določbe, zlasti v zvezi s spremljanjem, ocenjevanjem in poročanjem. Uredba vključuje mehanizem, ki Komisiji omogoča, da v posvetovanju z Odborom redno spremlja tveganja za delovanje notranjega trga medijskih storitev. Zadevno poglavje tudi razveljavlja zadevni člen direktive o avdiovizualnih medijskih storitvah ter podrobno določa začetek veljavnosti in začetek uporabe Uredbe. </w:t>
      </w:r>
    </w:p>
    <w:p w14:paraId="1479A919" w14:textId="77777777" w:rsidR="00ED6414" w:rsidRPr="00A676DA" w:rsidRDefault="00ED6414" w:rsidP="006B1E90">
      <w:pPr>
        <w:rPr>
          <w:noProof/>
        </w:rPr>
        <w:sectPr w:rsidR="00ED6414" w:rsidRPr="00A676DA" w:rsidSect="00D453DD">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cols w:space="720"/>
          <w:docGrid w:linePitch="360"/>
        </w:sectPr>
      </w:pPr>
    </w:p>
    <w:p w14:paraId="1A58D04B" w14:textId="77777777" w:rsidR="00484B65" w:rsidRPr="00A676DA" w:rsidRDefault="000553C3" w:rsidP="000553C3">
      <w:pPr>
        <w:pStyle w:val="Rfrenceinterinstitutionnelle"/>
        <w:rPr>
          <w:noProof/>
        </w:rPr>
      </w:pPr>
      <w:r w:rsidRPr="000553C3">
        <w:t>2022/0277 (COD)</w:t>
      </w:r>
    </w:p>
    <w:p w14:paraId="5C3B872A" w14:textId="77777777" w:rsidR="00FD688B" w:rsidRPr="00A676DA" w:rsidRDefault="00A676DA" w:rsidP="00A676DA">
      <w:pPr>
        <w:pStyle w:val="Statut"/>
        <w:rPr>
          <w:noProof/>
        </w:rPr>
      </w:pPr>
      <w:r w:rsidRPr="00A676DA">
        <w:rPr>
          <w:noProof/>
        </w:rPr>
        <w:t>Predlog</w:t>
      </w:r>
    </w:p>
    <w:p w14:paraId="72BD3FC1" w14:textId="77777777" w:rsidR="00FD688B" w:rsidRPr="00A676DA" w:rsidRDefault="00A676DA" w:rsidP="00A676DA">
      <w:pPr>
        <w:pStyle w:val="Typedudocument"/>
        <w:rPr>
          <w:noProof/>
        </w:rPr>
      </w:pPr>
      <w:r w:rsidRPr="00A676DA">
        <w:rPr>
          <w:noProof/>
        </w:rPr>
        <w:t>UREDBA EVROPSKEGA PARLAMENTA IN SVETA</w:t>
      </w:r>
    </w:p>
    <w:p w14:paraId="6143C5B9" w14:textId="77777777" w:rsidR="00FD688B" w:rsidRPr="00A676DA" w:rsidRDefault="00A676DA" w:rsidP="00A676DA">
      <w:pPr>
        <w:pStyle w:val="Titreobjet"/>
        <w:rPr>
          <w:noProof/>
        </w:rPr>
      </w:pPr>
      <w:r w:rsidRPr="00A676DA">
        <w:rPr>
          <w:noProof/>
        </w:rPr>
        <w:t>o vzpostavitvi skupnega okvira za medijske storitve na notranjem trgu (evropski akt o svobodi medijev) in spremembi Direktive 2010/13/EU</w:t>
      </w:r>
    </w:p>
    <w:p w14:paraId="000538BB" w14:textId="77777777" w:rsidR="00FD688B" w:rsidRPr="00A676DA" w:rsidRDefault="00A676DA" w:rsidP="00A676DA">
      <w:pPr>
        <w:pStyle w:val="IntrtEEE"/>
        <w:rPr>
          <w:noProof/>
        </w:rPr>
      </w:pPr>
      <w:r w:rsidRPr="00A676DA">
        <w:rPr>
          <w:noProof/>
        </w:rPr>
        <w:t>(Besedilo velja za EGP)</w:t>
      </w:r>
    </w:p>
    <w:p w14:paraId="635E0E56" w14:textId="77777777" w:rsidR="00FD688B" w:rsidRPr="00A676DA" w:rsidRDefault="00FD688B" w:rsidP="00682A3E">
      <w:pPr>
        <w:pStyle w:val="Institutionquiagit"/>
        <w:rPr>
          <w:noProof/>
        </w:rPr>
      </w:pPr>
      <w:r w:rsidRPr="00A676DA">
        <w:rPr>
          <w:noProof/>
        </w:rPr>
        <w:t>EVROPSKI PARLAMENT IN SVET EVROPSKE UNIJE STA –</w:t>
      </w:r>
    </w:p>
    <w:p w14:paraId="2A58E01F" w14:textId="77777777" w:rsidR="00FD688B" w:rsidRPr="00A676DA" w:rsidRDefault="00FD688B" w:rsidP="1F59AD51">
      <w:pPr>
        <w:shd w:val="clear" w:color="auto" w:fill="FFFFFF" w:themeFill="background1"/>
        <w:rPr>
          <w:rFonts w:eastAsia="Times New Roman"/>
          <w:noProof/>
          <w:color w:val="333333"/>
          <w:lang w:eastAsia="en-IE"/>
        </w:rPr>
      </w:pPr>
    </w:p>
    <w:p w14:paraId="2E9AD5A9" w14:textId="77777777" w:rsidR="00FD688B" w:rsidRPr="00A676DA" w:rsidRDefault="00FD688B" w:rsidP="1F59AD51">
      <w:pPr>
        <w:shd w:val="clear" w:color="auto" w:fill="FFFFFF" w:themeFill="background1"/>
        <w:rPr>
          <w:rFonts w:eastAsia="Times New Roman"/>
          <w:noProof/>
          <w:color w:val="333333"/>
        </w:rPr>
      </w:pPr>
      <w:r w:rsidRPr="00A676DA">
        <w:rPr>
          <w:noProof/>
          <w:color w:val="333333"/>
        </w:rPr>
        <w:t>ob upoštevanju Pogodbe o delovanju Evropske unije in zlasti člena 114 Pogodbe,</w:t>
      </w:r>
    </w:p>
    <w:p w14:paraId="05038A6B" w14:textId="77777777" w:rsidR="00FD688B" w:rsidRPr="00A676DA" w:rsidRDefault="00FD688B" w:rsidP="1F59AD51">
      <w:pPr>
        <w:shd w:val="clear" w:color="auto" w:fill="FFFFFF" w:themeFill="background1"/>
        <w:rPr>
          <w:rFonts w:eastAsia="Times New Roman"/>
          <w:noProof/>
          <w:color w:val="333333"/>
        </w:rPr>
      </w:pPr>
      <w:r w:rsidRPr="00A676DA">
        <w:rPr>
          <w:noProof/>
          <w:color w:val="333333"/>
        </w:rPr>
        <w:t>ob upoštevanju predloga Evropske komisije,</w:t>
      </w:r>
    </w:p>
    <w:p w14:paraId="73E1CC10" w14:textId="77777777" w:rsidR="00FD688B" w:rsidRPr="00A676DA" w:rsidRDefault="00FD688B" w:rsidP="1F59AD51">
      <w:pPr>
        <w:shd w:val="clear" w:color="auto" w:fill="FFFFFF" w:themeFill="background1"/>
        <w:rPr>
          <w:rFonts w:eastAsia="Times New Roman"/>
          <w:noProof/>
          <w:color w:val="333333"/>
        </w:rPr>
      </w:pPr>
      <w:r w:rsidRPr="00A676DA">
        <w:rPr>
          <w:noProof/>
          <w:color w:val="333333"/>
        </w:rPr>
        <w:t>po posredovanju osnutka zakonodajnega akta nacionalnim parlamentom,</w:t>
      </w:r>
    </w:p>
    <w:p w14:paraId="385E6D8F" w14:textId="77777777" w:rsidR="00FD688B" w:rsidRPr="00A676DA" w:rsidRDefault="00FD688B" w:rsidP="1F59AD51">
      <w:pPr>
        <w:shd w:val="clear" w:color="auto" w:fill="FFFFFF" w:themeFill="background1"/>
        <w:rPr>
          <w:rFonts w:eastAsia="Times New Roman"/>
          <w:noProof/>
          <w:color w:val="333333"/>
        </w:rPr>
      </w:pPr>
      <w:r w:rsidRPr="00A676DA">
        <w:rPr>
          <w:noProof/>
          <w:color w:val="333333"/>
        </w:rPr>
        <w:t>ob upoštevanju mnenja Evropskega ekonomsko-socialnega odbora,</w:t>
      </w:r>
    </w:p>
    <w:p w14:paraId="199DE895" w14:textId="77777777" w:rsidR="00FD688B" w:rsidRPr="00A676DA" w:rsidRDefault="00FD688B" w:rsidP="1F59AD51">
      <w:pPr>
        <w:shd w:val="clear" w:color="auto" w:fill="FFFFFF" w:themeFill="background1"/>
        <w:rPr>
          <w:rFonts w:eastAsia="Times New Roman"/>
          <w:noProof/>
          <w:color w:val="333333"/>
        </w:rPr>
      </w:pPr>
      <w:r w:rsidRPr="00A676DA">
        <w:rPr>
          <w:noProof/>
          <w:color w:val="333333"/>
        </w:rPr>
        <w:t>ob upoštevanju mnenja Odbora regij, </w:t>
      </w:r>
    </w:p>
    <w:p w14:paraId="59F0699A" w14:textId="77777777" w:rsidR="008B5FFE" w:rsidRPr="00A676DA" w:rsidRDefault="00FD688B" w:rsidP="1F59AD51">
      <w:pPr>
        <w:shd w:val="clear" w:color="auto" w:fill="FFFFFF" w:themeFill="background1"/>
        <w:rPr>
          <w:rFonts w:eastAsia="Times New Roman"/>
          <w:noProof/>
          <w:color w:val="333333"/>
        </w:rPr>
      </w:pPr>
      <w:r w:rsidRPr="00A676DA">
        <w:rPr>
          <w:noProof/>
          <w:color w:val="333333"/>
        </w:rPr>
        <w:t>v skladu z rednim zakonodajnim postopkom,</w:t>
      </w:r>
    </w:p>
    <w:p w14:paraId="7710321A" w14:textId="77777777" w:rsidR="00D5527B" w:rsidRPr="00A676DA" w:rsidRDefault="00FD688B" w:rsidP="00D5527B">
      <w:pPr>
        <w:rPr>
          <w:rFonts w:eastAsia="Times New Roman"/>
          <w:noProof/>
          <w:color w:val="333333"/>
        </w:rPr>
      </w:pPr>
      <w:r w:rsidRPr="00A676DA">
        <w:rPr>
          <w:noProof/>
          <w:color w:val="333333"/>
        </w:rPr>
        <w:t>ob upoštevanju naslednjega:</w:t>
      </w:r>
    </w:p>
    <w:p w14:paraId="435F04A2" w14:textId="77777777" w:rsidR="00383142" w:rsidRPr="00A676DA" w:rsidRDefault="00731A68" w:rsidP="00731A68">
      <w:pPr>
        <w:pStyle w:val="ManualConsidrant"/>
        <w:rPr>
          <w:noProof/>
        </w:rPr>
      </w:pPr>
      <w:r w:rsidRPr="00731A68">
        <w:t>(1)</w:t>
      </w:r>
      <w:r w:rsidRPr="00731A68">
        <w:tab/>
      </w:r>
      <w:r w:rsidR="00383142" w:rsidRPr="00A676DA">
        <w:rPr>
          <w:noProof/>
        </w:rPr>
        <w:t>Neodvisne medijske storitve imajo edinstveno vlogo na notranjem trgu. Gre za hitro spreminjajoč se in gospodarsko pomemben sektor, ki državljanom in podjetjem zagotavlja dostop do različnih stališč in zanesljivih virov informacij, s čimer opravlja funkcijo javnega čuvaja, ki je v splošnem interesu. Medijske storitve so vse bolj dostopne na spletu in čezmejno, hkrati pa zanje ne veljajo enaka pravila in enaka raven zaščite v različnih državah članicah.</w:t>
      </w:r>
    </w:p>
    <w:p w14:paraId="2F4197FD" w14:textId="77777777" w:rsidR="00383142" w:rsidRPr="00A676DA" w:rsidRDefault="00731A68" w:rsidP="00731A68">
      <w:pPr>
        <w:pStyle w:val="ManualConsidrant"/>
        <w:rPr>
          <w:noProof/>
        </w:rPr>
      </w:pPr>
      <w:r w:rsidRPr="00731A68">
        <w:t>(2)</w:t>
      </w:r>
      <w:r w:rsidRPr="00731A68">
        <w:tab/>
      </w:r>
      <w:r w:rsidR="000C7878" w:rsidRPr="00A676DA">
        <w:rPr>
          <w:noProof/>
        </w:rPr>
        <w:t>Zaščita svobode in pluralnosti medijev je zaradi njihove edinstvene vloge bistvena značilnost dobro delujočega notranjega trga medijskih storitev (v nadaljnjem besedilu tudi: notranji medijski trg). Ta trg se je od začetka tega stoletja bistveno spremenil, saj postaja vse bolj digitalen in mednaroden. Ponuja številne gospodarske priložnosti, vendar se srečuje tudi z več izzivi. Unija bi morala medijskemu sektorju pomagati izkoristiti te priložnosti na notranjem trgu, hkrati pa zaščititi vrednote, kot je varstvo temeljnih pravic, ki so skupne Uniji in njenim državam članicam.</w:t>
      </w:r>
    </w:p>
    <w:p w14:paraId="02709649" w14:textId="77777777" w:rsidR="00383142" w:rsidRPr="00A676DA" w:rsidRDefault="00731A68" w:rsidP="00731A68">
      <w:pPr>
        <w:pStyle w:val="ManualConsidrant"/>
        <w:rPr>
          <w:noProof/>
        </w:rPr>
      </w:pPr>
      <w:r w:rsidRPr="00731A68">
        <w:t>(3)</w:t>
      </w:r>
      <w:r w:rsidRPr="00731A68">
        <w:tab/>
      </w:r>
      <w:r w:rsidR="00383142" w:rsidRPr="00A676DA">
        <w:rPr>
          <w:noProof/>
        </w:rPr>
        <w:t>V digitalnem medijskem prostoru imajo državljani in podjetja dostop do medijskih vsebin, ki so takoj na voljo na njihovih osebnih napravah, in te vsebine uporabljajo, vse pogosteje v čezmejnem okolju. Svetovne spletne platforme delujejo kot prehodi do medijskih vsebin, pri čemer njihovi poslovni modeli največkrat opuščajo posrednike pri dostopu do medijskih storitev ter poudarjajo polarizirajoče vsebine in dezinformacije. Te platforme so tudi bistveni ponudniki spletnega oglaševanja, kar je preusmerilo finančna sredstva iz medijskega sektorja ter s tem vplivalo na njegovo finančno vzdržnost, posledično pa tudi na raznolikost ponujenih vsebin. Ker je za zagotavljanje medijskih storitev potrebnega veliko znanja in kapitala, morajo biti dovolj obsežne, da lahko ostanejo konkurenčne in uspevajo na notranjem trgu. V ta namen je zlasti pomembna možnost čezmejnega ponujanja storitev in pridobivanja naložb tudi iz drugih držav članic ali v drugih državah članicah.</w:t>
      </w:r>
    </w:p>
    <w:p w14:paraId="34422C09" w14:textId="77777777" w:rsidR="00383142" w:rsidRPr="00A676DA" w:rsidRDefault="00731A68" w:rsidP="00731A68">
      <w:pPr>
        <w:pStyle w:val="ManualConsidrant"/>
        <w:rPr>
          <w:noProof/>
        </w:rPr>
      </w:pPr>
      <w:r w:rsidRPr="00731A68">
        <w:t>(4)</w:t>
      </w:r>
      <w:r w:rsidRPr="00731A68">
        <w:tab/>
      </w:r>
      <w:r w:rsidR="00383142" w:rsidRPr="00A676DA">
        <w:rPr>
          <w:noProof/>
        </w:rPr>
        <w:t xml:space="preserve">Vendar notranji trg medijskih storitev ni dovolj integriran. Več nacionalnih omejitev ovira prosti pretok na notranjem trgu. Zlasti različna nacionalna pravila in pristopi, povezani s pluralnostjo medijev in uredniško neodvisnostjo, nezadostno sodelovanje med nacionalnimi regulativnimi organi ali telesi ter nepregledna in nepravična porazdelitev javnih in zasebnih gospodarskih virov akterjem na medijskem trgu otežujejo delovanje in širitev prek meja ter povzročajo neenake konkurenčne pogoje v Uniji. Celovitost notranjega trga medijskih storitev lahko ogrožajo tudi ponudniki, ki se sistematično ukvarjajo z dezinformacijami, kar vključuje manipuliranje z informacijami in vmešavanje, ter zlorabljajo svoboščine na notranjem trgu; med njimi so tudi ponudniki medijskih storitev pod državnim nadzorom, ki jih financirajo nekatere tretje države. </w:t>
      </w:r>
    </w:p>
    <w:p w14:paraId="69A033FB" w14:textId="77777777" w:rsidR="00383142" w:rsidRPr="00A676DA" w:rsidRDefault="00731A68" w:rsidP="00731A68">
      <w:pPr>
        <w:pStyle w:val="ManualConsidrant"/>
        <w:rPr>
          <w:noProof/>
        </w:rPr>
      </w:pPr>
      <w:r w:rsidRPr="00731A68">
        <w:t>(5)</w:t>
      </w:r>
      <w:r w:rsidRPr="00731A68">
        <w:tab/>
      </w:r>
      <w:r w:rsidR="00383142" w:rsidRPr="00A676DA">
        <w:rPr>
          <w:noProof/>
        </w:rPr>
        <w:t>Poleg tega so nekatere države članice v odgovor na izzive v zvezi s pluralnostjo medijev in svobodo medijev na spletu sprejele regulativne ukrepe, druge države članice pa bodo to verjetno še storile, pri čemer obstaja tveganje, da se bodo razlike v nacionalnih pristopih in omejitve prostega pretoka na notranjem trgu še povečale.</w:t>
      </w:r>
    </w:p>
    <w:p w14:paraId="41F70571" w14:textId="77777777" w:rsidR="00B043AD" w:rsidRPr="00A676DA" w:rsidRDefault="00731A68" w:rsidP="00731A68">
      <w:pPr>
        <w:pStyle w:val="ManualConsidrant"/>
        <w:rPr>
          <w:noProof/>
        </w:rPr>
      </w:pPr>
      <w:r w:rsidRPr="00731A68">
        <w:t>(6)</w:t>
      </w:r>
      <w:r w:rsidRPr="00731A68">
        <w:tab/>
      </w:r>
      <w:r w:rsidR="00383142" w:rsidRPr="00A676DA">
        <w:rPr>
          <w:noProof/>
        </w:rPr>
        <w:t>Prejemnikom medijskih storitev v Uniji (fizičnim osebam, ki so državljani držav članic ali uživajo pravice, ki so jim priznane s pravom Unije, in pravnim osebam s sedežem v Uniji) bi bilo treba omogočiti, da učinkovito uživajo pravico do prejemanja brezplačnih in pluralističnih medijskih storitev na notranjem trgu. Pri spodbujanju čezmejnega pretoka medijskih storitev bi bilo treba na notranjem trgu zagotoviti minimalno raven zaščite prejemnikov storitev. To bi bilo v skladu s pravico do sprejemanja in širjenja vesti na podlagi člena 11 Listine Evropske unije o temeljnih pravicah (v nadaljnjem besedilu: Listina). Zato je treba uskladiti nekatere vidike nacionalnih pravil v zvezi z medijskimi storitvami. Državljani so v končnem poročilu Konference o prihodnosti Evrope EU pozvali, naj še naprej spodbuja neodvisnost in pluralnost medijev, zlasti z uvedbo zakonodaje, s katero se bodo z minimalnimi standardi na ravni EU obravnavale grožnje za neodvisnost medijev</w:t>
      </w:r>
      <w:r w:rsidR="00383142" w:rsidRPr="00A676DA">
        <w:rPr>
          <w:rStyle w:val="FootnoteReference0"/>
          <w:noProof/>
        </w:rPr>
        <w:footnoteReference w:id="47"/>
      </w:r>
      <w:r w:rsidR="00383142" w:rsidRPr="00A676DA">
        <w:rPr>
          <w:noProof/>
        </w:rPr>
        <w:t>.</w:t>
      </w:r>
    </w:p>
    <w:p w14:paraId="3C98910C" w14:textId="77777777" w:rsidR="00B043AD" w:rsidRPr="00A676DA" w:rsidRDefault="00731A68" w:rsidP="00731A68">
      <w:pPr>
        <w:pStyle w:val="ManualConsidrant"/>
        <w:rPr>
          <w:noProof/>
        </w:rPr>
      </w:pPr>
      <w:r w:rsidRPr="00731A68">
        <w:t>(7)</w:t>
      </w:r>
      <w:r w:rsidRPr="00731A68">
        <w:tab/>
      </w:r>
      <w:r w:rsidR="00383142" w:rsidRPr="00A676DA">
        <w:rPr>
          <w:noProof/>
        </w:rPr>
        <w:t>Za namene te uredbe bi morala biti opredelitev medijske storitve omejena na storitve, kot so opredeljene v Pogodbi, in bi zato morala zajemati vse oblike gospodarske dejavnosti. Ta opredelitev bi morala izključevati vsebine, ki jih ustvarijo uporabniki in so naložene na spletno platformo, razen če gre za poklicno dejavnost, ki se običajno zagotavlja proti plačilu (finančne ali druge narave). Prav tako bi morala biti izvzeta povsem zasebna korespondenca, kot so elektronska sporočila, pa tudi vse storitve, katerih glavni namen ni zagotavljanje avdiovizualnih ali zvočnih programov ali medijskih publikacij, kar pomeni, da je vsebina zgolj postranska v razmerju do storitve in ne njen glavni namen, kot so oglasi ali informacije v zvezi z izdelkom ali storitvijo, ki jih zagotavljajo spletna mesta, ki ne ponujajo medijskih storitev. Opredelitev medijske storitve bi morala zajemati zlasti televizijske ali radijske oddaje, avdiovizualne medijske storitve na zahtevo, zvočne podkaste ali medijske publikacije. Korporativno komuniciranje in distribucija informativnega ali promocijskega gradiva za javne ali zasebne subjekte bi morala biti izključena s področja uporabe te opredelitve.</w:t>
      </w:r>
    </w:p>
    <w:p w14:paraId="440160C3" w14:textId="77777777" w:rsidR="00B043AD" w:rsidRPr="00A676DA" w:rsidRDefault="00731A68" w:rsidP="00731A68">
      <w:pPr>
        <w:pStyle w:val="ManualConsidrant"/>
        <w:rPr>
          <w:noProof/>
        </w:rPr>
      </w:pPr>
      <w:r w:rsidRPr="00731A68">
        <w:t>(8)</w:t>
      </w:r>
      <w:r w:rsidRPr="00731A68">
        <w:tab/>
      </w:r>
      <w:r w:rsidR="00383142" w:rsidRPr="00A676DA">
        <w:rPr>
          <w:noProof/>
        </w:rPr>
        <w:t>Na digitaliziranem medijskem trgu lahko ponudniki platform za izmenjavo videov ali zelo velikih spletnih platform spadajo v opredelitev ponudnika medijskih storitev. Na splošno imajo ti ponudniki ključno vlogo pri organizaciji vsebin, med drugim z avtomatiziranimi sredstvi ali algoritmi, vendar ne izvajajo uredniške odgovornosti za vsebino, do katere zagotavljajo dostop. Kljub temu so v vse bolj povezanem medijskem okolju nekateri ponudniki platform za izmenjavo videov ali zelo velikih spletnih platform začeli izvajati uredniški nadzor nad delom ali deli svojih storitev. Zato bi se lahko tak subjekt štel tako za ponudnika platforme za izmenjavo videov ali ponudnika zelo velike spletne platforme kot tudi za ponudnika medijskih storitev.</w:t>
      </w:r>
    </w:p>
    <w:p w14:paraId="03E9E5CC" w14:textId="77777777" w:rsidR="002A64FA" w:rsidRPr="00A676DA" w:rsidRDefault="00731A68" w:rsidP="00731A68">
      <w:pPr>
        <w:pStyle w:val="ManualConsidrant"/>
        <w:rPr>
          <w:noProof/>
        </w:rPr>
      </w:pPr>
      <w:r w:rsidRPr="00731A68">
        <w:t>(9)</w:t>
      </w:r>
      <w:r w:rsidRPr="00731A68">
        <w:tab/>
      </w:r>
      <w:r w:rsidR="00383142" w:rsidRPr="00A676DA">
        <w:rPr>
          <w:noProof/>
        </w:rPr>
        <w:t>Opredelitev merjenja občinstva bi morala zajemati merilne sisteme, ki so bili v skladu s panožnimi standardi razviti znotraj samoregulativnih organizacij, kot so skupni panožni odbori, in merilne sisteme, razvite zunaj takih samoregulativnih pristopov. Slednje običajno uporabljajo nekateri spletni akterji, ki sami izvajajo meritve ali na trgu zagotavljajo lastne sisteme za merjenje občinstva, ki niso nujno v skladu s skupno dogovorjenimi panožnimi standardi. Glede na znaten vpliv, ki ga imajo taki sistemi za merjenje občinstva na oglaševalske in medijske trge, bi morali biti zajeti s to uredbo.</w:t>
      </w:r>
    </w:p>
    <w:p w14:paraId="3F216521" w14:textId="77777777" w:rsidR="00B043AD" w:rsidRPr="00A676DA" w:rsidRDefault="00731A68" w:rsidP="00731A68">
      <w:pPr>
        <w:pStyle w:val="ManualConsidrant"/>
        <w:rPr>
          <w:noProof/>
        </w:rPr>
      </w:pPr>
      <w:r w:rsidRPr="00731A68">
        <w:t>(10)</w:t>
      </w:r>
      <w:r w:rsidRPr="00731A68">
        <w:tab/>
      </w:r>
      <w:r w:rsidR="005F5885" w:rsidRPr="00A676DA">
        <w:rPr>
          <w:noProof/>
        </w:rPr>
        <w:t>Državno oglaševanje bi bilo treba razumeti široko, in sicer tako, da zajema promocijske ali samopromocijske dejavnosti, ki jih izvajajo najrazličnejši javni organi ali subjekti oziroma se izvajajo za te organe ali v njihovem imenu, vključno z vladami, regulativnimi organi ali telesi ter podjetji v državni lasti ali drugimi subjekti pod državnim nadzorom v različnih sektorjih, na nacionalni ali regionalni ravni, ali lokalnimi vladami ozemeljskih enot z več kot enim milijonom prebivalcev. Vendar pa opredelitev državnega oglaševanja ne bi smela vključevati sporočil v sili, ki jih pošljejo javni organi in so nujna na primer ob naravnih ali sanitarnih katastrofah, nesrečah ali drugih nenadnih dogodkih, ki lahko povzročijo škodo posameznikom.</w:t>
      </w:r>
    </w:p>
    <w:p w14:paraId="7F31684B" w14:textId="77777777" w:rsidR="001570B5" w:rsidRPr="00A676DA" w:rsidRDefault="00731A68" w:rsidP="00731A68">
      <w:pPr>
        <w:pStyle w:val="ManualConsidrant"/>
        <w:rPr>
          <w:noProof/>
        </w:rPr>
      </w:pPr>
      <w:r w:rsidRPr="00731A68">
        <w:t>(11)</w:t>
      </w:r>
      <w:r w:rsidRPr="00731A68">
        <w:tab/>
      </w:r>
      <w:r w:rsidR="00383142" w:rsidRPr="00A676DA">
        <w:rPr>
          <w:noProof/>
        </w:rPr>
        <w:t xml:space="preserve">Da bi lahko družba izkoristila prednosti notranjega medijskega trga, je bistveno zagotavljati ne le temeljne svoboščine iz Pogodbe, ampak tudi pravno varnost, ki jo prejemniki medijskih storitev potrebujejo, da lahko uživajo s tem povezane koristi. Taki prejemniki bi morali imeti dostop do kakovostnih medijskih storitev, ki so jih novinarji in uredniki pripravili neodvisno in v skladu z novinarskimi standardi, tako da zagotavljajo zaupanja vredne informacije, vključno z novicami in aktualnimi informativnimi vsebinami. Taka pravica ne vključuje nobene s tem povezane obveznosti katerega koli ponudnika medijskih storitev, da spoštuje standarde, ki niso izrecno določeni z zakonom. Take kakovostne medijske storitve so tudi sredstvo proti dezinformacijam, vključno s tujim manipuliranjem z informacijami in vmešavanjem. </w:t>
      </w:r>
      <w:r w:rsidR="00383142" w:rsidRPr="00A676DA">
        <w:rPr>
          <w:noProof/>
        </w:rPr>
        <w:tab/>
      </w:r>
    </w:p>
    <w:p w14:paraId="257B0620" w14:textId="77777777" w:rsidR="00B043AD" w:rsidRPr="00A676DA" w:rsidRDefault="00731A68" w:rsidP="00731A68">
      <w:pPr>
        <w:pStyle w:val="ManualConsidrant"/>
        <w:rPr>
          <w:noProof/>
        </w:rPr>
      </w:pPr>
      <w:r w:rsidRPr="00731A68">
        <w:t>(12)</w:t>
      </w:r>
      <w:r w:rsidRPr="00731A68">
        <w:tab/>
      </w:r>
      <w:r w:rsidR="001570B5" w:rsidRPr="00A676DA">
        <w:rPr>
          <w:noProof/>
        </w:rPr>
        <w:t>Ta uredba ne vpliva na svobodo izražanja, ki je posameznikom zagotovljena z Listino. Evropsko sodišče za človekove pravice je opozorilo, da javna pooblastila v tako občutljivem sektorju, kot so avdiovizualni mediji, poleg negativne dolžnosti nevmešavanja prinašajo tudi pozitivno obveznost vzpostavitve ustreznega zakonodajnega in upravnega okvira za zagotovitev dejanske pluralnosti</w:t>
      </w:r>
      <w:r w:rsidR="001570B5" w:rsidRPr="00A676DA">
        <w:rPr>
          <w:rStyle w:val="FootnoteReference0"/>
          <w:noProof/>
        </w:rPr>
        <w:footnoteReference w:id="48"/>
      </w:r>
      <w:r w:rsidR="001570B5" w:rsidRPr="00A676DA">
        <w:rPr>
          <w:noProof/>
        </w:rPr>
        <w:t>.</w:t>
      </w:r>
    </w:p>
    <w:p w14:paraId="7BA6BD48" w14:textId="77777777" w:rsidR="00B043AD" w:rsidRPr="00A676DA" w:rsidRDefault="00731A68" w:rsidP="00731A68">
      <w:pPr>
        <w:pStyle w:val="ManualConsidrant"/>
        <w:rPr>
          <w:noProof/>
        </w:rPr>
      </w:pPr>
      <w:r w:rsidRPr="00731A68">
        <w:t>(13)</w:t>
      </w:r>
      <w:r w:rsidRPr="00731A68">
        <w:tab/>
      </w:r>
      <w:r w:rsidR="005F5885" w:rsidRPr="00A676DA">
        <w:rPr>
          <w:noProof/>
        </w:rPr>
        <w:t>Prosti pretok zaupanja vrednih informacij je bistvenega pomena za dobro delujoč notranji trg medijskih storitev. Zato za zagotavljanje medijskih storitev ne bi smele veljati omejitve, ki so v nasprotju s to uredbo ali drugimi predpisi prava Unije, kot je Direktiva 2010/13/EU Evropskega parlamenta in Sveta</w:t>
      </w:r>
      <w:r w:rsidR="005F5885" w:rsidRPr="00A676DA">
        <w:rPr>
          <w:rStyle w:val="FootnoteReference0"/>
          <w:noProof/>
        </w:rPr>
        <w:footnoteReference w:id="49"/>
      </w:r>
      <w:r w:rsidR="005F5885" w:rsidRPr="00A676DA">
        <w:rPr>
          <w:noProof/>
        </w:rPr>
        <w:t>, ki določajo ukrepe, potrebne za zaščito uporabnikov pred nezakonitimi in škodljivimi vsebinami. Omejitve bi lahko izhajale tudi iz ukrepov, ki jih nacionalni javni organi izvajajo v skladu s pravom Unije.</w:t>
      </w:r>
      <w:r w:rsidR="005F5885" w:rsidRPr="00A676DA">
        <w:rPr>
          <w:i/>
          <w:noProof/>
        </w:rPr>
        <w:t xml:space="preserve"> </w:t>
      </w:r>
    </w:p>
    <w:p w14:paraId="46B8742F" w14:textId="77777777" w:rsidR="00B043AD" w:rsidRPr="00A676DA" w:rsidRDefault="00731A68" w:rsidP="00731A68">
      <w:pPr>
        <w:pStyle w:val="ManualConsidrant"/>
        <w:rPr>
          <w:noProof/>
        </w:rPr>
      </w:pPr>
      <w:r w:rsidRPr="00731A68">
        <w:t>(14)</w:t>
      </w:r>
      <w:r w:rsidRPr="00731A68">
        <w:tab/>
      </w:r>
      <w:r w:rsidR="005F5885" w:rsidRPr="00A676DA">
        <w:rPr>
          <w:noProof/>
        </w:rPr>
        <w:t xml:space="preserve">Zaščita uredniške neodvisnosti je osnovni pogoj za izvajanje dejavnosti ponudnikov medijskih storitev in njihovo poklicno integriteto. Uredniška neodvisnost je zlasti pomembna za ponudnike medijskih storitev, ki zagotavljajo novice in aktualne informativne vsebine, saj imajo te družbeno vlogo kot javne dobrine. Ponudniki medijskih storitev bi morali imeti možnost, da svoje gospodarske dejavnosti na notranjem trgu izvajajo svobodno in pod enakimi pogoji konkurirajo v vse bolj spletnem okolju, kjer informacije prehajajo prek meja. </w:t>
      </w:r>
    </w:p>
    <w:p w14:paraId="2D4E00D3" w14:textId="77777777" w:rsidR="00B043AD" w:rsidRPr="00A676DA" w:rsidRDefault="00731A68" w:rsidP="00731A68">
      <w:pPr>
        <w:pStyle w:val="ManualConsidrant"/>
        <w:rPr>
          <w:noProof/>
        </w:rPr>
      </w:pPr>
      <w:r w:rsidRPr="00731A68">
        <w:t>(15)</w:t>
      </w:r>
      <w:r w:rsidRPr="00731A68">
        <w:tab/>
      </w:r>
      <w:r w:rsidR="00383142" w:rsidRPr="00A676DA">
        <w:rPr>
          <w:noProof/>
        </w:rPr>
        <w:t>Države članice so sprejele različne pristope k zaščiti uredniške neodvisnosti, ki je po vsej Uniji vse bolj ogrožena. V več državah članicah je zlasti vse več vmešavanja v uredniške odločitve ponudnikov medijskih storitev. Tako vmešavanje je lahko neposredno ali posredno s strani države ali drugih akterjev, vključno z javnimi organi, izvoljenimi uradniki, vladnimi uradniki in politiki, na primer za pridobitev politične koristi. Delničarji in druge zasebne stranke, ki imajo delež v ponudnikih medijskih storitev, lahko delujejo na načine, ki presegajo potrebno ravnotežje med njihovo poslovno svobodo in svobodo izražanja na eni strani ter uredniško svobodo izražanja in pravicami uporabnikov do obveščenosti na drugi strani, da bi dosegli gospodarsko ali drugo korist. Poleg tega so nedavni trendi na področju distribucije in uporabe medijev, zlasti v spletnem okolju, države članice spodbudili k razmisleku o zakonodaji, ki bi urejala zagotavljanje medijskih vsebin. Razlikujejo se tudi pristopi ponudnikov medijskih storitev k zagotavljanju uredniške neodvisnosti. Tako vmešavanje ter razdrobljenost predpisov in pristopov negativno vplivata na pogoje za izvajanje gospodarskih dejavnosti ponudnikov medijskih storitev in navsezadnje na kakovost medijskih storitev, ki jih prejemajo državljani in podjetja, na notranjem trgu. Zato je treba vzpostaviti učinkovite zaščitne ukrepe, ki bodo omogočili uveljavljanje uredniške svobode po vsej Uniji, tako da bodo lahko ponudniki medijskih storitev neodvisno pripravljali in razširjali svoje vsebine prek meja, prejemniki storitev pa bodo lahko take vsebine prejemali.</w:t>
      </w:r>
      <w:r w:rsidR="00383142" w:rsidRPr="00A676DA">
        <w:rPr>
          <w:i/>
          <w:noProof/>
        </w:rPr>
        <w:t xml:space="preserve"> </w:t>
      </w:r>
    </w:p>
    <w:p w14:paraId="248258A6" w14:textId="77777777" w:rsidR="00B043AD" w:rsidRPr="00A676DA" w:rsidRDefault="00731A68" w:rsidP="00731A68">
      <w:pPr>
        <w:pStyle w:val="ManualConsidrant"/>
        <w:rPr>
          <w:noProof/>
        </w:rPr>
      </w:pPr>
      <w:r w:rsidRPr="00731A68">
        <w:t>(16)</w:t>
      </w:r>
      <w:r w:rsidRPr="00731A68">
        <w:tab/>
      </w:r>
      <w:r w:rsidR="00383142" w:rsidRPr="00A676DA">
        <w:rPr>
          <w:noProof/>
        </w:rPr>
        <w:t>Novinarji in uredniki so glavni akterji pri pripravi in zagotavljanju zaupanja vrednih medijskih vsebin, zlasti s poročanjem o novicah ali aktualnih informativnih vsebinah. Zato je bistveno zaščititi zmožnost novinarjev, da zbirajo, preverjajo in analizirajo informacije, vključno z zaupnimi informacijami. Zlasti bi morali imeti ponudniki medijskih storitev in novinarji (vključno s tistimi, ki delujejo v nestandardnih oblikah zaposlitve, kot so samostojni delavci) možnost, da se zanesejo na zanesljivo zaščito novinarskih virov in komunikacij, med drugim pred uporabo tehnologij za nadzor, saj bi jih lahko neobstoj takih virov zaščite odvrnil od tega, da bi medijem pomagali pri obveščanju javnosti o zadevah, ki so v javnem interesu. Posledično bi bila lahko ogrožena svoboda novinarjev, da opravljajo svojo gospodarsko dejavnost in izpolnjujejo svojo ključno vlogo „javnega čuvaja“, to pa bi negativno vplivalo na dostop do kakovostnih medijskih storitev. Zaščita novinarskih virov prispeva k varstvu temeljne pravice iz člena 11 Listine.</w:t>
      </w:r>
    </w:p>
    <w:p w14:paraId="378FA269" w14:textId="77777777" w:rsidR="00904784" w:rsidRPr="00A676DA" w:rsidRDefault="00731A68" w:rsidP="00731A68">
      <w:pPr>
        <w:pStyle w:val="ManualConsidrant"/>
        <w:rPr>
          <w:noProof/>
        </w:rPr>
      </w:pPr>
      <w:r w:rsidRPr="00731A68">
        <w:t>(17)</w:t>
      </w:r>
      <w:r w:rsidRPr="00731A68">
        <w:tab/>
      </w:r>
      <w:r w:rsidR="00383142" w:rsidRPr="00A676DA">
        <w:rPr>
          <w:noProof/>
        </w:rPr>
        <w:t>Zaščita novinarskih virov trenutno v državah članicah ni urejena enotno. Nekatere države članice zagotavljajo popolno zaščito pred tem, da se novinarje prisili k razkritju informacij, na podlagi katerih je mogoče prepoznati njihov vir, v kazenskih in upravnih postopkih. Druge države članice zagotavljajo kvalificirano zaščito, omejeno na sodne postopke, ki temeljijo na nekaterih kazenskih obtožbah, medtem ko druge zagotavljajo načelno zaščito. To vodi v razdrobljenost na notranjem medijskem trgu. Posledično obstaja velika verjetnost, da se novinarji, ki se vse pogosteje ukvarjajo s čezmejnimi projekti ter svoje storitve zagotavljajo čezmejnemu občinstvu in s tem ponudnikom medijskih storitev, srečajo z ovirami, pravno negotovostjo in neenakimi konkurenčnimi pogoji. Zato je treba zaščito novinarskih virov in komunikacij uskladiti in dodatno okrepiti na ravni Unije.</w:t>
      </w:r>
    </w:p>
    <w:p w14:paraId="1C566246" w14:textId="77777777" w:rsidR="00D50021" w:rsidRPr="00A676DA" w:rsidRDefault="00731A68" w:rsidP="00731A68">
      <w:pPr>
        <w:pStyle w:val="ManualConsidrant"/>
        <w:rPr>
          <w:noProof/>
        </w:rPr>
      </w:pPr>
      <w:r w:rsidRPr="00731A68">
        <w:t>(18)</w:t>
      </w:r>
      <w:r w:rsidRPr="00731A68">
        <w:tab/>
      </w:r>
      <w:r w:rsidR="00383142" w:rsidRPr="00A676DA">
        <w:rPr>
          <w:noProof/>
        </w:rPr>
        <w:t xml:space="preserve">Javni mediji, ki so jih ustanovile države članice, imajo posebno vlogo na notranjem medijskem trgu, saj državljanom in podjetjem v okviru svojega poslanstva zagotavljajo dostop do kakovostnih informacij in nepristranskega medijskega poročanja. Vendar so lahko javni mediji še zlasti izpostavljeni tveganju vmešavanja, ker so institucionalno blizu državi in prejemajo javna sredstva. To tveganje je lahko še toliko večje zaradi neenakih zaščitnih ukrepov, povezanih z neodvisnim upravljanjem in uravnoteženo pokritostjo z javnimi mediji, po Uniji. Tak položaj lahko privede do pristranskega ali delnega medijskega poročanja, izkrivlja konkurenco na notranjem medijskem trgu ter negativno vpliva na dostop do neodvisnih in nepristranskih medijskih storitev. Zato je treba na podlagi mednarodnih standardov, ki jih je v zvezi s tem razvil Svet Evrope, vzpostaviti pravne zaščitne ukrepe za neodvisno delovanje javnih medijev po vsej Uniji. Prav tako je treba brez poseganja v uporabo pravil Unije o državni pomoči zagotoviti, da ponudniki javnih medijev prejemajo zadostno in stabilno financiranje za izpolnjevanje svojega poslanstva, ki jim omogoča predvidljivost pri načrtovanju. Po možnosti bi moralo biti tako financiranje določeno in dodeljeno na večletni osnovi, v skladu z nalogami javne službe, ki jih opravljajo ponudniki javnih medijskih storitev, da bi se preprečil morebiten neprimeren vpliv vsakoletnih pogajanj o proračunu. Zahteve iz te uredbe ne vplivajo na pristojnost držav članic, da zagotovijo financiranje javnih medijev, kot je določeno v Protokolu št. 29 o sistemu javne radiotelevizije v državah članicah, ki je priložen Pogodbi o Evropski uniji in Pogodbi o delovanju Evropske unije. </w:t>
      </w:r>
    </w:p>
    <w:p w14:paraId="3904DFE3" w14:textId="77777777" w:rsidR="00FA0733" w:rsidRPr="00A676DA" w:rsidRDefault="00731A68" w:rsidP="00731A68">
      <w:pPr>
        <w:pStyle w:val="ManualConsidrant"/>
        <w:rPr>
          <w:noProof/>
        </w:rPr>
      </w:pPr>
      <w:r w:rsidRPr="00731A68">
        <w:t>(19)</w:t>
      </w:r>
      <w:r w:rsidRPr="00731A68">
        <w:tab/>
      </w:r>
      <w:r w:rsidR="009D2652" w:rsidRPr="00A676DA">
        <w:rPr>
          <w:noProof/>
        </w:rPr>
        <w:t>Za prejemnike medijskih storitev je ključnega pomena, da z gotovostjo vedo, kdo je lastnik novičarskih medijev in kdo stoji za njimi, da lahko prepoznajo in razumejo morebitna nasprotja interesov, kar je osnovni pogoj za oblikovanje dobro informiranih mnenj in posledično za dejavno udeležbo v demokraciji. Taka preglednost je tudi učinkovito orodje za omejitev tveganj poseganja v uredniško neodvisnost. Zato je treba za vse zadevne ponudnike medijskih storitev po vsej Uniji uvesti skupne zahteve glede informacij, ki bi morale vključevati sorazmerne zahteve za razkritje informacij o lastništvu. V tem okviru to ne bi smelo vplivati na ukrepe, ki jih države članice sprejmejo v skladu s členom 30(9) Direktive (EU) 2015/849</w:t>
      </w:r>
      <w:r w:rsidR="009D2652" w:rsidRPr="00A676DA">
        <w:rPr>
          <w:rStyle w:val="FootnoteReference0"/>
          <w:noProof/>
        </w:rPr>
        <w:footnoteReference w:id="50"/>
      </w:r>
      <w:r w:rsidR="009D2652" w:rsidRPr="00A676DA">
        <w:rPr>
          <w:noProof/>
        </w:rPr>
        <w:t xml:space="preserve">. Zadevni ponudniki bi morali zahtevane informacije razkriti na svojih spletiščih ali drugem mediju, ki je zlahka in neposredno dostopen. </w:t>
      </w:r>
    </w:p>
    <w:p w14:paraId="0B0DD3BF" w14:textId="77777777" w:rsidR="00B043AD" w:rsidRPr="00A676DA" w:rsidRDefault="00731A68" w:rsidP="00731A68">
      <w:pPr>
        <w:pStyle w:val="ManualConsidrant"/>
        <w:rPr>
          <w:noProof/>
        </w:rPr>
      </w:pPr>
      <w:r w:rsidRPr="00731A68">
        <w:t>(20)</w:t>
      </w:r>
      <w:r w:rsidRPr="00731A68">
        <w:tab/>
      </w:r>
      <w:r w:rsidR="000A48C7" w:rsidRPr="00A676DA">
        <w:rPr>
          <w:noProof/>
        </w:rPr>
        <w:t>Za integriteto medijev je potreben tudi proaktiven pristop k spodbujanju uredniške neodvisnosti s strani novičarskih medijskih podjetij, zlasti z notranjimi zaščitnimi ukrepi. Ponudniki medijskih storitev bi morali sprejeti sorazmerne ukrepe za zagotovitev, da imajo uredniki, potem ko se z njihovimi lastniki dogovorijo o splošni uredniški usmeritvi, proste roke pri sprejemanju posameznih odločitev pri opravljanju svoje poklicne dejavnosti. Cilj zaščite urednikov pred neupravičenim vmešavanjem v njihove odločitve o posameznih vsebinah v okviru njihovega vsakodnevnega dela prispeva k zagotavljanju enakih konkurenčnih pogojev na notranjem trgu medijskih storitev in kakovosti takih storitev. Ta cilj je tudi v skladu s temeljno pravico do sprejemanja in širjenja vesti iz člena 11 Listine. Glede na te preudarke bi morali ponudniki medijskih storitev zagotavljati tudi preglednost dejanskih ali morebitnih nasprotij interesov za svoje prejemnike storitev.</w:t>
      </w:r>
    </w:p>
    <w:p w14:paraId="2C80F66B" w14:textId="77777777" w:rsidR="00B043AD" w:rsidRPr="00A676DA" w:rsidRDefault="00731A68" w:rsidP="00731A68">
      <w:pPr>
        <w:pStyle w:val="ManualConsidrant"/>
        <w:rPr>
          <w:noProof/>
        </w:rPr>
      </w:pPr>
      <w:r w:rsidRPr="00731A68">
        <w:t>(21)</w:t>
      </w:r>
      <w:r w:rsidRPr="00731A68">
        <w:tab/>
      </w:r>
      <w:r w:rsidR="00273BC4" w:rsidRPr="00A676DA">
        <w:rPr>
          <w:noProof/>
        </w:rPr>
        <w:t>Da bi se zmanjšala regulativna bremena, bi morala biti mikropodjetja v smislu člena 3 Direktive 2013/34/EU Evropskega parlamenta in Sveta</w:t>
      </w:r>
      <w:r w:rsidR="00273BC4" w:rsidRPr="00A676DA">
        <w:rPr>
          <w:rStyle w:val="FootnoteReference0"/>
          <w:noProof/>
        </w:rPr>
        <w:footnoteReference w:id="51"/>
      </w:r>
      <w:r w:rsidR="00273BC4" w:rsidRPr="00A676DA">
        <w:rPr>
          <w:noProof/>
        </w:rPr>
        <w:t xml:space="preserve"> izvzeta iz zahtev v zvezi z informacijami in notranjimi zaščitnimi ukrepi, ki so namenjene zagotovitvi neodvisnosti posameznih uredniških odločitev. Poleg tega bi morali imeti ponudniki medijskih storitev možnost, da notranje zaščitne ukrepe prilagodijo svojim potrebam, zlasti če gre za mala in srednja podjetja v smislu navedenega člena. Priporočilo, priloženo tej uredbi</w:t>
      </w:r>
      <w:r w:rsidR="00273BC4" w:rsidRPr="00A676DA">
        <w:rPr>
          <w:rStyle w:val="FootnoteReference0"/>
          <w:noProof/>
        </w:rPr>
        <w:footnoteReference w:id="52"/>
      </w:r>
      <w:r w:rsidR="00273BC4" w:rsidRPr="00A676DA">
        <w:rPr>
          <w:noProof/>
        </w:rPr>
        <w:t>, vsebuje nabor prostovoljnih notranjih zaščitnih ukrepov, ki se lahko v zvezi s tem sprejmejo v medijskih podjetjih. Ta uredba se ne bi smela razlagati tako, da bi se lastnikom zasebnih ponudnikov medijskih storitev odvzela pravica do določanja strateških ali splošnih ciljev ter spodbujanja rasti in finančne vzdržnosti njihovih podjetij. V zvezi s tem se v tej uredbi priznava, da je treba cilj spodbujanja uredniške neodvisnosti uskladiti z legitimnimi pravicami in interesi lastnikov zasebnih medijev.</w:t>
      </w:r>
    </w:p>
    <w:p w14:paraId="6A7A2AE7" w14:textId="77777777" w:rsidR="00124BD3" w:rsidRPr="00A676DA" w:rsidRDefault="00731A68" w:rsidP="00731A68">
      <w:pPr>
        <w:pStyle w:val="ManualConsidrant"/>
        <w:rPr>
          <w:noProof/>
        </w:rPr>
      </w:pPr>
      <w:r w:rsidRPr="00731A68">
        <w:t>(22)</w:t>
      </w:r>
      <w:r w:rsidRPr="00731A68">
        <w:tab/>
      </w:r>
      <w:r w:rsidR="00383142" w:rsidRPr="00A676DA">
        <w:rPr>
          <w:noProof/>
        </w:rPr>
        <w:t>Neodvisni nacionalni regulativni organi ali telesa so ključni za pravilno uporabo medijske zakonodaje po vsej Uniji.</w:t>
      </w:r>
      <w:r w:rsidR="00383142" w:rsidRPr="00A676DA">
        <w:rPr>
          <w:rStyle w:val="s7"/>
          <w:noProof/>
        </w:rPr>
        <w:t xml:space="preserve"> </w:t>
      </w:r>
      <w:r w:rsidR="00383142" w:rsidRPr="00A676DA">
        <w:rPr>
          <w:noProof/>
        </w:rPr>
        <w:t>Nacionalni regulativni organi ali telesa iz člena 30 Direktive 2010/13/EU so najprimernejši za zagotavljanje pravilne uporabe zahtev v zvezi z regulativnim sodelovanjem in dobro delujočim trgom medijskih storitev iz poglavja III te uredbe.</w:t>
      </w:r>
      <w:r w:rsidR="00383142" w:rsidRPr="00A676DA">
        <w:rPr>
          <w:rStyle w:val="s7"/>
          <w:noProof/>
        </w:rPr>
        <w:t xml:space="preserve"> </w:t>
      </w:r>
      <w:r w:rsidR="00383142" w:rsidRPr="00A676DA">
        <w:rPr>
          <w:noProof/>
        </w:rPr>
        <w:t>Za zagotovitev dosledne uporabe te uredbe in druge medijske zakonodaje Unije je treba ustanoviti neodvisno svetovalno telo na ravni Unije, ki bo združevalo take organe ali telesa in usklajevalo njihove ukrepe. Skupina evropskih regulatorjev za avdiovizualne medijske storitve (ERGA), ustanovljena z Direktivo 2010/13/EU, je imela ključno vlogo pri spodbujanju doslednega izvajanja navedene direktive. Zato bi moral Evropski odbor za medijske storitve (v nadaljnjem besedilu: Odbor) temeljiti na skupini ERGA in jo nadomestiti. Za to je potrebna ciljno usmerjena sprememba Direktive 2010/13/EU, da se črta njen člen 30b, s katerim je ustanovljena skupina ERGA, ter da se posledično nadomestijo sklici na skupino ERGA in njene naloge. Sprememba Direktive 2010/13/EU s to uredbo je v tem primeru upravičena, saj je omejena na določbo, ki je ni treba prenesti v nacionalno zakonodajo držav članic in je naslovljena na institucije Unije.</w:t>
      </w:r>
    </w:p>
    <w:p w14:paraId="6BCCDD6C" w14:textId="77777777" w:rsidR="00B043AD" w:rsidRPr="00A676DA" w:rsidRDefault="00731A68" w:rsidP="00731A68">
      <w:pPr>
        <w:pStyle w:val="ManualConsidrant"/>
        <w:rPr>
          <w:noProof/>
        </w:rPr>
      </w:pPr>
      <w:r w:rsidRPr="00731A68">
        <w:t>(23)</w:t>
      </w:r>
      <w:r w:rsidRPr="00731A68">
        <w:tab/>
      </w:r>
      <w:r w:rsidR="00383142" w:rsidRPr="00A676DA">
        <w:rPr>
          <w:noProof/>
        </w:rPr>
        <w:t xml:space="preserve">Odbor bi moral združevati visoke predstavnike nacionalnih regulativnih organov ali teles iz člena 30 Direktive 2010/13/EU, ki jih imenujejo ti organi ali telesa. V primerih, ko imajo države članice več ustreznih regulativnih organov ali teles, tudi na regionalni ravni, bi bilo treba z ustreznimi postopki izbrati skupnega predstavnika, glasovalna pravica pa bi morala biti še naprej omejena na enega predstavnika na državo članico. To ne bi smelo vplivati na možnost drugih nacionalnih regulativnih organov ali teles, da po potrebi sodelujejo na sejah Odbora. Odbor bi moral imeti tudi možnost, da v dogovoru s Komisijo na svoje seje povabi strokovnjake in opazovalce, med drugim zlasti regulativne organe ali telesa iz držav kandidatk, potencialnih držav kandidatk ali držav EGP oziroma </w:t>
      </w:r>
      <w:r w:rsidR="00383142" w:rsidRPr="00A676DA">
        <w:rPr>
          <w:i/>
          <w:iCs/>
          <w:noProof/>
        </w:rPr>
        <w:t>ad hoc</w:t>
      </w:r>
      <w:r w:rsidR="00383142" w:rsidRPr="00A676DA">
        <w:rPr>
          <w:noProof/>
        </w:rPr>
        <w:t xml:space="preserve"> delegate iz drugih pristojnih nacionalnih organov. Zaradi občutljivosti medijskega sektorja in v skladu s prakso odločanja skupine ERGA glede na njen poslovnik bi moral Odbor svoje odločitve sprejemati z dvotretjinsko večino glasov.</w:t>
      </w:r>
    </w:p>
    <w:p w14:paraId="2D575B97" w14:textId="77777777" w:rsidR="00327399" w:rsidRPr="00A676DA" w:rsidRDefault="00731A68" w:rsidP="00731A68">
      <w:pPr>
        <w:pStyle w:val="ManualConsidrant"/>
        <w:rPr>
          <w:noProof/>
        </w:rPr>
      </w:pPr>
      <w:r w:rsidRPr="00731A68">
        <w:t>(24)</w:t>
      </w:r>
      <w:r w:rsidRPr="00731A68">
        <w:tab/>
      </w:r>
      <w:r w:rsidR="00F37F43" w:rsidRPr="00A676DA">
        <w:rPr>
          <w:noProof/>
        </w:rPr>
        <w:t xml:space="preserve">Brez poseganja v pooblastila, ki so Komisiji podeljena s Pogodbama, je bistvenega pomena, da Komisija in Odbor tesno sodelujeta. Odbor bi moral Komisijo zlasti dejavno podpirati pri njenih nalogah zagotavljanja dosledne uporabe te uredbe in nacionalnih pravil za izvajanje Direktive 2010/13/EU. V ta namen bi moral Odbor Komisiji zlasti svetovati in ji pomagati v zvezi z regulativnimi, tehničnimi ali praktičnimi vidiki, povezanimi z uporabo prava Unije, spodbujati sodelovanje in učinkovito izmenjavo informacij, izkušenj in dobrih praks ter pripravljati mnenja v dogovoru s Komisijo ali na njeno zahtevo v primerih, predvidenih v tej uredbi. Da bi lahko Odbor učinkovito izpolnjeval svoje naloge, bi moral imeti možnost, da se opre na strokovno znanje in človeške vire sekretariata, ki ga zagotavlja Komisija. Sekretariat Komisije bi moral Odboru zagotavljati upravno in organizacijsko podporo ter mu pomagati pri izvajanju nalog. </w:t>
      </w:r>
    </w:p>
    <w:p w14:paraId="0B61844E" w14:textId="77777777" w:rsidR="00B043AD" w:rsidRPr="00A676DA" w:rsidRDefault="00731A68" w:rsidP="00731A68">
      <w:pPr>
        <w:pStyle w:val="ManualConsidrant"/>
        <w:rPr>
          <w:noProof/>
        </w:rPr>
      </w:pPr>
      <w:r w:rsidRPr="00731A68">
        <w:t>(25)</w:t>
      </w:r>
      <w:r w:rsidRPr="00731A68">
        <w:tab/>
      </w:r>
      <w:r w:rsidR="00383142" w:rsidRPr="00A676DA">
        <w:rPr>
          <w:noProof/>
        </w:rPr>
        <w:t>Regulativno sodelovanje med neodvisnimi regulativnimi organi ali telesi za medije je bistvenega pomena za pravilno delovanje notranjega trga medijskih storitev. Vendar Direktiva 2010/13/EU ne določa strukturiranega okvira sodelovanja za nacionalne regulativne organe ali telesa. Od revizije okvira EU za avdiovizualne medijske storitve z Direktivo (EU) 2018/1808 Evropskega parlamenta in Sveta</w:t>
      </w:r>
      <w:r w:rsidR="00383142" w:rsidRPr="00A676DA">
        <w:rPr>
          <w:rStyle w:val="FootnoteReference0"/>
          <w:noProof/>
        </w:rPr>
        <w:footnoteReference w:id="53"/>
      </w:r>
      <w:r w:rsidR="00383142" w:rsidRPr="00A676DA">
        <w:rPr>
          <w:noProof/>
        </w:rPr>
        <w:t xml:space="preserve">, s katero je bilo njegovo področje uporabe razširjeno na platforme za izmenjavo videov, se kaže vse večja potreba po tesnem sodelovanju med nacionalnimi regulativnimi organi ali telesi, zlasti pri reševanju čezmejnih zadev. Takšna potreba je upravičena tudi glede na nove izzive v medijskem okolju EU, ki naj bi se obravnavali s to uredbo, med drugim tako, da se nacionalnim regulativnim organom ali telesom dodelijo nove naloge. </w:t>
      </w:r>
    </w:p>
    <w:p w14:paraId="371D4CA6" w14:textId="77777777" w:rsidR="00B043AD" w:rsidRPr="00A676DA" w:rsidRDefault="00731A68" w:rsidP="00731A68">
      <w:pPr>
        <w:pStyle w:val="ManualConsidrant"/>
        <w:rPr>
          <w:noProof/>
        </w:rPr>
      </w:pPr>
      <w:bookmarkStart w:id="3" w:name="_Hlk112170643"/>
      <w:bookmarkEnd w:id="3"/>
      <w:r w:rsidRPr="00731A68">
        <w:t>(26)</w:t>
      </w:r>
      <w:r w:rsidRPr="00731A68">
        <w:tab/>
      </w:r>
      <w:r w:rsidR="008B44A2" w:rsidRPr="00A676DA">
        <w:rPr>
          <w:noProof/>
        </w:rPr>
        <w:t>Za zagotovitev učinkovitega izvrševanja medijske zakonodaje Unije, preprečitev morebitnega izogibanja pravilom, ki se uporabljajo na področju medijev, s strani nepoštenih ponudnikov medijskih storitev in izognitev dodatnim oviram na notranjem trgu medijskih storitev je bistveno zagotoviti jasen, pravno zavezujoč okvir, v katerem lahko nacionalni regulativni organi ali telesa uspešno in učinkovito sodelujejo.</w:t>
      </w:r>
    </w:p>
    <w:p w14:paraId="7A124B80" w14:textId="77777777" w:rsidR="00B043AD" w:rsidRPr="00A676DA" w:rsidRDefault="00731A68" w:rsidP="00731A68">
      <w:pPr>
        <w:pStyle w:val="ManualConsidrant"/>
        <w:rPr>
          <w:noProof/>
        </w:rPr>
      </w:pPr>
      <w:r w:rsidRPr="00731A68">
        <w:t>(27)</w:t>
      </w:r>
      <w:r w:rsidRPr="00731A68">
        <w:tab/>
      </w:r>
      <w:r w:rsidR="00383142" w:rsidRPr="00A676DA">
        <w:rPr>
          <w:noProof/>
        </w:rPr>
        <w:t>Zaradi vseevropske narave platform za izmenjavo videov morajo imeti nacionalni regulativni organi ali telesa namensko orodje, da bi gledalce, ki uporabljajo storitve platform za izmenjavo videov, zaščitili pred nekaterimi nezakonitimi in škodljivimi vsebinami, vključno s komercialnimi sporočili. Natančneje, potreben je mehanizem, ki bo kateremu koli zadevnemu nacionalnemu regulativnemu organu ali telesu omogočil, da od sorodnih organov ali teles zahteva sprejetje potrebnih in sorazmernih ukrepov za zagotovitev, da ponudniki platform za izmenjavo videov izvršujejo obveznosti iz tega člena. Če uporaba takega mehanizma ne privede do sporazumne rešitve, se lahko svoboda zagotavljanja storitev informacijske družbe iz druge države članice omeji le, če so izpolnjeni pogoji iz člena 3 Direktive 2000/31/ES Evropskega parlamenta in Sveta</w:t>
      </w:r>
      <w:r w:rsidR="00383142" w:rsidRPr="00A676DA">
        <w:rPr>
          <w:rStyle w:val="FootnoteReference0"/>
          <w:noProof/>
        </w:rPr>
        <w:footnoteReference w:id="54"/>
      </w:r>
      <w:r w:rsidR="00383142" w:rsidRPr="00A676DA">
        <w:rPr>
          <w:noProof/>
        </w:rPr>
        <w:t xml:space="preserve"> in v skladu s postopkom iz navedene direktive.  </w:t>
      </w:r>
    </w:p>
    <w:p w14:paraId="2AE76D7B" w14:textId="77777777" w:rsidR="00B043AD" w:rsidRPr="00A676DA" w:rsidRDefault="00731A68" w:rsidP="00731A68">
      <w:pPr>
        <w:pStyle w:val="ManualConsidrant"/>
        <w:rPr>
          <w:noProof/>
        </w:rPr>
      </w:pPr>
      <w:r w:rsidRPr="00731A68">
        <w:t>(28)</w:t>
      </w:r>
      <w:r w:rsidRPr="00731A68">
        <w:tab/>
      </w:r>
      <w:r w:rsidR="00383142" w:rsidRPr="00A676DA">
        <w:rPr>
          <w:noProof/>
        </w:rPr>
        <w:t>Zagotavljanje dosledne regulativne prakse v zvezi s to uredbo in Direktivo 2010/13/EU je bistvenega pomena. Komisija lahko v ta namen in kot prispevek k zagotavljanju usklajenega izvajanja medijske zakonodaje EU po potrebi izda smernice o zadevah, zajetih s to uredbo in Direktivo 2010/13/EU. Pri odločanju o izdaji smernic bi morala upoštevati zlasti regulativna vprašanja, ki zadevajo znatno število držav članic ali imajo čezmejni element.</w:t>
      </w:r>
      <w:bookmarkStart w:id="4" w:name="_Hlk112170969"/>
      <w:bookmarkEnd w:id="4"/>
      <w:r w:rsidR="00383142" w:rsidRPr="00A676DA">
        <w:rPr>
          <w:noProof/>
        </w:rPr>
        <w:t xml:space="preserve"> To velja zlasti za nacionalne ukrepe, sprejete v skladu s členom 7a Direktive 2010/13/EU o ustrezni postavitvi avdiovizualnih medijskih storitev splošnega interesa v ospredje. Glede na veliko količino informacij in vse večjo uporabo digitalnih sredstev za dostop do medijev je pomembno zagotoviti, da so vsebine splošnega interesa postavljene v ospredje, da se tako prispeva k doseganju enakih konkurenčnih pogojev na notranjem trgu in skladnosti s temeljno pravico do obveščenosti iz člena 11 Listine Unije o temeljnih pravicah. Ob upoštevanju morebitnega vpliva nacionalnih ukrepov, sprejetih v skladu s členom 7a, na delovanje notranjega medijskega trga bi bile smernice Komisije pomembne za doseganje pravne varnosti na tem področju. Koristno bi bilo zagotoviti tudi smernice o nacionalnih ukrepih, sprejetih v skladu s členom 5(2) Direktive 2010/13/EU, da se zagotovi javna razpoložljivost dostopnih, točnih in posodobljenih informacij v zvezi z lastništvom medijev. Komisiji bi moral pri pripravi smernic pomagati Odbor. Ta bi moral s Komisijo zlasti deliti svoje regulativno, tehnično in praktično strokovno znanje o področjih in temah, ki jih zajemajo zadevne smernice. </w:t>
      </w:r>
    </w:p>
    <w:p w14:paraId="0B5FC474" w14:textId="77777777" w:rsidR="00B043AD" w:rsidRPr="00A676DA" w:rsidRDefault="00731A68" w:rsidP="00731A68">
      <w:pPr>
        <w:pStyle w:val="ManualConsidrant"/>
        <w:rPr>
          <w:noProof/>
        </w:rPr>
      </w:pPr>
      <w:r w:rsidRPr="00731A68">
        <w:t>(29)</w:t>
      </w:r>
      <w:r w:rsidRPr="00731A68">
        <w:tab/>
      </w:r>
      <w:r w:rsidR="00383142" w:rsidRPr="00A676DA">
        <w:rPr>
          <w:noProof/>
        </w:rPr>
        <w:t>Za omogočanje enakih konkurenčnih pogojev pri zagotavljanju različnih avdiovizualnih medijskih storitev glede na tehnološki razvoj na notranjem trgu je treba določiti skupne tehnične predpise za naprave, s katerimi se nadzorujeta ali upravljata dostop do avdiovizualnih medijskih storitev in njihova uporaba ali prenašajo digitalni signali, po katerih se avdiovizualne vsebine prenašajo od vira do cilja. V tem okviru se je treba izogniti temu, da bi zaradi različnih tehničnih standardov nastajali ovire in dodatni stroški za panogo in potrošnike, hkrati pa spodbujati rešitve za izvajanje obstoječih obveznosti v zvezi z avdiovizualnimi medijskimi storitvami.</w:t>
      </w:r>
    </w:p>
    <w:p w14:paraId="74005587" w14:textId="77777777" w:rsidR="00B043AD" w:rsidRPr="00A676DA" w:rsidRDefault="00731A68" w:rsidP="00731A68">
      <w:pPr>
        <w:pStyle w:val="ManualConsidrant"/>
        <w:rPr>
          <w:noProof/>
        </w:rPr>
      </w:pPr>
      <w:r w:rsidRPr="00731A68">
        <w:t>(30)</w:t>
      </w:r>
      <w:r w:rsidRPr="00731A68">
        <w:tab/>
      </w:r>
      <w:r w:rsidR="00186C9B" w:rsidRPr="00A676DA">
        <w:rPr>
          <w:noProof/>
        </w:rPr>
        <w:t>Regulativni organi ali telesa iz člena 30 Direktive 2010/13/EU imajo specifično praktično strokovno znanje, ki jim omogoča, da učinkovito uravnotežijo interese ponudnikov in prejemnikov medijskih storitev, hkrati pa zagotovijo spoštovanje svobode izražanja. To je ključnega pomena zlasti za zaščito notranjega trga pred dejavnostmi ponudnikov medijskih storitev s sedežem zunaj Unije, katerih ciljno občinstvo je v Uniji, kadar lahko med drugim zaradi nadzora, ki ga nad njimi morda izvajajo tretje države, zmanjšujejo ali ogrožajo javno varnost in obrambo. V zvezi s tem je treba okrepiti usklajevanje med nacionalnimi regulativnimi organi ali telesi, da bi se skupaj spoprijeli z morebitnimi grožnjami javni varnosti in obrambi, ki izhajajo iz takih medijskih storitev, in določiti pravni okvir zanj, da se zagotovita učinkovitost in morebitno usklajevanje nacionalnih ukrepov, sprejetih v skladu z medijsko zakonodajo Unije. Za zagotovitev, da se medijske storitve, ki so v nekaterih državah članicah začasno onemogočene v skladu s členom 3(3) in (5) Direktive 2010/13/EU, v zadevnih državah članicah ne bi še naprej zagotavljale prek satelita ali z drugimi sredstvi, bi moral biti v skladu s pravom Unije na voljo tudi mehanizem za pospešeno medsebojno sodelovanje in pomoč, da se zagotovi polni učinek ustreznih nacionalnih ukrepov. Poleg tega je treba usklajevati nacionalne ukrepe, ki se morda sprejmejo za preprečitev groženj javni varnosti in obrambi zaradi medijskih storitev, katerih ponudniki imajo sedež zunaj Unije in ki so namenjene občinstvu v Uniji, vključno z možnostjo, da Odbor v dogovoru s Komisijo po potrebi izda mnenja o takih ukrepih. V zvezi s tem je treba tveganja za javno varnost in obrambo oceniti glede na vse ustrezne dejanske in pravne elemente na nacionalni in evropski ravni. To ne posega v pristojnost Unije v skladu s členom 215 Pogodbe o delovanju Evropske unije.</w:t>
      </w:r>
    </w:p>
    <w:p w14:paraId="4BDE0F82" w14:textId="77777777" w:rsidR="00B043AD" w:rsidRPr="00A676DA" w:rsidRDefault="00731A68" w:rsidP="00731A68">
      <w:pPr>
        <w:pStyle w:val="ManualConsidrant"/>
        <w:rPr>
          <w:noProof/>
        </w:rPr>
      </w:pPr>
      <w:r w:rsidRPr="00731A68">
        <w:t>(31)</w:t>
      </w:r>
      <w:r w:rsidRPr="00731A68">
        <w:tab/>
      </w:r>
      <w:r w:rsidR="00383142" w:rsidRPr="00A676DA">
        <w:rPr>
          <w:noProof/>
        </w:rPr>
        <w:t>Zelo velike spletne platforme za številne uporabnike delujejo kot prehod za dostop do medijskih storitev. Ponudniki medijskih storitev, ki izvajajo uredniško odgovornost za svoje vsebine, imajo pomembno vlogo pri razširjanju informacij in uveljavljanju svobode obveščanja na spletu. Od njih se pričakuje, da bodo pri izvajanju take uredniške odgovornosti ravnali skrbno in zagotavljali informacije, ki so verodostojne in spoštujejo temeljne pravice, v skladu z regulativnimi ali samoregulativnimi zahtevami, ki zanje veljajo v državah članicah. Zato bi morali ponudniki zelo velikih spletnih platform tudi glede na svobodo obveščanja uporabnikov, kadar menijo, da vsebine, ki jih zagotavljajo taki ponudniki medijskih storitev, niso združljive z njihovimi pogoji uporabe storitev, čeprav ne prispevajo k sistemskemu tveganju iz člena 26 Uredbe (EU) 2022/XXX [akt o digitalnih storitvah], ustrezno upoštevati svobodo in pluralnost medijev v skladu z Uredbo (EU) 2022/XXX [akt o digitalnih storitvah] ter v obrazložitvi razlogov na podlagi Uredbe (EU) 2019/1150 Evropskega parlamenta in Sveta</w:t>
      </w:r>
      <w:r w:rsidR="00383142" w:rsidRPr="00A676DA">
        <w:rPr>
          <w:rStyle w:val="FootnoteReference0"/>
          <w:noProof/>
        </w:rPr>
        <w:footnoteReference w:id="55"/>
      </w:r>
      <w:r w:rsidR="00383142" w:rsidRPr="00A676DA">
        <w:rPr>
          <w:noProof/>
        </w:rPr>
        <w:t xml:space="preserve"> čim prej zagotoviti potrebna pojasnila ponudnikom medijskih storitev kot svojim poslovnim uporabnikom. Da bi se čim bolj zmanjšal učinek kakršnega koli omejevanja teh vsebin na svobodo obveščanja uporabnikov, bi si morale zelo velike spletne platforme prizadevati za predložitev obrazložitve razlogov pred začetkom veljavnosti omejitve, kar pa ne vpliva na njihove obveznosti iz Uredbe (EU) 2022/XXX [akt o digitalnih storitvah]. Natančneje, ta uredba ponudniku zelo velike spletne platforme ne bi smela preprečevati, da v skladu s pravom Unije, zlasti z Uredbo (EU) 2022/XXX [akt o digitalnih storitvah], sprejme hitre ukrepe proti nezakonitim vsebinam, ki se razširjajo v okviru njegovih storitev, ali za zmanjšanje sistemskih tveganj, ki jih predstavlja razširjanje nekaterih vsebin v okviru njegovih storitev.</w:t>
      </w:r>
    </w:p>
    <w:p w14:paraId="2105C49F" w14:textId="77777777" w:rsidR="00B043AD" w:rsidRPr="00A676DA" w:rsidRDefault="00731A68" w:rsidP="00731A68">
      <w:pPr>
        <w:pStyle w:val="ManualConsidrant"/>
        <w:rPr>
          <w:noProof/>
        </w:rPr>
      </w:pPr>
      <w:r w:rsidRPr="00731A68">
        <w:t>(32)</w:t>
      </w:r>
      <w:r w:rsidRPr="00731A68">
        <w:tab/>
      </w:r>
      <w:r w:rsidR="00383142" w:rsidRPr="00A676DA">
        <w:rPr>
          <w:noProof/>
        </w:rPr>
        <w:t>Poleg tega je glede na pričakovani pozitivni učinek na svobodo opravljanja storitev in svobodo izražanja upravičeno, da se, kadar ponudniki medijskih storitev spoštujejo nekatere regulativne ali samoregulativne standarde, njihove pritožbe zoper odločitve ponudnikov zelo velikih spletnih platform obravnavajo prednostno in brez nepotrebnega odlašanja.</w:t>
      </w:r>
    </w:p>
    <w:p w14:paraId="7554CBCB" w14:textId="77777777" w:rsidR="00B043AD" w:rsidRPr="00A676DA" w:rsidRDefault="00731A68" w:rsidP="00731A68">
      <w:pPr>
        <w:pStyle w:val="ManualConsidrant"/>
        <w:rPr>
          <w:noProof/>
        </w:rPr>
      </w:pPr>
      <w:r w:rsidRPr="00731A68">
        <w:t>(33)</w:t>
      </w:r>
      <w:r w:rsidRPr="00731A68">
        <w:tab/>
      </w:r>
      <w:r w:rsidR="00383142" w:rsidRPr="00A676DA">
        <w:rPr>
          <w:noProof/>
        </w:rPr>
        <w:t xml:space="preserve">V ta namen bi morali ponudniki zelo velikih spletnih platform v svojem spletnem vmesniku zagotoviti funkcijo, ki bi ponudnikom medijskih storitev omogočila, da podajo izjavo o izpolnjevanju določenih zahtev, hkrati pa bi morali ohraniti možnost, da take izjave ponudnikov ne sprejmejo, kadar menijo, da ti pogoji niso izpolnjeni. Ponudniki zelo velikih spletnih platform se lahko oprejo na informacije o izpolnjevanju teh zahtev, kot je strojno berljivi standard pobude o novinarskem zaupanju (Journalism Trust Initiative) ali drug ustrezen kodeks ravnanja. Smernice Komisije so lahko koristne za olajšanje učinkovite uporabe te funkcije, med drugim v zvezi z načini vključevanja ustreznih organizacij civilne družbe v pregled izjav, posvetovanjem z regulatorjem države sedeža, če je ustrezno, in obravnavanjem morebitne zlorabe funkcije.  </w:t>
      </w:r>
    </w:p>
    <w:p w14:paraId="511B2840" w14:textId="77777777" w:rsidR="00B043AD" w:rsidRPr="00A676DA" w:rsidRDefault="00731A68" w:rsidP="00731A68">
      <w:pPr>
        <w:pStyle w:val="ManualConsidrant"/>
        <w:rPr>
          <w:noProof/>
        </w:rPr>
      </w:pPr>
      <w:r w:rsidRPr="00731A68">
        <w:t>(34)</w:t>
      </w:r>
      <w:r w:rsidRPr="00731A68">
        <w:tab/>
      </w:r>
      <w:r w:rsidR="00705450" w:rsidRPr="00A676DA">
        <w:rPr>
          <w:noProof/>
        </w:rPr>
        <w:t>S to uredbo se priznava pomen samoregulativnih mehanizmov v okviru zagotavljanja medijskih storitev na zelo velikih spletnih platformah. Pomenijo neke vrste prostovoljne pobude, na primer v obliki kodeksov ravnanja, ki ponudnikom medijskih storitev ali njihovim predstavnikom omogočajo, da med seboj in zase sprejmejo skupne smernice, med drugim v zvezi z etičnimi standardi, odpravljanjem napak ali obravnavanjem pritožb. Zanesljiva, vključujoča in splošno priznana medijska samoregulacija je učinkovito jamstvo kakovosti in strokovnosti medijskih storitev ter je ključnega pomena za zaščito uredniške integritete.</w:t>
      </w:r>
    </w:p>
    <w:p w14:paraId="19E402AF" w14:textId="77777777" w:rsidR="00B043AD" w:rsidRPr="00A676DA" w:rsidRDefault="00731A68" w:rsidP="00731A68">
      <w:pPr>
        <w:pStyle w:val="ManualConsidrant"/>
        <w:rPr>
          <w:noProof/>
        </w:rPr>
      </w:pPr>
      <w:r w:rsidRPr="00731A68">
        <w:t>(35)</w:t>
      </w:r>
      <w:r w:rsidRPr="00731A68">
        <w:tab/>
      </w:r>
      <w:r w:rsidR="00383142" w:rsidRPr="00A676DA">
        <w:rPr>
          <w:noProof/>
        </w:rPr>
        <w:t>Ponudniki zelo velikih spletnih platform bi morali sodelovati s ponudniki medijskih storitev, ki spoštujejo standarde verodostojnosti in preglednosti ter menijo, da ponudniki zelo velikih spletnih platform njihove vsebine pogosto omejujejo brez zadostnih razlogov, da bi našli sporazumno rešitev za odpravo kakršnih koli neupravičenih omejitev in bi se takim omejitvam v prihodnje izognili. Ponudniki zelo velikih spletnih platform bi morali pri takšnih izmenjavah sodelovati v dobri veri, pri čemer bi morali posebno pozornost nameniti zaščiti svobode medijev in svobode obveščanja.</w:t>
      </w:r>
    </w:p>
    <w:p w14:paraId="5B47A879" w14:textId="77777777" w:rsidR="00B043AD" w:rsidRPr="00A676DA" w:rsidRDefault="00731A68" w:rsidP="00731A68">
      <w:pPr>
        <w:pStyle w:val="ManualConsidrant"/>
        <w:rPr>
          <w:noProof/>
        </w:rPr>
      </w:pPr>
      <w:r w:rsidRPr="00731A68">
        <w:t>(36)</w:t>
      </w:r>
      <w:r w:rsidRPr="00731A68">
        <w:tab/>
      </w:r>
      <w:r w:rsidR="00383142" w:rsidRPr="00A676DA">
        <w:rPr>
          <w:noProof/>
        </w:rPr>
        <w:t>Odbor bi moral ob upoštevanju koristne vloge, ki jo ima skupina ERGA pri spremljanju zagotavljanja skladnosti podpisnikov kodeksa ravnanja EU glede dezinformacij, vsaj enkrat letno organizirati strukturiran dialog med ponudniki zelo velikih spletnih platform, predstavniki ponudnikov medijskih storitev in predstavniki civilne družbe, da bi se spodbudil dostop do raznolikih ponudb neodvisnih medijev na zelo velikih spletnih platformah, razpravljalo o izkušnjah in dobrih praksah v zvezi z uporabo ustreznih določb te uredbe ter spremljalo upoštevanje samoregulativnih pobud, namenjenih zaščiti družbe pred škodljivimi vsebinami, vključno s tistimi, ki so namenjene boju proti dezinformacijam. Komisija lahko poročila o rezultatih takih strukturiranih dialogov po potrebi prouči pri ocenjevanju sistemskih in nastajajočih vprašanj po vsej Uniji v skladu z Uredbo (EU) 2022/XXX [akt o digitalnih storitvah] ter lahko Odbor zaprosi, da jo pri tem podpre.</w:t>
      </w:r>
    </w:p>
    <w:p w14:paraId="67170CEF" w14:textId="77777777" w:rsidR="00B043AD" w:rsidRPr="00A676DA" w:rsidRDefault="00731A68" w:rsidP="00731A68">
      <w:pPr>
        <w:pStyle w:val="ManualConsidrant"/>
        <w:rPr>
          <w:noProof/>
        </w:rPr>
      </w:pPr>
      <w:r w:rsidRPr="00731A68">
        <w:t>(37)</w:t>
      </w:r>
      <w:r w:rsidRPr="00731A68">
        <w:tab/>
      </w:r>
      <w:r w:rsidR="00383142" w:rsidRPr="00A676DA">
        <w:rPr>
          <w:noProof/>
        </w:rPr>
        <w:t xml:space="preserve">Prejemniki avdiovizualnih medijskih storitev bi morali imeti možnost, da v skladu s svojimi željami učinkovito izberejo avdiovizualne vsebine, ki jih želijo gledati. Vendar pa je njihova svoboda na tem področju lahko omejena s poslovnimi praksami v medijskem sektorju, in sicer sporazumi o prednostnem razvrščanju vsebin med izdelovalci naprav ali ponudniki uporabniških vmesnikov, ki nadzorujejo ali upravljajo dostop do avdiovizualnih medijskih storitev, kot so povezani televizorji, in njihovo uporabo, ter ponudniki medijskih storitev. Prednostno razvrščanje se lahko izvaja na primer na začetnem zaslonu naprave, z bližnjicami v strojni ali programski opremi, aplikacijami in področji iskanja, ki vplivajo na to, kaj prejemniki gledajo, saj jih lahko neupravičeno spodbujajo k izbiri določenih avdiovizualnih medijskih ponudb pred drugimi. Prejemniki storitev bi morali imeti možnost, da na preprost in uporabniku prijazen način spremenijo privzete nastavitve naprave ali uporabniškega vmesnika, ki nadzoruje in upravlja dostop do avdiovizualnih medijskih storitev in njihovo uporabo, ne da bi to vplivalo na ukrepe za zagotovitev ustrezne postavitve avdiovizualnih medijskih storitev splošnega pomena v ospredje, s katerimi se izvaja člen 7a Direktive 2010/13/ES in ki so sprejeti ob upoštevanju legitimnih preudarkov javnega reda. </w:t>
      </w:r>
    </w:p>
    <w:p w14:paraId="7A582B00" w14:textId="77777777" w:rsidR="00B043AD" w:rsidRPr="00A676DA" w:rsidRDefault="00731A68" w:rsidP="00731A68">
      <w:pPr>
        <w:pStyle w:val="ManualConsidrant"/>
        <w:rPr>
          <w:noProof/>
        </w:rPr>
      </w:pPr>
      <w:r w:rsidRPr="00731A68">
        <w:t>(38)</w:t>
      </w:r>
      <w:r w:rsidRPr="00731A68">
        <w:tab/>
      </w:r>
      <w:r w:rsidR="00383142" w:rsidRPr="00A676DA">
        <w:rPr>
          <w:noProof/>
        </w:rPr>
        <w:t>Različni zakonodajni, regulativni ali upravni ukrepi lahko negativno vplivajo na poslovanje ponudnikov medijskih storitev na notranjem trgu. Mednje spadajo na primer pravila za omejitev lastništva medijskih podjetij s strani drugih podjetij, dejavnih v medijskem sektorju ali sektorjih, ki niso povezani z mediji; vključujejo tudi odločitve v zvezi z licenciranjem, odobritvijo ali predhodnim obveščanjem ponudnikov medijskih storitev. Da bi se zmanjšal njihov morebitni negativni vpliv na delovanje notranjega trga medijskih storitev in okrepila pravna varnost, je pomembno, da so taki ukrepi skladni z načeli objektivne utemeljitve, preglednosti, nediskriminacije in sorazmernosti.</w:t>
      </w:r>
    </w:p>
    <w:p w14:paraId="23769AB5" w14:textId="77777777" w:rsidR="00307853" w:rsidRPr="00A676DA" w:rsidRDefault="00731A68" w:rsidP="00731A68">
      <w:pPr>
        <w:pStyle w:val="ManualConsidrant"/>
        <w:rPr>
          <w:noProof/>
        </w:rPr>
      </w:pPr>
      <w:r w:rsidRPr="00731A68">
        <w:t>(39)</w:t>
      </w:r>
      <w:r w:rsidRPr="00731A68">
        <w:tab/>
      </w:r>
      <w:r w:rsidR="00383142" w:rsidRPr="00A676DA">
        <w:rPr>
          <w:noProof/>
        </w:rPr>
        <w:t>Ključno je tudi, da je Odbor pooblaščen za izdajo mnenja na zahtevo Komisije, kadar bi nacionalni ukrepi verjetno vplivali na delovanje notranjega trga medijskih storitev. Tako je na primer, kadar je nacionalni upravni ukrep naslovljen na ponudnika medijskih storitev, ki svoje storitve zagotavlja v več kot eni državi članici, ali kadar zadevni ponudnik medijskih storitev pomembno vpliva na oblikovanje javnega mnenja v zadevni državi članici</w:t>
      </w:r>
    </w:p>
    <w:p w14:paraId="1819E766" w14:textId="77777777" w:rsidR="00B043AD" w:rsidRPr="00A676DA" w:rsidRDefault="00731A68" w:rsidP="00731A68">
      <w:pPr>
        <w:pStyle w:val="ManualConsidrant"/>
        <w:rPr>
          <w:noProof/>
        </w:rPr>
      </w:pPr>
      <w:r w:rsidRPr="00731A68">
        <w:t>(40)</w:t>
      </w:r>
      <w:r w:rsidRPr="00731A68">
        <w:tab/>
      </w:r>
      <w:r w:rsidR="00383142" w:rsidRPr="00A676DA">
        <w:rPr>
          <w:noProof/>
        </w:rPr>
        <w:t xml:space="preserve">Mediji imajo odločilno vlogo pri oblikovanju javnega mnenja in pomoči državljanom pri udeležbi v demokratičnih procesih. Zato bi morale države članice v svojih pravnih sistemih določiti pravila in postopke za zagotovitev ocene koncentracij na medijskem trgu, ki bi lahko pomembno vplivale na pluralnost medijev ali uredniško neodvisnost. Takšna pravila in postopki lahko vplivajo na svobodo zagotavljanja medijskih storitev na notranjem trgu in morajo biti ustrezno oblikovani ter pregledni, objektivni, sorazmerni in nediskriminatorni. Taka pravila bi morala veljati za tiste koncentracije na medijskem trgu, ki bi lahko privedle do tega, da bi medijske storitve, ki znatno vplivajo na oblikovanje javnega mnenja na določenem medijskem trgu, v medijskem podsektorju ali v različnih medijskih sektorjih v eni ali več državah članicah, nadzoroval en sam subjekt ali bi en sam subjekt v njih imel pomemben interes. Pomembno merilo, ki ga je treba upoštevati, je zmanjšanje nasprotujočih si stališč na zadevnem trgu zaradi koncentracije. </w:t>
      </w:r>
    </w:p>
    <w:p w14:paraId="34CEFF22" w14:textId="77777777" w:rsidR="00B043AD" w:rsidRPr="00A676DA" w:rsidRDefault="00731A68" w:rsidP="00731A68">
      <w:pPr>
        <w:pStyle w:val="ManualConsidrant"/>
        <w:rPr>
          <w:noProof/>
        </w:rPr>
      </w:pPr>
      <w:r w:rsidRPr="00731A68">
        <w:t>(41)</w:t>
      </w:r>
      <w:r w:rsidRPr="00731A68">
        <w:tab/>
      </w:r>
      <w:r w:rsidR="00383142" w:rsidRPr="00A676DA">
        <w:rPr>
          <w:noProof/>
        </w:rPr>
        <w:t xml:space="preserve">V oceno učinka koncentracij na medijskem trgu na pluralnost medijev in uredniško neodvisnost bi morali biti vključeni nacionalni regulativni organi ali telesa, ki imajo specifično strokovno znanje na področju pluralnosti medijev, kadar niso že sami imenovani organi ali telesa. Za spodbujanje pravne varnosti in zagotovitev, da so pravila in postopki resnično usmerjeni v zaščito pluralnosti medijev in uredniške neodvisnosti, je bistveno, da se vnaprej določijo objektivna, nediskriminatorna in sorazmerna merila za priglasitev koncentracij na medijskem trgu ter oceno njihovega učinka na pluralnost medijev in uredniško neodvisnost. </w:t>
      </w:r>
    </w:p>
    <w:p w14:paraId="041E9558" w14:textId="77777777" w:rsidR="00B043AD" w:rsidRPr="00A676DA" w:rsidRDefault="00731A68" w:rsidP="00731A68">
      <w:pPr>
        <w:pStyle w:val="ManualConsidrant"/>
        <w:rPr>
          <w:noProof/>
        </w:rPr>
      </w:pPr>
      <w:r w:rsidRPr="00731A68">
        <w:t>(42)</w:t>
      </w:r>
      <w:r w:rsidRPr="00731A68">
        <w:tab/>
      </w:r>
      <w:r w:rsidR="00383142" w:rsidRPr="00A676DA">
        <w:rPr>
          <w:noProof/>
        </w:rPr>
        <w:t>Kadar koncentracija na medijskem trgu pomeni koncentracijo, ki spada na področje uporabe Uredbe Sveta (ES) št. 139/2004</w:t>
      </w:r>
      <w:r w:rsidR="00383142" w:rsidRPr="00A676DA">
        <w:rPr>
          <w:rStyle w:val="FootnoteReference0"/>
          <w:noProof/>
        </w:rPr>
        <w:footnoteReference w:id="56"/>
      </w:r>
      <w:r w:rsidR="00383142" w:rsidRPr="00A676DA">
        <w:rPr>
          <w:noProof/>
        </w:rPr>
        <w:t>, uporaba te uredbe ali kakršnih koli pravil in postopkov, ki jih države članice sprejmejo na podlagi te uredbe, ne bi smela vplivati na uporabo člena 21(4) Uredbe (ES) št. 139/2004. Vsi ukrepi, ki jih imenovani ali vključeni nacionalni regulativni organi ali telesa sprejmejo na podlagi svoje ocene učinka koncentracij na medijskem trgu na pluralnost medijev in uredniško neodvisnost, bi zato morali biti namenjeni zaščiti pravno utemeljenih interesov v smislu člena 21(4), tretji pododstavek, Uredbe (ES) št. 139/2004 ter bi morali biti v skladu s splošnimi načeli in drugimi določbami prava Unije.</w:t>
      </w:r>
    </w:p>
    <w:p w14:paraId="24540A37" w14:textId="77777777" w:rsidR="00B043AD" w:rsidRPr="00A676DA" w:rsidRDefault="00731A68" w:rsidP="00731A68">
      <w:pPr>
        <w:pStyle w:val="ManualConsidrant"/>
        <w:rPr>
          <w:noProof/>
        </w:rPr>
      </w:pPr>
      <w:r w:rsidRPr="00731A68">
        <w:t>(43)</w:t>
      </w:r>
      <w:r w:rsidRPr="00731A68">
        <w:tab/>
      </w:r>
      <w:r w:rsidR="00383142" w:rsidRPr="00A676DA">
        <w:rPr>
          <w:noProof/>
        </w:rPr>
        <w:t>Odbor bi moral biti pooblaščen, da poda mnenja o osnutkih odločitev ali mnenj imenovanih ali vključenih nacionalnih regulativnih organov ali teles, kadar bi lahko koncentracije, ki jih je treba priglasiti, vplivale na delovanje notranjega medijskega trga. Tako bi bilo na primer, če take koncentracije vključujejo vsaj eno podjetje, ki ima sedež v drugi državi članici ali posluje v več kot eni državi članici, ali povzročijo, da ponudniki medijskih storitev pomembno vplivajo na oblikovanje javnega mnenja na določenem medijskem trgu. Prav tako bi moral imeti Odbor možnost, da na zahtevo Komisije poda mnenje, če zadevni nacionalni organi ali telesa niso ocenili vpliva koncentracije na pluralnost medijev in uredniško neodvisnost ali če se nacionalni regulativni organi ali telesa v zvezi z določeno koncentracijo na medijskem trgu niso posvetovali z Odborom, vendar se šteje, da bi taka koncentracija na medijskem trgu verjetno vplivala na delovanje notranjega trga medijskih storitev. Komisija vsekakor ohrani možnost, da na podlagi mnenj, ki jih pripravi Odbor, izda svoja mnenja.</w:t>
      </w:r>
    </w:p>
    <w:p w14:paraId="4718B121" w14:textId="77777777" w:rsidR="00B043AD" w:rsidRPr="00A676DA" w:rsidRDefault="00731A68" w:rsidP="00731A68">
      <w:pPr>
        <w:pStyle w:val="ManualConsidrant"/>
        <w:rPr>
          <w:noProof/>
        </w:rPr>
      </w:pPr>
      <w:r w:rsidRPr="00731A68">
        <w:t>(44)</w:t>
      </w:r>
      <w:r w:rsidRPr="00731A68">
        <w:tab/>
      </w:r>
      <w:r w:rsidR="00383142" w:rsidRPr="00A676DA">
        <w:rPr>
          <w:noProof/>
        </w:rPr>
        <w:t>Da bi se zagotovili pluralistični medijski trgi, bi morali nacionalni organi ali telesa in Odbor upoštevati sklop meril. Natančneje, proučiti bi bilo treba vpliv na pluralnost medijev, med drugim zlasti učinek na oblikovanje javnega mnenja, ob upoštevanju spletnega okolja. Hkrati bi bilo treba proučiti, ali bi bile po zadevni koncentraciji na medijskem trgu na zadevnih trgih še naprej prisotne druge medijske hiše, ki bi zagotavljale drugačne in alternativne vsebine. Ocena zaščitnih ukrepov za uredniško neodvisnost bi morala vključevati proučitev morebitnih tveganj za neupravičeno vmešavanje bodočega lastnika, vodstva ali upravljavske strukture v posamezne uredniške odločitve prevzetega ali združenega subjekta. Upoštevati bi bilo treba tudi obstoječe ali predvidene notranje zaščitne ukrepe, namenjene ohranjanju neodvisnosti posameznih uredniških odločitev v udeleženih medijskih podjetjih. Pri ocenjevanju možnih vplivov bi bilo treba upoštevati tudi učinke zadevne koncentracije na gospodarsko vzdržnost subjekta ali subjektov, ki so predmet koncentracije, in ali bi bili ti brez koncentracije gospodarsko vzdržni v smislu, da bi lahko srednjeročno še naprej zagotavljali in nadalje razvijali finančno vzdržne, z ustreznimi sredstvi podprte in tehnološko prilagojene kakovostne medijske storitve na trgu.</w:t>
      </w:r>
      <w:bookmarkStart w:id="5" w:name="_Hlk109633823"/>
      <w:bookmarkStart w:id="6" w:name="_Hlk111909193"/>
    </w:p>
    <w:p w14:paraId="19500DF7" w14:textId="77777777" w:rsidR="00B043AD" w:rsidRPr="00A676DA" w:rsidRDefault="00731A68" w:rsidP="00731A68">
      <w:pPr>
        <w:pStyle w:val="ManualConsidrant"/>
        <w:rPr>
          <w:noProof/>
        </w:rPr>
      </w:pPr>
      <w:r w:rsidRPr="00731A68">
        <w:t>(45)</w:t>
      </w:r>
      <w:r w:rsidRPr="00731A68">
        <w:tab/>
      </w:r>
      <w:r w:rsidR="00383142" w:rsidRPr="00A676DA">
        <w:rPr>
          <w:noProof/>
        </w:rPr>
        <w:t xml:space="preserve">Merjenje občinstva neposredno vpliva na </w:t>
      </w:r>
      <w:bookmarkStart w:id="7" w:name="_Hlk112173477"/>
      <w:bookmarkEnd w:id="7"/>
      <w:r w:rsidR="00383142" w:rsidRPr="00A676DA">
        <w:rPr>
          <w:noProof/>
        </w:rPr>
        <w:t>dodeljevanje oglaševalskih sredstev in cene oglaševanja, ki je ključni vir prihodkov za medijski sektor. Je ključno orodje za ocenjevanje uspešnosti medijskih vsebin in razumevanje preferenc občinstva za načrtovanje prihodnje produkcije vsebin. Zato bi bilo treba akterjem na medijskem trgu, zlasti ponudnikom medijskih storitev in oglaševalcem, omogočiti, da se oprejo na objektivne podatke o občinstvu, ki temeljijo na preglednih, nepristranskih in preverljivih rešitvah za merjenje občinstva. Vendar pa nekateri novi akterji, ki so se pojavili v medijskem ekosistemu, zagotavljajo lastne storitve merjenja, ne da bi dali na voljo informacije o svojih metodologijah. To bi lahko privedlo do nesorazmerja informacij med akterji na medijskem trgu in morebitnega izkrivljanja trga v škodo enakih možnosti ponudnikov medijskih storitev na trgu.</w:t>
      </w:r>
      <w:bookmarkEnd w:id="5"/>
      <w:bookmarkEnd w:id="6"/>
    </w:p>
    <w:p w14:paraId="2F348171" w14:textId="77777777" w:rsidR="00B043AD" w:rsidRPr="00A676DA" w:rsidRDefault="00731A68" w:rsidP="00731A68">
      <w:pPr>
        <w:pStyle w:val="ManualConsidrant"/>
        <w:rPr>
          <w:noProof/>
        </w:rPr>
      </w:pPr>
      <w:r w:rsidRPr="00731A68">
        <w:t>(46)</w:t>
      </w:r>
      <w:r w:rsidRPr="00731A68">
        <w:tab/>
      </w:r>
      <w:r w:rsidR="00383142" w:rsidRPr="00A676DA">
        <w:rPr>
          <w:noProof/>
        </w:rPr>
        <w:t>Da bi se povečali preverljivost in zanesljivost metodologij za merjenje občinstva, zlasti na spletu, bi bilo treba določiti obveznosti glede preglednosti za ponudnike sistemov za merjenje občinstva, ki ne spoštujejo sektorskih meril, dogovorjenih v ustreznih samoregulativnih organih. V skladu s temi obveznostmi bi morali taki akterji na zahtevo in v največji možni meri oglaševalcem in ponudnikom medijskih storitev ali strankam, ki delujejo v njihovem imenu, predložiti informacije z opisom metodologij, uporabljenih za merjenje občinstva. Take informacije bi lahko vključevale zagotovitev elementov, kot so velikost izmerjenega vzorca, opredelitev merjenih kazalnikov, metrike, merilne metode in dovoljena stopnja napake ter obdobje merjenja. Obveznosti, naložene s to uredbo, ne posegajo v obveznosti, ki veljajo za ponudnike storitev merjenja občinstva v skladu z Uredbo (EU) 2019/1150 ali Uredbo (EU) 2022/XX [akt o digitalnih trgih], vključno s tistimi v zvezi z razvrščanjem ali dajanjem prednosti lastnim izdelkom in storitvam.</w:t>
      </w:r>
    </w:p>
    <w:p w14:paraId="0C56952F" w14:textId="77777777" w:rsidR="00B043AD" w:rsidRPr="00A676DA" w:rsidRDefault="00731A68" w:rsidP="00731A68">
      <w:pPr>
        <w:pStyle w:val="ManualConsidrant"/>
        <w:rPr>
          <w:noProof/>
        </w:rPr>
      </w:pPr>
      <w:r w:rsidRPr="00731A68">
        <w:t>(47)</w:t>
      </w:r>
      <w:r w:rsidRPr="00731A68">
        <w:tab/>
      </w:r>
      <w:r w:rsidR="00383142" w:rsidRPr="00A676DA">
        <w:rPr>
          <w:noProof/>
        </w:rPr>
        <w:t>Kodeksi ravnanja, ki jih pripravijo ponudniki sistemov za merjenje občinstva oziroma organizacije ali združenja, ki jih zastopajo, lahko prispevajo k učinkoviti uporabi te uredbe in bi jih bilo zato treba spodbujati. Samoregulacija se že uporablja za spodbujanje visokih standardov kakovosti na področju merjenja občinstva. Njen nadaljnji razvoj bi se lahko štel za učinkovito orodje, da bi se na panožni ravni dogovorili o praktičnih rešitvah, potrebnih za zagotavljanje skladnosti sistemov za merjenje občinstva in njihovih metodologij z načeli preglednosti, nepristranskosti, vključevanja, sorazmernosti, nediskriminacije in preverljivosti. Pri pripravi takšnih kodeksov ravnanja bi se lahko v posvetovanju z vsemi zadevnimi deležniki in zlasti ponudniki medijskih storitev upoštevala zlasti vse večja digitalizacija medijskega sektorja in cilj doseganja enakih konkurenčnih pogojev za akterje na medijskem trgu.</w:t>
      </w:r>
    </w:p>
    <w:p w14:paraId="70A5EA56" w14:textId="77777777" w:rsidR="00B043AD" w:rsidRPr="00A676DA" w:rsidRDefault="00731A68" w:rsidP="00731A68">
      <w:pPr>
        <w:pStyle w:val="ManualConsidrant"/>
        <w:rPr>
          <w:noProof/>
        </w:rPr>
      </w:pPr>
      <w:r w:rsidRPr="00731A68">
        <w:t>(48)</w:t>
      </w:r>
      <w:r w:rsidRPr="00731A68">
        <w:tab/>
      </w:r>
      <w:r w:rsidR="00383142" w:rsidRPr="00A676DA">
        <w:rPr>
          <w:noProof/>
        </w:rPr>
        <w:t>Državno oglaševanje je pomemben vir prihodkov za številne ponudnike medijskih storitev, ki prispeva k njihovi gospodarski vzdržnosti. Dostop do njega je treba nediskriminatorno zagotoviti vsem ponudnikom medijskih storitev iz katere koli države članice, ki lahko ustrezno dosežejo določeno ali vso zadevno javnost, da se zagotovijo enake možnosti na notranjem trgu. Poleg tega lahko zaradi državnega oglaševanja ponudniki medijskih storitev postanejo ranljivi za neprimeren državni vpliv v škodo svobode opravljanja storitev in temeljnih pravic. Nepregledno in pristransko dodeljevanje državnih oglaševalskih sredstev je zato močno orodje za vplivanje na ponudnike medijskih storitev ali njihovo „pritegnitev“. Porazdelitev in preglednost državnega oglaševanja v nekaterih pogledih ureja razdrobljen okvir ukrepov, specifičnih za medije, in splošnih predpisov o javnem naročanju, ki pa morda ne zajemajo vseh državnih oglaševalskih sredstev niti ne zagotavljajo zadostne zaščite pred prednostno ali pristransko porazdelitvijo. Natančneje, Direktiva 2014/24/EU Evropskega parlamenta in Sveta</w:t>
      </w:r>
      <w:r w:rsidR="00383142" w:rsidRPr="00A676DA">
        <w:rPr>
          <w:rStyle w:val="FootnoteReference0"/>
          <w:noProof/>
        </w:rPr>
        <w:footnoteReference w:id="57"/>
      </w:r>
      <w:bookmarkStart w:id="8" w:name="_Hlk109209442"/>
      <w:bookmarkEnd w:id="8"/>
      <w:r w:rsidR="00383142" w:rsidRPr="00A676DA">
        <w:rPr>
          <w:noProof/>
        </w:rPr>
        <w:t xml:space="preserve"> se ne uporablja za javna naročila storitev za pridobitev, pripravo, produkcijo ali koprodukcijo programskega gradiva, namenjenega avdiovizualnim medijskim storitvam ali radijskim medijskim storitvam. Pravila o državnem oglaševanju, specifična za medije, če obstajajo, se med državami članicami močno razlikujejo.</w:t>
      </w:r>
    </w:p>
    <w:p w14:paraId="281BE346" w14:textId="77777777" w:rsidR="00B043AD" w:rsidRPr="00A676DA" w:rsidRDefault="00731A68" w:rsidP="00731A68">
      <w:pPr>
        <w:pStyle w:val="ManualConsidrant"/>
        <w:rPr>
          <w:noProof/>
        </w:rPr>
      </w:pPr>
      <w:r w:rsidRPr="00731A68">
        <w:t>(49)</w:t>
      </w:r>
      <w:r w:rsidRPr="00731A68">
        <w:tab/>
      </w:r>
      <w:r w:rsidR="00383142" w:rsidRPr="00A676DA">
        <w:rPr>
          <w:noProof/>
        </w:rPr>
        <w:t>Da bi se zagotovila neizkrivljena konkurenca med ponudniki medijskih storitev ter preprečilo tveganje prikritih subvencij in neprimernega političnega vplivanja na medije, je treba določiti skupne zahteve glede preglednosti, objektivnosti, sorazmernosti in nediskriminacije pri dodeljevanju državnih oglaševalskih sredstev in drugih državnih sredstev ponudnikom medijskih storitev za nakup blaga ali storitev od njih zunaj okvira državnega oglaševanja, vključno z zahtevo po objavi informacij o upravičencih do državnih oglaševalskih sredstev in porabljenih zneskih. Pomembno je, da države članice zagotovijo, da so potrebne informacije v zvezi z državnim oglaševanjem javno dostopne v elektronski obliki z enostavnim ogledom, dostopom in prenosom, v skladu s pravili Unije in nacionalnimi pravili o poslovni tajnosti. Ta uredba ne vpliva na uporabo pravil o državni pomoči, ki se uporabljajo za vsak primer posebej.</w:t>
      </w:r>
    </w:p>
    <w:p w14:paraId="50EABBFC" w14:textId="77777777" w:rsidR="00B043AD" w:rsidRPr="00A676DA" w:rsidRDefault="00731A68" w:rsidP="00731A68">
      <w:pPr>
        <w:pStyle w:val="ManualConsidrant"/>
        <w:rPr>
          <w:noProof/>
        </w:rPr>
      </w:pPr>
      <w:r w:rsidRPr="00731A68">
        <w:t>(50)</w:t>
      </w:r>
      <w:r w:rsidRPr="00731A68">
        <w:tab/>
      </w:r>
      <w:r w:rsidR="00383142" w:rsidRPr="00A676DA">
        <w:rPr>
          <w:noProof/>
        </w:rPr>
        <w:t>Tveganja za delovanje in odpornost notranjega medijskega trga bi bilo treba redno spremljati v okviru prizadevanj za izboljšanje delovanja notranjega trga medijskih storitev. Cilj takega spremljanja bi moral biti zagotavljanje podrobnih podatkov in kvalitativnih ocen o odpornosti notranjega trga medijskih storitev, tudi v zvezi s stopnjo koncentracije trga na nacionalni in regionalni ravni ter tveganji za tuje manipuliranje z informacijami in vmešavanje. Izvajati bi ga bilo treba neodvisno, in sicer na podlagi zanesljivega seznama ključnih kazalnikov uspešnosti, ki bi ga pripravila in redno posodabljala Komisija v posvetovanju z Odborom. Glede na hitro spreminjajočo se naravo tveganj in tehnološki razvoj na notranjem medijskem trgu bi moralo spremljanje vključevati v prihodnost usmerjene dejavnosti, kot so stresni testi za oceno predvidene odpornosti notranjega medijskega trga, opozarjanje na ranljivosti v zvezi s pluralnostjo medijev in uredniško neodvisnostjo ter pomoč pri prizadevanjih za izboljšanje upravljanja, kakovosti podatkov in obvladovanja tveganj. Natančneje, spremljanje bi moralo zajemati raven čezmejnih dejavnosti in naložb, regulativno sodelovanje in zbliževanje pri regulaciji medijev, ovire za zagotavljanje medijskih storitev, med drugim v digitalnem okolju, ter preglednost in pravičnost porazdelitve gospodarskih virov na notranjem medijskem trgu. Upoštevati bi moralo tudi širše trende na notranjem medijskem trgu in nacionalnih medijskih trgih ter nacionalno zakonodajo, ki vpliva na ponudnike medijskih storitev. Poleg tega bi moralo spremljanje zagotoviti pregled ukrepov, ki jih ponudniki medijskih storitev sprejemajo za zagotovitev neodvisnosti posameznih uredniških odločitev, vključno s tistimi, ki so predlagani v priloženem priporočilu.</w:t>
      </w:r>
      <w:bookmarkStart w:id="9" w:name="_Hlk112946599"/>
      <w:bookmarkEnd w:id="9"/>
      <w:r w:rsidR="00383142" w:rsidRPr="00A676DA">
        <w:rPr>
          <w:noProof/>
        </w:rPr>
        <w:t xml:space="preserve"> Za zagotovitev najvišjih standardov takega spremljanja bi moral biti ustrezno vključen Odbor, saj združuje subjekte s specializiranim strokovnim znanjem na področju medijskega trga.</w:t>
      </w:r>
    </w:p>
    <w:p w14:paraId="583A9E4B" w14:textId="77777777" w:rsidR="00755F2C" w:rsidRPr="00A676DA" w:rsidRDefault="00731A68" w:rsidP="00731A68">
      <w:pPr>
        <w:pStyle w:val="ManualConsidrant"/>
        <w:rPr>
          <w:noProof/>
        </w:rPr>
      </w:pPr>
      <w:r w:rsidRPr="00731A68">
        <w:t>(51)</w:t>
      </w:r>
      <w:r w:rsidRPr="00731A68">
        <w:tab/>
      </w:r>
      <w:r w:rsidR="00755F2C" w:rsidRPr="00A676DA">
        <w:rPr>
          <w:noProof/>
        </w:rPr>
        <w:t>Da bi se pripravila podlaga za pravilno izvajanje te uredbe, bi se morale njene določbe v zvezi z neodvisnimi organi za medije, Odborom in potrebnimi spremembami Direktive 2010/13/EU (členi 7 do 12 in člen 27 te uredbe) začeti uporabljati tri mesece po začetku veljavnosti akta, vse druge določbe te uredbe pa šest mesecev po začetku veljavnosti te uredbe. To je zlasti potrebno zaradi pravočasne ustanovitve Odbora, da se zagotovi uspešno izvajanje Uredbe.</w:t>
      </w:r>
    </w:p>
    <w:p w14:paraId="5BD784BA" w14:textId="77777777" w:rsidR="00B043AD" w:rsidRPr="00A676DA" w:rsidRDefault="00731A68" w:rsidP="00731A68">
      <w:pPr>
        <w:pStyle w:val="ManualConsidrant"/>
        <w:rPr>
          <w:rFonts w:eastAsia="Calibri"/>
          <w:noProof/>
          <w:color w:val="000000" w:themeColor="text1"/>
        </w:rPr>
      </w:pPr>
      <w:r w:rsidRPr="00731A68">
        <w:t>(52)</w:t>
      </w:r>
      <w:r w:rsidRPr="00731A68">
        <w:tab/>
      </w:r>
      <w:r w:rsidR="009A7F6F" w:rsidRPr="00A676DA">
        <w:rPr>
          <w:noProof/>
        </w:rPr>
        <w:t>Ker cilja te uredbe, ki je zagotoviti pravilno delovanje notranjega trga medijskih storitev, države članice ne morejo zadovoljivo doseči, ker ne morejo imeti ali morda nimajo spodbud, da bi same dosegle potrebno harmonizacijo in sodelovanje, temveč se zaradi vse bolj digitalne in čezmejne produkcije, distribucije in uporabe medijskih vsebin ter edinstvene vloge medijskih storitev lažje dosežejo na ravni Unije, lahko Unija sprejme ukrepe v skladu z načelom subsidiarnosti iz člena 5 Pogodbe o Evropski uniji. V skladu z načelom sorazmernosti iz navedenega člena ta uredba ne presega tistega, kar je potrebno za dosego navedenega cilja.</w:t>
      </w:r>
    </w:p>
    <w:p w14:paraId="760BB978" w14:textId="77777777" w:rsidR="00383142" w:rsidRPr="00A676DA" w:rsidRDefault="00731A68" w:rsidP="00731A68">
      <w:pPr>
        <w:pStyle w:val="ManualConsidrant"/>
        <w:rPr>
          <w:rFonts w:eastAsia="Calibri"/>
          <w:noProof/>
          <w:color w:val="000000" w:themeColor="text1"/>
        </w:rPr>
      </w:pPr>
      <w:r w:rsidRPr="00731A68">
        <w:t>(53)</w:t>
      </w:r>
      <w:r w:rsidRPr="00731A68">
        <w:tab/>
      </w:r>
      <w:r w:rsidR="00383142" w:rsidRPr="00A676DA">
        <w:rPr>
          <w:noProof/>
        </w:rPr>
        <w:t>Ta uredba spoštuje temeljne pravice in upošteva načela, priznana zlasti z Listino, predvsem s členi 7, 8, 11, 16, 47, 50 in 52 Listine. Zato bi bilo treba to uredbo razlagati in uporabljati ob ustreznem spoštovanju navedenih pravic in načel. Zlasti se nobena določba te uredbe ne bi smela razlagati kot vmešavanje v svobodo obveščanja ali svobodo tiska ali spodbujanje držav članic k uvedbi zahtev za uredniško vsebino medijskih publikacij.</w:t>
      </w:r>
    </w:p>
    <w:p w14:paraId="3AD731FF" w14:textId="77777777" w:rsidR="00D03643" w:rsidRPr="00A676DA" w:rsidRDefault="00731A68" w:rsidP="00731A68">
      <w:pPr>
        <w:pStyle w:val="ManualConsidrant"/>
        <w:rPr>
          <w:rFonts w:eastAsia="Calibri"/>
          <w:noProof/>
        </w:rPr>
      </w:pPr>
      <w:r w:rsidRPr="00731A68">
        <w:t>(54)</w:t>
      </w:r>
      <w:r w:rsidRPr="00731A68">
        <w:tab/>
      </w:r>
      <w:r w:rsidR="00D03643" w:rsidRPr="00A676DA">
        <w:rPr>
          <w:noProof/>
        </w:rPr>
        <w:t>V skladu s členom 42(1) Uredbe (EU) 2018/1725 Evropskega parlamenta in Sveta</w:t>
      </w:r>
      <w:r w:rsidR="00D03643" w:rsidRPr="00A676DA">
        <w:rPr>
          <w:rStyle w:val="FootnoteReference0"/>
          <w:noProof/>
        </w:rPr>
        <w:footnoteReference w:id="58"/>
      </w:r>
      <w:r w:rsidR="00D03643" w:rsidRPr="00A676DA">
        <w:rPr>
          <w:noProof/>
        </w:rPr>
        <w:t xml:space="preserve"> je bilo opravljeno posvetovanje z Evropskim nadzornikom za varstvo podatkov, ki je mnenje podal XX. XX. 2022 – </w:t>
      </w:r>
    </w:p>
    <w:p w14:paraId="6CA5D1C9" w14:textId="77777777" w:rsidR="00D96476" w:rsidRPr="00A676DA" w:rsidRDefault="00D96476" w:rsidP="003376D1">
      <w:pPr>
        <w:rPr>
          <w:noProof/>
          <w:lang w:eastAsia="en-IE"/>
        </w:rPr>
      </w:pPr>
    </w:p>
    <w:p w14:paraId="306DF72B" w14:textId="77777777" w:rsidR="006D7EB3" w:rsidRPr="00A676DA" w:rsidRDefault="006D7EB3" w:rsidP="006D7EB3">
      <w:pPr>
        <w:pStyle w:val="Formuledadoptionc"/>
        <w:rPr>
          <w:noProof/>
        </w:rPr>
      </w:pPr>
      <w:r w:rsidRPr="00A676DA">
        <w:rPr>
          <w:noProof/>
        </w:rPr>
        <w:t>SPREJELA NASLEDNJO UREDBO:</w:t>
      </w:r>
    </w:p>
    <w:p w14:paraId="05AFFCE0" w14:textId="77777777" w:rsidR="00D96476" w:rsidRPr="00A676DA" w:rsidRDefault="00D96476" w:rsidP="003376D1">
      <w:pPr>
        <w:rPr>
          <w:noProof/>
          <w:lang w:eastAsia="en-IE"/>
        </w:rPr>
      </w:pPr>
    </w:p>
    <w:p w14:paraId="4B84BF18" w14:textId="77777777" w:rsidR="006D7EB3" w:rsidRPr="00A676DA" w:rsidRDefault="006D7EB3" w:rsidP="006D7EB3">
      <w:pPr>
        <w:jc w:val="center"/>
        <w:rPr>
          <w:b/>
          <w:noProof/>
        </w:rPr>
      </w:pPr>
      <w:r w:rsidRPr="00A676DA">
        <w:rPr>
          <w:b/>
          <w:noProof/>
        </w:rPr>
        <w:t>Poglavje I</w:t>
      </w:r>
      <w:r w:rsidRPr="00A676DA">
        <w:rPr>
          <w:noProof/>
        </w:rPr>
        <w:t xml:space="preserve"> </w:t>
      </w:r>
      <w:r w:rsidRPr="00A676DA">
        <w:rPr>
          <w:noProof/>
        </w:rPr>
        <w:br/>
      </w:r>
      <w:r w:rsidRPr="00A676DA">
        <w:rPr>
          <w:b/>
          <w:noProof/>
        </w:rPr>
        <w:t>Splošne določbe</w:t>
      </w:r>
    </w:p>
    <w:p w14:paraId="3EA3CB85" w14:textId="77777777" w:rsidR="00FD688B" w:rsidRPr="00A676DA" w:rsidRDefault="00FD688B" w:rsidP="00D5527B">
      <w:pPr>
        <w:pStyle w:val="Titrearticle"/>
        <w:rPr>
          <w:b/>
          <w:i w:val="0"/>
          <w:noProof/>
        </w:rPr>
      </w:pPr>
      <w:r w:rsidRPr="00A676DA">
        <w:rPr>
          <w:noProof/>
        </w:rPr>
        <w:t xml:space="preserve">Člen 1 </w:t>
      </w:r>
      <w:r w:rsidRPr="00A676DA">
        <w:rPr>
          <w:noProof/>
        </w:rPr>
        <w:br/>
      </w:r>
      <w:r w:rsidRPr="00A676DA">
        <w:rPr>
          <w:i w:val="0"/>
          <w:noProof/>
        </w:rPr>
        <w:t>Predmet urejanja in področje uporabe</w:t>
      </w:r>
    </w:p>
    <w:p w14:paraId="2CC371F4" w14:textId="77777777" w:rsidR="00FD688B" w:rsidRPr="00A676DA" w:rsidRDefault="00D5527B" w:rsidP="00D5527B">
      <w:pPr>
        <w:pStyle w:val="Point0"/>
        <w:rPr>
          <w:noProof/>
        </w:rPr>
      </w:pPr>
      <w:r w:rsidRPr="00A676DA">
        <w:rPr>
          <w:noProof/>
        </w:rPr>
        <w:t>1.</w:t>
      </w:r>
      <w:r w:rsidRPr="00A676DA">
        <w:rPr>
          <w:noProof/>
        </w:rPr>
        <w:tab/>
        <w:t xml:space="preserve">Ta uredba določa skupna pravila za pravilno delovanje notranjega trga medijskih storitev, vključno z ustanovitvijo Evropskega odbora za medijske storitve, ob hkratnem ohranjanju kakovosti medijskih storitev. </w:t>
      </w:r>
    </w:p>
    <w:p w14:paraId="60F75FCD" w14:textId="77777777" w:rsidR="00FD688B" w:rsidRPr="00A676DA" w:rsidRDefault="00D5527B" w:rsidP="00D5527B">
      <w:pPr>
        <w:pStyle w:val="Point0"/>
        <w:rPr>
          <w:noProof/>
        </w:rPr>
      </w:pPr>
      <w:r w:rsidRPr="00A676DA">
        <w:rPr>
          <w:noProof/>
        </w:rPr>
        <w:t>2.</w:t>
      </w:r>
      <w:r w:rsidRPr="00A676DA">
        <w:rPr>
          <w:noProof/>
        </w:rPr>
        <w:tab/>
        <w:t>Ta uredba ne vpliva na pravila, ki jih določajo:</w:t>
      </w:r>
    </w:p>
    <w:p w14:paraId="0D23243A" w14:textId="77777777" w:rsidR="00FD688B" w:rsidRPr="00A676DA" w:rsidRDefault="00731A68" w:rsidP="00731A68">
      <w:pPr>
        <w:pStyle w:val="Point1"/>
        <w:rPr>
          <w:noProof/>
        </w:rPr>
      </w:pPr>
      <w:r w:rsidRPr="00731A68">
        <w:t>(a)</w:t>
      </w:r>
      <w:r w:rsidRPr="00731A68">
        <w:tab/>
      </w:r>
      <w:r w:rsidR="00FD688B" w:rsidRPr="00A676DA">
        <w:rPr>
          <w:noProof/>
        </w:rPr>
        <w:t>Direktiva 2000/31/ES;</w:t>
      </w:r>
    </w:p>
    <w:p w14:paraId="18317600" w14:textId="77777777" w:rsidR="00FD688B" w:rsidRPr="00A676DA" w:rsidRDefault="00731A68" w:rsidP="00731A68">
      <w:pPr>
        <w:pStyle w:val="Point1"/>
        <w:rPr>
          <w:noProof/>
        </w:rPr>
      </w:pPr>
      <w:r w:rsidRPr="00731A68">
        <w:t>(b)</w:t>
      </w:r>
      <w:r w:rsidRPr="00731A68">
        <w:tab/>
      </w:r>
      <w:r w:rsidR="00FD688B" w:rsidRPr="00A676DA">
        <w:rPr>
          <w:noProof/>
        </w:rPr>
        <w:t xml:space="preserve">Direktiva (EU) 2019/790; </w:t>
      </w:r>
    </w:p>
    <w:p w14:paraId="3C88A8EE" w14:textId="77777777" w:rsidR="00FD688B" w:rsidRPr="00A676DA" w:rsidRDefault="00731A68" w:rsidP="00731A68">
      <w:pPr>
        <w:pStyle w:val="Point1"/>
        <w:rPr>
          <w:noProof/>
        </w:rPr>
      </w:pPr>
      <w:r w:rsidRPr="00731A68">
        <w:t>(c)</w:t>
      </w:r>
      <w:r w:rsidRPr="00731A68">
        <w:tab/>
      </w:r>
      <w:r w:rsidR="00FD688B" w:rsidRPr="00A676DA">
        <w:rPr>
          <w:noProof/>
        </w:rPr>
        <w:t xml:space="preserve">Uredba (EU) 2019/1150; </w:t>
      </w:r>
    </w:p>
    <w:p w14:paraId="61C57E83" w14:textId="77777777" w:rsidR="00FD688B" w:rsidRPr="00A676DA" w:rsidRDefault="00731A68" w:rsidP="00731A68">
      <w:pPr>
        <w:pStyle w:val="Point1"/>
        <w:rPr>
          <w:noProof/>
        </w:rPr>
      </w:pPr>
      <w:r w:rsidRPr="00731A68">
        <w:t>(d)</w:t>
      </w:r>
      <w:r w:rsidRPr="00731A68">
        <w:tab/>
      </w:r>
      <w:r w:rsidR="00FD688B" w:rsidRPr="00A676DA">
        <w:rPr>
          <w:noProof/>
        </w:rPr>
        <w:t xml:space="preserve">Uredba (EU) 2022/XXX [akt o digitalnih storitvah]; </w:t>
      </w:r>
    </w:p>
    <w:p w14:paraId="70934F70" w14:textId="77777777" w:rsidR="00FD688B" w:rsidRPr="00A676DA" w:rsidRDefault="00731A68" w:rsidP="00731A68">
      <w:pPr>
        <w:pStyle w:val="Point1"/>
        <w:rPr>
          <w:noProof/>
        </w:rPr>
      </w:pPr>
      <w:r w:rsidRPr="00731A68">
        <w:t>(e)</w:t>
      </w:r>
      <w:r w:rsidRPr="00731A68">
        <w:tab/>
      </w:r>
      <w:r w:rsidR="00FD688B" w:rsidRPr="00A676DA">
        <w:rPr>
          <w:noProof/>
        </w:rPr>
        <w:t xml:space="preserve">Uredba (EU) 2022/XXX [akt o digitalnih trgih]; </w:t>
      </w:r>
    </w:p>
    <w:p w14:paraId="5E5B7273" w14:textId="77777777" w:rsidR="003719F3" w:rsidRPr="00A676DA" w:rsidRDefault="00731A68" w:rsidP="00731A68">
      <w:pPr>
        <w:pStyle w:val="Point1"/>
        <w:rPr>
          <w:noProof/>
        </w:rPr>
      </w:pPr>
      <w:r w:rsidRPr="00731A68">
        <w:t>(f)</w:t>
      </w:r>
      <w:r w:rsidRPr="00731A68">
        <w:tab/>
      </w:r>
      <w:r w:rsidR="003719F3" w:rsidRPr="00A676DA">
        <w:rPr>
          <w:noProof/>
        </w:rPr>
        <w:t>Uredba (EU) 2022/XXX [uredba o preglednosti in ciljanem političnem oglaševanju].</w:t>
      </w:r>
    </w:p>
    <w:p w14:paraId="75427BDE" w14:textId="77777777" w:rsidR="00FD688B" w:rsidRPr="00A676DA" w:rsidRDefault="00736239" w:rsidP="00D5527B">
      <w:pPr>
        <w:pStyle w:val="Point0"/>
        <w:rPr>
          <w:noProof/>
        </w:rPr>
      </w:pPr>
      <w:r w:rsidRPr="00A676DA">
        <w:rPr>
          <w:noProof/>
        </w:rPr>
        <w:t>3.</w:t>
      </w:r>
      <w:r w:rsidRPr="00A676DA">
        <w:rPr>
          <w:noProof/>
        </w:rPr>
        <w:tab/>
        <w:t>Ta uredba ne vpliva na možnost držav članic, da sprejmejo podrobnejša pravila na področjih iz poglavja II in poglavja III, oddelek 5, če so taka pravila v skladu s pravom Unije.</w:t>
      </w:r>
    </w:p>
    <w:p w14:paraId="1296E88A" w14:textId="77777777" w:rsidR="009C38FF" w:rsidRPr="00A676DA" w:rsidRDefault="009C38FF" w:rsidP="009C38FF">
      <w:pPr>
        <w:pStyle w:val="ListParagraph"/>
        <w:rPr>
          <w:rFonts w:eastAsia="Times New Roman"/>
          <w:noProof/>
        </w:rPr>
      </w:pPr>
    </w:p>
    <w:p w14:paraId="4263B765" w14:textId="77777777" w:rsidR="00BF0214" w:rsidRPr="00A676DA" w:rsidRDefault="00FD688B" w:rsidP="00D5527B">
      <w:pPr>
        <w:pStyle w:val="Titrearticle"/>
        <w:rPr>
          <w:rFonts w:eastAsiaTheme="majorEastAsia"/>
          <w:i w:val="0"/>
          <w:noProof/>
        </w:rPr>
      </w:pPr>
      <w:r w:rsidRPr="00A676DA">
        <w:rPr>
          <w:noProof/>
        </w:rPr>
        <w:t>Člen 2</w:t>
      </w:r>
    </w:p>
    <w:p w14:paraId="067F7F8D" w14:textId="77777777" w:rsidR="00FD688B" w:rsidRPr="00A676DA" w:rsidRDefault="00FD688B" w:rsidP="00B4013A">
      <w:pPr>
        <w:jc w:val="center"/>
        <w:rPr>
          <w:noProof/>
        </w:rPr>
      </w:pPr>
      <w:r w:rsidRPr="00A676DA">
        <w:rPr>
          <w:noProof/>
        </w:rPr>
        <w:t>Opredelitev pojmov</w:t>
      </w:r>
    </w:p>
    <w:p w14:paraId="644D003D" w14:textId="77777777" w:rsidR="00FD688B" w:rsidRPr="00A676DA" w:rsidRDefault="00FD688B" w:rsidP="0081249A">
      <w:pPr>
        <w:tabs>
          <w:tab w:val="left" w:pos="709"/>
        </w:tabs>
        <w:spacing w:before="0"/>
        <w:ind w:right="425"/>
        <w:rPr>
          <w:rFonts w:eastAsia="Times New Roman"/>
          <w:noProof/>
        </w:rPr>
      </w:pPr>
      <w:r w:rsidRPr="00A676DA">
        <w:rPr>
          <w:noProof/>
        </w:rPr>
        <w:t>V tej uredbi se uporabljajo naslednje opredelitve pojmov:</w:t>
      </w:r>
    </w:p>
    <w:p w14:paraId="790F10F4" w14:textId="77777777" w:rsidR="00664C00" w:rsidRPr="00A676DA" w:rsidRDefault="00FD688B" w:rsidP="00D5188E">
      <w:pPr>
        <w:pStyle w:val="Number"/>
        <w:rPr>
          <w:noProof/>
        </w:rPr>
      </w:pPr>
      <w:r w:rsidRPr="00A676DA">
        <w:rPr>
          <w:noProof/>
        </w:rPr>
        <w:t>„medijska storitev“ pomeni storitev, kot je opredeljena v členih 56 in 57 Pogodbe, če je glavni namen storitve ali njenega ločljivega dela zagotavljanje programov ali medijskih publikacij splošni javnosti na kakršen koli način z namenom obveščanja, zabave ali izobraževanja pod uredniško odgovornostjo ponudnika medijskih storitev;</w:t>
      </w:r>
    </w:p>
    <w:p w14:paraId="520A56F4" w14:textId="77777777" w:rsidR="00FD688B" w:rsidRPr="00A676DA" w:rsidRDefault="00FD688B" w:rsidP="00D5188E">
      <w:pPr>
        <w:pStyle w:val="Number"/>
        <w:rPr>
          <w:noProof/>
        </w:rPr>
      </w:pPr>
      <w:r w:rsidRPr="00A676DA">
        <w:rPr>
          <w:noProof/>
        </w:rPr>
        <w:t>„ponudnik medijske storitve“ pomeni fizično ali pravno osebo, katere poklicna dejavnost je zagotavljanje medijske storitve ter ki ima uredniško odgovornost za izbiro vsebine medijske storitve in določa način, na katerega je ta organizirana;</w:t>
      </w:r>
    </w:p>
    <w:p w14:paraId="71B6A149" w14:textId="77777777" w:rsidR="00664C00" w:rsidRPr="00A676DA" w:rsidRDefault="00FD688B" w:rsidP="007E10A9">
      <w:pPr>
        <w:pStyle w:val="Number"/>
        <w:rPr>
          <w:noProof/>
        </w:rPr>
      </w:pPr>
      <w:r w:rsidRPr="00A676DA">
        <w:rPr>
          <w:noProof/>
        </w:rPr>
        <w:t xml:space="preserve">„ponudnik javne medijske storitve“ pomeni ponudnika medijske storitve, ki je na podlagi nacionalne zakonodaje pooblaščen za opravljanje javne storitve ali prejema nacionalna javna sredstva za opravljanje take storitve; </w:t>
      </w:r>
    </w:p>
    <w:p w14:paraId="065654C6" w14:textId="77777777" w:rsidR="00664C00" w:rsidRPr="00A676DA" w:rsidRDefault="00AB6E7F" w:rsidP="007E10A9">
      <w:pPr>
        <w:pStyle w:val="Number"/>
        <w:rPr>
          <w:noProof/>
        </w:rPr>
      </w:pPr>
      <w:r w:rsidRPr="00A676DA">
        <w:rPr>
          <w:noProof/>
        </w:rPr>
        <w:t>„program“ pomeni niz gibljivih slik ali zvokov, ki predstavlja posamezno poljubno dolgo enoto znotraj sporeda ali kataloga, ki ga oblikuje ponudnik medijske storitve;</w:t>
      </w:r>
    </w:p>
    <w:p w14:paraId="38FEEF18" w14:textId="77777777" w:rsidR="00664C00" w:rsidRPr="00A676DA" w:rsidRDefault="00CD5230" w:rsidP="007E10A9">
      <w:pPr>
        <w:pStyle w:val="Number"/>
        <w:rPr>
          <w:noProof/>
        </w:rPr>
      </w:pPr>
      <w:r w:rsidRPr="00A676DA">
        <w:rPr>
          <w:noProof/>
        </w:rPr>
        <w:t>„medijska publikacija“ pomeni publikacijo, kot je opredeljena v členu 2, točka 4, Direktive (EU) 2019/790;</w:t>
      </w:r>
    </w:p>
    <w:p w14:paraId="27274A48" w14:textId="77777777" w:rsidR="00664C00" w:rsidRPr="00A676DA" w:rsidRDefault="00932CF4" w:rsidP="007E10A9">
      <w:pPr>
        <w:pStyle w:val="Number"/>
        <w:rPr>
          <w:noProof/>
        </w:rPr>
      </w:pPr>
      <w:r w:rsidRPr="00A676DA">
        <w:rPr>
          <w:noProof/>
        </w:rPr>
        <w:t xml:space="preserve">„avdiovizualna medijska storitev“ pomeni storitev, kot je opredeljena v členu 1(1), točka (a), Direktive 2010/13/EU; </w:t>
      </w:r>
    </w:p>
    <w:p w14:paraId="2959687A" w14:textId="77777777" w:rsidR="00664C00" w:rsidRPr="00A676DA" w:rsidRDefault="00FD688B" w:rsidP="007E10A9">
      <w:pPr>
        <w:pStyle w:val="Number"/>
        <w:rPr>
          <w:noProof/>
        </w:rPr>
      </w:pPr>
      <w:r w:rsidRPr="00A676DA">
        <w:rPr>
          <w:noProof/>
        </w:rPr>
        <w:t xml:space="preserve">„urednik“ pomeni fizično osebo ali več fizičnih oseb, po možnosti združenih v organ, ne glede na njegovo pravno obliko, status in sestavo, ki sprejema ali nadzoruje uredniške odločitve pri ponudniku medijske storitve; </w:t>
      </w:r>
    </w:p>
    <w:p w14:paraId="6609CC43" w14:textId="77777777" w:rsidR="00664C00" w:rsidRPr="00A676DA" w:rsidRDefault="00534417" w:rsidP="007E10A9">
      <w:pPr>
        <w:pStyle w:val="Number"/>
        <w:rPr>
          <w:noProof/>
        </w:rPr>
      </w:pPr>
      <w:r w:rsidRPr="00A676DA">
        <w:rPr>
          <w:noProof/>
        </w:rPr>
        <w:t>„uredniška odločitev“ pomeni odločitev, ki se redno sprejema za izvajanje uredniške odgovornosti in je povezana z vsakodnevnim delovanjem ponudnika medijske storitve;</w:t>
      </w:r>
    </w:p>
    <w:p w14:paraId="20EE0C2B" w14:textId="77777777" w:rsidR="00664C00" w:rsidRPr="00A676DA" w:rsidRDefault="00534417" w:rsidP="007E10A9">
      <w:pPr>
        <w:pStyle w:val="Number"/>
        <w:rPr>
          <w:noProof/>
        </w:rPr>
      </w:pPr>
      <w:r w:rsidRPr="00A676DA">
        <w:rPr>
          <w:noProof/>
        </w:rPr>
        <w:t>„uredniška odgovornost“ pomeni izvajanje učinkovitega nadzora nad izbiro programov ali medijskih publikacij in njihovo organizacijo za namene zagotavljanja medijske storitve, ne glede na obstoj odgovornosti za opravljeno storitev v skladu z nacionalno zakonodajo;</w:t>
      </w:r>
    </w:p>
    <w:p w14:paraId="6755A1B0" w14:textId="77777777" w:rsidR="00664C00" w:rsidRPr="00A676DA" w:rsidRDefault="00FD688B" w:rsidP="007E10A9">
      <w:pPr>
        <w:pStyle w:val="Number"/>
        <w:rPr>
          <w:noProof/>
        </w:rPr>
      </w:pPr>
      <w:r w:rsidRPr="00A676DA">
        <w:rPr>
          <w:noProof/>
        </w:rPr>
        <w:t>„ponudnik zelo velike spletne platforme“ pomeni ponudnika spletne platforme, ki se šteje za zelo veliko spletno platformo v skladu s členom 25(4) Uredbe (EU) 2022/XXX [akt o digitalnih storitvah];</w:t>
      </w:r>
    </w:p>
    <w:p w14:paraId="5B28D57F" w14:textId="77777777" w:rsidR="00664C00" w:rsidRPr="00A676DA" w:rsidRDefault="00FD688B" w:rsidP="007E10A9">
      <w:pPr>
        <w:pStyle w:val="Number"/>
        <w:rPr>
          <w:noProof/>
        </w:rPr>
      </w:pPr>
      <w:r w:rsidRPr="00A676DA">
        <w:rPr>
          <w:noProof/>
        </w:rPr>
        <w:t>„storitev platforme za izmenjavo videov“ pomeni storitev, kot je opredeljena v členu 1(1), točka (aa), Direktive 2010/13/EU;</w:t>
      </w:r>
    </w:p>
    <w:p w14:paraId="48934CF1" w14:textId="77777777" w:rsidR="00664C00" w:rsidRPr="00A676DA" w:rsidRDefault="00FD688B" w:rsidP="007E10A9">
      <w:pPr>
        <w:pStyle w:val="Number"/>
        <w:rPr>
          <w:noProof/>
        </w:rPr>
      </w:pPr>
      <w:r w:rsidRPr="00A676DA">
        <w:rPr>
          <w:noProof/>
        </w:rPr>
        <w:t>„nacionalni regulativni organ ali telo“ pomeni organ ali telo, ki ga imenujejo države članice v skladu s členom 30 Direktive 2010/13/EU;</w:t>
      </w:r>
    </w:p>
    <w:p w14:paraId="55FB914A" w14:textId="77777777" w:rsidR="00664C00" w:rsidRPr="00A676DA" w:rsidRDefault="00FD688B" w:rsidP="007E10A9">
      <w:pPr>
        <w:pStyle w:val="Number"/>
        <w:rPr>
          <w:noProof/>
        </w:rPr>
      </w:pPr>
      <w:r w:rsidRPr="00A676DA">
        <w:rPr>
          <w:noProof/>
        </w:rPr>
        <w:t xml:space="preserve">„koncentracija na medijskem trgu“ pomeni koncentracijo, kot je opredeljena v členu 3 Uredbe (ES) št. 139/2004, ki vključuje vsaj enega ponudnika medijske storitve; </w:t>
      </w:r>
    </w:p>
    <w:p w14:paraId="2F01B89F" w14:textId="77777777" w:rsidR="00664C00" w:rsidRPr="00A676DA" w:rsidRDefault="00FD688B" w:rsidP="007E10A9">
      <w:pPr>
        <w:pStyle w:val="Number"/>
        <w:rPr>
          <w:noProof/>
        </w:rPr>
      </w:pPr>
      <w:r w:rsidRPr="00A676DA">
        <w:rPr>
          <w:noProof/>
        </w:rPr>
        <w:t>„merjenje občinstva“ pomeni dejavnost zbiranja, tolmačenja ali drugačne obdelave podatkov o številu in značilnostih uporabnikov medijskih storitev za namene odločanja o dodeljevanju oglaševalskih sredstev ali cenah ali s tem povezanega načrtovanja, produkcije ali distribucije vsebin;</w:t>
      </w:r>
    </w:p>
    <w:p w14:paraId="70148573" w14:textId="77777777" w:rsidR="00664C00" w:rsidRPr="00A676DA" w:rsidRDefault="00FD688B" w:rsidP="007E10A9">
      <w:pPr>
        <w:pStyle w:val="Number"/>
        <w:rPr>
          <w:noProof/>
        </w:rPr>
      </w:pPr>
      <w:r w:rsidRPr="00A676DA">
        <w:rPr>
          <w:noProof/>
        </w:rPr>
        <w:t>„državno oglaševanje“ pomeni prikazovanje, objavljanje ali razširjanje promocijskega ali samopromocijskega sporočila v okviru katere koli medijske storitve, običajno v zameno za plačilo ali kakršno koli drugo nadomestilo, s strani nacionalnega ali regionalnega javnega organa – kot so nacionalne, zvezne ali regionalne vlade, regulativni organi ali telesa, pa tudi podjetja v državni lasti ali drugi subjekti pod državnim nadzorom na nacionalni ali regionalni ravni ali katere koli lokalne uprave ozemeljske enote z več kot enim milijonom prebivalcev –, za tak organ ali v njegovem imenu;</w:t>
      </w:r>
    </w:p>
    <w:p w14:paraId="5E5076E0" w14:textId="77777777" w:rsidR="00664C00" w:rsidRPr="00A676DA" w:rsidRDefault="00FD688B" w:rsidP="007E10A9">
      <w:pPr>
        <w:pStyle w:val="Number"/>
        <w:rPr>
          <w:noProof/>
        </w:rPr>
      </w:pPr>
      <w:r w:rsidRPr="00A676DA">
        <w:rPr>
          <w:noProof/>
        </w:rPr>
        <w:t>„vohunsko programje“ pomeni kateri koli izdelek z digitalnimi elementi, posebej zasnovan za izkoriščanje ranljivosti v drugih izdelkih z digitalnimi elementi, ki omogoča prikrit nadzor fizičnih ali pravnih oseb s spremljanjem, pridobivanjem, zbiranjem ali analiziranjem podatkov iz takih izdelkov ali od fizičnih ali pravnih oseb, ki uporabljajo take izdelke, zlasti s tajnim snemanjem klicev ali drugačno uporabo mikrofona naprave končnega uporabnika, slikovnim snemanjem fizičnih oseb, strojev ali njihove okolice, kopiranjem sporočil, fotografiranjem, sledenjem dejavnosti brskanja, sledenjem geolokacije, zbiranjem drugih senzorskih podatkov ali sledenjem dejavnosti prek več naprav končnega uporabnika, ne da bi bila zadevna fizična ali pravna oseba s tem posebej seznanjena in bi v to izrecno privolila;</w:t>
      </w:r>
    </w:p>
    <w:p w14:paraId="4FED5102" w14:textId="77777777" w:rsidR="00F35F8C" w:rsidRPr="00A676DA" w:rsidRDefault="00706DDE" w:rsidP="007E10A9">
      <w:pPr>
        <w:pStyle w:val="Number"/>
        <w:rPr>
          <w:noProof/>
        </w:rPr>
      </w:pPr>
      <w:r w:rsidRPr="00A676DA">
        <w:rPr>
          <w:noProof/>
        </w:rPr>
        <w:t>„hudo kaznivo dejanje“ pomeni katero koli od naslednjih kaznivih dejanj, naštetih v členu 2(2) Okvirnega sklepa Sveta 2002/584/PNZ</w:t>
      </w:r>
      <w:r w:rsidRPr="00A676DA">
        <w:rPr>
          <w:rStyle w:val="FootnoteReference0"/>
          <w:noProof/>
        </w:rPr>
        <w:footnoteReference w:id="59"/>
      </w:r>
      <w:r w:rsidRPr="00A676DA">
        <w:rPr>
          <w:noProof/>
        </w:rPr>
        <w:t>:</w:t>
      </w:r>
    </w:p>
    <w:p w14:paraId="5E498733" w14:textId="77777777" w:rsidR="00F35F8C" w:rsidRPr="00A676DA" w:rsidRDefault="00F35F8C" w:rsidP="00FB4E03">
      <w:pPr>
        <w:pStyle w:val="Point0"/>
        <w:ind w:left="720" w:firstLine="0"/>
        <w:rPr>
          <w:noProof/>
        </w:rPr>
      </w:pPr>
      <w:r w:rsidRPr="00A676DA">
        <w:rPr>
          <w:noProof/>
        </w:rPr>
        <w:t xml:space="preserve">(a) terorizem; </w:t>
      </w:r>
    </w:p>
    <w:p w14:paraId="45D4A8B0" w14:textId="77777777" w:rsidR="00F35F8C" w:rsidRPr="00A676DA" w:rsidRDefault="00F35F8C" w:rsidP="00FB4E03">
      <w:pPr>
        <w:pStyle w:val="Point0"/>
        <w:ind w:left="720" w:firstLine="0"/>
        <w:rPr>
          <w:noProof/>
        </w:rPr>
      </w:pPr>
      <w:r w:rsidRPr="00A676DA">
        <w:rPr>
          <w:noProof/>
        </w:rPr>
        <w:t xml:space="preserve">(b) trgovina z ljudmi; </w:t>
      </w:r>
    </w:p>
    <w:p w14:paraId="0A5836C4" w14:textId="77777777" w:rsidR="00F35F8C" w:rsidRPr="00A676DA" w:rsidRDefault="00F35F8C" w:rsidP="00FB4E03">
      <w:pPr>
        <w:pStyle w:val="Point0"/>
        <w:ind w:left="720" w:firstLine="0"/>
        <w:rPr>
          <w:noProof/>
        </w:rPr>
      </w:pPr>
      <w:r w:rsidRPr="00A676DA">
        <w:rPr>
          <w:noProof/>
        </w:rPr>
        <w:t xml:space="preserve">(c) spolno izkoriščanje otrok in otroška pornografija; </w:t>
      </w:r>
    </w:p>
    <w:p w14:paraId="7539B3F9" w14:textId="77777777" w:rsidR="00F35F8C" w:rsidRPr="00A676DA" w:rsidRDefault="00F35F8C" w:rsidP="00FB4E03">
      <w:pPr>
        <w:pStyle w:val="Point0"/>
        <w:ind w:left="720" w:firstLine="0"/>
        <w:rPr>
          <w:noProof/>
        </w:rPr>
      </w:pPr>
      <w:r w:rsidRPr="00A676DA">
        <w:rPr>
          <w:noProof/>
        </w:rPr>
        <w:t xml:space="preserve">(d) nedovoljena trgovina z orožjem, strelivom in eksplozivi; </w:t>
      </w:r>
    </w:p>
    <w:p w14:paraId="41BA4F31" w14:textId="77777777" w:rsidR="00F35F8C" w:rsidRPr="00A676DA" w:rsidRDefault="00F35F8C" w:rsidP="00FB4E03">
      <w:pPr>
        <w:pStyle w:val="Point0"/>
        <w:ind w:left="720" w:firstLine="0"/>
        <w:rPr>
          <w:noProof/>
        </w:rPr>
      </w:pPr>
      <w:r w:rsidRPr="00A676DA">
        <w:rPr>
          <w:noProof/>
        </w:rPr>
        <w:t xml:space="preserve">(e) umor in povzročitev hudih telesnih poškodb; </w:t>
      </w:r>
    </w:p>
    <w:p w14:paraId="237CEED5" w14:textId="77777777" w:rsidR="00F35F8C" w:rsidRPr="00A676DA" w:rsidRDefault="00F35F8C" w:rsidP="00FB4E03">
      <w:pPr>
        <w:pStyle w:val="Point0"/>
        <w:ind w:left="720" w:firstLine="0"/>
        <w:rPr>
          <w:noProof/>
        </w:rPr>
      </w:pPr>
      <w:r w:rsidRPr="00A676DA">
        <w:rPr>
          <w:noProof/>
        </w:rPr>
        <w:t xml:space="preserve">(f) nedovoljena trgovina s človeškimi organi in tkivi; </w:t>
      </w:r>
    </w:p>
    <w:p w14:paraId="0AE327AA" w14:textId="77777777" w:rsidR="00F35F8C" w:rsidRPr="00A676DA" w:rsidRDefault="00F35F8C" w:rsidP="00FB4E03">
      <w:pPr>
        <w:pStyle w:val="Point0"/>
        <w:ind w:left="720" w:firstLine="0"/>
        <w:rPr>
          <w:noProof/>
        </w:rPr>
      </w:pPr>
      <w:r w:rsidRPr="00A676DA">
        <w:rPr>
          <w:noProof/>
        </w:rPr>
        <w:t xml:space="preserve">(g) ugrabitev, protipraven odvzem prostosti, jemanje talcev; </w:t>
      </w:r>
    </w:p>
    <w:p w14:paraId="477566C5" w14:textId="77777777" w:rsidR="00F35F8C" w:rsidRPr="00A676DA" w:rsidRDefault="00F35F8C" w:rsidP="00FB4E03">
      <w:pPr>
        <w:pStyle w:val="Point0"/>
        <w:ind w:left="720" w:firstLine="0"/>
        <w:rPr>
          <w:noProof/>
        </w:rPr>
      </w:pPr>
      <w:r w:rsidRPr="00A676DA">
        <w:rPr>
          <w:noProof/>
        </w:rPr>
        <w:t xml:space="preserve">(h) rop v skupini ali oborožen rop; </w:t>
      </w:r>
    </w:p>
    <w:p w14:paraId="7DF46E60" w14:textId="77777777" w:rsidR="00F35F8C" w:rsidRPr="00A676DA" w:rsidRDefault="00F35F8C" w:rsidP="00FB4E03">
      <w:pPr>
        <w:pStyle w:val="Point0"/>
        <w:ind w:left="720" w:firstLine="0"/>
        <w:rPr>
          <w:noProof/>
        </w:rPr>
      </w:pPr>
      <w:r w:rsidRPr="00A676DA">
        <w:rPr>
          <w:noProof/>
        </w:rPr>
        <w:t xml:space="preserve">(i) posilstvo; </w:t>
      </w:r>
    </w:p>
    <w:p w14:paraId="253B5EC6" w14:textId="77777777" w:rsidR="00706DDE" w:rsidRPr="00A676DA" w:rsidRDefault="00F35F8C" w:rsidP="00FB4E03">
      <w:pPr>
        <w:pStyle w:val="Point0"/>
        <w:ind w:left="720" w:firstLine="0"/>
        <w:rPr>
          <w:noProof/>
        </w:rPr>
      </w:pPr>
      <w:r w:rsidRPr="00A676DA">
        <w:rPr>
          <w:noProof/>
        </w:rPr>
        <w:t>(j) kazniva dejanja, za katera je pristojno Mednarodno kazensko sodišče.</w:t>
      </w:r>
    </w:p>
    <w:p w14:paraId="71AF9C2E" w14:textId="77777777" w:rsidR="00706DDE" w:rsidRPr="00A676DA" w:rsidRDefault="00706DDE" w:rsidP="00706DDE">
      <w:pPr>
        <w:pStyle w:val="Point0"/>
        <w:ind w:left="720" w:firstLine="0"/>
        <w:rPr>
          <w:noProof/>
        </w:rPr>
      </w:pPr>
    </w:p>
    <w:p w14:paraId="79079123" w14:textId="77777777" w:rsidR="00FD688B" w:rsidRPr="00A676DA" w:rsidRDefault="007B1F27" w:rsidP="003347CE">
      <w:pPr>
        <w:jc w:val="center"/>
        <w:rPr>
          <w:b/>
          <w:noProof/>
        </w:rPr>
      </w:pPr>
      <w:r w:rsidRPr="00A676DA">
        <w:rPr>
          <w:b/>
          <w:noProof/>
        </w:rPr>
        <w:t>Poglavje II</w:t>
      </w:r>
    </w:p>
    <w:p w14:paraId="3257D271" w14:textId="77777777" w:rsidR="009C38FF" w:rsidRPr="00A676DA" w:rsidRDefault="00A940F6" w:rsidP="00BB3DFA">
      <w:pPr>
        <w:jc w:val="center"/>
        <w:rPr>
          <w:b/>
          <w:noProof/>
        </w:rPr>
      </w:pPr>
      <w:r w:rsidRPr="00A676DA">
        <w:rPr>
          <w:b/>
          <w:noProof/>
        </w:rPr>
        <w:t xml:space="preserve">Pravice in dolžnosti ponudnikov in prejemnikov medijskih storitev </w:t>
      </w:r>
    </w:p>
    <w:p w14:paraId="6E311416" w14:textId="77777777" w:rsidR="00FD688B" w:rsidRPr="00A676DA" w:rsidRDefault="00FD688B" w:rsidP="002C2D89">
      <w:pPr>
        <w:pStyle w:val="Titrearticle"/>
        <w:rPr>
          <w:b/>
          <w:noProof/>
        </w:rPr>
      </w:pPr>
      <w:r w:rsidRPr="00A676DA">
        <w:rPr>
          <w:noProof/>
        </w:rPr>
        <w:t>Člen 3</w:t>
      </w:r>
    </w:p>
    <w:p w14:paraId="6BDC846E" w14:textId="77777777" w:rsidR="00FD688B" w:rsidRPr="00A676DA" w:rsidRDefault="00FD688B" w:rsidP="0084551B">
      <w:pPr>
        <w:jc w:val="center"/>
        <w:rPr>
          <w:noProof/>
        </w:rPr>
      </w:pPr>
      <w:r w:rsidRPr="00A676DA">
        <w:rPr>
          <w:noProof/>
        </w:rPr>
        <w:t xml:space="preserve">Pravice prejemnikov medijskih storitev </w:t>
      </w:r>
    </w:p>
    <w:p w14:paraId="05D1544B" w14:textId="77777777" w:rsidR="0020235C" w:rsidRPr="00A676DA" w:rsidRDefault="00D52600" w:rsidP="003376D1">
      <w:pPr>
        <w:rPr>
          <w:b/>
          <w:bCs/>
          <w:noProof/>
          <w:sz w:val="22"/>
        </w:rPr>
      </w:pPr>
      <w:bookmarkStart w:id="10" w:name="_Hlk111045503"/>
      <w:r w:rsidRPr="00A676DA">
        <w:rPr>
          <w:noProof/>
        </w:rPr>
        <w:t>Prejemniki medijskih storitev v Uniji imajo pravico, da v korist javnega diskurza prejemajo raznovrstne novice in aktualne informativne vsebine, pripravljene ob spoštovanju uredniške svobode ponudnikov medijskih storitev.</w:t>
      </w:r>
    </w:p>
    <w:bookmarkEnd w:id="10"/>
    <w:p w14:paraId="4A9B7D1D" w14:textId="77777777" w:rsidR="00FD688B" w:rsidRPr="00A676DA" w:rsidRDefault="00FD688B" w:rsidP="002C2D89">
      <w:pPr>
        <w:pStyle w:val="Titrearticle"/>
        <w:rPr>
          <w:b/>
          <w:noProof/>
        </w:rPr>
      </w:pPr>
      <w:r w:rsidRPr="00A676DA">
        <w:rPr>
          <w:noProof/>
        </w:rPr>
        <w:t>Člen 4</w:t>
      </w:r>
    </w:p>
    <w:p w14:paraId="4A1BA065" w14:textId="77777777" w:rsidR="00FD688B" w:rsidRPr="00A676DA" w:rsidRDefault="00FD688B" w:rsidP="00780F77">
      <w:pPr>
        <w:jc w:val="center"/>
        <w:rPr>
          <w:noProof/>
        </w:rPr>
      </w:pPr>
      <w:r w:rsidRPr="00A676DA">
        <w:rPr>
          <w:noProof/>
        </w:rPr>
        <w:t>Pravice ponudnikov medijskih storitev</w:t>
      </w:r>
    </w:p>
    <w:p w14:paraId="20E51AE2" w14:textId="77777777" w:rsidR="00FD688B" w:rsidRPr="00A676DA" w:rsidRDefault="008B18DB" w:rsidP="00445785">
      <w:pPr>
        <w:pStyle w:val="Point0"/>
        <w:rPr>
          <w:noProof/>
        </w:rPr>
      </w:pPr>
      <w:r w:rsidRPr="00A676DA">
        <w:rPr>
          <w:noProof/>
        </w:rPr>
        <w:t>1.</w:t>
      </w:r>
      <w:r w:rsidRPr="00A676DA">
        <w:rPr>
          <w:noProof/>
        </w:rPr>
        <w:tab/>
        <w:t xml:space="preserve">Ponudniki medijskih storitev imajo pravico, da svoje gospodarske dejavnosti na notranjem trgu opravljajo brez omejitev, razen če so te dovoljene po pravu Unije. </w:t>
      </w:r>
    </w:p>
    <w:p w14:paraId="104521ED" w14:textId="77777777" w:rsidR="00FD688B" w:rsidRPr="00A676DA" w:rsidRDefault="008B18DB" w:rsidP="00445785">
      <w:pPr>
        <w:pStyle w:val="Point0"/>
        <w:rPr>
          <w:noProof/>
        </w:rPr>
      </w:pPr>
      <w:r w:rsidRPr="00A676DA">
        <w:rPr>
          <w:noProof/>
        </w:rPr>
        <w:t>2.</w:t>
      </w:r>
      <w:r w:rsidRPr="00A676DA">
        <w:rPr>
          <w:noProof/>
        </w:rPr>
        <w:tab/>
      </w:r>
      <w:r w:rsidRPr="00A676DA">
        <w:rPr>
          <w:rStyle w:val="s11"/>
          <w:noProof/>
          <w:color w:val="000000"/>
        </w:rPr>
        <w:t xml:space="preserve">Države članice spoštujejo dejansko uredniško svobodo ponudnikov medijskih storitev. </w:t>
      </w:r>
      <w:r w:rsidRPr="00A676DA">
        <w:rPr>
          <w:noProof/>
        </w:rPr>
        <w:t>Države članice, vključno z njihovimi nacionalnimi regulativnimi organi in telesi, ne smejo:</w:t>
      </w:r>
    </w:p>
    <w:p w14:paraId="4733420F" w14:textId="77777777" w:rsidR="00FD688B" w:rsidRPr="00A676DA" w:rsidRDefault="00731A68" w:rsidP="00731A68">
      <w:pPr>
        <w:pStyle w:val="Point1"/>
        <w:rPr>
          <w:noProof/>
        </w:rPr>
      </w:pPr>
      <w:r w:rsidRPr="00731A68">
        <w:t>(a)</w:t>
      </w:r>
      <w:r w:rsidRPr="00731A68">
        <w:tab/>
      </w:r>
      <w:r w:rsidR="00FD688B" w:rsidRPr="00A676DA">
        <w:rPr>
          <w:noProof/>
        </w:rPr>
        <w:t>posegati v uredniške politike in odločitve ponudnikov medijskih storitev ali nanje poskušati kakor koli neposredno ali posredno vplivati;</w:t>
      </w:r>
    </w:p>
    <w:p w14:paraId="147A25CC" w14:textId="77777777" w:rsidR="004619C2" w:rsidRPr="00A676DA" w:rsidRDefault="00731A68" w:rsidP="00731A68">
      <w:pPr>
        <w:pStyle w:val="Point1"/>
        <w:rPr>
          <w:noProof/>
        </w:rPr>
      </w:pPr>
      <w:r w:rsidRPr="00731A68">
        <w:t>(b)</w:t>
      </w:r>
      <w:r w:rsidRPr="00731A68">
        <w:tab/>
      </w:r>
      <w:r w:rsidR="00376EC7" w:rsidRPr="00A676DA">
        <w:rPr>
          <w:noProof/>
        </w:rPr>
        <w:tab/>
        <w:t xml:space="preserve">pridržati, kaznovati, prestreči, podvreči nadzoru ali preiskavi in zasegu ali preverjati ponudnikov medijskih storitev, ali če je ustrezno, njihovih družinskih članov, njihovih zaposlenih ali njihovih družinskih članov ali njihovih poslovnih in zasebnih prostorov, ker ne želijo razkriti informacij o svojih virih, razen če to upravičuje nujna zahteva v javnem interesu v skladu s členom 52(1) Listine in v skladu z drugo zakonodajo Unije; </w:t>
      </w:r>
    </w:p>
    <w:p w14:paraId="2D08CF9D" w14:textId="77777777" w:rsidR="000B2704" w:rsidRPr="00A676DA" w:rsidRDefault="000B2704" w:rsidP="000B2704">
      <w:pPr>
        <w:pStyle w:val="Point0"/>
        <w:ind w:left="1417" w:hanging="567"/>
        <w:rPr>
          <w:noProof/>
        </w:rPr>
      </w:pPr>
      <w:r w:rsidRPr="00A676DA">
        <w:rPr>
          <w:noProof/>
        </w:rPr>
        <w:t xml:space="preserve">(c) </w:t>
      </w:r>
      <w:r w:rsidRPr="00A676DA">
        <w:rPr>
          <w:noProof/>
        </w:rPr>
        <w:tab/>
        <w:t>namestiti vohunskega programja v katero koli napravo ali stroj, ki ga uporabljajo ponudniki medijskih storitev, ali če je ustrezno, njihovi družinski člani, ali njihovi zaposleni ali njihovi družinski člani, razen če namestitev za vsak primer posebej upravičujejo razlogi nacionalne varnosti ter je v skladu s členom 52(1) Listine in drugo zakonodajo Unije ali če se namestitev izvede v preiskavah hudih kaznivih dejanj ene od navedenih oseb, je predvidena v nacionalnem pravu in je v skladu s členom 52(1) Listine in drugo zakonodajo Unije, ukrepi, sprejeti v skladu s točko (b), pa ne bi bili ustrezni in zadostni za pridobitev potrebnih informacij.</w:t>
      </w:r>
    </w:p>
    <w:p w14:paraId="46117EF8" w14:textId="77777777" w:rsidR="008515A8" w:rsidRPr="00A676DA" w:rsidRDefault="000B2704" w:rsidP="008515A8">
      <w:pPr>
        <w:pStyle w:val="Point0"/>
        <w:rPr>
          <w:noProof/>
        </w:rPr>
      </w:pPr>
      <w:r w:rsidRPr="00A676DA">
        <w:rPr>
          <w:noProof/>
        </w:rPr>
        <w:t>3.</w:t>
      </w:r>
      <w:r w:rsidRPr="00A676DA">
        <w:rPr>
          <w:noProof/>
        </w:rPr>
        <w:tab/>
        <w:t>Brez poseganja v pravico do učinkovitega sodnega varstva, ki je zagotovljena vsaki fizični in pravni osebi, in ob upoštevanju te pravice države članice imenujejo neodvisen organ ali telo za obravnavanje pritožb, ki jih ponudniki medijskih storitev, ali če je ustrezno, njihovi družinski člani, njihovi zaposleni ali njihovi družinski člani vložijo v zvezi s kršitvami odstavka 2, točki (b) in (c). Ponudniki medijskih storitev imajo pravico, da od navedenega organa ali telesa zahtevajo, naj v treh mesecih od zahteve izda mnenje o skladnosti z odstavkom 2, točki (b) in (c).</w:t>
      </w:r>
    </w:p>
    <w:p w14:paraId="2840CE21" w14:textId="77777777" w:rsidR="008515A8" w:rsidRPr="00A676DA" w:rsidRDefault="008515A8" w:rsidP="008515A8">
      <w:pPr>
        <w:pStyle w:val="Point0"/>
        <w:rPr>
          <w:noProof/>
        </w:rPr>
      </w:pPr>
    </w:p>
    <w:p w14:paraId="5930A041" w14:textId="77777777" w:rsidR="00FD688B" w:rsidRPr="00A676DA" w:rsidDel="00401360" w:rsidRDefault="00FD688B" w:rsidP="008515A8">
      <w:pPr>
        <w:pStyle w:val="Point0"/>
        <w:jc w:val="center"/>
        <w:rPr>
          <w:b/>
          <w:i/>
          <w:noProof/>
        </w:rPr>
      </w:pPr>
      <w:r w:rsidRPr="00A676DA">
        <w:rPr>
          <w:i/>
          <w:noProof/>
        </w:rPr>
        <w:t>Člen 5</w:t>
      </w:r>
    </w:p>
    <w:p w14:paraId="3980B667" w14:textId="77777777" w:rsidR="00FD688B" w:rsidRPr="00A676DA" w:rsidRDefault="00FD688B" w:rsidP="00780F77">
      <w:pPr>
        <w:jc w:val="center"/>
        <w:rPr>
          <w:b/>
          <w:noProof/>
        </w:rPr>
      </w:pPr>
      <w:r w:rsidRPr="00A676DA">
        <w:rPr>
          <w:noProof/>
        </w:rPr>
        <w:t>Zaščitni ukrepi za neodvisno delovanje ponudnikov javnih medijskih storitev</w:t>
      </w:r>
    </w:p>
    <w:p w14:paraId="19E270A0" w14:textId="77777777" w:rsidR="00FD688B" w:rsidRPr="00A676DA" w:rsidRDefault="002C2D89" w:rsidP="002C2D89">
      <w:pPr>
        <w:pStyle w:val="Point0"/>
        <w:rPr>
          <w:noProof/>
        </w:rPr>
      </w:pPr>
      <w:r w:rsidRPr="00A676DA">
        <w:rPr>
          <w:noProof/>
        </w:rPr>
        <w:t>1.</w:t>
      </w:r>
      <w:r w:rsidRPr="00A676DA">
        <w:rPr>
          <w:noProof/>
        </w:rPr>
        <w:tab/>
        <w:t>Ponudniki javnih medijskih storitev svojemu občinstvu nepristransko zagotavljajo raznovrstne informacije in mnenja v skladu s svojo nalogo opravljanja javne storitve.</w:t>
      </w:r>
    </w:p>
    <w:p w14:paraId="1F07707C" w14:textId="77777777" w:rsidR="009C6376" w:rsidRPr="00A676DA" w:rsidRDefault="002C2D89" w:rsidP="002C2D89">
      <w:pPr>
        <w:pStyle w:val="Point0"/>
        <w:rPr>
          <w:noProof/>
        </w:rPr>
      </w:pPr>
      <w:r w:rsidRPr="00A676DA">
        <w:rPr>
          <w:noProof/>
        </w:rPr>
        <w:t>2.</w:t>
      </w:r>
      <w:r w:rsidRPr="00A676DA">
        <w:rPr>
          <w:noProof/>
        </w:rPr>
        <w:tab/>
        <w:t xml:space="preserve">Vodja uprave in člani upravnega odbora ponudnikov javnih medijskih storitev se imenujejo po preglednem, odprtem in nediskriminatornem postopku ter na podlagi preglednih, objektivnih, nediskriminatornih in sorazmernih meril, ki so vnaprej določena z nacionalno zakonodajo. </w:t>
      </w:r>
    </w:p>
    <w:p w14:paraId="7B730E06" w14:textId="77777777" w:rsidR="009C6376" w:rsidRPr="00A676DA" w:rsidRDefault="00FD688B" w:rsidP="00A8313B">
      <w:pPr>
        <w:pStyle w:val="Point0"/>
        <w:ind w:firstLine="0"/>
        <w:rPr>
          <w:noProof/>
        </w:rPr>
      </w:pPr>
      <w:r w:rsidRPr="00A676DA">
        <w:rPr>
          <w:noProof/>
        </w:rPr>
        <w:t xml:space="preserve">Trajanje njihovega mandata se določi z nacionalno zakonodajo ter je ustrezno in zadostno za zagotovitev dejanske neodvisnosti ponudnika javne medijske storitve. Pred iztekom mandata jih je mogoče razrešiti le izjemoma, če ne izpolnjujejo več zakonsko vnaprej določenih pogojev, potrebnih za opravljanje njihovih dolžnosti, ki so vnaprej določene z nacionalno zakonodajo, ali iz posebnih razlogov nezakonitega ravnanja ali hujše kršitve, kot so vnaprej opredeljeni z nacionalno zakonodajo. </w:t>
      </w:r>
    </w:p>
    <w:p w14:paraId="07EDF93D" w14:textId="77777777" w:rsidR="00FD688B" w:rsidRPr="00A676DA" w:rsidRDefault="00FD688B" w:rsidP="00A8313B">
      <w:pPr>
        <w:pStyle w:val="Point0"/>
        <w:ind w:firstLine="0"/>
        <w:rPr>
          <w:noProof/>
        </w:rPr>
      </w:pPr>
      <w:r w:rsidRPr="00A676DA">
        <w:rPr>
          <w:noProof/>
        </w:rPr>
        <w:t xml:space="preserve">Odločitve o razrešitvi se ustrezno utemeljijo, pri čemer je treba predhodno obvestiti zadevno osebo, in vključujejo možnost sodnega nadzora. Razlogi za razrešitev se dajo na voljo javnosti. </w:t>
      </w:r>
    </w:p>
    <w:p w14:paraId="4F7F52C8" w14:textId="77777777" w:rsidR="00FD688B" w:rsidRPr="00A676DA" w:rsidRDefault="002C2D89" w:rsidP="002C2D89">
      <w:pPr>
        <w:pStyle w:val="Point0"/>
        <w:rPr>
          <w:noProof/>
        </w:rPr>
      </w:pPr>
      <w:r w:rsidRPr="00A676DA">
        <w:rPr>
          <w:noProof/>
        </w:rPr>
        <w:t>3.</w:t>
      </w:r>
      <w:r w:rsidRPr="00A676DA">
        <w:rPr>
          <w:noProof/>
        </w:rPr>
        <w:tab/>
        <w:t>Države članice zagotovijo, da imajo ponudniki javnih medijskih storitev zadostna in stalna finančna sredstva za opravljanje javne storitve. Ta sredstva so tolikšna, da je zagotovljena uredniška neodvisnost.</w:t>
      </w:r>
    </w:p>
    <w:p w14:paraId="62979048" w14:textId="77777777" w:rsidR="00171C8D" w:rsidRPr="00A676DA" w:rsidRDefault="002C2D89" w:rsidP="00FC1F49">
      <w:pPr>
        <w:pStyle w:val="Point0"/>
        <w:rPr>
          <w:noProof/>
        </w:rPr>
      </w:pPr>
      <w:r w:rsidRPr="00A676DA">
        <w:rPr>
          <w:noProof/>
        </w:rPr>
        <w:t>4.</w:t>
      </w:r>
      <w:r w:rsidRPr="00A676DA">
        <w:rPr>
          <w:noProof/>
        </w:rPr>
        <w:tab/>
        <w:t xml:space="preserve">Države članice imenujejo enega ali več neodvisnih organov ali teles za spremljanje skladnosti z odstavki 1 do 3. </w:t>
      </w:r>
    </w:p>
    <w:p w14:paraId="6B86FAE3" w14:textId="77777777" w:rsidR="00FD688B" w:rsidRPr="00A676DA" w:rsidRDefault="00FD688B" w:rsidP="002C2D89">
      <w:pPr>
        <w:pStyle w:val="Titrearticle"/>
        <w:rPr>
          <w:b/>
          <w:noProof/>
        </w:rPr>
      </w:pPr>
      <w:r w:rsidRPr="00A676DA">
        <w:rPr>
          <w:noProof/>
        </w:rPr>
        <w:t>Člen 6</w:t>
      </w:r>
    </w:p>
    <w:p w14:paraId="3453C369" w14:textId="77777777" w:rsidR="00FD688B" w:rsidRPr="00A676DA" w:rsidRDefault="00000DF7">
      <w:pPr>
        <w:jc w:val="center"/>
        <w:rPr>
          <w:b/>
          <w:noProof/>
        </w:rPr>
      </w:pPr>
      <w:r w:rsidRPr="00A676DA">
        <w:rPr>
          <w:noProof/>
        </w:rPr>
        <w:t xml:space="preserve">Dolžnosti ponudnikov medijskih storitev, ki zagotavljajo novice in aktualne informativne vsebine </w:t>
      </w:r>
    </w:p>
    <w:p w14:paraId="0C7C712F" w14:textId="77777777" w:rsidR="001471B1" w:rsidRPr="00A676DA" w:rsidRDefault="002C2D89" w:rsidP="002C2D89">
      <w:pPr>
        <w:pStyle w:val="Point0"/>
        <w:rPr>
          <w:rStyle w:val="s12"/>
          <w:rFonts w:eastAsia="Times New Roman"/>
          <w:noProof/>
          <w:color w:val="000000" w:themeColor="text1"/>
        </w:rPr>
      </w:pPr>
      <w:r w:rsidRPr="00A676DA">
        <w:rPr>
          <w:noProof/>
        </w:rPr>
        <w:t>1.</w:t>
      </w:r>
      <w:r w:rsidRPr="00A676DA">
        <w:rPr>
          <w:noProof/>
        </w:rPr>
        <w:tab/>
        <w:t>Ponudniki medijskih storitev, ki zagotavljajo novice in aktualne informativne vsebine, prejemnikom svojih storitev omogočijo enostaven in neposreden dostop do naslednjih informacij:</w:t>
      </w:r>
    </w:p>
    <w:p w14:paraId="1D0EC9FB" w14:textId="77777777" w:rsidR="00FF361A" w:rsidRPr="00A676DA" w:rsidRDefault="00731A68" w:rsidP="00731A68">
      <w:pPr>
        <w:pStyle w:val="Point1"/>
        <w:rPr>
          <w:rStyle w:val="s12"/>
          <w:rFonts w:eastAsia="Times New Roman"/>
          <w:noProof/>
          <w:color w:val="000000"/>
        </w:rPr>
      </w:pPr>
      <w:r w:rsidRPr="00731A68">
        <w:rPr>
          <w:rStyle w:val="s12"/>
        </w:rPr>
        <w:t>(a)</w:t>
      </w:r>
      <w:r w:rsidRPr="00731A68">
        <w:rPr>
          <w:rStyle w:val="s12"/>
        </w:rPr>
        <w:tab/>
      </w:r>
      <w:r w:rsidR="00BD2966" w:rsidRPr="00A676DA">
        <w:rPr>
          <w:rStyle w:val="s12"/>
          <w:noProof/>
          <w:color w:val="000000"/>
        </w:rPr>
        <w:t>svojega pravnega imena in kontaktnih podatkov;</w:t>
      </w:r>
    </w:p>
    <w:p w14:paraId="5B67549C" w14:textId="77777777" w:rsidR="00911AB9" w:rsidRPr="00A676DA" w:rsidRDefault="00731A68" w:rsidP="00731A68">
      <w:pPr>
        <w:pStyle w:val="Point1"/>
        <w:rPr>
          <w:rStyle w:val="s12"/>
          <w:rFonts w:eastAsia="Times New Roman"/>
          <w:noProof/>
          <w:color w:val="000000"/>
        </w:rPr>
      </w:pPr>
      <w:r w:rsidRPr="00731A68">
        <w:rPr>
          <w:rStyle w:val="s12"/>
        </w:rPr>
        <w:t>(b)</w:t>
      </w:r>
      <w:r w:rsidRPr="00731A68">
        <w:rPr>
          <w:rStyle w:val="s12"/>
        </w:rPr>
        <w:tab/>
      </w:r>
      <w:r w:rsidR="00F569F9" w:rsidRPr="00A676DA">
        <w:rPr>
          <w:rStyle w:val="s12"/>
          <w:noProof/>
          <w:color w:val="000000"/>
        </w:rPr>
        <w:t>imen svojih neposrednih ali posrednih lastnikov z deleži, ki jim omogočajo vplivanje na poslovanje in strateško odločanje;</w:t>
      </w:r>
    </w:p>
    <w:p w14:paraId="2625C7E1" w14:textId="77777777" w:rsidR="001471B1" w:rsidRPr="00A676DA" w:rsidRDefault="00731A68" w:rsidP="00731A68">
      <w:pPr>
        <w:pStyle w:val="Point1"/>
        <w:rPr>
          <w:rStyle w:val="s12"/>
          <w:noProof/>
        </w:rPr>
      </w:pPr>
      <w:r w:rsidRPr="00731A68">
        <w:rPr>
          <w:rStyle w:val="s12"/>
        </w:rPr>
        <w:t>(c)</w:t>
      </w:r>
      <w:r w:rsidRPr="00731A68">
        <w:rPr>
          <w:rStyle w:val="s12"/>
        </w:rPr>
        <w:tab/>
      </w:r>
      <w:r w:rsidR="00F569F9" w:rsidRPr="00A676DA">
        <w:rPr>
          <w:rStyle w:val="s12"/>
          <w:noProof/>
          <w:color w:val="000000"/>
        </w:rPr>
        <w:t>imen svojih dejanskih lastnikov v smislu člena 3, točka 6, Direktive (EU) 2015/849 Evropskega parlamenta in Sveta.</w:t>
      </w:r>
    </w:p>
    <w:p w14:paraId="1271C919" w14:textId="77777777" w:rsidR="00FD688B" w:rsidRPr="00A676DA" w:rsidRDefault="002C2D89" w:rsidP="002C2D89">
      <w:pPr>
        <w:pStyle w:val="Point0"/>
        <w:rPr>
          <w:rStyle w:val="s12"/>
          <w:rFonts w:eastAsia="Times New Roman"/>
          <w:noProof/>
          <w:color w:val="000000" w:themeColor="text1"/>
        </w:rPr>
      </w:pPr>
      <w:r w:rsidRPr="00A676DA">
        <w:rPr>
          <w:noProof/>
        </w:rPr>
        <w:t>2.</w:t>
      </w:r>
      <w:r w:rsidRPr="00A676DA">
        <w:rPr>
          <w:noProof/>
        </w:rPr>
        <w:tab/>
        <w:t>Brez poseganja v nacionalne ustavne zakone, skladne z Listino, ponudniki medijskih storitev, ki zagotavljajo novice in aktualne informativne vsebine, sprejmejo ukrepe, ki se jim zdijo primerni za zagotovitev neodvisnosti posameznih uredniških odločitev.</w:t>
      </w:r>
      <w:r w:rsidRPr="00A676DA">
        <w:rPr>
          <w:rStyle w:val="s12"/>
          <w:noProof/>
          <w:color w:val="000000"/>
        </w:rPr>
        <w:t xml:space="preserve"> Namen takih ukrepov je zlasti:</w:t>
      </w:r>
    </w:p>
    <w:p w14:paraId="323C8D10" w14:textId="77777777" w:rsidR="00FD688B" w:rsidRPr="00A676DA" w:rsidDel="001471B1" w:rsidRDefault="00731A68" w:rsidP="00731A68">
      <w:pPr>
        <w:pStyle w:val="Point1"/>
        <w:rPr>
          <w:rStyle w:val="s12"/>
          <w:rFonts w:eastAsia="Times New Roman"/>
          <w:noProof/>
          <w:color w:val="000000" w:themeColor="text1"/>
        </w:rPr>
      </w:pPr>
      <w:r w:rsidRPr="00731A68">
        <w:rPr>
          <w:rStyle w:val="s12"/>
        </w:rPr>
        <w:t>(a)</w:t>
      </w:r>
      <w:r w:rsidRPr="00731A68">
        <w:rPr>
          <w:rStyle w:val="s12"/>
        </w:rPr>
        <w:tab/>
      </w:r>
      <w:r w:rsidR="00FD688B" w:rsidRPr="00A676DA">
        <w:rPr>
          <w:rStyle w:val="s12"/>
          <w:noProof/>
          <w:color w:val="000000" w:themeColor="text1"/>
        </w:rPr>
        <w:t xml:space="preserve">zagotoviti, da lahko uredniki pri opravljanju svoje poklicne dejavnosti svobodno sprejemajo posamezne uredniške odločitve, in </w:t>
      </w:r>
    </w:p>
    <w:p w14:paraId="57FC7581" w14:textId="77777777" w:rsidR="00FD688B" w:rsidRPr="00A676DA" w:rsidRDefault="00731A68" w:rsidP="00731A68">
      <w:pPr>
        <w:pStyle w:val="Point1"/>
        <w:rPr>
          <w:noProof/>
        </w:rPr>
      </w:pPr>
      <w:r w:rsidRPr="00731A68">
        <w:t>(b)</w:t>
      </w:r>
      <w:r w:rsidRPr="00731A68">
        <w:tab/>
      </w:r>
      <w:r w:rsidR="005171FB" w:rsidRPr="00A676DA">
        <w:rPr>
          <w:noProof/>
        </w:rPr>
        <w:t xml:space="preserve">omogočiti, da katera koli oseba, ki ima delež v ponudnikih medijskih storitev, razkrije kakršno koli dejansko ali potencialno nasprotje interesov, ki bi lahko vplivalo na zagotavljanje novic in aktualnih informativnih vsebin. </w:t>
      </w:r>
    </w:p>
    <w:p w14:paraId="0B34B5C6" w14:textId="77777777" w:rsidR="004B6E8E" w:rsidRPr="00A676DA" w:rsidRDefault="004B6E8E" w:rsidP="009E356F">
      <w:pPr>
        <w:pStyle w:val="Point0"/>
        <w:rPr>
          <w:noProof/>
        </w:rPr>
      </w:pPr>
      <w:r w:rsidRPr="00A676DA">
        <w:rPr>
          <w:noProof/>
        </w:rPr>
        <w:t>3.</w:t>
      </w:r>
      <w:r w:rsidRPr="00A676DA">
        <w:rPr>
          <w:noProof/>
        </w:rPr>
        <w:tab/>
        <w:t xml:space="preserve">Obveznosti iz tega člena se ne uporabljajo za ponudnike medijskih storitev, ki so mikropodjetja v smislu člena 3 Direktive 2013/34/EU. </w:t>
      </w:r>
    </w:p>
    <w:p w14:paraId="002E3397" w14:textId="77777777" w:rsidR="00FD688B" w:rsidRPr="00A676DA" w:rsidRDefault="00FD688B" w:rsidP="0067528F">
      <w:pPr>
        <w:spacing w:before="0"/>
        <w:ind w:left="-76" w:right="425"/>
        <w:rPr>
          <w:rFonts w:eastAsia="Times New Roman"/>
          <w:i/>
          <w:noProof/>
          <w:szCs w:val="24"/>
        </w:rPr>
      </w:pPr>
    </w:p>
    <w:p w14:paraId="077DE659" w14:textId="77777777" w:rsidR="00FD688B" w:rsidRPr="00A676DA" w:rsidRDefault="007B1F27" w:rsidP="003347CE">
      <w:pPr>
        <w:jc w:val="center"/>
        <w:rPr>
          <w:b/>
          <w:noProof/>
        </w:rPr>
      </w:pPr>
      <w:r w:rsidRPr="00A676DA">
        <w:rPr>
          <w:b/>
          <w:noProof/>
        </w:rPr>
        <w:t>Poglavje III</w:t>
      </w:r>
    </w:p>
    <w:p w14:paraId="03FAAA8C" w14:textId="77777777" w:rsidR="00FD688B" w:rsidRPr="00A676DA" w:rsidRDefault="00FD688B" w:rsidP="003347CE">
      <w:pPr>
        <w:jc w:val="center"/>
        <w:rPr>
          <w:b/>
          <w:noProof/>
        </w:rPr>
      </w:pPr>
      <w:r w:rsidRPr="00A676DA">
        <w:rPr>
          <w:b/>
          <w:noProof/>
        </w:rPr>
        <w:t>Okvir za regulativno sodelovanje in dobro delujoč notranji trg medijskih storitev</w:t>
      </w:r>
    </w:p>
    <w:p w14:paraId="426D5FEB" w14:textId="77777777" w:rsidR="00C17D8C" w:rsidRPr="00A676DA" w:rsidRDefault="007B1F27" w:rsidP="00780F77">
      <w:pPr>
        <w:jc w:val="center"/>
        <w:rPr>
          <w:b/>
          <w:noProof/>
        </w:rPr>
      </w:pPr>
      <w:r w:rsidRPr="00A676DA">
        <w:rPr>
          <w:b/>
          <w:noProof/>
        </w:rPr>
        <w:t xml:space="preserve">Oddelek 1 </w:t>
      </w:r>
    </w:p>
    <w:p w14:paraId="79058540" w14:textId="77777777" w:rsidR="00FD688B" w:rsidRPr="00A676DA" w:rsidRDefault="00FD688B" w:rsidP="00780F77">
      <w:pPr>
        <w:jc w:val="center"/>
        <w:rPr>
          <w:b/>
          <w:noProof/>
        </w:rPr>
      </w:pPr>
      <w:r w:rsidRPr="00A676DA">
        <w:rPr>
          <w:b/>
          <w:noProof/>
        </w:rPr>
        <w:t>Neodvisni organi za medije</w:t>
      </w:r>
    </w:p>
    <w:p w14:paraId="63D5DB1D" w14:textId="77777777" w:rsidR="00FD688B" w:rsidRPr="00A676DA" w:rsidRDefault="00FD688B" w:rsidP="00780F77">
      <w:pPr>
        <w:pStyle w:val="Titrearticle"/>
        <w:rPr>
          <w:b/>
          <w:noProof/>
        </w:rPr>
      </w:pPr>
      <w:r w:rsidRPr="00A676DA">
        <w:rPr>
          <w:noProof/>
        </w:rPr>
        <w:t>Člen 7</w:t>
      </w:r>
    </w:p>
    <w:p w14:paraId="1E43D2E9" w14:textId="77777777" w:rsidR="00FD688B" w:rsidRPr="00A676DA" w:rsidRDefault="00C17D8C" w:rsidP="00780F77">
      <w:pPr>
        <w:jc w:val="center"/>
        <w:rPr>
          <w:b/>
          <w:noProof/>
        </w:rPr>
      </w:pPr>
      <w:r w:rsidRPr="00A676DA">
        <w:rPr>
          <w:noProof/>
        </w:rPr>
        <w:t xml:space="preserve">Nacionalni regulativni organi ali telesa </w:t>
      </w:r>
    </w:p>
    <w:p w14:paraId="2AFEF349" w14:textId="77777777" w:rsidR="00F92EBB" w:rsidRPr="00A676DA" w:rsidRDefault="002C2D89" w:rsidP="002C2D89">
      <w:pPr>
        <w:pStyle w:val="Point0"/>
        <w:rPr>
          <w:noProof/>
        </w:rPr>
      </w:pPr>
      <w:r w:rsidRPr="00A676DA">
        <w:rPr>
          <w:noProof/>
        </w:rPr>
        <w:t>1.</w:t>
      </w:r>
      <w:r w:rsidRPr="00A676DA">
        <w:rPr>
          <w:noProof/>
        </w:rPr>
        <w:tab/>
        <w:t>Za uporabo poglavja III te uredbe so odgovorni nacionalni regulativni organi ali telesa iz člena 30 Direktive 2010/13/EU.</w:t>
      </w:r>
    </w:p>
    <w:p w14:paraId="11C80BAB" w14:textId="77777777" w:rsidR="00852F9B" w:rsidRPr="00A676DA" w:rsidRDefault="002C2D89" w:rsidP="002C2D89">
      <w:pPr>
        <w:pStyle w:val="Point0"/>
        <w:rPr>
          <w:noProof/>
        </w:rPr>
      </w:pPr>
      <w:r w:rsidRPr="00A676DA">
        <w:rPr>
          <w:noProof/>
        </w:rPr>
        <w:t>2.</w:t>
      </w:r>
      <w:r w:rsidRPr="00A676DA">
        <w:rPr>
          <w:noProof/>
        </w:rPr>
        <w:tab/>
        <w:t xml:space="preserve">Za nacionalne regulativne organe ali telesa pri izvajanju nalog, ki so jim dodeljene s to uredbo, veljajo zahteve iz člena 30 Direktive 2010/13/EU. </w:t>
      </w:r>
    </w:p>
    <w:p w14:paraId="427451EC" w14:textId="77777777" w:rsidR="00FD688B" w:rsidRPr="00A676DA" w:rsidRDefault="002C2D89" w:rsidP="002C2D89">
      <w:pPr>
        <w:pStyle w:val="Point0"/>
        <w:rPr>
          <w:noProof/>
        </w:rPr>
      </w:pPr>
      <w:r w:rsidRPr="00A676DA">
        <w:rPr>
          <w:noProof/>
        </w:rPr>
        <w:t>3.</w:t>
      </w:r>
      <w:r w:rsidRPr="00A676DA">
        <w:rPr>
          <w:noProof/>
        </w:rPr>
        <w:tab/>
        <w:t>Države članice zagotovijo, da imajo nacionalni regulativni organi ali telesa ustrezne finančne, človeške in tehnične vire za izvajanje svojih nalog v skladu s to uredbo.</w:t>
      </w:r>
    </w:p>
    <w:p w14:paraId="0377AA6C" w14:textId="77777777" w:rsidR="00FD688B" w:rsidRPr="00A676DA" w:rsidRDefault="002C2D89" w:rsidP="002C2D89">
      <w:pPr>
        <w:pStyle w:val="Point0"/>
        <w:rPr>
          <w:noProof/>
        </w:rPr>
      </w:pPr>
      <w:r w:rsidRPr="00A676DA">
        <w:rPr>
          <w:noProof/>
        </w:rPr>
        <w:t>4.</w:t>
      </w:r>
      <w:r w:rsidRPr="00A676DA">
        <w:rPr>
          <w:noProof/>
        </w:rPr>
        <w:tab/>
        <w:t xml:space="preserve">Kadar je to potrebno za izvajanje nalog nacionalnih regulativnih organov ali teles v skladu s to uredbo, imajo ti organi ali telesa ustrezna preiskovalna pooblastila v zvezi z ravnanjem fizičnih ali pravnih oseb, za katere se uporablja poglavje III. </w:t>
      </w:r>
    </w:p>
    <w:p w14:paraId="20D1A2FD" w14:textId="77777777" w:rsidR="00FD688B" w:rsidRPr="00A676DA" w:rsidRDefault="00FD688B" w:rsidP="00EC5634">
      <w:pPr>
        <w:spacing w:before="0"/>
        <w:ind w:left="850" w:right="1"/>
        <w:rPr>
          <w:noProof/>
        </w:rPr>
      </w:pPr>
      <w:r w:rsidRPr="00A676DA">
        <w:rPr>
          <w:noProof/>
        </w:rPr>
        <w:t xml:space="preserve">Ta pooblastila vključujejo zlasti pooblastilo, da od takih oseb zahtevajo, naj v razumnem roku zagotovijo informacije, ki so sorazmerne in potrebne za izvajanje nalog iz poglavja III; zahteva se lahko naslovi tudi na katero koli drugo osebo, za katero se lahko glede na njeno trgovsko, poslovno ali poklicno dejavnost razumno domneva, da ima potrebne informacije. </w:t>
      </w:r>
    </w:p>
    <w:p w14:paraId="25668EC4" w14:textId="77777777" w:rsidR="00FD688B" w:rsidRPr="00A676DA" w:rsidRDefault="00FD688B" w:rsidP="0067528F">
      <w:pPr>
        <w:spacing w:before="0"/>
        <w:ind w:left="360"/>
        <w:rPr>
          <w:rFonts w:eastAsia="Times New Roman"/>
          <w:i/>
          <w:noProof/>
          <w:szCs w:val="24"/>
        </w:rPr>
      </w:pPr>
    </w:p>
    <w:p w14:paraId="6A7FBA49" w14:textId="77777777" w:rsidR="00FD688B" w:rsidRPr="00A676DA" w:rsidRDefault="007B1F27" w:rsidP="00780F77">
      <w:pPr>
        <w:jc w:val="center"/>
        <w:rPr>
          <w:b/>
          <w:smallCaps/>
          <w:noProof/>
        </w:rPr>
      </w:pPr>
      <w:r w:rsidRPr="00A676DA">
        <w:rPr>
          <w:b/>
          <w:noProof/>
        </w:rPr>
        <w:t>Oddelek 2</w:t>
      </w:r>
    </w:p>
    <w:p w14:paraId="411A6E7E" w14:textId="77777777" w:rsidR="00FD688B" w:rsidRPr="00A676DA" w:rsidRDefault="00FD688B" w:rsidP="00780F77">
      <w:pPr>
        <w:jc w:val="center"/>
        <w:rPr>
          <w:b/>
          <w:smallCaps/>
          <w:noProof/>
        </w:rPr>
      </w:pPr>
      <w:r w:rsidRPr="00A676DA">
        <w:rPr>
          <w:b/>
          <w:noProof/>
        </w:rPr>
        <w:t>Evropski odbor za medijske storitve</w:t>
      </w:r>
    </w:p>
    <w:p w14:paraId="2E0DA7CC" w14:textId="77777777" w:rsidR="00FD688B" w:rsidRPr="00A676DA" w:rsidRDefault="00FD688B" w:rsidP="002C2D89">
      <w:pPr>
        <w:pStyle w:val="Titrearticle"/>
        <w:rPr>
          <w:b/>
          <w:noProof/>
        </w:rPr>
      </w:pPr>
      <w:r w:rsidRPr="00A676DA">
        <w:rPr>
          <w:noProof/>
        </w:rPr>
        <w:t>Člen 8</w:t>
      </w:r>
    </w:p>
    <w:p w14:paraId="5CEB16A6" w14:textId="77777777" w:rsidR="00FD688B" w:rsidRPr="00A676DA" w:rsidRDefault="00FD688B" w:rsidP="00780F77">
      <w:pPr>
        <w:jc w:val="center"/>
        <w:rPr>
          <w:b/>
          <w:noProof/>
        </w:rPr>
      </w:pPr>
      <w:r w:rsidRPr="00A676DA">
        <w:rPr>
          <w:noProof/>
        </w:rPr>
        <w:t>Evropski odbor za medijske storitve</w:t>
      </w:r>
    </w:p>
    <w:p w14:paraId="41D0BA77" w14:textId="77777777" w:rsidR="00FD688B" w:rsidRPr="00A676DA" w:rsidRDefault="00530E07" w:rsidP="00530E07">
      <w:pPr>
        <w:pStyle w:val="Point0"/>
        <w:rPr>
          <w:noProof/>
        </w:rPr>
      </w:pPr>
      <w:r w:rsidRPr="00A676DA">
        <w:rPr>
          <w:noProof/>
        </w:rPr>
        <w:t>1.</w:t>
      </w:r>
      <w:r w:rsidRPr="00A676DA">
        <w:rPr>
          <w:noProof/>
        </w:rPr>
        <w:tab/>
      </w:r>
      <w:r w:rsidRPr="00A676DA">
        <w:rPr>
          <w:noProof/>
          <w:shd w:val="clear" w:color="auto" w:fill="FFFFFF"/>
        </w:rPr>
        <w:t xml:space="preserve">Ustanovi se Evropski odbor za medijske storitve (v nadaljnjem besedilu: Odbor). </w:t>
      </w:r>
    </w:p>
    <w:p w14:paraId="7F8E511A" w14:textId="77777777" w:rsidR="00FD688B" w:rsidRPr="00A676DA" w:rsidRDefault="00530E07" w:rsidP="00530E07">
      <w:pPr>
        <w:pStyle w:val="Point0"/>
        <w:rPr>
          <w:noProof/>
        </w:rPr>
      </w:pPr>
      <w:r w:rsidRPr="00A676DA">
        <w:rPr>
          <w:noProof/>
        </w:rPr>
        <w:t>2.</w:t>
      </w:r>
      <w:r w:rsidRPr="00A676DA">
        <w:rPr>
          <w:noProof/>
        </w:rPr>
        <w:tab/>
      </w:r>
      <w:r w:rsidRPr="00A676DA">
        <w:rPr>
          <w:noProof/>
          <w:shd w:val="clear" w:color="auto" w:fill="FFFFFF"/>
        </w:rPr>
        <w:t>Odbor nadomesti in nasledi skupino evropskih regulatorjev za avdiovizualne medijske storitve (ERGA), ustanovljeno z Direktivo 2010/13/EU.</w:t>
      </w:r>
    </w:p>
    <w:p w14:paraId="11CA458A" w14:textId="77777777" w:rsidR="00FD688B" w:rsidRPr="00A676DA" w:rsidRDefault="00FD688B" w:rsidP="00EC5634">
      <w:pPr>
        <w:pStyle w:val="Point0"/>
        <w:ind w:left="0" w:firstLine="0"/>
        <w:rPr>
          <w:rFonts w:asciiTheme="majorHAnsi" w:eastAsiaTheme="majorEastAsia" w:hAnsiTheme="majorHAnsi" w:cstheme="majorBidi"/>
          <w:noProof/>
          <w:color w:val="365F91" w:themeColor="accent1" w:themeShade="BF"/>
        </w:rPr>
      </w:pPr>
    </w:p>
    <w:p w14:paraId="17DA729D" w14:textId="77777777" w:rsidR="00FD688B" w:rsidRPr="00A676DA" w:rsidRDefault="00FD688B" w:rsidP="002C2D89">
      <w:pPr>
        <w:pStyle w:val="Titrearticle"/>
        <w:rPr>
          <w:b/>
          <w:noProof/>
        </w:rPr>
      </w:pPr>
      <w:r w:rsidRPr="00A676DA">
        <w:rPr>
          <w:noProof/>
        </w:rPr>
        <w:t>Člen 9</w:t>
      </w:r>
    </w:p>
    <w:p w14:paraId="326B9C58" w14:textId="77777777" w:rsidR="00FD688B" w:rsidRPr="00A676DA" w:rsidRDefault="00FD688B" w:rsidP="003347CE">
      <w:pPr>
        <w:jc w:val="center"/>
        <w:rPr>
          <w:noProof/>
        </w:rPr>
      </w:pPr>
      <w:r w:rsidRPr="00A676DA">
        <w:rPr>
          <w:noProof/>
        </w:rPr>
        <w:t>Neodvisnost Odbora</w:t>
      </w:r>
    </w:p>
    <w:p w14:paraId="6559B55B" w14:textId="77777777" w:rsidR="003107EA" w:rsidRPr="00A676DA" w:rsidRDefault="00FD688B" w:rsidP="003376D1">
      <w:pPr>
        <w:rPr>
          <w:noProof/>
        </w:rPr>
      </w:pPr>
      <w:r w:rsidRPr="00A676DA">
        <w:rPr>
          <w:noProof/>
          <w:shd w:val="clear" w:color="auto" w:fill="FFFFFF"/>
        </w:rPr>
        <w:t>Odbor pri opravljanju svojih nalog ali izvajanju svojih pooblastil deluje popolnoma neodvisno. Pri opravljanju svojih nalog ali izvajanju svojih pooblastil zlasti ne zahteva ali sprejema navodil od nobene vlade, institucije, osebe ali organa. To ne vpliva na pristojnosti Komisije ali nacionalnih regulativnih organov ali teles v skladu s to uredbo.</w:t>
      </w:r>
    </w:p>
    <w:p w14:paraId="3D8F58A6" w14:textId="77777777" w:rsidR="00FD688B" w:rsidRPr="00A676DA" w:rsidRDefault="00FD688B" w:rsidP="00530E07">
      <w:pPr>
        <w:pStyle w:val="Point0"/>
        <w:rPr>
          <w:noProof/>
        </w:rPr>
      </w:pPr>
    </w:p>
    <w:p w14:paraId="3F48A40F" w14:textId="77777777" w:rsidR="00FD688B" w:rsidRPr="00A676DA" w:rsidRDefault="00FD688B" w:rsidP="002C2D89">
      <w:pPr>
        <w:pStyle w:val="Titrearticle"/>
        <w:rPr>
          <w:b/>
          <w:noProof/>
        </w:rPr>
      </w:pPr>
      <w:r w:rsidRPr="00A676DA">
        <w:rPr>
          <w:noProof/>
        </w:rPr>
        <w:t>Člen 10</w:t>
      </w:r>
    </w:p>
    <w:p w14:paraId="60CA9F6D" w14:textId="77777777" w:rsidR="00FD688B" w:rsidRPr="00A676DA" w:rsidRDefault="00FD688B" w:rsidP="003347CE">
      <w:pPr>
        <w:jc w:val="center"/>
        <w:rPr>
          <w:noProof/>
        </w:rPr>
      </w:pPr>
      <w:r w:rsidRPr="00A676DA">
        <w:rPr>
          <w:noProof/>
        </w:rPr>
        <w:t>Struktura Odbora</w:t>
      </w:r>
    </w:p>
    <w:p w14:paraId="5852F97B" w14:textId="77777777" w:rsidR="00FD688B" w:rsidRPr="00A676DA" w:rsidRDefault="008B18DB" w:rsidP="00445785">
      <w:pPr>
        <w:pStyle w:val="Point0"/>
        <w:rPr>
          <w:noProof/>
        </w:rPr>
      </w:pPr>
      <w:r w:rsidRPr="00A676DA">
        <w:rPr>
          <w:noProof/>
        </w:rPr>
        <w:t>1.</w:t>
      </w:r>
      <w:r w:rsidRPr="00A676DA">
        <w:rPr>
          <w:noProof/>
        </w:rPr>
        <w:tab/>
      </w:r>
      <w:r w:rsidRPr="00A676DA">
        <w:rPr>
          <w:noProof/>
          <w:shd w:val="clear" w:color="auto" w:fill="FFFFFF"/>
        </w:rPr>
        <w:t xml:space="preserve">Odbor sestavljajo predstavniki nacionalnih regulativnih organov ali teles iz člena 30 Direktive 2010/13/EU. </w:t>
      </w:r>
    </w:p>
    <w:p w14:paraId="0239B835" w14:textId="77777777" w:rsidR="002E1F2F" w:rsidRPr="00A676DA" w:rsidRDefault="008B18DB" w:rsidP="00445785">
      <w:pPr>
        <w:pStyle w:val="Point0"/>
        <w:rPr>
          <w:noProof/>
        </w:rPr>
      </w:pPr>
      <w:r w:rsidRPr="00A676DA">
        <w:rPr>
          <w:noProof/>
        </w:rPr>
        <w:t>2.</w:t>
      </w:r>
      <w:r w:rsidRPr="00A676DA">
        <w:rPr>
          <w:noProof/>
        </w:rPr>
        <w:tab/>
        <w:t>Vsak član Odbora ima en glas.</w:t>
      </w:r>
      <w:r w:rsidRPr="00A676DA">
        <w:rPr>
          <w:noProof/>
          <w:shd w:val="clear" w:color="auto" w:fill="FFFFFF"/>
        </w:rPr>
        <w:t xml:space="preserve"> </w:t>
      </w:r>
    </w:p>
    <w:p w14:paraId="7B5C7888" w14:textId="77777777" w:rsidR="00F64279" w:rsidRPr="00A676DA" w:rsidRDefault="008B18DB" w:rsidP="00F64279">
      <w:pPr>
        <w:pStyle w:val="Point0"/>
        <w:rPr>
          <w:noProof/>
          <w:shd w:val="clear" w:color="auto" w:fill="FFFFFF"/>
        </w:rPr>
      </w:pPr>
      <w:r w:rsidRPr="00A676DA">
        <w:rPr>
          <w:noProof/>
        </w:rPr>
        <w:t>3.</w:t>
      </w:r>
      <w:r w:rsidRPr="00A676DA">
        <w:rPr>
          <w:noProof/>
        </w:rPr>
        <w:tab/>
      </w:r>
      <w:r w:rsidRPr="00A676DA">
        <w:rPr>
          <w:noProof/>
          <w:shd w:val="clear" w:color="auto" w:fill="FFFFFF"/>
        </w:rPr>
        <w:t xml:space="preserve">Kadar ima država članica več kot en nacionalni regulativni organ ali telo, se ti regulativni organi ali telesa po potrebi med seboj uskladijo in imenujejo skupnega predstavnika, ki ima glasovalno pravico. </w:t>
      </w:r>
    </w:p>
    <w:p w14:paraId="2588EADA" w14:textId="77777777" w:rsidR="00F64279" w:rsidRPr="00A676DA" w:rsidRDefault="00F64279" w:rsidP="00F64279">
      <w:pPr>
        <w:pStyle w:val="Point0"/>
        <w:rPr>
          <w:noProof/>
          <w:shd w:val="clear" w:color="auto" w:fill="FFFFFF"/>
        </w:rPr>
      </w:pPr>
      <w:r w:rsidRPr="00A676DA">
        <w:rPr>
          <w:noProof/>
          <w:shd w:val="clear" w:color="auto" w:fill="FFFFFF"/>
        </w:rPr>
        <w:t xml:space="preserve">4. </w:t>
      </w:r>
      <w:r w:rsidRPr="00A676DA">
        <w:rPr>
          <w:noProof/>
        </w:rPr>
        <w:tab/>
        <w:t>Odbor zastopa njegov predsednik. Odbor izvoli predsednika izmed svojih članov z dvotretjinsko večino svojih članov z glasovalno pravico. Mandat predsednika traja dve leti.</w:t>
      </w:r>
    </w:p>
    <w:p w14:paraId="10A677E7" w14:textId="77777777" w:rsidR="00FD688B" w:rsidRPr="00A676DA" w:rsidRDefault="00F64279" w:rsidP="00445785">
      <w:pPr>
        <w:pStyle w:val="Point0"/>
        <w:rPr>
          <w:noProof/>
          <w:shd w:val="clear" w:color="auto" w:fill="FFFFFF"/>
        </w:rPr>
      </w:pPr>
      <w:r w:rsidRPr="00A676DA">
        <w:rPr>
          <w:noProof/>
        </w:rPr>
        <w:t>5.</w:t>
      </w:r>
      <w:r w:rsidRPr="00A676DA">
        <w:rPr>
          <w:noProof/>
        </w:rPr>
        <w:tab/>
      </w:r>
      <w:r w:rsidRPr="00A676DA">
        <w:rPr>
          <w:noProof/>
          <w:shd w:val="clear" w:color="auto" w:fill="FFFFFF"/>
        </w:rPr>
        <w:t xml:space="preserve">Komisija imenuje predstavnika v Odboru. Predstavnik Komisije sodeluje pri vseh dejavnostih in sejah Odbora, vendar nima glasovalne pravice. Predsednik Odbora Komisijo obvešča o tekočih in načrtovanih dejavnostih Odbora. </w:t>
      </w:r>
      <w:r w:rsidRPr="00A676DA">
        <w:rPr>
          <w:noProof/>
        </w:rPr>
        <w:t xml:space="preserve">Odbor se s Komisijo posvetuje o pripravi svojega delovnega programa in glavnih rezultatih. </w:t>
      </w:r>
    </w:p>
    <w:p w14:paraId="5D529010" w14:textId="77777777" w:rsidR="00B4173B" w:rsidRPr="00A676DA" w:rsidRDefault="00F64279" w:rsidP="00B4173B">
      <w:pPr>
        <w:pStyle w:val="Point0"/>
        <w:rPr>
          <w:noProof/>
        </w:rPr>
      </w:pPr>
      <w:r w:rsidRPr="00A676DA">
        <w:rPr>
          <w:noProof/>
        </w:rPr>
        <w:t>6.</w:t>
      </w:r>
      <w:r w:rsidRPr="00A676DA">
        <w:rPr>
          <w:noProof/>
        </w:rPr>
        <w:tab/>
        <w:t>Odbor lahko v soglasju s Komisijo na svoje seje povabi strokovnjake in opazovalce.</w:t>
      </w:r>
    </w:p>
    <w:p w14:paraId="436DAA07" w14:textId="77777777" w:rsidR="00FD688B" w:rsidRPr="00A676DA" w:rsidRDefault="00B4173B" w:rsidP="00B4173B">
      <w:pPr>
        <w:pStyle w:val="Point0"/>
        <w:rPr>
          <w:noProof/>
        </w:rPr>
      </w:pPr>
      <w:r w:rsidRPr="00A676DA">
        <w:rPr>
          <w:noProof/>
        </w:rPr>
        <w:t>7.</w:t>
      </w:r>
      <w:r w:rsidRPr="00A676DA">
        <w:rPr>
          <w:noProof/>
        </w:rPr>
        <w:tab/>
      </w:r>
      <w:r w:rsidRPr="00A676DA">
        <w:rPr>
          <w:noProof/>
          <w:shd w:val="clear" w:color="auto" w:fill="FFFFFF"/>
        </w:rPr>
        <w:t xml:space="preserve">Odbor odloča z dvotretjinsko večino svojih članov z glasovalno pravico. </w:t>
      </w:r>
    </w:p>
    <w:p w14:paraId="61209DD1" w14:textId="77777777" w:rsidR="00FD688B" w:rsidRPr="00A676DA" w:rsidRDefault="00B4173B" w:rsidP="00445785">
      <w:pPr>
        <w:pStyle w:val="Point0"/>
        <w:rPr>
          <w:noProof/>
        </w:rPr>
      </w:pPr>
      <w:r w:rsidRPr="00A676DA">
        <w:rPr>
          <w:noProof/>
        </w:rPr>
        <w:t>8.</w:t>
      </w:r>
      <w:r w:rsidRPr="00A676DA">
        <w:rPr>
          <w:noProof/>
        </w:rPr>
        <w:tab/>
      </w:r>
      <w:r w:rsidRPr="00A676DA">
        <w:rPr>
          <w:noProof/>
          <w:shd w:val="clear" w:color="auto" w:fill="FFFFFF"/>
        </w:rPr>
        <w:t>Odbor sprejme svoj poslovnik z dvotretjinsko večino svojih članov z glasovalno pravico, in sicer v soglasju s Komisijo.</w:t>
      </w:r>
    </w:p>
    <w:p w14:paraId="3B533B82" w14:textId="77777777" w:rsidR="00FD688B" w:rsidRPr="00A676DA" w:rsidRDefault="00FD688B" w:rsidP="002C2D89">
      <w:pPr>
        <w:pStyle w:val="Titrearticle"/>
        <w:rPr>
          <w:b/>
          <w:noProof/>
        </w:rPr>
      </w:pPr>
      <w:r w:rsidRPr="00A676DA">
        <w:rPr>
          <w:noProof/>
        </w:rPr>
        <w:t>Člen 11</w:t>
      </w:r>
    </w:p>
    <w:p w14:paraId="031EC93D" w14:textId="77777777" w:rsidR="00FD688B" w:rsidRPr="00A676DA" w:rsidRDefault="00FD688B" w:rsidP="003347CE">
      <w:pPr>
        <w:jc w:val="center"/>
        <w:rPr>
          <w:noProof/>
        </w:rPr>
      </w:pPr>
      <w:r w:rsidRPr="00A676DA">
        <w:rPr>
          <w:noProof/>
        </w:rPr>
        <w:t>Sekretariat Odbora</w:t>
      </w:r>
    </w:p>
    <w:p w14:paraId="4F1AE8EC" w14:textId="77777777" w:rsidR="00FD688B" w:rsidRPr="00A676DA" w:rsidRDefault="00445785" w:rsidP="00445785">
      <w:pPr>
        <w:pStyle w:val="Point0"/>
        <w:rPr>
          <w:noProof/>
        </w:rPr>
      </w:pPr>
      <w:r w:rsidRPr="00A676DA">
        <w:rPr>
          <w:noProof/>
        </w:rPr>
        <w:t>1.</w:t>
      </w:r>
      <w:r w:rsidRPr="00A676DA">
        <w:rPr>
          <w:noProof/>
        </w:rPr>
        <w:tab/>
      </w:r>
      <w:r w:rsidRPr="00A676DA">
        <w:rPr>
          <w:noProof/>
          <w:shd w:val="clear" w:color="auto" w:fill="FFFFFF"/>
        </w:rPr>
        <w:t xml:space="preserve">Odbor ima sekretariat, ki ga zagotavlja Komisija. </w:t>
      </w:r>
    </w:p>
    <w:p w14:paraId="566695AE" w14:textId="77777777" w:rsidR="00FD688B" w:rsidRPr="00A676DA" w:rsidRDefault="00445785" w:rsidP="00445785">
      <w:pPr>
        <w:pStyle w:val="Point0"/>
        <w:rPr>
          <w:noProof/>
        </w:rPr>
      </w:pPr>
      <w:r w:rsidRPr="00A676DA">
        <w:rPr>
          <w:noProof/>
        </w:rPr>
        <w:t>2.</w:t>
      </w:r>
      <w:r w:rsidRPr="00A676DA">
        <w:rPr>
          <w:noProof/>
        </w:rPr>
        <w:tab/>
      </w:r>
      <w:r w:rsidRPr="00A676DA">
        <w:rPr>
          <w:noProof/>
          <w:shd w:val="clear" w:color="auto" w:fill="FFFFFF"/>
        </w:rPr>
        <w:t>Glavna naloga sekretariata je prispevati k izvajanju nalog Odbora, določenih v tej uredbi in Direktivi 2010/13/EU.</w:t>
      </w:r>
    </w:p>
    <w:p w14:paraId="38890CED" w14:textId="77777777" w:rsidR="00FD688B" w:rsidRPr="00A676DA" w:rsidRDefault="00445785" w:rsidP="00445785">
      <w:pPr>
        <w:pStyle w:val="Point0"/>
        <w:rPr>
          <w:rFonts w:eastAsiaTheme="majorEastAsia"/>
          <w:noProof/>
        </w:rPr>
      </w:pPr>
      <w:r w:rsidRPr="00A676DA">
        <w:rPr>
          <w:noProof/>
        </w:rPr>
        <w:t>3.</w:t>
      </w:r>
      <w:r w:rsidRPr="00A676DA">
        <w:rPr>
          <w:noProof/>
        </w:rPr>
        <w:tab/>
      </w:r>
      <w:r w:rsidRPr="00A676DA">
        <w:rPr>
          <w:noProof/>
          <w:shd w:val="clear" w:color="auto" w:fill="FFFFFF"/>
        </w:rPr>
        <w:t xml:space="preserve">Sekretariat zagotavlja upravno in organizacijsko podporo dejavnostim Odbora. Odboru tudi pomaga pri izvajanju njegovih nalog. </w:t>
      </w:r>
    </w:p>
    <w:p w14:paraId="7CC1BC55" w14:textId="77777777" w:rsidR="00FD688B" w:rsidRPr="00A676DA" w:rsidRDefault="00FD688B" w:rsidP="002C2D89">
      <w:pPr>
        <w:pStyle w:val="Titrearticle"/>
        <w:rPr>
          <w:noProof/>
        </w:rPr>
      </w:pPr>
      <w:r w:rsidRPr="00A676DA">
        <w:rPr>
          <w:noProof/>
        </w:rPr>
        <w:t>Člen 12</w:t>
      </w:r>
    </w:p>
    <w:p w14:paraId="2F62F9B9" w14:textId="77777777" w:rsidR="00FD688B" w:rsidRPr="00A676DA" w:rsidRDefault="00FD688B" w:rsidP="0067528F">
      <w:pPr>
        <w:keepNext/>
        <w:keepLines/>
        <w:spacing w:before="0"/>
        <w:ind w:right="425"/>
        <w:jc w:val="center"/>
        <w:outlineLvl w:val="1"/>
        <w:rPr>
          <w:rFonts w:eastAsiaTheme="majorEastAsia"/>
          <w:noProof/>
        </w:rPr>
      </w:pPr>
      <w:r w:rsidRPr="00A676DA">
        <w:rPr>
          <w:noProof/>
        </w:rPr>
        <w:t>Naloge Odbora</w:t>
      </w:r>
    </w:p>
    <w:p w14:paraId="0312F6F7" w14:textId="77777777" w:rsidR="00FD688B" w:rsidRPr="00A676DA" w:rsidRDefault="007F1C83" w:rsidP="003376D1">
      <w:pPr>
        <w:rPr>
          <w:noProof/>
        </w:rPr>
      </w:pPr>
      <w:r w:rsidRPr="00A676DA">
        <w:rPr>
          <w:noProof/>
        </w:rPr>
        <w:t>Brez poseganja v pooblastila, ki so Komisiji podeljena s Pogodbama, Odbor spodbuja učinkovito in dosledno uporabo te uredbe in nacionalnih pravil za izvajanje Direktive 2010/13/EU po vsej Uniji. Odbor:</w:t>
      </w:r>
    </w:p>
    <w:p w14:paraId="09992385" w14:textId="77777777" w:rsidR="00FD688B" w:rsidRPr="00A676DA" w:rsidRDefault="00731A68" w:rsidP="00731A68">
      <w:pPr>
        <w:pStyle w:val="Point0"/>
        <w:rPr>
          <w:noProof/>
        </w:rPr>
      </w:pPr>
      <w:r w:rsidRPr="00731A68">
        <w:t>(a)</w:t>
      </w:r>
      <w:r w:rsidRPr="00731A68">
        <w:tab/>
      </w:r>
      <w:r w:rsidR="0078469A" w:rsidRPr="00A676DA">
        <w:rPr>
          <w:noProof/>
        </w:rPr>
        <w:t>s tehničnim strokovnim znanjem podpira Komisijo pri zagotavljanju pravilne uporabe te uredbe in doslednega izvajanja Direktive 2010/13/EU v vseh državah članicah, brez poseganja v naloge nacionalnih regulativnih organov ali teles;</w:t>
      </w:r>
    </w:p>
    <w:p w14:paraId="52F46B3A" w14:textId="77777777" w:rsidR="001E4743" w:rsidRPr="00A676DA" w:rsidRDefault="00731A68" w:rsidP="00731A68">
      <w:pPr>
        <w:pStyle w:val="Point0"/>
        <w:rPr>
          <w:noProof/>
        </w:rPr>
      </w:pPr>
      <w:r w:rsidRPr="00731A68">
        <w:t>(b)</w:t>
      </w:r>
      <w:r w:rsidRPr="00731A68">
        <w:tab/>
      </w:r>
      <w:r w:rsidR="00FD688B" w:rsidRPr="00A676DA">
        <w:rPr>
          <w:noProof/>
        </w:rPr>
        <w:t>spodbuja sodelovanje ter učinkovito izmenjavo informacij, izkušenj in dobrih praks med nacionalnimi regulativnimi organi ali telesi v zvezi z uporabo pravil Unije in nacionalnih pravil, ki se uporabljajo za medijske storitve, vključno s to uredbo in Direktivo 2010/13/EU, zlasti v zvezi s členi 3, 4 in 7 navedene direktive;</w:t>
      </w:r>
    </w:p>
    <w:p w14:paraId="05C26C9A" w14:textId="77777777" w:rsidR="002B2CB1" w:rsidRPr="00A676DA" w:rsidRDefault="00731A68" w:rsidP="00731A68">
      <w:pPr>
        <w:pStyle w:val="Point0"/>
        <w:rPr>
          <w:noProof/>
        </w:rPr>
      </w:pPr>
      <w:r w:rsidRPr="00731A68">
        <w:t>(c)</w:t>
      </w:r>
      <w:r w:rsidRPr="00731A68">
        <w:tab/>
      </w:r>
      <w:r w:rsidR="00FD688B" w:rsidRPr="00A676DA">
        <w:rPr>
          <w:noProof/>
        </w:rPr>
        <w:t>Komisiji na njeno prošnjo svetuje o regulativnih, tehničnih ali praktičnih vidikih, ki so pomembni za dosledno uporabo te uredbe in izvajanje Direktive 2010/13/EU, ter o vseh drugih zadevah, povezanih z medijskimi storitvami, ki so v njegovi pristojnosti. Kadar Komisija Odbor zaprosi za nasvet ali mnenje, lahko ob upoštevanju nujnosti zadeve določi rok;</w:t>
      </w:r>
    </w:p>
    <w:p w14:paraId="0ECD00A7" w14:textId="77777777" w:rsidR="002B2CB1" w:rsidRPr="00A676DA" w:rsidRDefault="00731A68" w:rsidP="00731A68">
      <w:pPr>
        <w:pStyle w:val="Point0"/>
        <w:rPr>
          <w:noProof/>
        </w:rPr>
      </w:pPr>
      <w:r w:rsidRPr="00731A68">
        <w:t>(d)</w:t>
      </w:r>
      <w:r w:rsidRPr="00731A68">
        <w:tab/>
      </w:r>
      <w:r w:rsidR="004D1530" w:rsidRPr="00A676DA">
        <w:rPr>
          <w:noProof/>
        </w:rPr>
        <w:t>na prošnjo Komisije poda mnenja o tehničnih in dejanskih vprašanjih, ki se pojavijo v zvezi s členom 2(5c), členom 3(2) in (3), členom 4(4), točka (c), in členom 28a(7) Direktive 2010/13/EU;</w:t>
      </w:r>
    </w:p>
    <w:p w14:paraId="699EBCB0" w14:textId="77777777" w:rsidR="00FD688B" w:rsidRPr="00A676DA" w:rsidRDefault="00731A68" w:rsidP="00731A68">
      <w:pPr>
        <w:pStyle w:val="Point0"/>
        <w:rPr>
          <w:noProof/>
        </w:rPr>
      </w:pPr>
      <w:r w:rsidRPr="00731A68">
        <w:t>(e)</w:t>
      </w:r>
      <w:r w:rsidRPr="00731A68">
        <w:tab/>
      </w:r>
      <w:r w:rsidR="00233FE1" w:rsidRPr="00A676DA">
        <w:rPr>
          <w:noProof/>
        </w:rPr>
        <w:t>v soglasju s Komisijo pripravi mnenja o:</w:t>
      </w:r>
    </w:p>
    <w:p w14:paraId="09B9AAB8" w14:textId="77777777" w:rsidR="00FD688B" w:rsidRPr="00A676DA" w:rsidRDefault="002C2D89" w:rsidP="002C2D89">
      <w:pPr>
        <w:pStyle w:val="Point1"/>
        <w:rPr>
          <w:noProof/>
        </w:rPr>
      </w:pPr>
      <w:r w:rsidRPr="00A676DA">
        <w:rPr>
          <w:noProof/>
        </w:rPr>
        <w:t>(i)</w:t>
      </w:r>
      <w:r w:rsidRPr="00A676DA">
        <w:rPr>
          <w:noProof/>
        </w:rPr>
        <w:tab/>
        <w:t xml:space="preserve">zaprosilih za sodelovanje in medsebojno pomoč med nacionalnimi regulativnimi organi ali telesi v skladu s členom 13(7) te uredbe; </w:t>
      </w:r>
    </w:p>
    <w:p w14:paraId="32D71535" w14:textId="77777777" w:rsidR="00F7634D" w:rsidRPr="00A676DA" w:rsidRDefault="00F7634D" w:rsidP="002C2D89">
      <w:pPr>
        <w:pStyle w:val="Point1"/>
        <w:rPr>
          <w:noProof/>
        </w:rPr>
      </w:pPr>
      <w:r w:rsidRPr="00A676DA">
        <w:rPr>
          <w:noProof/>
        </w:rPr>
        <w:t>(ii)</w:t>
      </w:r>
      <w:r w:rsidRPr="00A676DA">
        <w:rPr>
          <w:noProof/>
        </w:rPr>
        <w:tab/>
        <w:t>zaprosilih za izvršilne ukrepe v primeru nesoglasja med organom ali telesom prosilcem in zaprošenim organom ali telesom glede ukrepov, priporočenih v skladu s členom 14(4) te uredbe;</w:t>
      </w:r>
    </w:p>
    <w:p w14:paraId="00556D39" w14:textId="77777777" w:rsidR="006C1F5C" w:rsidRPr="00A676DA" w:rsidRDefault="006C1F5C" w:rsidP="002C2D89">
      <w:pPr>
        <w:pStyle w:val="Point1"/>
        <w:rPr>
          <w:noProof/>
        </w:rPr>
      </w:pPr>
      <w:r w:rsidRPr="00A676DA">
        <w:rPr>
          <w:noProof/>
        </w:rPr>
        <w:t>(iii)</w:t>
      </w:r>
      <w:r w:rsidRPr="00A676DA">
        <w:rPr>
          <w:noProof/>
        </w:rPr>
        <w:tab/>
        <w:t>nacionalnih ukrepih v zvezi s ponudniki medijskih storitev, ki imajo sedež zunaj Unije, v skladu s členom 16(2) te uredbe;</w:t>
      </w:r>
    </w:p>
    <w:p w14:paraId="684BC473" w14:textId="77777777" w:rsidR="006C1F5C" w:rsidRPr="00A676DA" w:rsidRDefault="00731A68" w:rsidP="00731A68">
      <w:pPr>
        <w:pStyle w:val="Point0"/>
        <w:rPr>
          <w:noProof/>
        </w:rPr>
      </w:pPr>
      <w:r w:rsidRPr="00731A68">
        <w:t>(f)</w:t>
      </w:r>
      <w:r w:rsidRPr="00731A68">
        <w:tab/>
      </w:r>
      <w:r w:rsidR="00CB08F7" w:rsidRPr="00A676DA">
        <w:rPr>
          <w:noProof/>
        </w:rPr>
        <w:t>na prošnjo Komisije pripravi mnenja o:</w:t>
      </w:r>
    </w:p>
    <w:p w14:paraId="3DBC5814" w14:textId="77777777" w:rsidR="006C1F5C" w:rsidRPr="00A676DA" w:rsidRDefault="00CF5F74" w:rsidP="00D5188E">
      <w:pPr>
        <w:pStyle w:val="Point1"/>
        <w:rPr>
          <w:noProof/>
        </w:rPr>
      </w:pPr>
      <w:r w:rsidRPr="00A676DA">
        <w:rPr>
          <w:noProof/>
        </w:rPr>
        <w:t>(i)</w:t>
      </w:r>
      <w:r w:rsidRPr="00A676DA">
        <w:rPr>
          <w:noProof/>
        </w:rPr>
        <w:tab/>
        <w:t>nacionalnih ukrepih, ki bi verjetno vplivali na delovanje notranjega trga medijskih storitev, v skladu s členom 20(4) te uredbe;</w:t>
      </w:r>
    </w:p>
    <w:p w14:paraId="7D8BD97E" w14:textId="77777777" w:rsidR="002B2CB1" w:rsidRPr="00A676DA" w:rsidRDefault="00CF5F74" w:rsidP="002B2CB1">
      <w:pPr>
        <w:pStyle w:val="Point1"/>
        <w:rPr>
          <w:noProof/>
        </w:rPr>
      </w:pPr>
      <w:r w:rsidRPr="00A676DA">
        <w:rPr>
          <w:noProof/>
        </w:rPr>
        <w:t xml:space="preserve">(ii) </w:t>
      </w:r>
      <w:r w:rsidRPr="00A676DA">
        <w:rPr>
          <w:noProof/>
        </w:rPr>
        <w:tab/>
        <w:t>koncentracijah na medijskem trgu, ki bi verjetno vplivale na delovanje notranjega trga medijskih storitev, v skladu s členom 22(1) te uredbe;</w:t>
      </w:r>
    </w:p>
    <w:p w14:paraId="7923BBFE" w14:textId="77777777" w:rsidR="00D5188E" w:rsidRPr="00A676DA" w:rsidRDefault="00731A68" w:rsidP="00731A68">
      <w:pPr>
        <w:pStyle w:val="Point0"/>
        <w:rPr>
          <w:noProof/>
        </w:rPr>
      </w:pPr>
      <w:r w:rsidRPr="00731A68">
        <w:t>(g)</w:t>
      </w:r>
      <w:r w:rsidRPr="00731A68">
        <w:tab/>
      </w:r>
      <w:r w:rsidR="00D5188E" w:rsidRPr="00A676DA">
        <w:rPr>
          <w:noProof/>
        </w:rPr>
        <w:t>pripravi mnenja o osnutkih nacionalnih mnenj ali odločitev o oceni učinka koncentracije na medijskem trgu, ki jo je treba priglasiti, na pluralnost medijev in uredniško neodvisnost, kadar bi takšna koncentracija lahko vplivala na delovanje notranjega trga, v skladu s členom 21(5) te uredbe;</w:t>
      </w:r>
    </w:p>
    <w:p w14:paraId="6AEFFDFA" w14:textId="77777777" w:rsidR="00FD688B" w:rsidRPr="00A676DA" w:rsidRDefault="00731A68" w:rsidP="00731A68">
      <w:pPr>
        <w:pStyle w:val="Point0"/>
        <w:rPr>
          <w:noProof/>
        </w:rPr>
      </w:pPr>
      <w:r w:rsidRPr="00731A68">
        <w:t>(h)</w:t>
      </w:r>
      <w:r w:rsidRPr="00731A68">
        <w:tab/>
      </w:r>
      <w:r w:rsidR="00E22AEE" w:rsidRPr="00A676DA">
        <w:rPr>
          <w:noProof/>
        </w:rPr>
        <w:t>pomaga Komisiji pri pripravi smernic v zvezi z:</w:t>
      </w:r>
    </w:p>
    <w:p w14:paraId="13EF3FA8" w14:textId="77777777" w:rsidR="00AC6653" w:rsidRPr="00A676DA" w:rsidRDefault="005A660E" w:rsidP="005A660E">
      <w:pPr>
        <w:pStyle w:val="Point1"/>
        <w:rPr>
          <w:noProof/>
        </w:rPr>
      </w:pPr>
      <w:r w:rsidRPr="00A676DA">
        <w:rPr>
          <w:noProof/>
        </w:rPr>
        <w:t>(i)</w:t>
      </w:r>
      <w:r w:rsidRPr="00A676DA">
        <w:rPr>
          <w:noProof/>
        </w:rPr>
        <w:tab/>
        <w:t>uporabo te uredbe in nacionalnih pravil za izvajanje Direktive 2010/13/EU v skladu s členom 15(2) te uredbe;</w:t>
      </w:r>
    </w:p>
    <w:p w14:paraId="5C69CFCB" w14:textId="77777777" w:rsidR="00FD688B" w:rsidRPr="00A676DA" w:rsidRDefault="005A660E" w:rsidP="005A660E">
      <w:pPr>
        <w:pStyle w:val="Point1"/>
        <w:rPr>
          <w:noProof/>
        </w:rPr>
      </w:pPr>
      <w:r w:rsidRPr="00A676DA">
        <w:rPr>
          <w:noProof/>
        </w:rPr>
        <w:t>(ii)</w:t>
      </w:r>
      <w:r w:rsidRPr="00A676DA">
        <w:rPr>
          <w:noProof/>
        </w:rPr>
        <w:tab/>
        <w:t>dejavniki, ki jih je treba upoštevati pri uporabi meril za oceno učinka koncentracij na medijskem trgu, v skladu s členom 21(3) te uredbe;</w:t>
      </w:r>
    </w:p>
    <w:p w14:paraId="62558EB0" w14:textId="77777777" w:rsidR="00FD688B" w:rsidRPr="00A676DA" w:rsidRDefault="005A660E" w:rsidP="005A660E">
      <w:pPr>
        <w:pStyle w:val="Point1"/>
        <w:rPr>
          <w:noProof/>
        </w:rPr>
      </w:pPr>
      <w:r w:rsidRPr="00A676DA">
        <w:rPr>
          <w:noProof/>
        </w:rPr>
        <w:t>(iii)</w:t>
      </w:r>
      <w:r w:rsidRPr="00A676DA">
        <w:rPr>
          <w:noProof/>
        </w:rPr>
        <w:tab/>
        <w:t>uporabo člena 23(1), (2) in (3) v skladu s členom 23(4) te uredbe;</w:t>
      </w:r>
    </w:p>
    <w:p w14:paraId="074FDE04" w14:textId="77777777" w:rsidR="00FD688B" w:rsidRPr="00A676DA" w:rsidRDefault="00731A68" w:rsidP="00731A68">
      <w:pPr>
        <w:pStyle w:val="Point0"/>
        <w:rPr>
          <w:noProof/>
        </w:rPr>
      </w:pPr>
      <w:r w:rsidRPr="00731A68">
        <w:t>(i)</w:t>
      </w:r>
      <w:r w:rsidRPr="00731A68">
        <w:tab/>
      </w:r>
      <w:r w:rsidR="00FD688B" w:rsidRPr="00A676DA">
        <w:rPr>
          <w:noProof/>
        </w:rPr>
        <w:t>na prošnjo vsaj enega od zadevnih organov posreduje v primeru nesoglasij med nacionalnimi regulativnimi organi ali telesi v skladu s členom 14(3) te uredbe;</w:t>
      </w:r>
    </w:p>
    <w:p w14:paraId="1E04FE65" w14:textId="77777777" w:rsidR="00FD688B" w:rsidRPr="00A676DA" w:rsidRDefault="00731A68" w:rsidP="00731A68">
      <w:pPr>
        <w:pStyle w:val="Point0"/>
        <w:rPr>
          <w:rFonts w:eastAsia="Times New Roman"/>
          <w:noProof/>
        </w:rPr>
      </w:pPr>
      <w:r w:rsidRPr="00731A68">
        <w:t>(j)</w:t>
      </w:r>
      <w:r w:rsidRPr="00731A68">
        <w:tab/>
      </w:r>
      <w:r w:rsidR="00FD688B" w:rsidRPr="00A676DA">
        <w:rPr>
          <w:noProof/>
        </w:rPr>
        <w:t xml:space="preserve">spodbuja sodelovanje na področju tehničnih standardov v zvezi z digitalnimi signali in zasnovo naprav ali uporabniških vmesnikov v skladu s členom 15(4) te uredbe;  </w:t>
      </w:r>
    </w:p>
    <w:p w14:paraId="40A03259" w14:textId="77777777" w:rsidR="00FD688B" w:rsidRPr="00A676DA" w:rsidRDefault="00731A68" w:rsidP="00731A68">
      <w:pPr>
        <w:pStyle w:val="Point0"/>
        <w:rPr>
          <w:rFonts w:eastAsia="Times New Roman"/>
          <w:noProof/>
        </w:rPr>
      </w:pPr>
      <w:r w:rsidRPr="00731A68">
        <w:t>(k)</w:t>
      </w:r>
      <w:r w:rsidRPr="00731A68">
        <w:tab/>
      </w:r>
      <w:r w:rsidR="00FD688B" w:rsidRPr="00A676DA">
        <w:rPr>
          <w:noProof/>
        </w:rPr>
        <w:t>usklajuje nacionalne ukrepe v zvezi z razširjanjem vsebin ponudnikov medijskih storitev, ki imajo sedež zunaj Unije in katerih ciljno občinstvo je v Uniji, ali dostopom do teh vsebin, kadar njihove dejavnosti ogrožajo javno varnost in obrambo ali pomenijo resno in hudo nevarnost ogrožanja javne varnosti in obrambe, v skladu s členom 16(1) te uredbe;</w:t>
      </w:r>
    </w:p>
    <w:p w14:paraId="5CB84903" w14:textId="77777777" w:rsidR="00FD688B" w:rsidRPr="00A676DA" w:rsidRDefault="00731A68" w:rsidP="00731A68">
      <w:pPr>
        <w:pStyle w:val="Point0"/>
        <w:rPr>
          <w:noProof/>
        </w:rPr>
      </w:pPr>
      <w:r w:rsidRPr="00731A68">
        <w:t>(l)</w:t>
      </w:r>
      <w:r w:rsidRPr="00731A68">
        <w:tab/>
      </w:r>
      <w:r w:rsidR="00FD688B" w:rsidRPr="00A676DA">
        <w:rPr>
          <w:noProof/>
        </w:rPr>
        <w:t>organizira strukturiran dialog med ponudniki zelo velikih spletnih platform ter predstavniki ponudnikov medijskih storitev in civilne družbe in o rezultatih dialoga poroča Komisiji v skladu s členom 18 te uredbe;</w:t>
      </w:r>
      <w:r w:rsidR="00FD688B" w:rsidRPr="00A676DA">
        <w:rPr>
          <w:noProof/>
          <w:shd w:val="clear" w:color="auto" w:fill="FFFFFF"/>
        </w:rPr>
        <w:t xml:space="preserve"> </w:t>
      </w:r>
    </w:p>
    <w:p w14:paraId="24D5D946" w14:textId="77777777" w:rsidR="009C38FF" w:rsidRPr="00A676DA" w:rsidRDefault="00731A68" w:rsidP="00731A68">
      <w:pPr>
        <w:pStyle w:val="Point0"/>
        <w:rPr>
          <w:noProof/>
        </w:rPr>
      </w:pPr>
      <w:r w:rsidRPr="00731A68">
        <w:t>(m)</w:t>
      </w:r>
      <w:r w:rsidRPr="00731A68">
        <w:tab/>
      </w:r>
      <w:r w:rsidR="00607B04" w:rsidRPr="00A676DA">
        <w:rPr>
          <w:noProof/>
        </w:rPr>
        <w:t>spodbuja izmenjavo dobrih praks v zvezi z uvajanjem sistemov za merjenje občinstva v skladu s členom 23(5) te uredbe.</w:t>
      </w:r>
    </w:p>
    <w:p w14:paraId="3AFD1C76" w14:textId="77777777" w:rsidR="00114B42" w:rsidRPr="00A676DA" w:rsidRDefault="00114B42" w:rsidP="00114B42">
      <w:pPr>
        <w:rPr>
          <w:noProof/>
        </w:rPr>
      </w:pPr>
    </w:p>
    <w:p w14:paraId="1B39A007" w14:textId="77777777" w:rsidR="00FD688B" w:rsidRPr="00A676DA" w:rsidRDefault="007B1F27" w:rsidP="003347CE">
      <w:pPr>
        <w:jc w:val="center"/>
        <w:rPr>
          <w:b/>
          <w:noProof/>
        </w:rPr>
      </w:pPr>
      <w:r w:rsidRPr="00A676DA">
        <w:rPr>
          <w:b/>
          <w:noProof/>
        </w:rPr>
        <w:t>Oddelek 3</w:t>
      </w:r>
    </w:p>
    <w:p w14:paraId="0CBCF920" w14:textId="77777777" w:rsidR="00FD688B" w:rsidRPr="00A676DA" w:rsidRDefault="00FD688B" w:rsidP="003347CE">
      <w:pPr>
        <w:jc w:val="center"/>
        <w:rPr>
          <w:b/>
          <w:bCs/>
          <w:noProof/>
        </w:rPr>
      </w:pPr>
      <w:r w:rsidRPr="00A676DA">
        <w:rPr>
          <w:b/>
          <w:noProof/>
        </w:rPr>
        <w:t xml:space="preserve">Regulativno sodelovanje in zbliževanje </w:t>
      </w:r>
    </w:p>
    <w:p w14:paraId="48ADE62A" w14:textId="77777777" w:rsidR="00FD688B" w:rsidRPr="00A676DA" w:rsidRDefault="00FD688B" w:rsidP="005A660E">
      <w:pPr>
        <w:pStyle w:val="Titrearticle"/>
        <w:rPr>
          <w:b/>
          <w:noProof/>
        </w:rPr>
      </w:pPr>
      <w:r w:rsidRPr="00A676DA">
        <w:rPr>
          <w:noProof/>
        </w:rPr>
        <w:t>Člen 13</w:t>
      </w:r>
    </w:p>
    <w:p w14:paraId="5263B32C" w14:textId="77777777" w:rsidR="00FD688B" w:rsidRPr="00A676DA" w:rsidRDefault="00FD688B" w:rsidP="003347CE">
      <w:pPr>
        <w:jc w:val="center"/>
        <w:rPr>
          <w:b/>
          <w:noProof/>
        </w:rPr>
      </w:pPr>
      <w:r w:rsidRPr="00A676DA">
        <w:rPr>
          <w:noProof/>
        </w:rPr>
        <w:t>Strukturirano sodelovanje</w:t>
      </w:r>
    </w:p>
    <w:p w14:paraId="55DD77A0" w14:textId="77777777" w:rsidR="00FD688B" w:rsidRPr="00A676DA" w:rsidRDefault="005A660E" w:rsidP="005A660E">
      <w:pPr>
        <w:pStyle w:val="Point0"/>
        <w:rPr>
          <w:noProof/>
        </w:rPr>
      </w:pPr>
      <w:r w:rsidRPr="00A676DA">
        <w:rPr>
          <w:noProof/>
        </w:rPr>
        <w:t>1.</w:t>
      </w:r>
      <w:r w:rsidRPr="00A676DA">
        <w:rPr>
          <w:noProof/>
        </w:rPr>
        <w:tab/>
        <w:t xml:space="preserve">Nacionalni regulativni organ ali telo (v nadaljnjem besedilu: organ prosilec) lahko enega ali več nacionalnih regulativnih organov ali teles (v nadaljnjem besedilu: zaprošeni organi) kadar koli zaprosi za sodelovanje ali medsebojno pomoč za namene izmenjave informacij ali sprejetja ukrepov, pomembnih za dosledno in učinkovito uporabo te uredbe, ali nacionalnih ukrepov za izvajanje Direktive 2010/13/EU. </w:t>
      </w:r>
    </w:p>
    <w:p w14:paraId="2C430A65" w14:textId="77777777" w:rsidR="00FD688B" w:rsidRPr="00A676DA" w:rsidRDefault="005A660E" w:rsidP="005A660E">
      <w:pPr>
        <w:pStyle w:val="Point0"/>
        <w:rPr>
          <w:noProof/>
        </w:rPr>
      </w:pPr>
      <w:r w:rsidRPr="00A676DA">
        <w:rPr>
          <w:noProof/>
        </w:rPr>
        <w:t>2.</w:t>
      </w:r>
      <w:r w:rsidRPr="00A676DA">
        <w:rPr>
          <w:noProof/>
        </w:rPr>
        <w:tab/>
        <w:t xml:space="preserve">Kadar nacionalni regulativni organ ali telo meni, da obstaja resna in huda nevarnost ogrožanja delovanja notranjega trga medijskih storitev ali resna in huda nevarnost ogrožanja javne varnosti in obrambe, lahko druge nacionalne regulativne organe ali telesa zaprosi, naj zagotovijo pospešeno sodelovanje ali medsebojno pomoč, ob hkratnem zagotavljanju spoštovanja temeljnih pravic, zlasti svobode izražanja. </w:t>
      </w:r>
    </w:p>
    <w:p w14:paraId="22F2934B" w14:textId="77777777" w:rsidR="00FD688B" w:rsidRPr="00A676DA" w:rsidRDefault="005A660E" w:rsidP="005A660E">
      <w:pPr>
        <w:pStyle w:val="Point0"/>
        <w:rPr>
          <w:noProof/>
        </w:rPr>
      </w:pPr>
      <w:r w:rsidRPr="00A676DA">
        <w:rPr>
          <w:noProof/>
        </w:rPr>
        <w:t>3.</w:t>
      </w:r>
      <w:r w:rsidRPr="00A676DA">
        <w:rPr>
          <w:noProof/>
        </w:rPr>
        <w:tab/>
        <w:t xml:space="preserve">Zaprosila za sodelovanje ali medsebojno pomoč, vključno s pospešenim sodelovanjem ali medsebojno pomočjo, vsebujejo vse potrebne informacije, vključno z njihovim namenom in razlogi zanje. </w:t>
      </w:r>
    </w:p>
    <w:p w14:paraId="4F096C7A" w14:textId="77777777" w:rsidR="00FD688B" w:rsidRPr="00A676DA" w:rsidRDefault="005A660E" w:rsidP="005A660E">
      <w:pPr>
        <w:pStyle w:val="Point0"/>
        <w:rPr>
          <w:rFonts w:eastAsiaTheme="minorEastAsia"/>
          <w:noProof/>
        </w:rPr>
      </w:pPr>
      <w:r w:rsidRPr="00A676DA">
        <w:rPr>
          <w:noProof/>
        </w:rPr>
        <w:t>4.</w:t>
      </w:r>
      <w:r w:rsidRPr="00A676DA">
        <w:rPr>
          <w:noProof/>
        </w:rPr>
        <w:tab/>
        <w:t>Zaprošeni organ lahko obravnavo zaprosila zavrne le v naslednjih primerih:</w:t>
      </w:r>
      <w:r w:rsidRPr="00A676DA">
        <w:rPr>
          <w:noProof/>
          <w:shd w:val="clear" w:color="auto" w:fill="FFFFFF"/>
        </w:rPr>
        <w:t xml:space="preserve"> </w:t>
      </w:r>
    </w:p>
    <w:p w14:paraId="3793620E" w14:textId="77777777" w:rsidR="00FD688B" w:rsidRPr="00A676DA" w:rsidRDefault="00731A68" w:rsidP="00731A68">
      <w:pPr>
        <w:pStyle w:val="Point1"/>
        <w:rPr>
          <w:noProof/>
        </w:rPr>
      </w:pPr>
      <w:r w:rsidRPr="00731A68">
        <w:t>(a)</w:t>
      </w:r>
      <w:r w:rsidRPr="00731A68">
        <w:tab/>
      </w:r>
      <w:r w:rsidR="00FD688B" w:rsidRPr="00A676DA">
        <w:rPr>
          <w:noProof/>
          <w:shd w:val="clear" w:color="auto" w:fill="FFFFFF"/>
        </w:rPr>
        <w:t xml:space="preserve">če ni pristojen za vsebino zaprosila ali za ukrepe, za katerih sprejetje je zaprošen; </w:t>
      </w:r>
    </w:p>
    <w:p w14:paraId="2C2595D8" w14:textId="77777777" w:rsidR="00FD688B" w:rsidRPr="00A676DA" w:rsidRDefault="00731A68" w:rsidP="00731A68">
      <w:pPr>
        <w:pStyle w:val="Point1"/>
        <w:rPr>
          <w:noProof/>
        </w:rPr>
      </w:pPr>
      <w:r w:rsidRPr="00731A68">
        <w:t>(b)</w:t>
      </w:r>
      <w:r w:rsidRPr="00731A68">
        <w:tab/>
      </w:r>
      <w:r w:rsidR="00FD688B" w:rsidRPr="00A676DA">
        <w:rPr>
          <w:noProof/>
          <w:shd w:val="clear" w:color="auto" w:fill="FFFFFF"/>
        </w:rPr>
        <w:t>če bi se z izvršitvijo zaprosila kršila ta uredba, Direktiva 2010/13/EU ali druga zakonodaja Unije ali pravo države članice, ki je v skladu s pravom Unije, ki velja za zaprošeni organ.</w:t>
      </w:r>
    </w:p>
    <w:p w14:paraId="38F24261" w14:textId="77777777" w:rsidR="00473D03" w:rsidRPr="00A676DA" w:rsidRDefault="00473D03" w:rsidP="003376D1">
      <w:pPr>
        <w:ind w:left="130" w:firstLine="720"/>
        <w:rPr>
          <w:noProof/>
        </w:rPr>
      </w:pPr>
      <w:r w:rsidRPr="00A676DA">
        <w:rPr>
          <w:noProof/>
        </w:rPr>
        <w:t>Zaprošeni organ navede razloge za morebitno zavrnitev obravnave zaprosila.</w:t>
      </w:r>
    </w:p>
    <w:p w14:paraId="40E964F2" w14:textId="77777777" w:rsidR="00FD688B" w:rsidRPr="00A676DA" w:rsidRDefault="005A660E" w:rsidP="005A660E">
      <w:pPr>
        <w:pStyle w:val="Point0"/>
        <w:rPr>
          <w:noProof/>
        </w:rPr>
      </w:pPr>
      <w:r w:rsidRPr="00A676DA">
        <w:rPr>
          <w:noProof/>
        </w:rPr>
        <w:t>5.</w:t>
      </w:r>
      <w:r w:rsidRPr="00A676DA">
        <w:rPr>
          <w:noProof/>
        </w:rPr>
        <w:tab/>
      </w:r>
      <w:r w:rsidRPr="00A676DA">
        <w:rPr>
          <w:noProof/>
          <w:shd w:val="clear" w:color="auto" w:fill="FFFFFF"/>
        </w:rPr>
        <w:t xml:space="preserve">Zaprošeni organ obvešča organ prosilec o doseženih rezultatih ali napredovanju ukrepov, sprejetih v odziv na zaprosilo. </w:t>
      </w:r>
    </w:p>
    <w:p w14:paraId="54D26C5B" w14:textId="77777777" w:rsidR="00FD688B" w:rsidRPr="00A676DA" w:rsidRDefault="005A660E" w:rsidP="005A660E">
      <w:pPr>
        <w:pStyle w:val="Point0"/>
        <w:rPr>
          <w:noProof/>
        </w:rPr>
      </w:pPr>
      <w:r w:rsidRPr="00A676DA">
        <w:rPr>
          <w:noProof/>
        </w:rPr>
        <w:t>6.</w:t>
      </w:r>
      <w:r w:rsidRPr="00A676DA">
        <w:rPr>
          <w:noProof/>
        </w:rPr>
        <w:tab/>
        <w:t>Zaprošeni organ stori vse, kar je v njegovi moči, da brez nepotrebnega odlašanja obravnava zaprosilo in nanj odgovori.</w:t>
      </w:r>
      <w:r w:rsidRPr="00A676DA">
        <w:rPr>
          <w:noProof/>
          <w:shd w:val="clear" w:color="auto" w:fill="FFFFFF"/>
        </w:rPr>
        <w:t xml:space="preserve"> Vmesne rezultate predloži v 14 koledarskih dneh od prejema zaprosila, nato pa redno poroča o napredku pri izvrševanju zaprosila. V primeru zaprosil za pospešeno sodelovanje ali medsebojno pomoč zaprošeni organ zaprosilo obravnava in nanj odgovori v 14 koledarskih dneh.</w:t>
      </w:r>
    </w:p>
    <w:p w14:paraId="2793D419" w14:textId="77777777" w:rsidR="00FD688B" w:rsidRPr="00A676DA" w:rsidRDefault="005A660E" w:rsidP="005A660E">
      <w:pPr>
        <w:pStyle w:val="Point0"/>
        <w:rPr>
          <w:noProof/>
        </w:rPr>
      </w:pPr>
      <w:r w:rsidRPr="00A676DA">
        <w:rPr>
          <w:noProof/>
        </w:rPr>
        <w:t>7.</w:t>
      </w:r>
      <w:r w:rsidRPr="00A676DA">
        <w:rPr>
          <w:noProof/>
        </w:rPr>
        <w:tab/>
      </w:r>
      <w:r w:rsidRPr="00A676DA">
        <w:rPr>
          <w:noProof/>
          <w:shd w:val="clear" w:color="auto" w:fill="FFFFFF"/>
        </w:rPr>
        <w:t>Če organ prosilec meni, da ukrepi, ki jih je sprejel zaprošeni organ, ne zadostujejo za obravnavo njegovega zaprosila in odgovor nanj, o tem brez nepotrebnega odlašanja obvesti zaprošeni organ in pojasni razloge za svoje stališče. Če se zaprošeni organ ne strinja s tem stališčem ali se ne odzove, lahko kateri koli od teh organov zadevo predloži Odboru. Odbor v 14 koledarskih dneh od prejema predložitve zadeve v soglasju s Komisijo izda mnenje o zadevi, vključno s priporočenimi ukrepi. Zaprošeni organ stori vse, kar je v njegovi moči, da bi upošteval mnenje Odbora.</w:t>
      </w:r>
    </w:p>
    <w:p w14:paraId="6D3C9247" w14:textId="77777777" w:rsidR="00FD688B" w:rsidRPr="00A676DA" w:rsidRDefault="00FD688B" w:rsidP="005A660E">
      <w:pPr>
        <w:pStyle w:val="Titrearticle"/>
        <w:rPr>
          <w:b/>
          <w:noProof/>
        </w:rPr>
      </w:pPr>
      <w:r w:rsidRPr="00A676DA">
        <w:rPr>
          <w:noProof/>
        </w:rPr>
        <w:t xml:space="preserve">Člen 14 </w:t>
      </w:r>
    </w:p>
    <w:p w14:paraId="47C4ADC5" w14:textId="77777777" w:rsidR="00FD688B" w:rsidRPr="00A676DA" w:rsidRDefault="00FD688B" w:rsidP="003347CE">
      <w:pPr>
        <w:jc w:val="center"/>
        <w:rPr>
          <w:noProof/>
        </w:rPr>
      </w:pPr>
      <w:r w:rsidRPr="00A676DA">
        <w:rPr>
          <w:noProof/>
        </w:rPr>
        <w:t>Zaprosila za izvršitev obveznosti s strani platform za izmenjavo videov</w:t>
      </w:r>
    </w:p>
    <w:p w14:paraId="5F4B41B2" w14:textId="77777777" w:rsidR="00FD688B" w:rsidRPr="00A676DA" w:rsidRDefault="00445785" w:rsidP="00445785">
      <w:pPr>
        <w:pStyle w:val="Point0"/>
        <w:rPr>
          <w:noProof/>
        </w:rPr>
      </w:pPr>
      <w:r w:rsidRPr="00A676DA">
        <w:rPr>
          <w:noProof/>
        </w:rPr>
        <w:t>1.</w:t>
      </w:r>
      <w:r w:rsidRPr="00A676DA">
        <w:rPr>
          <w:noProof/>
        </w:rPr>
        <w:tab/>
        <w:t xml:space="preserve">Brez poseganja v člen 3 Direktive 2000/31/ES lahko nacionalni regulativni organ ali telo drug nacionalni regulativni organ ali telo zaprosi za sprejetje potrebnih in sorazmernih ukrepov za učinkovito izvršitev obveznosti, ki veljajo za platforme za izmenjavo videov v skladu s členom 28b Direktive 2010/13/EU.  </w:t>
      </w:r>
    </w:p>
    <w:p w14:paraId="65242F6A" w14:textId="77777777" w:rsidR="00FD688B" w:rsidRPr="00A676DA" w:rsidRDefault="00445785" w:rsidP="00445785">
      <w:pPr>
        <w:pStyle w:val="Point0"/>
        <w:rPr>
          <w:noProof/>
        </w:rPr>
      </w:pPr>
      <w:r w:rsidRPr="00A676DA">
        <w:rPr>
          <w:noProof/>
        </w:rPr>
        <w:t>2.</w:t>
      </w:r>
      <w:r w:rsidRPr="00A676DA">
        <w:rPr>
          <w:noProof/>
        </w:rPr>
        <w:tab/>
        <w:t>Zaprošeni nacionalni organ ali telo brez nepotrebnega odlašanja in v 30 koledarskih dneh obvesti nacionalni organ ali telo prosilec o ukrepih, sprejetih ali načrtovanih v skladu z odstavkom 1.</w:t>
      </w:r>
    </w:p>
    <w:p w14:paraId="383BE8F9" w14:textId="77777777" w:rsidR="00FD688B" w:rsidRPr="00A676DA" w:rsidRDefault="00445785" w:rsidP="00445785">
      <w:pPr>
        <w:pStyle w:val="Point0"/>
        <w:rPr>
          <w:noProof/>
        </w:rPr>
      </w:pPr>
      <w:r w:rsidRPr="00A676DA">
        <w:rPr>
          <w:noProof/>
        </w:rPr>
        <w:t>3.</w:t>
      </w:r>
      <w:r w:rsidRPr="00A676DA">
        <w:rPr>
          <w:noProof/>
        </w:rPr>
        <w:tab/>
        <w:t>V primeru nesoglasja med nacionalnim organom ali telesom prosilcem in zaprošenim organom ali telesom glede ukrepov, sprejetih v skladu z odstavkom 1, lahko kateri koli od teh organov ali teles zadevo predloži Odboru v mediacijo, da bi našli sporazumno rešitev.</w:t>
      </w:r>
    </w:p>
    <w:p w14:paraId="6D656EC6" w14:textId="77777777" w:rsidR="00FD688B" w:rsidRPr="00A676DA" w:rsidRDefault="00445785" w:rsidP="00445785">
      <w:pPr>
        <w:pStyle w:val="Point0"/>
        <w:rPr>
          <w:noProof/>
        </w:rPr>
      </w:pPr>
      <w:r w:rsidRPr="00A676DA">
        <w:rPr>
          <w:noProof/>
        </w:rPr>
        <w:t>4.</w:t>
      </w:r>
      <w:r w:rsidRPr="00A676DA">
        <w:rPr>
          <w:noProof/>
        </w:rPr>
        <w:tab/>
        <w:t>Če z mediacijo v Odboru ni dosežena sporazumna rešitev, lahko nacionalni organ ali telo prosilec ali zaprošeni nacionalni organ ali telo Odbor zaprosi za izdajo mnenja o zadevi. Odbor v mnenju oceni, ali je zaprošeni organ ali telo izpolnil zaprosilo iz odstavka 1. Če meni, da zaprošeni organ ni izpolnil takega zaprosila, priporoči ukrepe za njegovo izpolnitev. Odbor v soglasju s Komisijo izda svoje mnenje brez nepotrebnega odlašanja.</w:t>
      </w:r>
    </w:p>
    <w:p w14:paraId="6757855C" w14:textId="77777777" w:rsidR="00FD688B" w:rsidRPr="00A676DA" w:rsidRDefault="00445785" w:rsidP="00445785">
      <w:pPr>
        <w:pStyle w:val="Point0"/>
        <w:rPr>
          <w:noProof/>
        </w:rPr>
      </w:pPr>
      <w:r w:rsidRPr="00A676DA">
        <w:rPr>
          <w:noProof/>
        </w:rPr>
        <w:t>5.</w:t>
      </w:r>
      <w:r w:rsidRPr="00A676DA">
        <w:rPr>
          <w:noProof/>
        </w:rPr>
        <w:tab/>
        <w:t>Zaprošeni nacionalni organ ali telo brez nepotrebnega odlašanja in najpozneje v 30 koledarskih dneh od prejema mnenja iz odstavka 4 obvesti Odbor, Komisijo in organ ali telo prosilec o sprejetih ali načrtovanih ukrepih v zvezi z mnenjem.</w:t>
      </w:r>
    </w:p>
    <w:p w14:paraId="23A3F5C3" w14:textId="77777777" w:rsidR="00FD688B" w:rsidRPr="00A676DA" w:rsidRDefault="00FD688B" w:rsidP="005A660E">
      <w:pPr>
        <w:pStyle w:val="Titrearticle"/>
        <w:rPr>
          <w:b/>
          <w:noProof/>
        </w:rPr>
      </w:pPr>
      <w:bookmarkStart w:id="11" w:name="_Hlk109647819"/>
      <w:r w:rsidRPr="00A676DA">
        <w:rPr>
          <w:noProof/>
        </w:rPr>
        <w:t>Člen 15</w:t>
      </w:r>
    </w:p>
    <w:p w14:paraId="6417FD6C" w14:textId="77777777" w:rsidR="00FD688B" w:rsidRPr="00A676DA" w:rsidRDefault="00FD688B" w:rsidP="003347CE">
      <w:pPr>
        <w:jc w:val="center"/>
        <w:rPr>
          <w:noProof/>
        </w:rPr>
      </w:pPr>
      <w:r w:rsidRPr="00A676DA">
        <w:rPr>
          <w:noProof/>
        </w:rPr>
        <w:t>Smernice o zadevah s področja regulacije medijev</w:t>
      </w:r>
      <w:bookmarkEnd w:id="11"/>
    </w:p>
    <w:p w14:paraId="0762124C" w14:textId="77777777" w:rsidR="00FD688B" w:rsidRPr="00A676DA" w:rsidRDefault="00445785" w:rsidP="00445785">
      <w:pPr>
        <w:pStyle w:val="Point0"/>
        <w:rPr>
          <w:noProof/>
        </w:rPr>
      </w:pPr>
      <w:r w:rsidRPr="00A676DA">
        <w:rPr>
          <w:noProof/>
        </w:rPr>
        <w:t>1.</w:t>
      </w:r>
      <w:r w:rsidRPr="00A676DA">
        <w:rPr>
          <w:noProof/>
        </w:rPr>
        <w:tab/>
      </w:r>
      <w:r w:rsidRPr="00A676DA">
        <w:rPr>
          <w:noProof/>
          <w:shd w:val="clear" w:color="auto" w:fill="FFFFFF"/>
        </w:rPr>
        <w:t xml:space="preserve">Odbor spodbuja izmenjavo dobrih praks med nacionalnimi regulativnimi organi ali telesi v zvezi z regulativnimi, tehničnimi ali praktičnimi vidiki, pomembnimi za dosledno in učinkovito uporabo te uredbe in nacionalnih pravil za izvajanje Direktive 2010/13/EU, pri čemer se posvetuje z deležniki, če je to ustrezno, in tesno sodeluje s Komisijo. </w:t>
      </w:r>
    </w:p>
    <w:p w14:paraId="58649CF7" w14:textId="77777777" w:rsidR="00FD688B" w:rsidRPr="00A676DA" w:rsidRDefault="00445785" w:rsidP="00445785">
      <w:pPr>
        <w:pStyle w:val="Point0"/>
        <w:rPr>
          <w:noProof/>
        </w:rPr>
      </w:pPr>
      <w:r w:rsidRPr="00A676DA">
        <w:rPr>
          <w:noProof/>
        </w:rPr>
        <w:t>2.</w:t>
      </w:r>
      <w:r w:rsidRPr="00A676DA">
        <w:rPr>
          <w:noProof/>
        </w:rPr>
        <w:tab/>
        <w:t>Kadar Komisija izda smernice v zvezi z uporabo te uredbe ali nacionalnih pravil za izvajanje Direktive 2010/13/EU, ji Odbor pomaga z zagotovitvijo strokovnega znanja o regulativnih, tehničnih ali praktičnih vidikih, zlasti glede:</w:t>
      </w:r>
    </w:p>
    <w:p w14:paraId="26E681C7" w14:textId="77777777" w:rsidR="00FD688B" w:rsidRPr="00A676DA" w:rsidRDefault="00731A68" w:rsidP="00731A68">
      <w:pPr>
        <w:pStyle w:val="Point1"/>
        <w:rPr>
          <w:noProof/>
          <w:shd w:val="clear" w:color="auto" w:fill="FFFFFF"/>
        </w:rPr>
      </w:pPr>
      <w:r w:rsidRPr="00731A68">
        <w:t>(a)</w:t>
      </w:r>
      <w:r w:rsidRPr="00731A68">
        <w:tab/>
      </w:r>
      <w:r w:rsidR="008817FA" w:rsidRPr="00A676DA">
        <w:rPr>
          <w:noProof/>
          <w:shd w:val="clear" w:color="auto" w:fill="FFFFFF"/>
        </w:rPr>
        <w:t>ustrezne postavitve avdiovizualnih medijskih storitev splošnega pomena v ospredje v skladu s členom 7a Direktive 2010/13/EU;</w:t>
      </w:r>
    </w:p>
    <w:p w14:paraId="740D8528" w14:textId="77777777" w:rsidR="00FD688B" w:rsidRPr="00A676DA" w:rsidRDefault="00731A68" w:rsidP="00731A68">
      <w:pPr>
        <w:pStyle w:val="Point1"/>
        <w:rPr>
          <w:noProof/>
          <w:shd w:val="clear" w:color="auto" w:fill="FFFFFF"/>
        </w:rPr>
      </w:pPr>
      <w:r w:rsidRPr="00731A68">
        <w:t>(b)</w:t>
      </w:r>
      <w:r w:rsidRPr="00731A68">
        <w:tab/>
      </w:r>
      <w:r w:rsidR="00FD688B" w:rsidRPr="00A676DA">
        <w:rPr>
          <w:noProof/>
          <w:shd w:val="clear" w:color="auto" w:fill="FFFFFF"/>
        </w:rPr>
        <w:t>omogočanja dostopa do informacij o lastniški strukturi ponudnikov medijskih storitev, kot je določeno v členu 5(2) Direktive 2010/13/EU.</w:t>
      </w:r>
    </w:p>
    <w:p w14:paraId="45BA55E1" w14:textId="77777777" w:rsidR="00FD688B" w:rsidRPr="00A676DA" w:rsidRDefault="00445785" w:rsidP="00445785">
      <w:pPr>
        <w:pStyle w:val="Point0"/>
        <w:rPr>
          <w:noProof/>
        </w:rPr>
      </w:pPr>
      <w:r w:rsidRPr="00A676DA">
        <w:rPr>
          <w:noProof/>
        </w:rPr>
        <w:t>3.</w:t>
      </w:r>
      <w:r w:rsidRPr="00A676DA">
        <w:rPr>
          <w:noProof/>
        </w:rPr>
        <w:tab/>
      </w:r>
      <w:r w:rsidRPr="00A676DA">
        <w:rPr>
          <w:noProof/>
          <w:shd w:val="clear" w:color="auto" w:fill="FFFFFF"/>
        </w:rPr>
        <w:t>Komisija lahko izda mnenje o kateri koli zadevi, povezani z uporabo te uredbe in nacionalnih pravil za izvajanje Direktive 2010/13/EU. Pri tem ji pomaga Odbor, če je za to zaprošen.</w:t>
      </w:r>
    </w:p>
    <w:p w14:paraId="187D6671" w14:textId="77777777" w:rsidR="001F6308" w:rsidRPr="00A676DA" w:rsidRDefault="00445785" w:rsidP="00445785">
      <w:pPr>
        <w:pStyle w:val="Point0"/>
        <w:rPr>
          <w:noProof/>
        </w:rPr>
      </w:pPr>
      <w:r w:rsidRPr="00A676DA">
        <w:rPr>
          <w:noProof/>
        </w:rPr>
        <w:t>4.</w:t>
      </w:r>
      <w:r w:rsidRPr="00A676DA">
        <w:rPr>
          <w:noProof/>
        </w:rPr>
        <w:tab/>
        <w:t>Odbor spodbuja sodelovanje med ponudniki medijskih storitev, organi za standardizacijo ali katerimi koli drugimi ustreznimi deležniki, da se olajša razvoj tehničnih standardov v zvezi z digitalnimi signali ali zasnovo naprav ali uporabniških vmesnikov, ki nadzorujejo ali upravljajo dostop do avdiovizualnih medijskih storitev in njihovo uporabo.</w:t>
      </w:r>
      <w:r w:rsidRPr="00A676DA">
        <w:rPr>
          <w:noProof/>
          <w:shd w:val="clear" w:color="auto" w:fill="FFFFFF"/>
        </w:rPr>
        <w:t xml:space="preserve"> </w:t>
      </w:r>
    </w:p>
    <w:p w14:paraId="1DCFBE64" w14:textId="77777777" w:rsidR="00FD688B" w:rsidRPr="00A676DA" w:rsidRDefault="00FD688B" w:rsidP="005A660E">
      <w:pPr>
        <w:pStyle w:val="Titrearticle"/>
        <w:rPr>
          <w:b/>
          <w:noProof/>
        </w:rPr>
      </w:pPr>
      <w:r w:rsidRPr="00A676DA">
        <w:rPr>
          <w:noProof/>
        </w:rPr>
        <w:t xml:space="preserve">Člen 16 </w:t>
      </w:r>
    </w:p>
    <w:p w14:paraId="45C7C4CA" w14:textId="77777777" w:rsidR="00FD688B" w:rsidRPr="00A676DA" w:rsidRDefault="00FD688B" w:rsidP="003347CE">
      <w:pPr>
        <w:jc w:val="center"/>
        <w:rPr>
          <w:noProof/>
        </w:rPr>
      </w:pPr>
      <w:r w:rsidRPr="00A676DA">
        <w:rPr>
          <w:noProof/>
        </w:rPr>
        <w:t>Usklajevanje ukrepov v zvezi s ponudniki medijskih storitev, ki imajo sedež zunaj Unije</w:t>
      </w:r>
    </w:p>
    <w:p w14:paraId="1BD557A5" w14:textId="77777777" w:rsidR="00FD688B" w:rsidRPr="00A676DA" w:rsidRDefault="00445785" w:rsidP="00445785">
      <w:pPr>
        <w:pStyle w:val="Point0"/>
        <w:rPr>
          <w:noProof/>
        </w:rPr>
      </w:pPr>
      <w:r w:rsidRPr="00A676DA">
        <w:rPr>
          <w:noProof/>
        </w:rPr>
        <w:t>1.</w:t>
      </w:r>
      <w:r w:rsidRPr="00A676DA">
        <w:rPr>
          <w:noProof/>
        </w:rPr>
        <w:tab/>
      </w:r>
      <w:r w:rsidRPr="00A676DA">
        <w:rPr>
          <w:noProof/>
          <w:shd w:val="clear" w:color="auto" w:fill="FFFFFF"/>
        </w:rPr>
        <w:t>Odbor usklajuje ukrepe nacionalnih regulativnih organov ali teles v zvezi z razširjanjem medijskih storitev ali dostopom do teh storitev, ki jih zagotavljajo ponudniki medijskih storitev, ki imajo sedež zunaj Unije in katerih ciljno občinstvo je v Uniji, kadar med drugim zaradi nadzora, ki ga nad njimi morda izvajajo tretje države, take medijske storitve ogrožajo javno varnost in obrambo ali pomenijo resno in hudo nevarnost ogrožanja javnega zdravja in obrambe.</w:t>
      </w:r>
    </w:p>
    <w:p w14:paraId="62901BBF" w14:textId="77777777" w:rsidR="00FD688B" w:rsidRPr="00A676DA" w:rsidRDefault="00445785" w:rsidP="00445785">
      <w:pPr>
        <w:pStyle w:val="Point0"/>
        <w:rPr>
          <w:noProof/>
        </w:rPr>
      </w:pPr>
      <w:r w:rsidRPr="00A676DA">
        <w:rPr>
          <w:noProof/>
        </w:rPr>
        <w:t>2.</w:t>
      </w:r>
      <w:r w:rsidRPr="00A676DA">
        <w:rPr>
          <w:noProof/>
        </w:rPr>
        <w:tab/>
      </w:r>
      <w:r w:rsidRPr="00A676DA">
        <w:rPr>
          <w:noProof/>
          <w:shd w:val="clear" w:color="auto" w:fill="FFFFFF"/>
        </w:rPr>
        <w:t xml:space="preserve">Odbor lahko v soglasju s Komisijo izda mnenja o ustreznih nacionalnih ukrepih iz odstavka 1. </w:t>
      </w:r>
      <w:r w:rsidRPr="00A676DA">
        <w:rPr>
          <w:noProof/>
        </w:rPr>
        <w:t>Vsi pristojni nacionalni organi, vključno z nacionalnimi regulativnimi organi ali telesi, storijo vse, kar je v njihovi moči, da upoštevajo mnenja Odbora.</w:t>
      </w:r>
      <w:bookmarkStart w:id="12" w:name="_Hlk109811089"/>
      <w:bookmarkStart w:id="13" w:name="_Hlk109811156"/>
      <w:r w:rsidRPr="00A676DA">
        <w:rPr>
          <w:noProof/>
          <w:shd w:val="clear" w:color="auto" w:fill="FFFFFF"/>
        </w:rPr>
        <w:t xml:space="preserve"> </w:t>
      </w:r>
      <w:bookmarkEnd w:id="12"/>
      <w:bookmarkEnd w:id="13"/>
    </w:p>
    <w:p w14:paraId="4D85612D" w14:textId="77777777" w:rsidR="00FD688B" w:rsidRPr="00A676DA" w:rsidRDefault="00FD688B" w:rsidP="0067528F">
      <w:pPr>
        <w:spacing w:before="0"/>
        <w:ind w:left="284" w:right="425"/>
        <w:jc w:val="center"/>
        <w:rPr>
          <w:rFonts w:eastAsiaTheme="minorEastAsia"/>
          <w:i/>
          <w:noProof/>
        </w:rPr>
      </w:pPr>
    </w:p>
    <w:p w14:paraId="10EDDFAE" w14:textId="77777777" w:rsidR="00FC1F49" w:rsidRPr="00A676DA" w:rsidRDefault="007B1F27" w:rsidP="003347CE">
      <w:pPr>
        <w:jc w:val="center"/>
        <w:rPr>
          <w:b/>
          <w:noProof/>
        </w:rPr>
      </w:pPr>
      <w:r w:rsidRPr="00A676DA">
        <w:rPr>
          <w:b/>
          <w:noProof/>
        </w:rPr>
        <w:t>Oddelek 4</w:t>
      </w:r>
    </w:p>
    <w:p w14:paraId="10AAD202" w14:textId="77777777" w:rsidR="00FD688B" w:rsidRPr="00A676DA" w:rsidRDefault="00FD688B" w:rsidP="003347CE">
      <w:pPr>
        <w:jc w:val="center"/>
        <w:rPr>
          <w:b/>
          <w:noProof/>
        </w:rPr>
      </w:pPr>
      <w:r w:rsidRPr="00A676DA">
        <w:rPr>
          <w:b/>
          <w:noProof/>
        </w:rPr>
        <w:t>Zagotavljanje medijskih storitev v digitalnem okolju</w:t>
      </w:r>
    </w:p>
    <w:p w14:paraId="04474842" w14:textId="77777777" w:rsidR="00FD688B" w:rsidRPr="00A676DA" w:rsidRDefault="00FD688B" w:rsidP="005A660E">
      <w:pPr>
        <w:pStyle w:val="Titrearticle"/>
        <w:rPr>
          <w:b/>
          <w:noProof/>
        </w:rPr>
      </w:pPr>
      <w:r w:rsidRPr="00A676DA">
        <w:rPr>
          <w:noProof/>
        </w:rPr>
        <w:t xml:space="preserve">Člen 17 </w:t>
      </w:r>
    </w:p>
    <w:p w14:paraId="3DABC1ED" w14:textId="77777777" w:rsidR="00FD688B" w:rsidRPr="00A676DA" w:rsidRDefault="00FD688B" w:rsidP="00445785">
      <w:pPr>
        <w:jc w:val="center"/>
        <w:rPr>
          <w:noProof/>
        </w:rPr>
      </w:pPr>
      <w:r w:rsidRPr="00A676DA">
        <w:rPr>
          <w:noProof/>
        </w:rPr>
        <w:t>Vsebine ponudnikov medijskih storitev na zelo velikih spletnih platformah</w:t>
      </w:r>
    </w:p>
    <w:p w14:paraId="013B728D" w14:textId="77777777" w:rsidR="00FD688B" w:rsidRPr="00A676DA" w:rsidRDefault="005A660E" w:rsidP="005A660E">
      <w:pPr>
        <w:pStyle w:val="Point0"/>
        <w:rPr>
          <w:noProof/>
        </w:rPr>
      </w:pPr>
      <w:r w:rsidRPr="00A676DA">
        <w:rPr>
          <w:noProof/>
        </w:rPr>
        <w:t>1.</w:t>
      </w:r>
      <w:r w:rsidRPr="00A676DA">
        <w:rPr>
          <w:noProof/>
        </w:rPr>
        <w:tab/>
        <w:t xml:space="preserve">Ponudniki zelo velikih spletnih platform zagotavljajo funkcijo, ki prejemnikom njihovih storitev omogoča, da izjavijo, da: </w:t>
      </w:r>
    </w:p>
    <w:p w14:paraId="60A62958" w14:textId="77777777" w:rsidR="00FD688B" w:rsidRPr="00A676DA" w:rsidRDefault="00731A68" w:rsidP="00731A68">
      <w:pPr>
        <w:pStyle w:val="Point1"/>
        <w:rPr>
          <w:noProof/>
        </w:rPr>
      </w:pPr>
      <w:r w:rsidRPr="00731A68">
        <w:t>(a)</w:t>
      </w:r>
      <w:r w:rsidRPr="00731A68">
        <w:tab/>
      </w:r>
      <w:r w:rsidR="00FD688B" w:rsidRPr="00A676DA">
        <w:rPr>
          <w:noProof/>
          <w:shd w:val="clear" w:color="auto" w:fill="FFFFFF"/>
        </w:rPr>
        <w:t xml:space="preserve">so ponudniki medijskih storitev v smislu člena 2(2); </w:t>
      </w:r>
    </w:p>
    <w:p w14:paraId="618CEF8E" w14:textId="77777777" w:rsidR="006547F0" w:rsidRPr="00A676DA" w:rsidRDefault="00731A68" w:rsidP="00731A68">
      <w:pPr>
        <w:pStyle w:val="Point1"/>
        <w:rPr>
          <w:noProof/>
        </w:rPr>
      </w:pPr>
      <w:r w:rsidRPr="00731A68">
        <w:t>(b)</w:t>
      </w:r>
      <w:r w:rsidRPr="00731A68">
        <w:tab/>
      </w:r>
      <w:r w:rsidR="006547F0" w:rsidRPr="00A676DA">
        <w:rPr>
          <w:noProof/>
          <w:shd w:val="clear" w:color="auto" w:fill="FFFFFF"/>
        </w:rPr>
        <w:t xml:space="preserve">so uredniško neodvisni od držav članic in tretjih držav ter </w:t>
      </w:r>
    </w:p>
    <w:p w14:paraId="76CF170A" w14:textId="77777777" w:rsidR="00FD688B" w:rsidRPr="00A676DA" w:rsidRDefault="00731A68" w:rsidP="00731A68">
      <w:pPr>
        <w:pStyle w:val="Point1"/>
        <w:rPr>
          <w:noProof/>
        </w:rPr>
      </w:pPr>
      <w:r w:rsidRPr="00731A68">
        <w:t>(c)</w:t>
      </w:r>
      <w:r w:rsidRPr="00731A68">
        <w:tab/>
      </w:r>
      <w:r w:rsidR="00FD688B" w:rsidRPr="00A676DA">
        <w:rPr>
          <w:noProof/>
          <w:shd w:val="clear" w:color="auto" w:fill="FFFFFF"/>
        </w:rPr>
        <w:t>zanje veljajo regulativne zahteve za izvajanje uredniške odgovornosti v eni ali več državah članicah ali uporabljajo koregulativni ali samoregulativni mehanizem, ki ureja uredniške standarde, splošno priznane in sprejete v zadevnem medijskem sektorju v eni ali več državah članicah.</w:t>
      </w:r>
    </w:p>
    <w:p w14:paraId="01B3CF86" w14:textId="77777777" w:rsidR="00FD688B" w:rsidRPr="00A676DA" w:rsidRDefault="005A660E" w:rsidP="005A660E">
      <w:pPr>
        <w:pStyle w:val="Point0"/>
        <w:rPr>
          <w:noProof/>
        </w:rPr>
      </w:pPr>
      <w:r w:rsidRPr="00A676DA">
        <w:rPr>
          <w:noProof/>
        </w:rPr>
        <w:t>2.</w:t>
      </w:r>
      <w:r w:rsidRPr="00A676DA">
        <w:rPr>
          <w:noProof/>
        </w:rPr>
        <w:tab/>
        <w:t>Kadar ponudnik zelo velike spletne platforme začasno onemogoči zagotavljanje svojih spletnih posredniških storitev v zvezi z vsebinami, ki jih zagotavlja ponudnik medijskih storitev, ki je predložil izjavo v skladu z odstavkom 1 tega člena, ker naj bi bile take vsebine nezdružljive z njegovimi pogoji uporabe storitev, ne da bi te vsebine prispevale k sistemskemu tveganju iz člena 26 Uredbe (EU) 2022/XXX [akt o digitalnih storitvah], sprejme vse možne ukrepe, kolikor je to v skladu z njegovimi obveznostmi na podlagi prava Unije, vključno z Uredbo (EU) 2022/XXX [akt o digitalnih storitvah], da zadevnemu ponudniku medijske storitve, preden začasna onemogočitev začne učinkovati, sporoči obrazložitev razlogov, priloženo navedeni odločitvi, kot zahteva člen 4(1) Uredbe (EU) 2019/1150.</w:t>
      </w:r>
    </w:p>
    <w:p w14:paraId="6A2D08F1" w14:textId="77777777" w:rsidR="009F056A" w:rsidRPr="00A676DA" w:rsidRDefault="005A660E" w:rsidP="005A660E">
      <w:pPr>
        <w:pStyle w:val="Point0"/>
        <w:rPr>
          <w:noProof/>
        </w:rPr>
      </w:pPr>
      <w:r w:rsidRPr="00A676DA">
        <w:rPr>
          <w:noProof/>
        </w:rPr>
        <w:t>3.</w:t>
      </w:r>
      <w:r w:rsidRPr="00A676DA">
        <w:rPr>
          <w:noProof/>
        </w:rPr>
        <w:tab/>
        <w:t>Ponudniki zelo velikih spletnih platform sprejmejo vse potrebne tehnične in organizacijske ukrepe za zagotovitev, da se pritožbe na podlagi člena 11 Uredbe (EU) 2019/1150, ki jih predložijo ponudniki medijskih storitev, ki so predložili izjavo v skladu z odstavkom 1 tega člena, obravnavajo in se o njih odloči prednostno in brez nepotrebnega odlašanja.</w:t>
      </w:r>
    </w:p>
    <w:p w14:paraId="5CBCE768" w14:textId="77777777" w:rsidR="00FD688B" w:rsidRPr="00A676DA" w:rsidRDefault="005A660E" w:rsidP="005A660E">
      <w:pPr>
        <w:pStyle w:val="Point0"/>
        <w:rPr>
          <w:noProof/>
        </w:rPr>
      </w:pPr>
      <w:r w:rsidRPr="00A676DA">
        <w:rPr>
          <w:noProof/>
        </w:rPr>
        <w:t>4.</w:t>
      </w:r>
      <w:r w:rsidRPr="00A676DA">
        <w:rPr>
          <w:noProof/>
        </w:rPr>
        <w:tab/>
        <w:t>Kadar ponudnik medijske storitve, ki je predložil izjavo v skladu z odstavkom 1, meni, da ponudnik zelo velike spletne platforme pogosto brez zadostnih razlogov omejuje ali začasno onemogoča zagotavljanje svojih storitev v zvezi z vsebinami, ki jih zagotavlja ponudnik medijske storitve, ponudnik zelo velike spletne platforme z njim na njegovo zahtevo v dobri veri vzpostavi smiseln in učinkovit dialog, da bi našla sporazumno rešitev za odpravo neupravičenih omejitev ali začasnih onemogočitev in njihovo preprečitev v prihodnje. Ponudnik medijskih storitev lahko o izidu takih izmenjav uradno obvesti Odbor.</w:t>
      </w:r>
    </w:p>
    <w:p w14:paraId="56067A2A" w14:textId="77777777" w:rsidR="006121C1" w:rsidRPr="00A676DA" w:rsidRDefault="005A660E" w:rsidP="006121C1">
      <w:pPr>
        <w:pStyle w:val="Point0"/>
        <w:rPr>
          <w:noProof/>
        </w:rPr>
      </w:pPr>
      <w:r w:rsidRPr="00A676DA">
        <w:rPr>
          <w:noProof/>
        </w:rPr>
        <w:t xml:space="preserve">5. </w:t>
      </w:r>
      <w:r w:rsidRPr="00A676DA">
        <w:rPr>
          <w:noProof/>
        </w:rPr>
        <w:tab/>
        <w:t>Ponudniki zelo velikih spletnih platform vsako leto javno objavijo informacije o:</w:t>
      </w:r>
    </w:p>
    <w:p w14:paraId="518980FD" w14:textId="77777777" w:rsidR="009256A0" w:rsidRPr="00A676DA" w:rsidRDefault="00731A68" w:rsidP="00731A68">
      <w:pPr>
        <w:pStyle w:val="Point1"/>
        <w:rPr>
          <w:noProof/>
        </w:rPr>
      </w:pPr>
      <w:r w:rsidRPr="00731A68">
        <w:t>(a)</w:t>
      </w:r>
      <w:r w:rsidRPr="00731A68">
        <w:tab/>
      </w:r>
      <w:r w:rsidR="006121C1" w:rsidRPr="00A676DA">
        <w:rPr>
          <w:noProof/>
          <w:shd w:val="clear" w:color="auto" w:fill="FFFFFF"/>
        </w:rPr>
        <w:t>številu primerov, v katerih so uvedli kakršno koli omejitev ali začasno onemogočitev z obrazložitvijo, da vsebine, ki jih zagotavlja ponudnik medijskih storitev, ki je predložil izjavo v skladu z odstavkom 1 tega člena, niso združljive z njihovimi pogoji uporabe storitev, in</w:t>
      </w:r>
    </w:p>
    <w:p w14:paraId="23263AAF" w14:textId="77777777" w:rsidR="00FD688B" w:rsidRPr="00A676DA" w:rsidRDefault="00731A68" w:rsidP="00731A68">
      <w:pPr>
        <w:pStyle w:val="Point1"/>
        <w:rPr>
          <w:noProof/>
        </w:rPr>
      </w:pPr>
      <w:r w:rsidRPr="00731A68">
        <w:t>(b)</w:t>
      </w:r>
      <w:r w:rsidRPr="00731A68">
        <w:tab/>
      </w:r>
      <w:r w:rsidR="006121C1" w:rsidRPr="00A676DA">
        <w:rPr>
          <w:noProof/>
        </w:rPr>
        <w:t>razlogih za uvedbo takih omejitev.</w:t>
      </w:r>
    </w:p>
    <w:p w14:paraId="0CA61E13" w14:textId="77777777" w:rsidR="00FD688B" w:rsidRPr="00A676DA" w:rsidRDefault="005A660E" w:rsidP="005A660E">
      <w:pPr>
        <w:pStyle w:val="Point0"/>
        <w:rPr>
          <w:noProof/>
        </w:rPr>
      </w:pPr>
      <w:r w:rsidRPr="00A676DA">
        <w:rPr>
          <w:noProof/>
        </w:rPr>
        <w:t>6.</w:t>
      </w:r>
      <w:r w:rsidRPr="00A676DA">
        <w:rPr>
          <w:noProof/>
        </w:rPr>
        <w:tab/>
        <w:t>Da bi se olajšalo dosledno in učinkovito izvajanje tega člena, lahko Komisija izda smernice, s katerimi določi obliko in podrobnosti izjave iz odstavka 1.</w:t>
      </w:r>
    </w:p>
    <w:p w14:paraId="5BDC71DA" w14:textId="77777777" w:rsidR="00FD688B" w:rsidRPr="00A676DA" w:rsidRDefault="00FD688B" w:rsidP="005A660E">
      <w:pPr>
        <w:pStyle w:val="Titrearticle"/>
        <w:rPr>
          <w:b/>
          <w:noProof/>
        </w:rPr>
      </w:pPr>
      <w:r w:rsidRPr="00A676DA">
        <w:rPr>
          <w:noProof/>
        </w:rPr>
        <w:t xml:space="preserve">Člen 18 </w:t>
      </w:r>
    </w:p>
    <w:p w14:paraId="3308A5D1" w14:textId="77777777" w:rsidR="00FD688B" w:rsidRPr="00A676DA" w:rsidRDefault="00FD688B" w:rsidP="003347CE">
      <w:pPr>
        <w:jc w:val="center"/>
        <w:rPr>
          <w:noProof/>
        </w:rPr>
      </w:pPr>
      <w:r w:rsidRPr="00A676DA">
        <w:rPr>
          <w:noProof/>
        </w:rPr>
        <w:t>Strukturiran dialog</w:t>
      </w:r>
    </w:p>
    <w:p w14:paraId="6DCE12CC" w14:textId="77777777" w:rsidR="00FD688B" w:rsidRPr="00A676DA" w:rsidRDefault="005A660E" w:rsidP="005A660E">
      <w:pPr>
        <w:pStyle w:val="Point0"/>
        <w:rPr>
          <w:noProof/>
        </w:rPr>
      </w:pPr>
      <w:r w:rsidRPr="00A676DA">
        <w:rPr>
          <w:noProof/>
        </w:rPr>
        <w:t>1.</w:t>
      </w:r>
      <w:r w:rsidRPr="00A676DA">
        <w:rPr>
          <w:noProof/>
        </w:rPr>
        <w:tab/>
        <w:t>Odbor redno organizira strukturiran dialog med ponudniki zelo velikih spletnih platform, predstavniki ponudnikov medijskih storitev in predstavniki civilne družbe, da bi razpravljali o izkušnjah in dobrih praksah pri uporabi člena 17 te uredbe, spodbujali dostop do različnih ponudb neodvisnih medijev na zelo velikih spletnih platformah ter spremljali upoštevanje samoregulativnih pobud, namenjenih zaščiti družbe pred škodljivimi vsebinami, vključno z dezinformacijami ter tujim manipuliranjem z informacijami in vmešavanjem.</w:t>
      </w:r>
    </w:p>
    <w:p w14:paraId="15B40E14" w14:textId="77777777" w:rsidR="00FD688B" w:rsidRPr="00A676DA" w:rsidRDefault="005A660E" w:rsidP="005A660E">
      <w:pPr>
        <w:pStyle w:val="Point0"/>
        <w:rPr>
          <w:noProof/>
        </w:rPr>
      </w:pPr>
      <w:r w:rsidRPr="00A676DA">
        <w:rPr>
          <w:noProof/>
        </w:rPr>
        <w:t>2.</w:t>
      </w:r>
      <w:r w:rsidRPr="00A676DA">
        <w:rPr>
          <w:noProof/>
        </w:rPr>
        <w:tab/>
        <w:t xml:space="preserve">Odbor o rezultatih dialoga poroča Komisiji. </w:t>
      </w:r>
    </w:p>
    <w:p w14:paraId="378CD362" w14:textId="77777777" w:rsidR="00FD688B" w:rsidRPr="00A676DA" w:rsidRDefault="00FD688B" w:rsidP="005A660E">
      <w:pPr>
        <w:pStyle w:val="Titrearticle"/>
        <w:rPr>
          <w:b/>
          <w:noProof/>
        </w:rPr>
      </w:pPr>
      <w:r w:rsidRPr="00A676DA">
        <w:rPr>
          <w:noProof/>
        </w:rPr>
        <w:t>Člen 19</w:t>
      </w:r>
    </w:p>
    <w:p w14:paraId="30962055" w14:textId="77777777" w:rsidR="00FD688B" w:rsidRPr="00A676DA" w:rsidRDefault="00FD688B" w:rsidP="003347CE">
      <w:pPr>
        <w:jc w:val="center"/>
        <w:rPr>
          <w:noProof/>
        </w:rPr>
      </w:pPr>
      <w:r w:rsidRPr="00A676DA">
        <w:rPr>
          <w:noProof/>
        </w:rPr>
        <w:t>Pravica do prilagajanja ponudbe avdiovizualnih medijev</w:t>
      </w:r>
    </w:p>
    <w:p w14:paraId="0A632C88" w14:textId="77777777" w:rsidR="00FD688B" w:rsidRPr="00A676DA" w:rsidRDefault="005A660E" w:rsidP="005A660E">
      <w:pPr>
        <w:pStyle w:val="Point0"/>
        <w:rPr>
          <w:noProof/>
        </w:rPr>
      </w:pPr>
      <w:r w:rsidRPr="00A676DA">
        <w:rPr>
          <w:noProof/>
        </w:rPr>
        <w:t>1.</w:t>
      </w:r>
      <w:r w:rsidRPr="00A676DA">
        <w:rPr>
          <w:noProof/>
        </w:rPr>
        <w:tab/>
        <w:t>Uporabniki imajo pravico, da enostavno spremenijo privzete nastavitve katere koli naprave ali uporabniškega vmesnika, ki nadzoruje ali upravlja dostop do avdiovizualnih medijskih storitev in njihovo uporabo, da bi ponudbo avdiovizualnih medijev v skladu z zakonodajo prilagodili glede na svoje interese ali preference. Ta določba ne vpliva na nacionalne ukrepe za izvajanje člena 7a Direktive 2010/13/EU.</w:t>
      </w:r>
    </w:p>
    <w:p w14:paraId="19B0141B" w14:textId="77777777" w:rsidR="00FD688B" w:rsidRPr="00A676DA" w:rsidRDefault="005A660E" w:rsidP="005A660E">
      <w:pPr>
        <w:pStyle w:val="Point0"/>
        <w:rPr>
          <w:noProof/>
        </w:rPr>
      </w:pPr>
      <w:r w:rsidRPr="00A676DA">
        <w:rPr>
          <w:noProof/>
        </w:rPr>
        <w:t>2.</w:t>
      </w:r>
      <w:r w:rsidRPr="00A676DA">
        <w:rPr>
          <w:noProof/>
        </w:rPr>
        <w:tab/>
        <w:t>Izdelovalci in razvijalci pri dajanju naprav in uporabniških vmesnikov iz odstavka 1 na trg zagotovijo, da ti vključujejo funkcijo, ki uporabnikom omogoča, da svobodno in enostavno spremenijo privzete nastavitve za nadzor ali upravljanje dostopa do ponujenih avdiovizualnih medijskih storitev in njihove uporabe.</w:t>
      </w:r>
    </w:p>
    <w:p w14:paraId="13001A37" w14:textId="77777777" w:rsidR="00FD688B" w:rsidRPr="00A676DA" w:rsidRDefault="00FD688B" w:rsidP="0067528F">
      <w:pPr>
        <w:spacing w:before="0"/>
        <w:rPr>
          <w:noProof/>
        </w:rPr>
      </w:pPr>
    </w:p>
    <w:p w14:paraId="05FA719F" w14:textId="77777777" w:rsidR="00FC1F49" w:rsidRPr="00A676DA" w:rsidRDefault="007B1F27" w:rsidP="003347CE">
      <w:pPr>
        <w:jc w:val="center"/>
        <w:rPr>
          <w:b/>
          <w:noProof/>
        </w:rPr>
      </w:pPr>
      <w:r w:rsidRPr="00A676DA">
        <w:rPr>
          <w:b/>
          <w:noProof/>
        </w:rPr>
        <w:t>Oddelek 5</w:t>
      </w:r>
    </w:p>
    <w:p w14:paraId="73E598BB" w14:textId="77777777" w:rsidR="00FD688B" w:rsidRPr="00A676DA" w:rsidRDefault="00FD688B" w:rsidP="003347CE">
      <w:pPr>
        <w:jc w:val="center"/>
        <w:rPr>
          <w:b/>
          <w:noProof/>
        </w:rPr>
      </w:pPr>
      <w:r w:rsidRPr="00A676DA">
        <w:rPr>
          <w:b/>
          <w:noProof/>
        </w:rPr>
        <w:t>Zahteve za ukrepe in postopke za zagotovitev dobro delujočega medijskega trga</w:t>
      </w:r>
    </w:p>
    <w:p w14:paraId="4A213212" w14:textId="77777777" w:rsidR="00FD688B" w:rsidRPr="00A676DA" w:rsidRDefault="00FD688B" w:rsidP="005A660E">
      <w:pPr>
        <w:pStyle w:val="Titrearticle"/>
        <w:rPr>
          <w:b/>
          <w:noProof/>
        </w:rPr>
      </w:pPr>
      <w:r w:rsidRPr="00A676DA">
        <w:rPr>
          <w:noProof/>
        </w:rPr>
        <w:t xml:space="preserve">Člen 20 </w:t>
      </w:r>
    </w:p>
    <w:p w14:paraId="768ACB5B" w14:textId="77777777" w:rsidR="00FD688B" w:rsidRPr="00A676DA" w:rsidRDefault="00FD688B" w:rsidP="003347CE">
      <w:pPr>
        <w:jc w:val="center"/>
        <w:rPr>
          <w:noProof/>
        </w:rPr>
      </w:pPr>
      <w:r w:rsidRPr="00A676DA">
        <w:rPr>
          <w:noProof/>
        </w:rPr>
        <w:t xml:space="preserve">Nacionalni ukrepi, ki vplivajo na poslovanje ponudnikov medijskih storitev </w:t>
      </w:r>
    </w:p>
    <w:p w14:paraId="45A854B3" w14:textId="77777777" w:rsidR="00FD688B" w:rsidRPr="00A676DA" w:rsidRDefault="005A660E" w:rsidP="005A660E">
      <w:pPr>
        <w:pStyle w:val="Point0"/>
        <w:rPr>
          <w:noProof/>
        </w:rPr>
      </w:pPr>
      <w:r w:rsidRPr="00A676DA">
        <w:rPr>
          <w:noProof/>
        </w:rPr>
        <w:t>1.</w:t>
      </w:r>
      <w:r w:rsidRPr="00A676DA">
        <w:rPr>
          <w:noProof/>
        </w:rPr>
        <w:tab/>
      </w:r>
      <w:r w:rsidRPr="00A676DA">
        <w:rPr>
          <w:noProof/>
          <w:shd w:val="clear" w:color="auto" w:fill="FFFFFF"/>
        </w:rPr>
        <w:t>Vsi zakonodajni, regulativni ali upravni ukrepi, ki jih sprejme država članica in ki bi lahko vplivali na poslovanje ponudnikov medijskih storitev na notranjem trgu, so ustrezno utemeljeni in sorazmerni. Taki ukrepi so obrazloženi, pregledni, objektivni in nediskriminatorni.</w:t>
      </w:r>
    </w:p>
    <w:p w14:paraId="65C62D91" w14:textId="77777777" w:rsidR="00FD688B" w:rsidRPr="00A676DA" w:rsidRDefault="005A660E" w:rsidP="005A660E">
      <w:pPr>
        <w:pStyle w:val="Point0"/>
        <w:rPr>
          <w:noProof/>
        </w:rPr>
      </w:pPr>
      <w:r w:rsidRPr="00A676DA">
        <w:rPr>
          <w:noProof/>
        </w:rPr>
        <w:t>2.</w:t>
      </w:r>
      <w:r w:rsidRPr="00A676DA">
        <w:rPr>
          <w:noProof/>
        </w:rPr>
        <w:tab/>
      </w:r>
      <w:r w:rsidRPr="00A676DA">
        <w:rPr>
          <w:noProof/>
          <w:shd w:val="clear" w:color="auto" w:fill="FFFFFF"/>
        </w:rPr>
        <w:t xml:space="preserve">Za vsak nacionalni postopek, ki se uporablja za pripravo ali sprejetje regulativnega ali upravnega ukrepa iz odstavka 1, veljajo vnaprej določeni jasni roki. </w:t>
      </w:r>
    </w:p>
    <w:p w14:paraId="7ECF0C02" w14:textId="77777777" w:rsidR="00A01915" w:rsidRPr="00A676DA" w:rsidRDefault="005A660E" w:rsidP="006676B4">
      <w:pPr>
        <w:pStyle w:val="Point0"/>
        <w:rPr>
          <w:noProof/>
        </w:rPr>
      </w:pPr>
      <w:r w:rsidRPr="00A676DA">
        <w:rPr>
          <w:noProof/>
        </w:rPr>
        <w:t>3.</w:t>
      </w:r>
      <w:r w:rsidRPr="00A676DA">
        <w:rPr>
          <w:noProof/>
        </w:rPr>
        <w:tab/>
      </w:r>
      <w:r w:rsidRPr="00A676DA">
        <w:rPr>
          <w:noProof/>
          <w:shd w:val="clear" w:color="auto" w:fill="FFFFFF"/>
        </w:rPr>
        <w:t>Vsak ponudnik medijskih storitev, za katerega velja upravni ali regulativni ukrep iz odstavka 1, ki ga posamično in neposredno zadeva, lahko brez poseganja v svojo pravico do učinkovitega sodnega varstva in poleg te pravice zoper zadevni ukrep vloži pritožbo pri pritožbenem organu. Navedeni organ je neodvisen od strank v postopku in od vseh zunanjih vmešavanj ali političnih pritiskov, ki bi lahko ogrozili njegovo neodvisno presojo zadev, ki so mu predložene. Ima ustrezno strokovno znanje, da lahko učinkovito izvaja svoje naloge.</w:t>
      </w:r>
    </w:p>
    <w:p w14:paraId="680C9DFD" w14:textId="77777777" w:rsidR="00D32540" w:rsidRPr="00A676DA" w:rsidRDefault="006676B4" w:rsidP="00D32540">
      <w:pPr>
        <w:pStyle w:val="Point0"/>
        <w:rPr>
          <w:noProof/>
          <w:shd w:val="clear" w:color="auto" w:fill="FFFFFF"/>
        </w:rPr>
      </w:pPr>
      <w:r w:rsidRPr="00A676DA">
        <w:rPr>
          <w:noProof/>
          <w:shd w:val="clear" w:color="auto" w:fill="FFFFFF"/>
        </w:rPr>
        <w:t xml:space="preserve">4. </w:t>
      </w:r>
      <w:r w:rsidRPr="00A676DA">
        <w:rPr>
          <w:noProof/>
        </w:rPr>
        <w:tab/>
      </w:r>
      <w:r w:rsidRPr="00A676DA">
        <w:rPr>
          <w:noProof/>
          <w:shd w:val="clear" w:color="auto" w:fill="FFFFFF"/>
        </w:rPr>
        <w:t xml:space="preserve">Odbor na prošnjo Komisije pripravi mnenje, kadar bi nacionalni zakonodajni, regulativni ali upravni ukrep verjetno vplival na delovanje notranjega trga medijskih storitev. </w:t>
      </w:r>
      <w:r w:rsidRPr="00A676DA">
        <w:rPr>
          <w:noProof/>
        </w:rPr>
        <w:t>Komisija lahko na podlagi mnenja Odbora in brez poseganja v njegove pristojnosti v skladu s Pogodbama o zadevi izda svoje mnenje. Mnenja Odbora, in če je ustrezno, Komisije so javno dostopna.</w:t>
      </w:r>
    </w:p>
    <w:p w14:paraId="4715D717" w14:textId="77777777" w:rsidR="00FD688B" w:rsidRPr="00A676DA" w:rsidRDefault="005A660E" w:rsidP="005A660E">
      <w:pPr>
        <w:pStyle w:val="Point0"/>
        <w:rPr>
          <w:noProof/>
        </w:rPr>
      </w:pPr>
      <w:r w:rsidRPr="00A676DA">
        <w:rPr>
          <w:noProof/>
        </w:rPr>
        <w:t>5.</w:t>
      </w:r>
      <w:r w:rsidRPr="00A676DA">
        <w:rPr>
          <w:noProof/>
        </w:rPr>
        <w:tab/>
        <w:t>Kadar nacionalni organ ali telo sprejme ukrep, ki posamično in neposredno vpliva na ponudnika medijske storitve ter bi verjetno vplival na delovanje notranjega trga medijskih storitev, na zahtevo Odbora, in če je ustrezno, Komisije brez nepotrebnega odlašanja elektronsko sporoči vse zadevne informacije, vključno s povzetkom dejstev, svojim ukrepom, razlogi, s katerimi ga je utemeljil, in če je ustrezno, stališči drugih zadevnih organov.</w:t>
      </w:r>
      <w:bookmarkStart w:id="14" w:name="_Hlk109908601"/>
    </w:p>
    <w:p w14:paraId="2BE96194" w14:textId="77777777" w:rsidR="00FD688B" w:rsidRPr="00A676DA" w:rsidRDefault="00FD688B" w:rsidP="005A660E">
      <w:pPr>
        <w:pStyle w:val="Titrearticle"/>
        <w:rPr>
          <w:b/>
          <w:noProof/>
        </w:rPr>
      </w:pPr>
      <w:bookmarkStart w:id="15" w:name="_Hlk111033751"/>
      <w:r w:rsidRPr="00A676DA">
        <w:rPr>
          <w:noProof/>
        </w:rPr>
        <w:t xml:space="preserve">Člen 21 </w:t>
      </w:r>
    </w:p>
    <w:p w14:paraId="33512489" w14:textId="77777777" w:rsidR="00FD688B" w:rsidRPr="00A676DA" w:rsidRDefault="00FD688B" w:rsidP="003347CE">
      <w:pPr>
        <w:jc w:val="center"/>
        <w:rPr>
          <w:noProof/>
        </w:rPr>
      </w:pPr>
      <w:r w:rsidRPr="00A676DA">
        <w:rPr>
          <w:noProof/>
        </w:rPr>
        <w:t>Ocena koncentracij na medijskem trgu</w:t>
      </w:r>
      <w:bookmarkEnd w:id="14"/>
    </w:p>
    <w:p w14:paraId="4AF37755" w14:textId="77777777" w:rsidR="00FD688B" w:rsidRPr="00A676DA" w:rsidRDefault="005A660E" w:rsidP="005A660E">
      <w:pPr>
        <w:pStyle w:val="Point0"/>
        <w:rPr>
          <w:noProof/>
        </w:rPr>
      </w:pPr>
      <w:r w:rsidRPr="00A676DA">
        <w:rPr>
          <w:noProof/>
        </w:rPr>
        <w:t>1.</w:t>
      </w:r>
      <w:r w:rsidRPr="00A676DA">
        <w:rPr>
          <w:noProof/>
        </w:rPr>
        <w:tab/>
        <w:t>Države članice v svojih nacionalnih pravnih sistemih določijo materialna in postopkovna pravila za oceno koncentracij na medijskem trgu, ki bi lahko pomembno vplivale na pluralnost medijev in uredniško neodvisnost. Navedena pravila:</w:t>
      </w:r>
    </w:p>
    <w:p w14:paraId="7935D05E" w14:textId="77777777" w:rsidR="00FD688B" w:rsidRPr="00A676DA" w:rsidRDefault="00731A68" w:rsidP="00731A68">
      <w:pPr>
        <w:pStyle w:val="Point1"/>
        <w:rPr>
          <w:noProof/>
        </w:rPr>
      </w:pPr>
      <w:r w:rsidRPr="00731A68">
        <w:t>(a)</w:t>
      </w:r>
      <w:r w:rsidRPr="00731A68">
        <w:tab/>
      </w:r>
      <w:r w:rsidR="00FD688B" w:rsidRPr="00A676DA">
        <w:rPr>
          <w:noProof/>
        </w:rPr>
        <w:t>so pregledna, objektivna, sorazmerna in nediskriminatorna;</w:t>
      </w:r>
    </w:p>
    <w:p w14:paraId="208793D8" w14:textId="77777777" w:rsidR="00FD688B" w:rsidRPr="00A676DA" w:rsidRDefault="00731A68" w:rsidP="00731A68">
      <w:pPr>
        <w:pStyle w:val="Point1"/>
        <w:rPr>
          <w:noProof/>
        </w:rPr>
      </w:pPr>
      <w:r w:rsidRPr="00731A68">
        <w:t>(b)</w:t>
      </w:r>
      <w:r w:rsidRPr="00731A68">
        <w:tab/>
      </w:r>
      <w:r w:rsidR="00FD688B" w:rsidRPr="00A676DA">
        <w:rPr>
          <w:noProof/>
        </w:rPr>
        <w:t xml:space="preserve">od udeležencev koncentracije na medijskem trgu, ki bi lahko pomembno vplivala na pluralnost medijev in uredniško neodvisnost, zahtevajo, da zadevno koncentracijo vnaprej priglasijo ustreznim nacionalnim organom ali telesom; </w:t>
      </w:r>
    </w:p>
    <w:p w14:paraId="0C3F9C50" w14:textId="77777777" w:rsidR="00FD688B" w:rsidRPr="00A676DA" w:rsidRDefault="00731A68" w:rsidP="00731A68">
      <w:pPr>
        <w:pStyle w:val="Point1"/>
        <w:rPr>
          <w:noProof/>
        </w:rPr>
      </w:pPr>
      <w:r w:rsidRPr="00731A68">
        <w:t>(c)</w:t>
      </w:r>
      <w:r w:rsidRPr="00731A68">
        <w:tab/>
      </w:r>
      <w:r w:rsidR="00FD688B" w:rsidRPr="00A676DA">
        <w:rPr>
          <w:noProof/>
        </w:rPr>
        <w:t>določajo nacionalni regulativni organ ali telo, ki je odgovorno za oceno učinka koncentracije, ki jo je treba priglasiti, na pluralnost medijev in uredniško neodvisnost, ali zagotavljajo sodelovanje nacionalnega regulativnega organa ali telesa pri taki oceni;</w:t>
      </w:r>
    </w:p>
    <w:p w14:paraId="7F5C708A" w14:textId="77777777" w:rsidR="00FD688B" w:rsidRPr="00A676DA" w:rsidRDefault="00731A68" w:rsidP="00731A68">
      <w:pPr>
        <w:pStyle w:val="Point1"/>
        <w:rPr>
          <w:noProof/>
        </w:rPr>
      </w:pPr>
      <w:r w:rsidRPr="00731A68">
        <w:t>(d)</w:t>
      </w:r>
      <w:r w:rsidRPr="00731A68">
        <w:tab/>
      </w:r>
      <w:r w:rsidR="00FD688B" w:rsidRPr="00A676DA">
        <w:rPr>
          <w:noProof/>
        </w:rPr>
        <w:t xml:space="preserve">vnaprej določajo objektivna, nediskriminatorna in sorazmerna merila za priglasitev koncentracij na medijskem trgu, ki bi lahko pomembno vplivale na pluralnost medijev in uredniško neodvisnost, ter za oceno učinka koncentracij na medijskem trgu na pluralnost medijev in uredniško neodvisnost. </w:t>
      </w:r>
    </w:p>
    <w:p w14:paraId="18566947" w14:textId="77777777" w:rsidR="0055498D" w:rsidRPr="00A676DA" w:rsidRDefault="0055498D" w:rsidP="003376D1">
      <w:pPr>
        <w:ind w:left="720"/>
        <w:rPr>
          <w:noProof/>
        </w:rPr>
      </w:pPr>
      <w:r w:rsidRPr="00A676DA">
        <w:rPr>
          <w:noProof/>
        </w:rPr>
        <w:t>Ocena iz tega odstavka se razlikuje od ocen v okviru konkurenčnega prava, vključno s tistimi, ki so določene v pravilih o nadzoru nad združitvami. Ne posega v člen 21(4) Uredbe (ES) št. 139/2004, če je ustrezno.</w:t>
      </w:r>
    </w:p>
    <w:p w14:paraId="4611881B" w14:textId="77777777" w:rsidR="006676B4" w:rsidRPr="00A676DA" w:rsidRDefault="005A660E" w:rsidP="006676B4">
      <w:pPr>
        <w:pStyle w:val="Point0"/>
        <w:rPr>
          <w:noProof/>
        </w:rPr>
      </w:pPr>
      <w:r w:rsidRPr="00A676DA">
        <w:rPr>
          <w:noProof/>
        </w:rPr>
        <w:t>2.</w:t>
      </w:r>
      <w:r w:rsidRPr="00A676DA">
        <w:rPr>
          <w:noProof/>
        </w:rPr>
        <w:tab/>
        <w:t xml:space="preserve">Pri oceni iz odstavka 1 se upoštevajo naslednji elementi: </w:t>
      </w:r>
    </w:p>
    <w:p w14:paraId="299F604E" w14:textId="77777777" w:rsidR="006676B4" w:rsidRPr="00A676DA" w:rsidRDefault="00731A68" w:rsidP="00731A68">
      <w:pPr>
        <w:pStyle w:val="Point1"/>
        <w:rPr>
          <w:noProof/>
        </w:rPr>
      </w:pPr>
      <w:r w:rsidRPr="00731A68">
        <w:t>(a)</w:t>
      </w:r>
      <w:r w:rsidRPr="00731A68">
        <w:tab/>
      </w:r>
      <w:r w:rsidR="006676B4" w:rsidRPr="00A676DA">
        <w:rPr>
          <w:noProof/>
        </w:rPr>
        <w:t>vpliv koncentracije na pluralnost medijev, vključno z njenimi učinki na oblikovanje javnega mnenja in raznolikost medijskih akterjev na trgu, ob upoštevanju spletnega okolja in interesov strank, njihovih povezav ali dejavnosti v drugih medijskih ali nemedijskih podjetjih;</w:t>
      </w:r>
    </w:p>
    <w:p w14:paraId="623E6AC6" w14:textId="77777777" w:rsidR="006676B4" w:rsidRPr="00A676DA" w:rsidRDefault="00731A68" w:rsidP="00731A68">
      <w:pPr>
        <w:pStyle w:val="Point1"/>
        <w:rPr>
          <w:noProof/>
        </w:rPr>
      </w:pPr>
      <w:r w:rsidRPr="00731A68">
        <w:t>(b)</w:t>
      </w:r>
      <w:r w:rsidRPr="00731A68">
        <w:tab/>
      </w:r>
      <w:r w:rsidR="006676B4" w:rsidRPr="00A676DA">
        <w:rPr>
          <w:noProof/>
        </w:rPr>
        <w:tab/>
        <w:t>zaščitni ukrepi za uredniško neodvisnost, vključno z vplivom koncentracije na delovanje uredniških ekip in obstojem ukrepov, ki jih ponudniki medijskih storitev sprejmejo za zagotovitev neodvisnosti posameznih uredniških odločitev;</w:t>
      </w:r>
    </w:p>
    <w:p w14:paraId="0F9310FD" w14:textId="77777777" w:rsidR="006676B4" w:rsidRPr="00A676DA" w:rsidRDefault="00731A68" w:rsidP="00731A68">
      <w:pPr>
        <w:pStyle w:val="Point1"/>
        <w:rPr>
          <w:noProof/>
        </w:rPr>
      </w:pPr>
      <w:r w:rsidRPr="00731A68">
        <w:t>(c)</w:t>
      </w:r>
      <w:r w:rsidRPr="00731A68">
        <w:tab/>
      </w:r>
      <w:r w:rsidR="006676B4" w:rsidRPr="00A676DA">
        <w:rPr>
          <w:noProof/>
        </w:rPr>
        <w:t>ali bi brez koncentracije prevzemni in prevzeti subjekt ostala ekonomsko vzdržna in ali obstajajo še druge možnosti za zagotovitev njune gospodarske vzdržnosti.</w:t>
      </w:r>
    </w:p>
    <w:p w14:paraId="17FF7255" w14:textId="77777777" w:rsidR="00ED5BEA" w:rsidRPr="00A676DA" w:rsidRDefault="006676B4" w:rsidP="006676B4">
      <w:pPr>
        <w:pStyle w:val="Point0"/>
        <w:rPr>
          <w:noProof/>
        </w:rPr>
      </w:pPr>
      <w:r w:rsidRPr="00A676DA">
        <w:rPr>
          <w:noProof/>
        </w:rPr>
        <w:t>3.</w:t>
      </w:r>
      <w:r w:rsidRPr="00A676DA">
        <w:rPr>
          <w:noProof/>
        </w:rPr>
        <w:tab/>
        <w:t>Komisija lahko ob pomoči Odbora izda smernice o dejavnikih, ki jih morajo nacionalni regulativni organi ali telesa upoštevati pri uporabi meril za oceno učinka koncentracij na medijskem trgu na pluralnost medijev in uredniško neodvisnost.</w:t>
      </w:r>
    </w:p>
    <w:p w14:paraId="3DD1F81A" w14:textId="77777777" w:rsidR="00FD688B" w:rsidRPr="00A676DA" w:rsidRDefault="006676B4" w:rsidP="005A660E">
      <w:pPr>
        <w:pStyle w:val="Point0"/>
        <w:rPr>
          <w:noProof/>
        </w:rPr>
      </w:pPr>
      <w:r w:rsidRPr="00A676DA">
        <w:rPr>
          <w:noProof/>
        </w:rPr>
        <w:t>4.</w:t>
      </w:r>
      <w:r w:rsidRPr="00A676DA">
        <w:rPr>
          <w:noProof/>
        </w:rPr>
        <w:tab/>
        <w:t>Nacionalni regulativni organ ali telo se predhodno posvetuje z Odborom glede vsakega mnenja ali odločitve, ki jo namerava sprejeti, da se oceni vpliv koncentracije na medijskem trgu, ki jo je treba priglasiti, na pluralnost medijev in uredniško neodvisnost, kadar bi lahko take koncentracije vplivale na delovanje notranjega trga.</w:t>
      </w:r>
    </w:p>
    <w:p w14:paraId="3B27D364" w14:textId="77777777" w:rsidR="00FD688B" w:rsidRPr="00A676DA" w:rsidRDefault="006676B4" w:rsidP="00EC5634">
      <w:pPr>
        <w:pStyle w:val="Point0"/>
        <w:rPr>
          <w:noProof/>
        </w:rPr>
      </w:pPr>
      <w:r w:rsidRPr="00A676DA">
        <w:rPr>
          <w:noProof/>
        </w:rPr>
        <w:t>5.</w:t>
      </w:r>
      <w:r w:rsidRPr="00A676DA">
        <w:rPr>
          <w:noProof/>
        </w:rPr>
        <w:tab/>
        <w:t>Odbor v 14 koledarskih dneh od datuma, ko prejme zaprosilo za posvetovanje iz odstavka 4, pripravi mnenje o predloženem osnutku nacionalnega mnenja ali odločitve, pri čemer upošteva elemente iz odstavka 2, ter zadevno mnenje posreduje posvetovalnemu organu in Komisiji.</w:t>
      </w:r>
    </w:p>
    <w:p w14:paraId="01E563EC" w14:textId="77777777" w:rsidR="00E77F91" w:rsidRPr="00A676DA" w:rsidRDefault="005A660E" w:rsidP="005A660E">
      <w:pPr>
        <w:pStyle w:val="Point0"/>
        <w:rPr>
          <w:noProof/>
        </w:rPr>
      </w:pPr>
      <w:r w:rsidRPr="00A676DA">
        <w:rPr>
          <w:noProof/>
        </w:rPr>
        <w:t>6.</w:t>
      </w:r>
      <w:r w:rsidRPr="00A676DA">
        <w:rPr>
          <w:noProof/>
        </w:rPr>
        <w:tab/>
        <w:t>Nacionalni regulativni organ ali telo iz odstavka 4 v največji možni meri upošteva mnenje iz odstavka 5. Če zadevni organ mnenja v celoti ali delno ne upošteva, Odboru in Komisiji v 30 koledarskih dneh od prejema zadevnega mnenja predloži obrazloženo utemeljitev, v kateri pojasni svoje stališče. Komisija lahko brez poseganja v svoje pristojnosti v skladu s Pogodbama o zadevi izda svoje mnenje.</w:t>
      </w:r>
    </w:p>
    <w:p w14:paraId="5836F7E0" w14:textId="77777777" w:rsidR="00FD688B" w:rsidRPr="00A676DA" w:rsidRDefault="00FD688B" w:rsidP="005A660E">
      <w:pPr>
        <w:pStyle w:val="Titrearticle"/>
        <w:rPr>
          <w:b/>
          <w:noProof/>
        </w:rPr>
      </w:pPr>
      <w:r w:rsidRPr="00A676DA">
        <w:rPr>
          <w:noProof/>
        </w:rPr>
        <w:t>Člen 22</w:t>
      </w:r>
    </w:p>
    <w:p w14:paraId="4FD02D7C" w14:textId="77777777" w:rsidR="00FD688B" w:rsidRPr="00A676DA" w:rsidRDefault="00FD688B" w:rsidP="003347CE">
      <w:pPr>
        <w:jc w:val="center"/>
        <w:rPr>
          <w:noProof/>
        </w:rPr>
      </w:pPr>
      <w:r w:rsidRPr="00A676DA">
        <w:rPr>
          <w:noProof/>
        </w:rPr>
        <w:t>Mnenja o koncentracijah na medijskem trgu</w:t>
      </w:r>
    </w:p>
    <w:p w14:paraId="006DC81D" w14:textId="77777777" w:rsidR="00FD688B" w:rsidRPr="00A676DA" w:rsidRDefault="005A660E" w:rsidP="005A660E">
      <w:pPr>
        <w:pStyle w:val="Point0"/>
        <w:rPr>
          <w:noProof/>
        </w:rPr>
      </w:pPr>
      <w:r w:rsidRPr="00A676DA">
        <w:rPr>
          <w:noProof/>
        </w:rPr>
        <w:t>1.</w:t>
      </w:r>
      <w:r w:rsidRPr="00A676DA">
        <w:rPr>
          <w:noProof/>
        </w:rPr>
        <w:tab/>
        <w:t>Če ni ocene ali posvetovanja v skladu s členom 21, Odbor na zahtevo Komisije pripravi mnenje o vplivu koncentracije na medijskem trgu na pluralnost medijev in uredniško neodvisnost, kadar bi koncentracija na medijskem trgu verjetno vplivala na delovanje notranjega trga medijskih storitev. Odbor svoje mnenje utemelji na elementih iz člena 21(2). Komisijo lahko opozori na koncentracije na medijskem trgu, ki bi verjetno vplivale na delovanje notranjega trga medijskih storitev.</w:t>
      </w:r>
    </w:p>
    <w:p w14:paraId="0EA2C0C1" w14:textId="77777777" w:rsidR="00C710F6" w:rsidRPr="00A676DA" w:rsidRDefault="00C710F6" w:rsidP="006676B4">
      <w:pPr>
        <w:pStyle w:val="Point0"/>
        <w:rPr>
          <w:noProof/>
        </w:rPr>
      </w:pPr>
      <w:bookmarkStart w:id="16" w:name="_Hlk109648363"/>
      <w:bookmarkStart w:id="17" w:name="_Hlk109648374"/>
      <w:r w:rsidRPr="00A676DA">
        <w:rPr>
          <w:noProof/>
        </w:rPr>
        <w:t>2.</w:t>
      </w:r>
      <w:r w:rsidRPr="00A676DA">
        <w:rPr>
          <w:noProof/>
        </w:rPr>
        <w:tab/>
        <w:t xml:space="preserve">Komisija lahko na podlagi mnenja Odbora in brez poseganja v svoje pristojnosti v skladu s Pogodbama o zadevi izda svoje mnenje. </w:t>
      </w:r>
    </w:p>
    <w:p w14:paraId="14C952C8" w14:textId="77777777" w:rsidR="00FD688B" w:rsidRPr="00A676DA" w:rsidRDefault="00C710F6" w:rsidP="005A660E">
      <w:pPr>
        <w:pStyle w:val="Point0"/>
        <w:rPr>
          <w:noProof/>
        </w:rPr>
      </w:pPr>
      <w:r w:rsidRPr="00A676DA">
        <w:rPr>
          <w:noProof/>
        </w:rPr>
        <w:t xml:space="preserve">3. </w:t>
      </w:r>
      <w:r w:rsidRPr="00A676DA">
        <w:rPr>
          <w:noProof/>
        </w:rPr>
        <w:tab/>
        <w:t xml:space="preserve">Mnenja Odbora, in če je ustrezno, Komisije so javno dostopna. </w:t>
      </w:r>
      <w:bookmarkEnd w:id="16"/>
    </w:p>
    <w:bookmarkEnd w:id="15"/>
    <w:bookmarkEnd w:id="17"/>
    <w:p w14:paraId="0A797726" w14:textId="77777777" w:rsidR="00FD688B" w:rsidRPr="00A676DA" w:rsidRDefault="00FD688B" w:rsidP="00EC5634">
      <w:pPr>
        <w:pStyle w:val="Point0"/>
        <w:rPr>
          <w:noProof/>
        </w:rPr>
      </w:pPr>
    </w:p>
    <w:p w14:paraId="70DC9646" w14:textId="77777777" w:rsidR="009D68F0" w:rsidRPr="00A676DA" w:rsidRDefault="007B1F27" w:rsidP="003347CE">
      <w:pPr>
        <w:jc w:val="center"/>
        <w:rPr>
          <w:b/>
          <w:noProof/>
        </w:rPr>
      </w:pPr>
      <w:r w:rsidRPr="00A676DA">
        <w:rPr>
          <w:b/>
          <w:noProof/>
        </w:rPr>
        <w:t>Oddelek 6</w:t>
      </w:r>
    </w:p>
    <w:p w14:paraId="597DFD18" w14:textId="77777777" w:rsidR="00FD688B" w:rsidRPr="00A676DA" w:rsidRDefault="00FD688B" w:rsidP="003347CE">
      <w:pPr>
        <w:jc w:val="center"/>
        <w:rPr>
          <w:b/>
          <w:noProof/>
        </w:rPr>
      </w:pPr>
      <w:r w:rsidRPr="00A676DA">
        <w:rPr>
          <w:b/>
          <w:noProof/>
        </w:rPr>
        <w:t xml:space="preserve">Pregledna in pravična porazdelitev gospodarskih virov </w:t>
      </w:r>
    </w:p>
    <w:p w14:paraId="5163551D" w14:textId="77777777" w:rsidR="00FD688B" w:rsidRPr="00A676DA" w:rsidRDefault="00FD688B" w:rsidP="005A660E">
      <w:pPr>
        <w:pStyle w:val="Titrearticle"/>
        <w:rPr>
          <w:b/>
          <w:noProof/>
        </w:rPr>
      </w:pPr>
      <w:r w:rsidRPr="00A676DA">
        <w:rPr>
          <w:noProof/>
        </w:rPr>
        <w:t xml:space="preserve">Člen 23 </w:t>
      </w:r>
    </w:p>
    <w:p w14:paraId="6AC519BE" w14:textId="77777777" w:rsidR="00FD688B" w:rsidRPr="00A676DA" w:rsidRDefault="00FD688B" w:rsidP="003347CE">
      <w:pPr>
        <w:jc w:val="center"/>
        <w:rPr>
          <w:noProof/>
        </w:rPr>
      </w:pPr>
      <w:r w:rsidRPr="00A676DA">
        <w:rPr>
          <w:noProof/>
        </w:rPr>
        <w:t xml:space="preserve">Merjenje občinstva </w:t>
      </w:r>
    </w:p>
    <w:p w14:paraId="2679708E" w14:textId="77777777" w:rsidR="00FD688B" w:rsidRPr="00A676DA" w:rsidRDefault="005A660E" w:rsidP="005A660E">
      <w:pPr>
        <w:pStyle w:val="Point0"/>
        <w:rPr>
          <w:noProof/>
        </w:rPr>
      </w:pPr>
      <w:r w:rsidRPr="00A676DA">
        <w:rPr>
          <w:noProof/>
        </w:rPr>
        <w:t>1.</w:t>
      </w:r>
      <w:r w:rsidRPr="00A676DA">
        <w:rPr>
          <w:noProof/>
        </w:rPr>
        <w:tab/>
        <w:t xml:space="preserve">Sistemi in metodologije za merjenje občinstva so skladni z načeli preglednosti, nepristranskosti, vključevanja, sorazmernosti, nediskriminacije in preverljivosti. </w:t>
      </w:r>
    </w:p>
    <w:p w14:paraId="1BDFCC08" w14:textId="77777777" w:rsidR="00FD688B" w:rsidRPr="00A676DA" w:rsidRDefault="005A660E" w:rsidP="005A660E">
      <w:pPr>
        <w:pStyle w:val="Point0"/>
        <w:rPr>
          <w:noProof/>
        </w:rPr>
      </w:pPr>
      <w:r w:rsidRPr="00A676DA">
        <w:rPr>
          <w:noProof/>
        </w:rPr>
        <w:t>2.</w:t>
      </w:r>
      <w:r w:rsidRPr="00A676DA">
        <w:rPr>
          <w:noProof/>
        </w:rPr>
        <w:tab/>
        <w:t>Brez poseganja v varovanje poslovnih skrivnosti podjetij ponudniki lastniških sistemov za merjenje občinstva ponudnikom medijskih storitev in oglaševalcem ter tretjim osebam, ki jih pooblastijo ponudniki medijskih storitev in oglaševalci, brez nepotrebnega odlašanja in brezplačno zagotovijo točne, podrobne, celovite, razumljive in posodobljene informacije o metodologiji, ki jo uporabljajo njihovi sistemi za merjenje občinstva. Ta določba ne vpliva na pravila Unije o varstvu podatkov in zasebnosti.</w:t>
      </w:r>
    </w:p>
    <w:p w14:paraId="73A31D94" w14:textId="77777777" w:rsidR="00FD688B" w:rsidRPr="00A676DA" w:rsidRDefault="005A660E" w:rsidP="005A660E">
      <w:pPr>
        <w:pStyle w:val="Point0"/>
        <w:rPr>
          <w:noProof/>
        </w:rPr>
      </w:pPr>
      <w:r w:rsidRPr="00A676DA">
        <w:rPr>
          <w:noProof/>
        </w:rPr>
        <w:t>3.</w:t>
      </w:r>
      <w:r w:rsidRPr="00A676DA">
        <w:rPr>
          <w:noProof/>
        </w:rPr>
        <w:tab/>
        <w:t xml:space="preserve">Nacionalni regulativni organi ali telesa ponudnike sistemov za merjenje občinstva, skupaj s ponudniki medijskih storitev, njihovimi predstavniškimi organizacijami in vsemi drugimi zainteresiranimi stranmi, spodbujajo k pripravi kodeksov ravnanja, katerih namen je prispevati k skladnosti z načeli iz odstavka 1, vključno s spodbujanjem neodvisnih in preglednih revizij. </w:t>
      </w:r>
    </w:p>
    <w:p w14:paraId="53B2AC54" w14:textId="77777777" w:rsidR="00FD688B" w:rsidRPr="00A676DA" w:rsidRDefault="005A660E" w:rsidP="005A660E">
      <w:pPr>
        <w:pStyle w:val="Point0"/>
        <w:rPr>
          <w:noProof/>
        </w:rPr>
      </w:pPr>
      <w:r w:rsidRPr="00A676DA">
        <w:rPr>
          <w:noProof/>
        </w:rPr>
        <w:t>4.</w:t>
      </w:r>
      <w:r w:rsidRPr="00A676DA">
        <w:rPr>
          <w:noProof/>
        </w:rPr>
        <w:tab/>
        <w:t xml:space="preserve">Komisija lahko ob pomoči Odbora izda smernice o praktični uporabi odstavkov 1, 2 in 3 tega člena. </w:t>
      </w:r>
    </w:p>
    <w:p w14:paraId="0889EC35" w14:textId="77777777" w:rsidR="00171C8D" w:rsidRPr="00A676DA" w:rsidRDefault="005A660E" w:rsidP="005A660E">
      <w:pPr>
        <w:pStyle w:val="Point0"/>
        <w:rPr>
          <w:noProof/>
        </w:rPr>
      </w:pPr>
      <w:r w:rsidRPr="00A676DA">
        <w:rPr>
          <w:noProof/>
        </w:rPr>
        <w:t>5.</w:t>
      </w:r>
      <w:r w:rsidRPr="00A676DA">
        <w:rPr>
          <w:noProof/>
        </w:rPr>
        <w:tab/>
        <w:t>Odbor spodbuja izmenjavo dobrih praks pri uvajanju sistemov za merjenje občinstva z rednim dialogom med predstavniki nacionalnih regulativnih organov ali teles, predstavniki ponudnikov sistemov za merjenje občinstva in drugimi zainteresiranimi stranmi.</w:t>
      </w:r>
    </w:p>
    <w:p w14:paraId="2E3770FE" w14:textId="77777777" w:rsidR="00FD688B" w:rsidRPr="00A676DA" w:rsidRDefault="00FD688B" w:rsidP="005A660E">
      <w:pPr>
        <w:pStyle w:val="Titrearticle"/>
        <w:rPr>
          <w:b/>
          <w:noProof/>
        </w:rPr>
      </w:pPr>
      <w:r w:rsidRPr="00A676DA">
        <w:rPr>
          <w:noProof/>
        </w:rPr>
        <w:t xml:space="preserve">Člen 24 </w:t>
      </w:r>
    </w:p>
    <w:p w14:paraId="1FF67B8B" w14:textId="77777777" w:rsidR="00FD688B" w:rsidRPr="00A676DA" w:rsidDel="00DF4559" w:rsidRDefault="00FD688B" w:rsidP="003347CE">
      <w:pPr>
        <w:jc w:val="center"/>
        <w:rPr>
          <w:noProof/>
        </w:rPr>
      </w:pPr>
      <w:r w:rsidRPr="00A676DA">
        <w:rPr>
          <w:noProof/>
        </w:rPr>
        <w:t xml:space="preserve">Dodeljevanje državnih oglaševalskih sredstev </w:t>
      </w:r>
    </w:p>
    <w:p w14:paraId="4DEE50F9" w14:textId="77777777" w:rsidR="00FD688B" w:rsidRPr="00A676DA" w:rsidRDefault="005A660E" w:rsidP="005A660E">
      <w:pPr>
        <w:pStyle w:val="Point0"/>
        <w:rPr>
          <w:noProof/>
        </w:rPr>
      </w:pPr>
      <w:r w:rsidRPr="00A676DA">
        <w:rPr>
          <w:noProof/>
        </w:rPr>
        <w:t>1.</w:t>
      </w:r>
      <w:r w:rsidRPr="00A676DA">
        <w:rPr>
          <w:noProof/>
        </w:rPr>
        <w:tab/>
        <w:t>Javna sredstva ali kakršna koli druga nadomestila ali koristi, ki jih javni organi dodelijo ponudnikom medijskih storitev za namene oglaševanja, se dodelijo v skladu s preglednimi, objektivnimi, sorazmernimi in nediskriminatornimi merili ter na podlagi odprtih, sorazmernih in nediskriminatornih postopkov. Ta člen ne vpliva na pravila o javnem naročanju.</w:t>
      </w:r>
    </w:p>
    <w:p w14:paraId="4AA53341" w14:textId="77777777" w:rsidR="00FD688B" w:rsidRPr="00A676DA" w:rsidRDefault="005A660E" w:rsidP="005A660E">
      <w:pPr>
        <w:pStyle w:val="Point0"/>
        <w:rPr>
          <w:noProof/>
        </w:rPr>
      </w:pPr>
      <w:r w:rsidRPr="00A676DA">
        <w:rPr>
          <w:noProof/>
        </w:rPr>
        <w:t>2.</w:t>
      </w:r>
      <w:r w:rsidRPr="00A676DA">
        <w:rPr>
          <w:noProof/>
        </w:rPr>
        <w:tab/>
        <w:t>Javni organi, vključno z nacionalnimi, zveznimi ali regionalnimi vladami, regulativnimi organi ali telesi, pa tudi podjetji v državni lasti ali drugimi subjekti pod državnim nadzorom na nacionalni ali regionalni ravni ali lokalnimi vladami ozemeljskih enot z več kot enim milijonom prebivalcev, javno objavijo točne, celovite, razumljive, podrobne in letne informacije o svojih oglaševalskih odhodkih, dodeljenih ponudnikom medijskih storitev, ki vključujejo vsaj naslednje podrobnosti:</w:t>
      </w:r>
    </w:p>
    <w:p w14:paraId="3EAC1370" w14:textId="77777777" w:rsidR="00FD688B" w:rsidRPr="00A676DA" w:rsidRDefault="00731A68" w:rsidP="00731A68">
      <w:pPr>
        <w:pStyle w:val="Point1"/>
        <w:rPr>
          <w:noProof/>
        </w:rPr>
      </w:pPr>
      <w:r w:rsidRPr="00731A68">
        <w:t>(a)</w:t>
      </w:r>
      <w:r w:rsidRPr="00731A68">
        <w:tab/>
      </w:r>
      <w:r w:rsidR="00FD688B" w:rsidRPr="00A676DA">
        <w:rPr>
          <w:noProof/>
        </w:rPr>
        <w:t xml:space="preserve">pravna imena ponudnikov medijskih storitev, pri katerih so bile kupljene oglaševalske storitve; </w:t>
      </w:r>
    </w:p>
    <w:p w14:paraId="6A728CD2" w14:textId="77777777" w:rsidR="00033B92" w:rsidRPr="00A676DA" w:rsidRDefault="00731A68" w:rsidP="00731A68">
      <w:pPr>
        <w:pStyle w:val="Point1"/>
        <w:rPr>
          <w:noProof/>
        </w:rPr>
      </w:pPr>
      <w:r w:rsidRPr="00731A68">
        <w:t>(b)</w:t>
      </w:r>
      <w:r w:rsidRPr="00731A68">
        <w:tab/>
      </w:r>
      <w:r w:rsidR="00FD688B" w:rsidRPr="00A676DA">
        <w:rPr>
          <w:noProof/>
        </w:rPr>
        <w:t>skupni letni porabljeni znesek in porabljene zneske na posameznega ponudnika medijskih storitev.</w:t>
      </w:r>
    </w:p>
    <w:p w14:paraId="47914C06" w14:textId="77777777" w:rsidR="00FD688B" w:rsidRPr="00A676DA" w:rsidRDefault="005A660E" w:rsidP="005A660E">
      <w:pPr>
        <w:pStyle w:val="Point0"/>
        <w:rPr>
          <w:noProof/>
        </w:rPr>
      </w:pPr>
      <w:r w:rsidRPr="00A676DA">
        <w:rPr>
          <w:noProof/>
        </w:rPr>
        <w:t>3.</w:t>
      </w:r>
      <w:r w:rsidRPr="00A676DA">
        <w:rPr>
          <w:noProof/>
        </w:rPr>
        <w:tab/>
        <w:t>Nacionalni regulativni organi ali telesa spremljajo dodeljevanje državnih oglaševalskih sredstev na medijskih trgih. Za oceno točnosti informacij o državnih oglaševalskih sredstvih, zagotovljenih v skladu z odstavkom 2, lahko nacionalni regulativni organi ali telesa od subjektov iz odstavka 2 zahtevajo dodatne informacije, vključno z informacijami o uporabi meril iz odstavka 1.</w:t>
      </w:r>
    </w:p>
    <w:p w14:paraId="2C1E6610" w14:textId="77777777" w:rsidR="00FD688B" w:rsidRPr="00A676DA" w:rsidDel="00475F36" w:rsidRDefault="005A660E" w:rsidP="005A660E">
      <w:pPr>
        <w:pStyle w:val="Point0"/>
        <w:rPr>
          <w:noProof/>
        </w:rPr>
      </w:pPr>
      <w:r w:rsidRPr="00A676DA">
        <w:rPr>
          <w:noProof/>
        </w:rPr>
        <w:t>4.</w:t>
      </w:r>
      <w:r w:rsidRPr="00A676DA">
        <w:rPr>
          <w:noProof/>
        </w:rPr>
        <w:tab/>
        <w:t>Za dodeljevanje državnih sredstev ponudnikom medijskih storitev, da bi se od njih kupilo blago ali storitve, ki niso državno oglaševanje, veljajo zahteve iz odstavka 1. Ta člen ne vpliva na uporabo pravil o državni pomoči.</w:t>
      </w:r>
    </w:p>
    <w:p w14:paraId="253E2C29" w14:textId="77777777" w:rsidR="00FD688B" w:rsidRPr="00A676DA" w:rsidRDefault="00FD688B" w:rsidP="0067528F">
      <w:pPr>
        <w:spacing w:before="0"/>
        <w:ind w:right="425"/>
        <w:rPr>
          <w:i/>
          <w:noProof/>
          <w:szCs w:val="24"/>
        </w:rPr>
      </w:pPr>
    </w:p>
    <w:p w14:paraId="5D30EB26" w14:textId="77777777" w:rsidR="00FD688B" w:rsidRPr="00A676DA" w:rsidRDefault="007B1F27" w:rsidP="003347CE">
      <w:pPr>
        <w:jc w:val="center"/>
        <w:rPr>
          <w:b/>
          <w:noProof/>
        </w:rPr>
      </w:pPr>
      <w:r w:rsidRPr="00A676DA">
        <w:rPr>
          <w:b/>
          <w:noProof/>
        </w:rPr>
        <w:t>Poglavje IV – Končne določbe</w:t>
      </w:r>
    </w:p>
    <w:p w14:paraId="38B9EADF" w14:textId="77777777" w:rsidR="00DD6AF9" w:rsidRPr="00A676DA" w:rsidRDefault="00FD688B" w:rsidP="005A660E">
      <w:pPr>
        <w:pStyle w:val="Titrearticle"/>
        <w:rPr>
          <w:b/>
          <w:noProof/>
        </w:rPr>
      </w:pPr>
      <w:r w:rsidRPr="00A676DA">
        <w:rPr>
          <w:noProof/>
        </w:rPr>
        <w:t xml:space="preserve">Člen 25 </w:t>
      </w:r>
    </w:p>
    <w:p w14:paraId="4F742D3A" w14:textId="77777777" w:rsidR="00FD688B" w:rsidRPr="00A676DA" w:rsidRDefault="00FD688B" w:rsidP="003347CE">
      <w:pPr>
        <w:jc w:val="center"/>
        <w:rPr>
          <w:noProof/>
        </w:rPr>
      </w:pPr>
      <w:r w:rsidRPr="00A676DA">
        <w:rPr>
          <w:noProof/>
        </w:rPr>
        <w:t xml:space="preserve">Spremljanje </w:t>
      </w:r>
    </w:p>
    <w:p w14:paraId="36F7D719" w14:textId="77777777" w:rsidR="00FD688B" w:rsidRPr="00A676DA" w:rsidRDefault="005A660E" w:rsidP="005A660E">
      <w:pPr>
        <w:pStyle w:val="Point0"/>
        <w:rPr>
          <w:noProof/>
        </w:rPr>
      </w:pPr>
      <w:r w:rsidRPr="00A676DA">
        <w:rPr>
          <w:noProof/>
        </w:rPr>
        <w:t>1.</w:t>
      </w:r>
      <w:r w:rsidRPr="00A676DA">
        <w:rPr>
          <w:noProof/>
        </w:rPr>
        <w:tab/>
      </w:r>
      <w:r w:rsidRPr="00A676DA">
        <w:rPr>
          <w:noProof/>
          <w:shd w:val="clear" w:color="auto" w:fill="FFFFFF"/>
        </w:rPr>
        <w:t xml:space="preserve">Komisija zagotovi neodvisno spremljanje notranjega trga medijskih storitev, vključno s tveganji za njegovo delovanje in odpornost ter napredkom pri njegovem delovanju in odpornosti. O ugotovitvah spremljanja se posvetuje z Odborom. </w:t>
      </w:r>
    </w:p>
    <w:p w14:paraId="5D03A96E" w14:textId="77777777" w:rsidR="00FD688B" w:rsidRPr="00A676DA" w:rsidRDefault="005A660E" w:rsidP="005A660E">
      <w:pPr>
        <w:pStyle w:val="Point0"/>
        <w:rPr>
          <w:noProof/>
        </w:rPr>
      </w:pPr>
      <w:r w:rsidRPr="00A676DA">
        <w:rPr>
          <w:noProof/>
        </w:rPr>
        <w:t>2.</w:t>
      </w:r>
      <w:r w:rsidRPr="00A676DA">
        <w:rPr>
          <w:noProof/>
        </w:rPr>
        <w:tab/>
        <w:t>Komisija v posvetovanju z Odborom opredeli ključne kazalnike uspešnosti, ki se uporabljajo za spremljanje iz odstavka 1.</w:t>
      </w:r>
      <w:r w:rsidRPr="00A676DA">
        <w:rPr>
          <w:noProof/>
          <w:shd w:val="clear" w:color="auto" w:fill="FFFFFF"/>
        </w:rPr>
        <w:t xml:space="preserve"> </w:t>
      </w:r>
    </w:p>
    <w:p w14:paraId="7087C882" w14:textId="77777777" w:rsidR="00FD688B" w:rsidRPr="00A676DA" w:rsidRDefault="005A660E" w:rsidP="005A660E">
      <w:pPr>
        <w:pStyle w:val="Point0"/>
        <w:rPr>
          <w:noProof/>
        </w:rPr>
      </w:pPr>
      <w:r w:rsidRPr="00A676DA">
        <w:rPr>
          <w:noProof/>
        </w:rPr>
        <w:t>3.</w:t>
      </w:r>
      <w:r w:rsidRPr="00A676DA">
        <w:rPr>
          <w:noProof/>
        </w:rPr>
        <w:tab/>
      </w:r>
      <w:r w:rsidRPr="00A676DA">
        <w:rPr>
          <w:noProof/>
          <w:shd w:val="clear" w:color="auto" w:fill="FFFFFF"/>
        </w:rPr>
        <w:t xml:space="preserve">Spremljanje vključuje: </w:t>
      </w:r>
    </w:p>
    <w:p w14:paraId="2424247B" w14:textId="77777777" w:rsidR="00FD688B" w:rsidRPr="00A676DA" w:rsidRDefault="00731A68" w:rsidP="00731A68">
      <w:pPr>
        <w:pStyle w:val="Point1"/>
        <w:rPr>
          <w:noProof/>
        </w:rPr>
      </w:pPr>
      <w:r w:rsidRPr="00731A68">
        <w:t>(a)</w:t>
      </w:r>
      <w:r w:rsidRPr="00731A68">
        <w:tab/>
      </w:r>
      <w:r w:rsidR="00FD2873" w:rsidRPr="00A676DA">
        <w:rPr>
          <w:noProof/>
          <w:shd w:val="clear" w:color="auto" w:fill="FFFFFF"/>
        </w:rPr>
        <w:t>podrobno analizo odpornosti medijskih trgov v vseh državah članicah, med drugim glede stopnje koncentracije medijev ter tveganj za tuje manipuliranje z informacijami in vmešavanje;</w:t>
      </w:r>
    </w:p>
    <w:p w14:paraId="199842E6" w14:textId="77777777" w:rsidR="00FD688B" w:rsidRPr="00A676DA" w:rsidRDefault="00731A68" w:rsidP="00731A68">
      <w:pPr>
        <w:pStyle w:val="Point1"/>
        <w:rPr>
          <w:noProof/>
        </w:rPr>
      </w:pPr>
      <w:r w:rsidRPr="00731A68">
        <w:t>(b)</w:t>
      </w:r>
      <w:r w:rsidRPr="00731A68">
        <w:tab/>
      </w:r>
      <w:r w:rsidR="00FD2873" w:rsidRPr="00A676DA">
        <w:rPr>
          <w:noProof/>
          <w:shd w:val="clear" w:color="auto" w:fill="FFFFFF"/>
        </w:rPr>
        <w:t xml:space="preserve">pregled in v prihodnost usmerjeno oceno odpornosti notranjega trga medijskih storitev kot celote; </w:t>
      </w:r>
    </w:p>
    <w:p w14:paraId="014B3E96" w14:textId="77777777" w:rsidR="00FD688B" w:rsidRPr="00A676DA" w:rsidRDefault="00731A68" w:rsidP="00731A68">
      <w:pPr>
        <w:pStyle w:val="Point1"/>
        <w:rPr>
          <w:rFonts w:eastAsiaTheme="minorEastAsia"/>
          <w:noProof/>
        </w:rPr>
      </w:pPr>
      <w:r w:rsidRPr="00731A68">
        <w:t>(c)</w:t>
      </w:r>
      <w:r w:rsidRPr="00731A68">
        <w:tab/>
      </w:r>
      <w:r w:rsidR="00FD2873" w:rsidRPr="00A676DA">
        <w:rPr>
          <w:noProof/>
        </w:rPr>
        <w:t>pregled ukrepov, ki so jih ponudniki medijskih storitev sprejeli za zagotovitev neodvisnosti posameznih uredniških odločitev.</w:t>
      </w:r>
    </w:p>
    <w:p w14:paraId="3EACA97A" w14:textId="77777777" w:rsidR="00FD688B" w:rsidRPr="00A676DA" w:rsidRDefault="005A660E" w:rsidP="005A660E">
      <w:pPr>
        <w:pStyle w:val="Point0"/>
        <w:rPr>
          <w:noProof/>
        </w:rPr>
      </w:pPr>
      <w:r w:rsidRPr="00A676DA">
        <w:rPr>
          <w:noProof/>
        </w:rPr>
        <w:t>4.</w:t>
      </w:r>
      <w:r w:rsidRPr="00A676DA">
        <w:rPr>
          <w:noProof/>
        </w:rPr>
        <w:tab/>
      </w:r>
      <w:r w:rsidRPr="00A676DA">
        <w:rPr>
          <w:noProof/>
          <w:shd w:val="clear" w:color="auto" w:fill="FFFFFF"/>
        </w:rPr>
        <w:t xml:space="preserve">Spremljanje se izvaja letno, njegovi rezultati pa so javno dostopni. </w:t>
      </w:r>
    </w:p>
    <w:p w14:paraId="00EE94E0" w14:textId="77777777" w:rsidR="00FD688B" w:rsidRPr="00A676DA" w:rsidRDefault="00FD688B" w:rsidP="005A660E">
      <w:pPr>
        <w:pStyle w:val="Titrearticle"/>
        <w:rPr>
          <w:b/>
          <w:noProof/>
        </w:rPr>
      </w:pPr>
      <w:r w:rsidRPr="00A676DA">
        <w:rPr>
          <w:noProof/>
        </w:rPr>
        <w:t xml:space="preserve">Člen 26 </w:t>
      </w:r>
    </w:p>
    <w:p w14:paraId="5BD2155D" w14:textId="77777777" w:rsidR="00FD688B" w:rsidRPr="00A676DA" w:rsidRDefault="00FD688B" w:rsidP="003347CE">
      <w:pPr>
        <w:jc w:val="center"/>
        <w:rPr>
          <w:noProof/>
        </w:rPr>
      </w:pPr>
      <w:r w:rsidRPr="00A676DA">
        <w:rPr>
          <w:noProof/>
        </w:rPr>
        <w:t>Ocenjevanje in poročanje</w:t>
      </w:r>
    </w:p>
    <w:p w14:paraId="258A6F46" w14:textId="77777777" w:rsidR="00FD688B" w:rsidRPr="00A676DA" w:rsidRDefault="005A660E" w:rsidP="005A660E">
      <w:pPr>
        <w:pStyle w:val="Point0"/>
        <w:rPr>
          <w:noProof/>
        </w:rPr>
      </w:pPr>
      <w:r w:rsidRPr="00A676DA">
        <w:rPr>
          <w:noProof/>
        </w:rPr>
        <w:t>1.</w:t>
      </w:r>
      <w:r w:rsidRPr="00A676DA">
        <w:rPr>
          <w:noProof/>
        </w:rPr>
        <w:tab/>
        <w:t>Komisija najpozneje do [štiri leta po začetku veljavnosti te uredbe] in nato vsaka štiri leta oceni to uredbo ter o tem poroča Evropskemu parlamentu, Svetu in Evropskemu ekonomsko-socialnemu odboru.</w:t>
      </w:r>
    </w:p>
    <w:p w14:paraId="4ADB913E" w14:textId="77777777" w:rsidR="00FD688B" w:rsidRPr="00A676DA" w:rsidRDefault="005A660E" w:rsidP="005A660E">
      <w:pPr>
        <w:pStyle w:val="Point0"/>
        <w:rPr>
          <w:noProof/>
        </w:rPr>
      </w:pPr>
      <w:r w:rsidRPr="00A676DA">
        <w:rPr>
          <w:noProof/>
        </w:rPr>
        <w:t>2.</w:t>
      </w:r>
      <w:r w:rsidRPr="00A676DA">
        <w:rPr>
          <w:noProof/>
        </w:rPr>
        <w:tab/>
        <w:t>Države članice in Odbor Komisiji za namene odstavka 1 in na njeno zahtevo pošljejo ustrezne informacije.</w:t>
      </w:r>
    </w:p>
    <w:p w14:paraId="645FD5EE" w14:textId="77777777" w:rsidR="00FD688B" w:rsidRPr="00A676DA" w:rsidRDefault="005A660E" w:rsidP="005A660E">
      <w:pPr>
        <w:pStyle w:val="Point0"/>
        <w:rPr>
          <w:noProof/>
        </w:rPr>
      </w:pPr>
      <w:r w:rsidRPr="00A676DA">
        <w:rPr>
          <w:noProof/>
        </w:rPr>
        <w:t>3.</w:t>
      </w:r>
      <w:r w:rsidRPr="00A676DA">
        <w:rPr>
          <w:noProof/>
        </w:rPr>
        <w:tab/>
        <w:t xml:space="preserve">Komisija pri izvajanju ocen iz odstavka 1 upošteva: </w:t>
      </w:r>
    </w:p>
    <w:p w14:paraId="4B9F0691" w14:textId="77777777" w:rsidR="00FD688B" w:rsidRPr="00A676DA" w:rsidRDefault="00731A68" w:rsidP="00731A68">
      <w:pPr>
        <w:pStyle w:val="Point1"/>
        <w:rPr>
          <w:noProof/>
        </w:rPr>
      </w:pPr>
      <w:r w:rsidRPr="00731A68">
        <w:t>(a)</w:t>
      </w:r>
      <w:r w:rsidRPr="00731A68">
        <w:tab/>
      </w:r>
      <w:r w:rsidR="00FD688B" w:rsidRPr="00A676DA">
        <w:rPr>
          <w:noProof/>
          <w:shd w:val="clear" w:color="auto" w:fill="FFFFFF"/>
        </w:rPr>
        <w:t>stališča in ugotovitve Evropskega parlamenta, Sveta in drugih ustreznih organov ali virov;</w:t>
      </w:r>
    </w:p>
    <w:p w14:paraId="2ECBD33A" w14:textId="77777777" w:rsidR="00FD688B" w:rsidRPr="00A676DA" w:rsidRDefault="00731A68" w:rsidP="00731A68">
      <w:pPr>
        <w:pStyle w:val="Point1"/>
        <w:rPr>
          <w:noProof/>
        </w:rPr>
      </w:pPr>
      <w:r w:rsidRPr="00731A68">
        <w:t>(b)</w:t>
      </w:r>
      <w:r w:rsidRPr="00731A68">
        <w:tab/>
      </w:r>
      <w:r w:rsidR="00FD688B" w:rsidRPr="00A676DA">
        <w:rPr>
          <w:noProof/>
          <w:shd w:val="clear" w:color="auto" w:fill="FFFFFF"/>
        </w:rPr>
        <w:t>rezultate zadevnih razprav, ki so potekale v ustreznih forumih;</w:t>
      </w:r>
    </w:p>
    <w:p w14:paraId="5C7316C9" w14:textId="77777777" w:rsidR="00FD688B" w:rsidRPr="00A676DA" w:rsidRDefault="00731A68" w:rsidP="00731A68">
      <w:pPr>
        <w:pStyle w:val="Point1"/>
        <w:rPr>
          <w:noProof/>
        </w:rPr>
      </w:pPr>
      <w:r w:rsidRPr="00731A68">
        <w:t>(c)</w:t>
      </w:r>
      <w:r w:rsidRPr="00731A68">
        <w:tab/>
      </w:r>
      <w:r w:rsidR="00FD688B" w:rsidRPr="00A676DA">
        <w:rPr>
          <w:noProof/>
          <w:shd w:val="clear" w:color="auto" w:fill="FFFFFF"/>
        </w:rPr>
        <w:t xml:space="preserve">zadevne dokumente, ki jih je izdal Odbor; </w:t>
      </w:r>
    </w:p>
    <w:p w14:paraId="463DF822" w14:textId="77777777" w:rsidR="00FD688B" w:rsidRPr="00A676DA" w:rsidRDefault="00731A68" w:rsidP="00731A68">
      <w:pPr>
        <w:pStyle w:val="Point1"/>
        <w:rPr>
          <w:noProof/>
        </w:rPr>
      </w:pPr>
      <w:r w:rsidRPr="00731A68">
        <w:t>(d)</w:t>
      </w:r>
      <w:r w:rsidRPr="00731A68">
        <w:tab/>
      </w:r>
      <w:r w:rsidR="00FD688B" w:rsidRPr="00A676DA">
        <w:rPr>
          <w:noProof/>
          <w:shd w:val="clear" w:color="auto" w:fill="FFFFFF"/>
        </w:rPr>
        <w:t xml:space="preserve">ugotovitve spremljanja iz člena 25. </w:t>
      </w:r>
    </w:p>
    <w:p w14:paraId="52650565" w14:textId="77777777" w:rsidR="00FD688B" w:rsidRPr="00A676DA" w:rsidRDefault="00FD688B" w:rsidP="005A660E">
      <w:pPr>
        <w:pStyle w:val="Titrearticle"/>
        <w:rPr>
          <w:b/>
          <w:noProof/>
        </w:rPr>
      </w:pPr>
      <w:r w:rsidRPr="00A676DA">
        <w:rPr>
          <w:noProof/>
        </w:rPr>
        <w:t>Člen 27</w:t>
      </w:r>
    </w:p>
    <w:p w14:paraId="088CD3C1" w14:textId="77777777" w:rsidR="00FD688B" w:rsidRPr="00A676DA" w:rsidRDefault="00FD688B" w:rsidP="003347CE">
      <w:pPr>
        <w:jc w:val="center"/>
        <w:rPr>
          <w:noProof/>
        </w:rPr>
      </w:pPr>
      <w:r w:rsidRPr="00A676DA">
        <w:rPr>
          <w:noProof/>
        </w:rPr>
        <w:t>Spremembe Direktive 2010/13/EU</w:t>
      </w:r>
    </w:p>
    <w:p w14:paraId="1DA44159" w14:textId="77777777" w:rsidR="00FD688B" w:rsidRPr="00A676DA" w:rsidRDefault="00FD688B" w:rsidP="00EC5634">
      <w:pPr>
        <w:spacing w:before="0"/>
        <w:ind w:left="851" w:hanging="851"/>
        <w:rPr>
          <w:rFonts w:eastAsiaTheme="minorEastAsia"/>
          <w:noProof/>
          <w:shd w:val="clear" w:color="auto" w:fill="FFFFFF"/>
        </w:rPr>
      </w:pPr>
      <w:r w:rsidRPr="00A676DA">
        <w:rPr>
          <w:noProof/>
          <w:shd w:val="clear" w:color="auto" w:fill="FFFFFF"/>
        </w:rPr>
        <w:t>1.</w:t>
      </w:r>
      <w:r w:rsidRPr="00A676DA">
        <w:rPr>
          <w:noProof/>
        </w:rPr>
        <w:tab/>
      </w:r>
      <w:r w:rsidRPr="00A676DA">
        <w:rPr>
          <w:noProof/>
          <w:shd w:val="clear" w:color="auto" w:fill="FFFFFF"/>
        </w:rPr>
        <w:t>Člen 30b Direktive 2010/13/EU se črta.</w:t>
      </w:r>
    </w:p>
    <w:p w14:paraId="416BA995" w14:textId="77777777" w:rsidR="00432E1F" w:rsidRPr="00A676DA" w:rsidRDefault="00432E1F" w:rsidP="00EC5634">
      <w:pPr>
        <w:spacing w:before="0"/>
        <w:ind w:left="851" w:hanging="851"/>
        <w:rPr>
          <w:rFonts w:eastAsiaTheme="minorEastAsia"/>
          <w:noProof/>
        </w:rPr>
      </w:pPr>
      <w:r w:rsidRPr="00A676DA">
        <w:rPr>
          <w:noProof/>
        </w:rPr>
        <w:t>2.</w:t>
      </w:r>
      <w:r w:rsidRPr="00A676DA">
        <w:rPr>
          <w:noProof/>
        </w:rPr>
        <w:tab/>
        <w:t>Sklici na člen 30b Direktive 2010/13/EU se razumejo kot sklici na člen 12 te uredbe.</w:t>
      </w:r>
    </w:p>
    <w:p w14:paraId="5A558016" w14:textId="77777777" w:rsidR="00FD688B" w:rsidRPr="00A676DA" w:rsidRDefault="00A15661" w:rsidP="00EC5634">
      <w:pPr>
        <w:spacing w:before="0"/>
        <w:ind w:left="851" w:hanging="851"/>
        <w:rPr>
          <w:rFonts w:eastAsiaTheme="minorEastAsia"/>
          <w:noProof/>
        </w:rPr>
      </w:pPr>
      <w:r w:rsidRPr="00A676DA">
        <w:rPr>
          <w:noProof/>
          <w:shd w:val="clear" w:color="auto" w:fill="FFFFFF"/>
        </w:rPr>
        <w:t>3.</w:t>
      </w:r>
      <w:r w:rsidRPr="00A676DA">
        <w:rPr>
          <w:noProof/>
        </w:rPr>
        <w:tab/>
      </w:r>
      <w:r w:rsidRPr="00A676DA">
        <w:rPr>
          <w:noProof/>
          <w:shd w:val="clear" w:color="auto" w:fill="FFFFFF"/>
        </w:rPr>
        <w:t xml:space="preserve">Sklici v pravu Unije na skupino evropskih regulatorjev za avdiovizualne medijske storitve (ERGA) se razumejo kot sklici na Evropski odbor za medijske storitve (Odbor). </w:t>
      </w:r>
    </w:p>
    <w:p w14:paraId="1D1FA65C" w14:textId="77777777" w:rsidR="00FD688B" w:rsidRPr="00A676DA" w:rsidRDefault="00FD688B" w:rsidP="005A660E">
      <w:pPr>
        <w:pStyle w:val="Titrearticle"/>
        <w:rPr>
          <w:b/>
          <w:noProof/>
        </w:rPr>
      </w:pPr>
      <w:r w:rsidRPr="00A676DA">
        <w:rPr>
          <w:noProof/>
        </w:rPr>
        <w:t xml:space="preserve">Člen 28 </w:t>
      </w:r>
    </w:p>
    <w:p w14:paraId="623DCD25" w14:textId="77777777" w:rsidR="00FD688B" w:rsidRPr="00A676DA" w:rsidRDefault="00FD688B" w:rsidP="003347CE">
      <w:pPr>
        <w:jc w:val="center"/>
        <w:rPr>
          <w:noProof/>
        </w:rPr>
      </w:pPr>
      <w:r w:rsidRPr="00A676DA">
        <w:rPr>
          <w:noProof/>
        </w:rPr>
        <w:t>Začetek veljavnosti in uporaba</w:t>
      </w:r>
    </w:p>
    <w:p w14:paraId="77F3E758" w14:textId="77777777" w:rsidR="00FD688B" w:rsidRPr="00A676DA" w:rsidRDefault="006E0C46" w:rsidP="00EC5634">
      <w:pPr>
        <w:spacing w:before="0"/>
        <w:ind w:left="851" w:hanging="851"/>
        <w:rPr>
          <w:rFonts w:eastAsiaTheme="minorEastAsia"/>
          <w:noProof/>
        </w:rPr>
      </w:pPr>
      <w:r w:rsidRPr="00A676DA">
        <w:rPr>
          <w:noProof/>
          <w:shd w:val="clear" w:color="auto" w:fill="FFFFFF"/>
        </w:rPr>
        <w:t xml:space="preserve">1. </w:t>
      </w:r>
      <w:r w:rsidRPr="00A676DA">
        <w:rPr>
          <w:noProof/>
        </w:rPr>
        <w:tab/>
      </w:r>
      <w:r w:rsidRPr="00A676DA">
        <w:rPr>
          <w:noProof/>
          <w:shd w:val="clear" w:color="auto" w:fill="FFFFFF"/>
        </w:rPr>
        <w:t xml:space="preserve">Ta uredba začne veljati dvajseti dan po objavi v </w:t>
      </w:r>
      <w:r w:rsidRPr="00A676DA">
        <w:rPr>
          <w:i/>
          <w:iCs/>
          <w:noProof/>
          <w:shd w:val="clear" w:color="auto" w:fill="FFFFFF"/>
        </w:rPr>
        <w:t>Uradnem listu Evropske unije</w:t>
      </w:r>
      <w:r w:rsidRPr="00A676DA">
        <w:rPr>
          <w:noProof/>
          <w:shd w:val="clear" w:color="auto" w:fill="FFFFFF"/>
        </w:rPr>
        <w:t>.</w:t>
      </w:r>
    </w:p>
    <w:p w14:paraId="62FF122E" w14:textId="77777777" w:rsidR="00FB4E03" w:rsidRPr="00A676DA" w:rsidRDefault="006E0C46" w:rsidP="00FB4E03">
      <w:pPr>
        <w:pStyle w:val="Applicationdirecte"/>
        <w:spacing w:before="120"/>
        <w:ind w:left="851" w:hanging="851"/>
        <w:rPr>
          <w:noProof/>
          <w:shd w:val="clear" w:color="auto" w:fill="FFFFFF"/>
        </w:rPr>
      </w:pPr>
      <w:r w:rsidRPr="00A676DA">
        <w:rPr>
          <w:noProof/>
          <w:shd w:val="clear" w:color="auto" w:fill="FFFFFF"/>
        </w:rPr>
        <w:t>2.</w:t>
      </w:r>
      <w:r w:rsidRPr="00A676DA">
        <w:rPr>
          <w:noProof/>
        </w:rPr>
        <w:tab/>
      </w:r>
      <w:r w:rsidRPr="00A676DA">
        <w:rPr>
          <w:noProof/>
          <w:shd w:val="clear" w:color="auto" w:fill="FFFFFF"/>
        </w:rPr>
        <w:t xml:space="preserve">Ta uredba se uporablja od [6 mesecev po začetku veljavnosti]. </w:t>
      </w:r>
    </w:p>
    <w:p w14:paraId="6E69483F" w14:textId="77777777" w:rsidR="00FB4E03" w:rsidRPr="00A676DA" w:rsidRDefault="0038674A" w:rsidP="00FB4E03">
      <w:pPr>
        <w:pStyle w:val="Applicationdirecte"/>
        <w:spacing w:before="120"/>
        <w:ind w:left="851" w:hanging="851"/>
        <w:rPr>
          <w:noProof/>
          <w:shd w:val="clear" w:color="auto" w:fill="FFFFFF"/>
        </w:rPr>
      </w:pPr>
      <w:r w:rsidRPr="00A676DA">
        <w:rPr>
          <w:noProof/>
        </w:rPr>
        <w:tab/>
        <w:t>Vendar se členi 7 do 12 in člen 27 uporabljajo od [3 mesece po začetku veljavnosti], člen 19(2) pa se uporablja od [48 mesecev po začetku veljavnosti].</w:t>
      </w:r>
      <w:r w:rsidRPr="00A676DA">
        <w:rPr>
          <w:noProof/>
          <w:shd w:val="clear" w:color="auto" w:fill="FFFFFF"/>
        </w:rPr>
        <w:t xml:space="preserve"> </w:t>
      </w:r>
    </w:p>
    <w:p w14:paraId="58059B69" w14:textId="77777777" w:rsidR="00D973A5" w:rsidRPr="00A676DA" w:rsidRDefault="00FB4E03" w:rsidP="00FB4E03">
      <w:pPr>
        <w:pStyle w:val="Applicationdirecte"/>
        <w:spacing w:before="120"/>
        <w:ind w:left="851" w:hanging="851"/>
        <w:rPr>
          <w:noProof/>
        </w:rPr>
      </w:pPr>
      <w:r w:rsidRPr="00A676DA">
        <w:rPr>
          <w:noProof/>
          <w:shd w:val="clear" w:color="auto" w:fill="FFFFFF"/>
        </w:rPr>
        <w:t xml:space="preserve">3. </w:t>
      </w:r>
      <w:r w:rsidRPr="00A676DA">
        <w:rPr>
          <w:noProof/>
        </w:rPr>
        <w:tab/>
        <w:t>Ta uredba je v celoti zavezujoča in se neposredno uporablja v vseh državah članicah.</w:t>
      </w:r>
    </w:p>
    <w:p w14:paraId="6A27F52A" w14:textId="77777777" w:rsidR="00D96476" w:rsidRPr="00A676DA" w:rsidRDefault="00D96476" w:rsidP="003376D1">
      <w:pPr>
        <w:rPr>
          <w:noProof/>
        </w:rPr>
      </w:pPr>
    </w:p>
    <w:p w14:paraId="19F54D49" w14:textId="77777777" w:rsidR="009D68F0" w:rsidRPr="00A676DA" w:rsidRDefault="008A2F38" w:rsidP="00F213FD">
      <w:pPr>
        <w:pStyle w:val="Fait"/>
        <w:rPr>
          <w:noProof/>
        </w:rPr>
      </w:pPr>
      <w:r w:rsidRPr="008A2F38">
        <w:t>V Bruslju,</w:t>
      </w:r>
    </w:p>
    <w:p w14:paraId="72A2BB1D" w14:textId="77777777" w:rsidR="00D973A5" w:rsidRPr="00A676DA" w:rsidRDefault="00D973A5" w:rsidP="00F213FD">
      <w:pPr>
        <w:pStyle w:val="Institutionquisigne"/>
        <w:rPr>
          <w:noProof/>
        </w:rPr>
      </w:pPr>
      <w:r w:rsidRPr="00A676DA">
        <w:rPr>
          <w:noProof/>
        </w:rPr>
        <w:t>Za Evropski parlament</w:t>
      </w:r>
      <w:r w:rsidRPr="00A676DA">
        <w:rPr>
          <w:noProof/>
        </w:rPr>
        <w:tab/>
        <w:t>Za Svet</w:t>
      </w:r>
    </w:p>
    <w:p w14:paraId="67F14051" w14:textId="77777777" w:rsidR="00D973A5" w:rsidRPr="00A676DA" w:rsidRDefault="00D973A5" w:rsidP="006B1E90">
      <w:pPr>
        <w:pStyle w:val="Personnequisigne"/>
        <w:jc w:val="both"/>
        <w:rPr>
          <w:noProof/>
        </w:rPr>
      </w:pPr>
      <w:r w:rsidRPr="00A676DA">
        <w:rPr>
          <w:noProof/>
        </w:rPr>
        <w:t>predsednica</w:t>
      </w:r>
      <w:r w:rsidRPr="00A676DA">
        <w:rPr>
          <w:noProof/>
        </w:rPr>
        <w:tab/>
        <w:t>predsednik</w:t>
      </w:r>
    </w:p>
    <w:p w14:paraId="2D3D5C23" w14:textId="77777777" w:rsidR="00D973A5" w:rsidRPr="00A676DA" w:rsidRDefault="00D973A5" w:rsidP="006B1E90">
      <w:pPr>
        <w:rPr>
          <w:noProof/>
        </w:rPr>
        <w:sectPr w:rsidR="00D973A5" w:rsidRPr="00A676DA" w:rsidSect="00D453DD">
          <w:pgSz w:w="11907" w:h="16839"/>
          <w:pgMar w:top="1134" w:right="1417" w:bottom="1134" w:left="1417" w:header="709" w:footer="709" w:gutter="0"/>
          <w:cols w:space="708"/>
          <w:docGrid w:linePitch="360"/>
        </w:sectPr>
      </w:pPr>
    </w:p>
    <w:p w14:paraId="26047618" w14:textId="77777777" w:rsidR="00FF16C0" w:rsidRPr="00A676DA" w:rsidRDefault="00FF16C0" w:rsidP="00FF16C0">
      <w:pPr>
        <w:pStyle w:val="Fichefinanciretitre"/>
        <w:keepNext/>
        <w:rPr>
          <w:noProof/>
        </w:rPr>
      </w:pPr>
      <w:r w:rsidRPr="00A676DA">
        <w:rPr>
          <w:noProof/>
        </w:rPr>
        <w:t>OCENA FINANČNIH POSLEDIC ZAKONODAJNEGA PREDLOGA</w:t>
      </w:r>
    </w:p>
    <w:p w14:paraId="14334638" w14:textId="77777777" w:rsidR="00FF16C0" w:rsidRPr="00A676DA" w:rsidRDefault="00FF16C0" w:rsidP="00FF16C0">
      <w:pPr>
        <w:keepNext/>
        <w:tabs>
          <w:tab w:val="left" w:pos="850"/>
        </w:tabs>
        <w:spacing w:before="360"/>
        <w:ind w:left="850" w:hanging="850"/>
        <w:outlineLvl w:val="0"/>
        <w:rPr>
          <w:b/>
          <w:smallCaps/>
          <w:noProof/>
        </w:rPr>
      </w:pPr>
      <w:r w:rsidRPr="00A676DA">
        <w:rPr>
          <w:b/>
          <w:smallCaps/>
          <w:noProof/>
        </w:rPr>
        <w:t>1.</w:t>
      </w:r>
      <w:r w:rsidRPr="00A676DA">
        <w:rPr>
          <w:noProof/>
        </w:rPr>
        <w:tab/>
      </w:r>
      <w:r w:rsidRPr="00A676DA">
        <w:rPr>
          <w:b/>
          <w:smallCaps/>
          <w:noProof/>
        </w:rPr>
        <w:t>OKVIR PREDLOGA/POBUDE</w:t>
      </w:r>
    </w:p>
    <w:p w14:paraId="0E19A179" w14:textId="77777777" w:rsidR="00FF16C0" w:rsidRPr="00A676DA" w:rsidRDefault="00FF16C0" w:rsidP="00FF16C0">
      <w:pPr>
        <w:keepNext/>
        <w:tabs>
          <w:tab w:val="left" w:pos="850"/>
        </w:tabs>
        <w:ind w:left="850" w:hanging="850"/>
        <w:outlineLvl w:val="1"/>
        <w:rPr>
          <w:noProof/>
        </w:rPr>
      </w:pPr>
      <w:r w:rsidRPr="00A676DA">
        <w:rPr>
          <w:noProof/>
        </w:rPr>
        <w:tab/>
        <w:t>1.1.</w:t>
      </w:r>
      <w:r w:rsidRPr="00A676DA">
        <w:rPr>
          <w:noProof/>
        </w:rPr>
        <w:tab/>
        <w:t>Naslov predloga/pobude</w:t>
      </w:r>
    </w:p>
    <w:p w14:paraId="08544B3E" w14:textId="77777777" w:rsidR="00FF16C0" w:rsidRPr="00A676DA" w:rsidRDefault="00FF16C0" w:rsidP="00FF16C0">
      <w:pPr>
        <w:keepNext/>
        <w:tabs>
          <w:tab w:val="left" w:pos="850"/>
        </w:tabs>
        <w:ind w:left="850" w:hanging="850"/>
        <w:outlineLvl w:val="1"/>
        <w:rPr>
          <w:noProof/>
        </w:rPr>
      </w:pPr>
      <w:r w:rsidRPr="00A676DA">
        <w:rPr>
          <w:noProof/>
        </w:rPr>
        <w:tab/>
        <w:t>1.2.</w:t>
      </w:r>
      <w:r w:rsidRPr="00A676DA">
        <w:rPr>
          <w:noProof/>
        </w:rPr>
        <w:tab/>
        <w:t>Zadevna področja</w:t>
      </w:r>
    </w:p>
    <w:p w14:paraId="24D74A6A" w14:textId="77777777" w:rsidR="00FF16C0" w:rsidRPr="00A676DA" w:rsidRDefault="00FF16C0" w:rsidP="00FF16C0">
      <w:pPr>
        <w:keepNext/>
        <w:tabs>
          <w:tab w:val="left" w:pos="850"/>
        </w:tabs>
        <w:ind w:left="850" w:hanging="850"/>
        <w:outlineLvl w:val="1"/>
        <w:rPr>
          <w:noProof/>
        </w:rPr>
      </w:pPr>
      <w:r w:rsidRPr="00A676DA">
        <w:rPr>
          <w:noProof/>
        </w:rPr>
        <w:tab/>
        <w:t>1.3.</w:t>
      </w:r>
      <w:r w:rsidRPr="00A676DA">
        <w:rPr>
          <w:noProof/>
        </w:rPr>
        <w:tab/>
        <w:t>Ukrep, na katerega se predlog/pobuda nanaša</w:t>
      </w:r>
    </w:p>
    <w:p w14:paraId="724E8385" w14:textId="77777777" w:rsidR="00FF16C0" w:rsidRPr="00A676DA" w:rsidRDefault="00FF16C0" w:rsidP="00FF16C0">
      <w:pPr>
        <w:keepNext/>
        <w:tabs>
          <w:tab w:val="left" w:pos="850"/>
        </w:tabs>
        <w:ind w:left="850" w:hanging="850"/>
        <w:outlineLvl w:val="1"/>
        <w:rPr>
          <w:noProof/>
        </w:rPr>
      </w:pPr>
      <w:r w:rsidRPr="00A676DA">
        <w:rPr>
          <w:noProof/>
        </w:rPr>
        <w:tab/>
        <w:t>1.4.</w:t>
      </w:r>
      <w:r w:rsidRPr="00A676DA">
        <w:rPr>
          <w:noProof/>
        </w:rPr>
        <w:tab/>
        <w:t>Cilji</w:t>
      </w:r>
    </w:p>
    <w:p w14:paraId="49187C4D" w14:textId="77777777" w:rsidR="00FF16C0" w:rsidRPr="00A676DA" w:rsidRDefault="00FF16C0" w:rsidP="00FF16C0">
      <w:pPr>
        <w:keepNext/>
        <w:tabs>
          <w:tab w:val="left" w:pos="850"/>
        </w:tabs>
        <w:ind w:left="850" w:hanging="850"/>
        <w:outlineLvl w:val="1"/>
        <w:rPr>
          <w:noProof/>
        </w:rPr>
      </w:pPr>
      <w:r w:rsidRPr="00A676DA">
        <w:rPr>
          <w:noProof/>
        </w:rPr>
        <w:tab/>
        <w:t>1.5.</w:t>
      </w:r>
      <w:r w:rsidRPr="00A676DA">
        <w:rPr>
          <w:noProof/>
        </w:rPr>
        <w:tab/>
        <w:t>Utemeljitev predloga/pobude</w:t>
      </w:r>
    </w:p>
    <w:p w14:paraId="4B6580E5" w14:textId="77777777" w:rsidR="00FF16C0" w:rsidRPr="00A676DA" w:rsidRDefault="00FF16C0" w:rsidP="00FF16C0">
      <w:pPr>
        <w:keepNext/>
        <w:tabs>
          <w:tab w:val="left" w:pos="850"/>
        </w:tabs>
        <w:ind w:left="850" w:hanging="850"/>
        <w:outlineLvl w:val="1"/>
        <w:rPr>
          <w:noProof/>
        </w:rPr>
      </w:pPr>
      <w:r w:rsidRPr="00A676DA">
        <w:rPr>
          <w:noProof/>
        </w:rPr>
        <w:tab/>
        <w:t>1.6.</w:t>
      </w:r>
      <w:r w:rsidRPr="00A676DA">
        <w:rPr>
          <w:noProof/>
        </w:rPr>
        <w:tab/>
        <w:t>Trajanje predloga/pobude in finančnih posledic</w:t>
      </w:r>
    </w:p>
    <w:p w14:paraId="100EB2C0" w14:textId="77777777" w:rsidR="00FF16C0" w:rsidRPr="00A676DA" w:rsidRDefault="00FF16C0" w:rsidP="00FF16C0">
      <w:pPr>
        <w:keepNext/>
        <w:tabs>
          <w:tab w:val="left" w:pos="850"/>
        </w:tabs>
        <w:ind w:left="850" w:hanging="850"/>
        <w:outlineLvl w:val="1"/>
        <w:rPr>
          <w:noProof/>
        </w:rPr>
      </w:pPr>
      <w:r w:rsidRPr="00A676DA">
        <w:rPr>
          <w:noProof/>
        </w:rPr>
        <w:tab/>
        <w:t>1.7.</w:t>
      </w:r>
      <w:r w:rsidRPr="00A676DA">
        <w:rPr>
          <w:noProof/>
        </w:rPr>
        <w:tab/>
        <w:t>Načrtovani načini upravljanja</w:t>
      </w:r>
    </w:p>
    <w:p w14:paraId="1EEC3643" w14:textId="77777777" w:rsidR="00FF16C0" w:rsidRPr="00A676DA" w:rsidRDefault="00FF16C0" w:rsidP="000D5831">
      <w:pPr>
        <w:keepNext/>
        <w:tabs>
          <w:tab w:val="left" w:pos="180"/>
        </w:tabs>
        <w:spacing w:before="360"/>
        <w:ind w:left="850" w:hanging="850"/>
        <w:outlineLvl w:val="0"/>
        <w:rPr>
          <w:b/>
          <w:smallCaps/>
          <w:noProof/>
        </w:rPr>
      </w:pPr>
      <w:r w:rsidRPr="00A676DA">
        <w:rPr>
          <w:noProof/>
        </w:rPr>
        <w:tab/>
      </w:r>
      <w:r w:rsidRPr="00A676DA">
        <w:rPr>
          <w:b/>
          <w:smallCaps/>
          <w:noProof/>
        </w:rPr>
        <w:t>2.</w:t>
      </w:r>
      <w:r w:rsidRPr="00A676DA">
        <w:rPr>
          <w:noProof/>
        </w:rPr>
        <w:tab/>
      </w:r>
      <w:r w:rsidRPr="00A676DA">
        <w:rPr>
          <w:b/>
          <w:smallCaps/>
          <w:noProof/>
        </w:rPr>
        <w:t>UKREPI UPRAVLJANJA</w:t>
      </w:r>
    </w:p>
    <w:p w14:paraId="66EA58E4" w14:textId="77777777" w:rsidR="00FF16C0" w:rsidRPr="00A676DA" w:rsidRDefault="00FF16C0" w:rsidP="00FF16C0">
      <w:pPr>
        <w:keepNext/>
        <w:tabs>
          <w:tab w:val="left" w:pos="850"/>
        </w:tabs>
        <w:ind w:left="850" w:hanging="850"/>
        <w:outlineLvl w:val="1"/>
        <w:rPr>
          <w:noProof/>
        </w:rPr>
      </w:pPr>
      <w:r w:rsidRPr="00A676DA">
        <w:rPr>
          <w:noProof/>
        </w:rPr>
        <w:tab/>
        <w:t>2.1.</w:t>
      </w:r>
      <w:r w:rsidRPr="00A676DA">
        <w:rPr>
          <w:noProof/>
        </w:rPr>
        <w:tab/>
        <w:t>Pravila o spremljanju in poročanju</w:t>
      </w:r>
    </w:p>
    <w:p w14:paraId="476117A4" w14:textId="77777777" w:rsidR="00FF16C0" w:rsidRPr="00A676DA" w:rsidRDefault="00FF16C0" w:rsidP="00FF16C0">
      <w:pPr>
        <w:keepNext/>
        <w:tabs>
          <w:tab w:val="left" w:pos="850"/>
        </w:tabs>
        <w:ind w:left="850" w:hanging="850"/>
        <w:outlineLvl w:val="1"/>
        <w:rPr>
          <w:noProof/>
        </w:rPr>
      </w:pPr>
      <w:r w:rsidRPr="00A676DA">
        <w:rPr>
          <w:noProof/>
        </w:rPr>
        <w:tab/>
        <w:t>2.2.</w:t>
      </w:r>
      <w:r w:rsidRPr="00A676DA">
        <w:rPr>
          <w:noProof/>
        </w:rPr>
        <w:tab/>
        <w:t>Upravljavski in kontrolni sistemi</w:t>
      </w:r>
    </w:p>
    <w:p w14:paraId="72D4CF3C" w14:textId="77777777" w:rsidR="00FF16C0" w:rsidRPr="00A676DA" w:rsidRDefault="00FF16C0" w:rsidP="0081249A">
      <w:pPr>
        <w:keepNext/>
        <w:tabs>
          <w:tab w:val="left" w:pos="850"/>
        </w:tabs>
        <w:ind w:left="850" w:hanging="850"/>
        <w:outlineLvl w:val="2"/>
        <w:rPr>
          <w:noProof/>
        </w:rPr>
      </w:pPr>
      <w:r w:rsidRPr="00A676DA">
        <w:rPr>
          <w:noProof/>
        </w:rPr>
        <w:tab/>
        <w:t>2.3.</w:t>
      </w:r>
      <w:r w:rsidRPr="00A676DA">
        <w:rPr>
          <w:noProof/>
        </w:rPr>
        <w:tab/>
        <w:t>Ukrepi za preprečevanje goljufij in nepravilnosti</w:t>
      </w:r>
    </w:p>
    <w:p w14:paraId="691F16C6" w14:textId="77777777" w:rsidR="00FF16C0" w:rsidRPr="00A676DA" w:rsidRDefault="00FF16C0" w:rsidP="00FF16C0">
      <w:pPr>
        <w:keepNext/>
        <w:tabs>
          <w:tab w:val="left" w:pos="850"/>
        </w:tabs>
        <w:spacing w:before="360"/>
        <w:ind w:left="850" w:hanging="850"/>
        <w:outlineLvl w:val="0"/>
        <w:rPr>
          <w:b/>
          <w:smallCaps/>
          <w:noProof/>
        </w:rPr>
      </w:pPr>
      <w:r w:rsidRPr="00A676DA">
        <w:rPr>
          <w:b/>
          <w:smallCaps/>
          <w:noProof/>
        </w:rPr>
        <w:t>3.</w:t>
      </w:r>
      <w:r w:rsidRPr="00A676DA">
        <w:rPr>
          <w:noProof/>
        </w:rPr>
        <w:tab/>
      </w:r>
      <w:r w:rsidRPr="00A676DA">
        <w:rPr>
          <w:b/>
          <w:smallCaps/>
          <w:noProof/>
        </w:rPr>
        <w:t>OCENA FINANČNIH POSLEDIC PREDLOGA/POBUDE</w:t>
      </w:r>
      <w:r w:rsidRPr="00A676DA">
        <w:rPr>
          <w:noProof/>
        </w:rPr>
        <w:tab/>
      </w:r>
    </w:p>
    <w:p w14:paraId="68B98C02" w14:textId="77777777" w:rsidR="00FF16C0" w:rsidRPr="00A676DA" w:rsidRDefault="00FF16C0" w:rsidP="00FF16C0">
      <w:pPr>
        <w:keepNext/>
        <w:tabs>
          <w:tab w:val="left" w:pos="850"/>
        </w:tabs>
        <w:ind w:left="850" w:hanging="850"/>
        <w:outlineLvl w:val="1"/>
        <w:rPr>
          <w:noProof/>
        </w:rPr>
      </w:pPr>
      <w:r w:rsidRPr="00A676DA">
        <w:rPr>
          <w:noProof/>
        </w:rPr>
        <w:tab/>
        <w:t>3.1.</w:t>
      </w:r>
      <w:r w:rsidRPr="00A676DA">
        <w:rPr>
          <w:noProof/>
        </w:rPr>
        <w:tab/>
        <w:t>Zadevni razdelki večletnega finančnega okvira in odhodkovne proračunske vrstice</w:t>
      </w:r>
    </w:p>
    <w:p w14:paraId="313D2003" w14:textId="77777777" w:rsidR="00FF16C0" w:rsidRPr="00A676DA" w:rsidRDefault="00FF16C0" w:rsidP="00FF16C0">
      <w:pPr>
        <w:keepNext/>
        <w:tabs>
          <w:tab w:val="left" w:pos="850"/>
        </w:tabs>
        <w:ind w:left="850" w:hanging="850"/>
        <w:outlineLvl w:val="1"/>
        <w:rPr>
          <w:noProof/>
        </w:rPr>
      </w:pPr>
      <w:r w:rsidRPr="00A676DA">
        <w:rPr>
          <w:noProof/>
        </w:rPr>
        <w:tab/>
        <w:t>3.2.</w:t>
      </w:r>
      <w:r w:rsidRPr="00A676DA">
        <w:rPr>
          <w:noProof/>
        </w:rPr>
        <w:tab/>
        <w:t>Ocenjene finančne posledice predloga za odobritve</w:t>
      </w:r>
    </w:p>
    <w:p w14:paraId="1101F387" w14:textId="77777777" w:rsidR="00FF16C0" w:rsidRPr="00A676DA" w:rsidRDefault="00FF16C0" w:rsidP="00FF16C0">
      <w:pPr>
        <w:keepNext/>
        <w:tabs>
          <w:tab w:val="left" w:pos="850"/>
        </w:tabs>
        <w:ind w:left="850" w:hanging="850"/>
        <w:outlineLvl w:val="1"/>
        <w:rPr>
          <w:noProof/>
        </w:rPr>
      </w:pPr>
      <w:r w:rsidRPr="00A676DA">
        <w:rPr>
          <w:noProof/>
        </w:rPr>
        <w:tab/>
        <w:t>3.3.</w:t>
      </w:r>
      <w:r w:rsidRPr="00A676DA">
        <w:rPr>
          <w:noProof/>
        </w:rPr>
        <w:tab/>
        <w:t>Ocenjene posledice za prihodke</w:t>
      </w:r>
    </w:p>
    <w:p w14:paraId="12E82CC1" w14:textId="77777777" w:rsidR="00D95ADB" w:rsidRPr="00A676DA" w:rsidRDefault="00D95ADB" w:rsidP="00D95ADB">
      <w:pPr>
        <w:rPr>
          <w:b/>
          <w:noProof/>
          <w:u w:val="single"/>
        </w:rPr>
        <w:sectPr w:rsidR="00D95ADB" w:rsidRPr="00A676DA" w:rsidSect="00D453DD">
          <w:pgSz w:w="11907" w:h="16840" w:code="9"/>
          <w:pgMar w:top="1134" w:right="1418" w:bottom="1134" w:left="1418" w:header="709" w:footer="709" w:gutter="0"/>
          <w:cols w:space="708"/>
          <w:docGrid w:linePitch="360"/>
        </w:sectPr>
      </w:pPr>
    </w:p>
    <w:p w14:paraId="7009B01E" w14:textId="77777777" w:rsidR="00D973A5" w:rsidRPr="00A676DA" w:rsidRDefault="00D973A5" w:rsidP="0081249A">
      <w:pPr>
        <w:jc w:val="center"/>
        <w:rPr>
          <w:noProof/>
        </w:rPr>
      </w:pPr>
      <w:r w:rsidRPr="00A676DA">
        <w:rPr>
          <w:b/>
          <w:noProof/>
          <w:u w:val="single"/>
        </w:rPr>
        <w:t>OCENA FINANČNIH POSLEDIC ZAKONODAJNEGA PREDLOGA</w:t>
      </w:r>
    </w:p>
    <w:p w14:paraId="3EB65E18" w14:textId="77777777" w:rsidR="00D973A5" w:rsidRPr="00A676DA" w:rsidRDefault="00731A68" w:rsidP="00731A68">
      <w:pPr>
        <w:pStyle w:val="ManualHeading1"/>
        <w:rPr>
          <w:noProof/>
        </w:rPr>
      </w:pPr>
      <w:r w:rsidRPr="00731A68">
        <w:t>1.</w:t>
      </w:r>
      <w:r w:rsidRPr="00731A68">
        <w:tab/>
      </w:r>
      <w:r w:rsidR="00D973A5" w:rsidRPr="00A676DA">
        <w:rPr>
          <w:noProof/>
        </w:rPr>
        <w:t xml:space="preserve">OKVIR PREDLOGA/POBUDE </w:t>
      </w:r>
    </w:p>
    <w:p w14:paraId="75448779" w14:textId="77777777" w:rsidR="00D973A5" w:rsidRPr="00A676DA" w:rsidRDefault="00731A68" w:rsidP="00731A68">
      <w:pPr>
        <w:pStyle w:val="ManualHeading2"/>
        <w:rPr>
          <w:noProof/>
        </w:rPr>
      </w:pPr>
      <w:r w:rsidRPr="00731A68">
        <w:t>1.1.</w:t>
      </w:r>
      <w:r w:rsidRPr="00731A68">
        <w:tab/>
      </w:r>
      <w:r w:rsidR="00D973A5" w:rsidRPr="00A676DA">
        <w:rPr>
          <w:noProof/>
        </w:rPr>
        <w:t>Naslov predloga/pobude</w:t>
      </w:r>
    </w:p>
    <w:p w14:paraId="610E151B" w14:textId="77777777" w:rsidR="00D973A5" w:rsidRPr="00A676DA" w:rsidRDefault="00A6630C"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rPr>
        <w:t>Uredba o vzpostavitvi skupnega okvira za medijske storitve na notranjem trgu (evropski akt o svobodi medijev) in spremembi Direktive 2010/13/EU</w:t>
      </w:r>
    </w:p>
    <w:p w14:paraId="744C993A" w14:textId="77777777" w:rsidR="00D973A5" w:rsidRPr="00A676DA" w:rsidRDefault="00731A68" w:rsidP="00731A68">
      <w:pPr>
        <w:pStyle w:val="ManualHeading2"/>
        <w:rPr>
          <w:noProof/>
        </w:rPr>
      </w:pPr>
      <w:r w:rsidRPr="00731A68">
        <w:t>1.2.</w:t>
      </w:r>
      <w:r w:rsidRPr="00731A68">
        <w:tab/>
      </w:r>
      <w:r w:rsidR="00D973A5" w:rsidRPr="00A676DA">
        <w:rPr>
          <w:noProof/>
        </w:rPr>
        <w:t xml:space="preserve">Zadevna področja </w:t>
      </w:r>
    </w:p>
    <w:p w14:paraId="399F3FE8" w14:textId="77777777" w:rsidR="00A063F0" w:rsidRPr="00A676DA" w:rsidRDefault="00A063F0" w:rsidP="005A660E">
      <w:pPr>
        <w:pStyle w:val="Bullet1"/>
        <w:rPr>
          <w:noProof/>
        </w:rPr>
      </w:pPr>
      <w:r w:rsidRPr="00A676DA">
        <w:rPr>
          <w:noProof/>
        </w:rPr>
        <w:t xml:space="preserve">Notranji trg </w:t>
      </w:r>
    </w:p>
    <w:p w14:paraId="2D63683F" w14:textId="77777777" w:rsidR="00A063F0" w:rsidRPr="00A676DA" w:rsidRDefault="00A063F0" w:rsidP="005A660E">
      <w:pPr>
        <w:pStyle w:val="Bullet1"/>
        <w:rPr>
          <w:noProof/>
        </w:rPr>
      </w:pPr>
      <w:r w:rsidRPr="00A676DA">
        <w:rPr>
          <w:noProof/>
        </w:rPr>
        <w:t>Vlaganje v ljudi, socialno kohezijo in vrednote</w:t>
      </w:r>
    </w:p>
    <w:p w14:paraId="59A2FEDE" w14:textId="77777777" w:rsidR="00B40447" w:rsidRPr="00A676DA" w:rsidRDefault="00B40447" w:rsidP="005A660E">
      <w:pPr>
        <w:pStyle w:val="Bullet1"/>
        <w:rPr>
          <w:noProof/>
        </w:rPr>
      </w:pPr>
      <w:r w:rsidRPr="00A676DA">
        <w:rPr>
          <w:noProof/>
        </w:rPr>
        <w:t>Nova spodbuda za demokracijo v EU</w:t>
      </w:r>
    </w:p>
    <w:p w14:paraId="5D187D83" w14:textId="77777777" w:rsidR="00D973A5" w:rsidRPr="00A676DA" w:rsidRDefault="00731A68" w:rsidP="00731A68">
      <w:pPr>
        <w:pStyle w:val="ManualHeading2"/>
        <w:rPr>
          <w:noProof/>
        </w:rPr>
      </w:pPr>
      <w:r w:rsidRPr="00731A68">
        <w:t>1.3.</w:t>
      </w:r>
      <w:r w:rsidRPr="00731A68">
        <w:tab/>
      </w:r>
      <w:r w:rsidR="00D973A5" w:rsidRPr="00A676DA">
        <w:rPr>
          <w:noProof/>
        </w:rPr>
        <w:t xml:space="preserve">Ukrep, na katerega se predlog/pobuda nanaša </w:t>
      </w:r>
    </w:p>
    <w:p w14:paraId="0F93F5E4" w14:textId="77777777" w:rsidR="00A6630C" w:rsidRPr="00A676DA" w:rsidRDefault="00A6630C" w:rsidP="006B1E90">
      <w:pPr>
        <w:pStyle w:val="Text1"/>
        <w:rPr>
          <w:b/>
          <w:noProof/>
          <w:sz w:val="22"/>
        </w:rPr>
      </w:pPr>
      <w:r w:rsidRPr="00A676DA">
        <w:rPr>
          <w:rFonts w:ascii="Wingdings" w:hAnsi="Wingdings"/>
          <w:noProof/>
          <w:sz w:val="22"/>
        </w:rPr>
        <w:sym w:font="Wingdings" w:char="F0FE"/>
      </w:r>
      <w:r w:rsidRPr="00A676DA">
        <w:rPr>
          <w:b/>
          <w:i/>
          <w:noProof/>
          <w:sz w:val="22"/>
        </w:rPr>
        <w:t xml:space="preserve"> </w:t>
      </w:r>
      <w:r w:rsidRPr="00A676DA">
        <w:rPr>
          <w:b/>
          <w:noProof/>
        </w:rPr>
        <w:t>Nov ukrep</w:t>
      </w:r>
      <w:r w:rsidRPr="00A676DA">
        <w:rPr>
          <w:b/>
          <w:noProof/>
          <w:sz w:val="22"/>
        </w:rPr>
        <w:t xml:space="preserve"> </w:t>
      </w:r>
    </w:p>
    <w:p w14:paraId="3A4CE380" w14:textId="77777777" w:rsidR="00D973A5" w:rsidRPr="00A676DA" w:rsidRDefault="00D973A5" w:rsidP="006B1E90">
      <w:pPr>
        <w:pStyle w:val="Text1"/>
        <w:rPr>
          <w:noProof/>
          <w:sz w:val="22"/>
        </w:rPr>
      </w:pPr>
      <w:r w:rsidRPr="00A676DA">
        <w:rPr>
          <w:noProof/>
          <w:sz w:val="22"/>
        </w:rPr>
        <w:sym w:font="Wingdings" w:char="F0A8"/>
      </w:r>
      <w:r w:rsidRPr="00A676DA">
        <w:rPr>
          <w:i/>
          <w:noProof/>
          <w:sz w:val="22"/>
        </w:rPr>
        <w:t xml:space="preserve"> </w:t>
      </w:r>
      <w:r w:rsidRPr="00A676DA">
        <w:rPr>
          <w:b/>
          <w:noProof/>
        </w:rPr>
        <w:t>Nov ukrep na podlagi pilotnega projekta / pripravljalnega ukrepa</w:t>
      </w:r>
      <w:r w:rsidRPr="00A676DA">
        <w:rPr>
          <w:rStyle w:val="FootnoteReference0"/>
          <w:noProof/>
        </w:rPr>
        <w:footnoteReference w:id="60"/>
      </w:r>
      <w:r w:rsidRPr="00A676DA">
        <w:rPr>
          <w:noProof/>
          <w:sz w:val="22"/>
        </w:rPr>
        <w:t xml:space="preserve"> </w:t>
      </w:r>
    </w:p>
    <w:p w14:paraId="32C07DC4" w14:textId="77777777" w:rsidR="00D973A5" w:rsidRPr="00A676DA" w:rsidRDefault="00D973A5" w:rsidP="006B1E90">
      <w:pPr>
        <w:pStyle w:val="Text1"/>
        <w:rPr>
          <w:noProof/>
          <w:sz w:val="22"/>
        </w:rPr>
      </w:pPr>
      <w:r w:rsidRPr="00A676DA">
        <w:rPr>
          <w:noProof/>
          <w:sz w:val="22"/>
        </w:rPr>
        <w:sym w:font="Wingdings" w:char="F0A8"/>
      </w:r>
      <w:r w:rsidRPr="00A676DA">
        <w:rPr>
          <w:i/>
          <w:noProof/>
          <w:sz w:val="22"/>
        </w:rPr>
        <w:t xml:space="preserve"> </w:t>
      </w:r>
      <w:r w:rsidRPr="00A676DA">
        <w:rPr>
          <w:b/>
          <w:noProof/>
        </w:rPr>
        <w:t>Podaljšanje obstoječega ukrepa</w:t>
      </w:r>
      <w:r w:rsidRPr="00A676DA">
        <w:rPr>
          <w:noProof/>
          <w:sz w:val="22"/>
        </w:rPr>
        <w:t xml:space="preserve"> </w:t>
      </w:r>
    </w:p>
    <w:p w14:paraId="1DA5A0FF" w14:textId="77777777" w:rsidR="00D973A5" w:rsidRPr="00A676DA" w:rsidRDefault="00D973A5" w:rsidP="006B1E90">
      <w:pPr>
        <w:pStyle w:val="Text1"/>
        <w:rPr>
          <w:noProof/>
        </w:rPr>
      </w:pPr>
      <w:r w:rsidRPr="00A676DA">
        <w:rPr>
          <w:noProof/>
          <w:sz w:val="22"/>
        </w:rPr>
        <w:sym w:font="Wingdings" w:char="F0A8"/>
      </w:r>
      <w:r w:rsidRPr="00A676DA">
        <w:rPr>
          <w:i/>
          <w:noProof/>
          <w:sz w:val="22"/>
        </w:rPr>
        <w:t xml:space="preserve"> </w:t>
      </w:r>
      <w:r w:rsidRPr="00A676DA">
        <w:rPr>
          <w:b/>
          <w:noProof/>
        </w:rPr>
        <w:t>Združitev ali preusmeritev enega ali več ukrepov v drug/nov ukrep</w:t>
      </w:r>
      <w:r w:rsidRPr="00A676DA">
        <w:rPr>
          <w:noProof/>
        </w:rPr>
        <w:t xml:space="preserve"> </w:t>
      </w:r>
    </w:p>
    <w:p w14:paraId="761E137A" w14:textId="77777777" w:rsidR="00D973A5" w:rsidRPr="00A676DA" w:rsidRDefault="00731A68" w:rsidP="00731A68">
      <w:pPr>
        <w:pStyle w:val="ManualHeading2"/>
        <w:rPr>
          <w:noProof/>
        </w:rPr>
      </w:pPr>
      <w:r w:rsidRPr="00731A68">
        <w:t>1.4.</w:t>
      </w:r>
      <w:r w:rsidRPr="00731A68">
        <w:tab/>
      </w:r>
      <w:r w:rsidR="00D973A5" w:rsidRPr="00A676DA">
        <w:rPr>
          <w:noProof/>
        </w:rPr>
        <w:t>Cilji</w:t>
      </w:r>
    </w:p>
    <w:p w14:paraId="7ADE1C0A" w14:textId="77777777" w:rsidR="00D973A5" w:rsidRPr="00A676DA" w:rsidRDefault="00731A68" w:rsidP="00731A68">
      <w:pPr>
        <w:pStyle w:val="ManualHeading3"/>
        <w:rPr>
          <w:noProof/>
        </w:rPr>
      </w:pPr>
      <w:r w:rsidRPr="00731A68">
        <w:t>1.4.1.</w:t>
      </w:r>
      <w:r w:rsidRPr="00731A68">
        <w:tab/>
      </w:r>
      <w:r w:rsidR="00D973A5" w:rsidRPr="00A676DA">
        <w:rPr>
          <w:noProof/>
        </w:rPr>
        <w:t>Splošni cilji</w:t>
      </w:r>
    </w:p>
    <w:p w14:paraId="35E69B0D" w14:textId="77777777" w:rsidR="00A063F0" w:rsidRPr="00A676DA" w:rsidRDefault="00A063F0" w:rsidP="007822C2">
      <w:pPr>
        <w:pStyle w:val="Text1"/>
        <w:pBdr>
          <w:top w:val="single" w:sz="4" w:space="1" w:color="auto"/>
          <w:left w:val="single" w:sz="4" w:space="4" w:color="auto"/>
          <w:bottom w:val="single" w:sz="4" w:space="1" w:color="auto"/>
          <w:right w:val="single" w:sz="4" w:space="4" w:color="auto"/>
        </w:pBdr>
        <w:rPr>
          <w:noProof/>
        </w:rPr>
      </w:pPr>
      <w:r w:rsidRPr="00A676DA">
        <w:rPr>
          <w:noProof/>
        </w:rPr>
        <w:t>Splošni cilj ukrepanja je izboljšati delovanje notranjega medijskega trga. Izboljšanje delovanja notranjega medijskega trga bo spodbudilo zagotavljanje kakovostnih medijskih storitev in tako okrepilo celovitost notranjega trga kot celote. Ta cilj bo dosežen z uredbo, ki bo določala skupna pravila, temelječa na strukturiranem okviru sodelovanja za medijske regulatorje v Odboru, ki ga bodo sestavljali predstavniki zadevnih neodvisnih nacionalnih medijskih regulativnih organov ali teles.</w:t>
      </w:r>
    </w:p>
    <w:p w14:paraId="6AD71F75" w14:textId="77777777" w:rsidR="00D973A5" w:rsidRPr="00A676DA" w:rsidRDefault="00731A68" w:rsidP="00731A68">
      <w:pPr>
        <w:pStyle w:val="ManualHeading3"/>
        <w:rPr>
          <w:noProof/>
        </w:rPr>
      </w:pPr>
      <w:r w:rsidRPr="00731A68">
        <w:t>1.4.2.</w:t>
      </w:r>
      <w:r w:rsidRPr="00731A68">
        <w:tab/>
      </w:r>
      <w:r w:rsidR="00F05CF9" w:rsidRPr="00A676DA">
        <w:rPr>
          <w:noProof/>
        </w:rPr>
        <w:t>Specifični cilji</w:t>
      </w:r>
    </w:p>
    <w:p w14:paraId="59DEAE42" w14:textId="77777777" w:rsidR="00AD278E" w:rsidRPr="00A676DA" w:rsidRDefault="00AD278E" w:rsidP="00AD278E">
      <w:pPr>
        <w:pBdr>
          <w:top w:val="single" w:sz="4" w:space="1" w:color="auto"/>
          <w:left w:val="single" w:sz="4" w:space="4" w:color="auto"/>
          <w:bottom w:val="single" w:sz="4" w:space="1" w:color="auto"/>
          <w:right w:val="single" w:sz="4" w:space="4" w:color="auto"/>
        </w:pBdr>
        <w:ind w:left="851"/>
        <w:rPr>
          <w:i/>
          <w:noProof/>
          <w:u w:val="single"/>
        </w:rPr>
      </w:pPr>
      <w:r w:rsidRPr="00A676DA">
        <w:rPr>
          <w:noProof/>
          <w:u w:val="single"/>
        </w:rPr>
        <w:t xml:space="preserve">Spodbujanje čezmejnih dejavnosti in naložb na notranjem medijskem trgu </w:t>
      </w:r>
    </w:p>
    <w:p w14:paraId="4ED00366" w14:textId="77777777" w:rsidR="00AD278E" w:rsidRPr="00A676DA" w:rsidRDefault="00AD278E" w:rsidP="00AD278E">
      <w:pPr>
        <w:pBdr>
          <w:top w:val="single" w:sz="4" w:space="1" w:color="auto"/>
          <w:left w:val="single" w:sz="4" w:space="4" w:color="auto"/>
          <w:bottom w:val="single" w:sz="4" w:space="1" w:color="auto"/>
          <w:right w:val="single" w:sz="4" w:space="4" w:color="auto"/>
        </w:pBdr>
        <w:ind w:left="851"/>
        <w:rPr>
          <w:noProof/>
        </w:rPr>
      </w:pPr>
      <w:r w:rsidRPr="00A676DA">
        <w:rPr>
          <w:noProof/>
        </w:rPr>
        <w:t xml:space="preserve">Cilj je akterjem na medijskem trgu olajšati širitev njihovega poslovanja po celotnem notranjem trgu, tako da se postopno povečajo čezmejne naložbe v smislu njihovega števila in vrednosti. V ta namen bi si pobuda prizadevala za uskladitev nekaterih elementov različnih nacionalnih okvirov za pluralnost medijev, da bi se olajšalo čezmejno zagotavljanje storitev. Njen cilj bo zlasti zagotoviti, da neodvisni nacionalni organi pri ocenjevanju transakcij na medijskem trgu k pluralnosti medijev na celotnem medijskem trgu EU pristopajo dosledno na podlagi skupnih meril in usklajevanja na ravni EU. </w:t>
      </w:r>
    </w:p>
    <w:p w14:paraId="1D1F4FB3" w14:textId="77777777" w:rsidR="00AD278E" w:rsidRPr="00A676DA" w:rsidRDefault="00AD278E" w:rsidP="00AD278E">
      <w:pPr>
        <w:pBdr>
          <w:top w:val="single" w:sz="4" w:space="1" w:color="auto"/>
          <w:left w:val="single" w:sz="4" w:space="4" w:color="auto"/>
          <w:bottom w:val="single" w:sz="4" w:space="1" w:color="auto"/>
          <w:right w:val="single" w:sz="4" w:space="4" w:color="auto"/>
        </w:pBdr>
        <w:ind w:left="851"/>
        <w:rPr>
          <w:noProof/>
          <w:u w:val="single"/>
        </w:rPr>
      </w:pPr>
      <w:r w:rsidRPr="00A676DA">
        <w:rPr>
          <w:noProof/>
          <w:u w:val="single"/>
        </w:rPr>
        <w:t>Povečanje regulativnega sodelovanja in zbliževanja na notranjem medijskem trgu</w:t>
      </w:r>
    </w:p>
    <w:p w14:paraId="5541523A" w14:textId="77777777" w:rsidR="00AD278E" w:rsidRPr="00A676DA" w:rsidRDefault="00AD278E" w:rsidP="00AD278E">
      <w:pPr>
        <w:pBdr>
          <w:top w:val="single" w:sz="4" w:space="1" w:color="auto"/>
          <w:left w:val="single" w:sz="4" w:space="4" w:color="auto"/>
          <w:bottom w:val="single" w:sz="4" w:space="1" w:color="auto"/>
          <w:right w:val="single" w:sz="4" w:space="4" w:color="auto"/>
        </w:pBdr>
        <w:ind w:left="851"/>
        <w:rPr>
          <w:noProof/>
        </w:rPr>
      </w:pPr>
      <w:r w:rsidRPr="00A676DA">
        <w:rPr>
          <w:noProof/>
        </w:rPr>
        <w:t xml:space="preserve">Cilj je okrepiti regulativno sodelovanje za boljše izvrševanje okvira EU za medije v čezmejnem kontekstu ter spodbujati regulativno zbliževanje z mnenji in smernicami na ravni EU, da bi se tako spodbudili dosledni pristopi k neodvisnosti in pluralnosti medijev, tudi na spletu. Cilj je tudi zagotoviti orodja za skupno ukrepanje neodvisnih regulatorjev po vsej EU za zaščito notranjega trga EU pred ponudniki storitev (tudi iz tretjih držav), ki ne upoštevajo medijskih standardov EU. </w:t>
      </w:r>
    </w:p>
    <w:p w14:paraId="45FC70DC" w14:textId="77777777" w:rsidR="00AD278E" w:rsidRPr="00A676DA" w:rsidRDefault="00AD278E" w:rsidP="00AD278E">
      <w:pPr>
        <w:pBdr>
          <w:top w:val="single" w:sz="4" w:space="1" w:color="auto"/>
          <w:left w:val="single" w:sz="4" w:space="4" w:color="auto"/>
          <w:bottom w:val="single" w:sz="4" w:space="1" w:color="auto"/>
          <w:right w:val="single" w:sz="4" w:space="4" w:color="auto"/>
        </w:pBdr>
        <w:ind w:left="851"/>
        <w:rPr>
          <w:noProof/>
          <w:u w:val="single"/>
        </w:rPr>
      </w:pPr>
      <w:r w:rsidRPr="00A676DA">
        <w:rPr>
          <w:noProof/>
          <w:u w:val="single"/>
        </w:rPr>
        <w:t>Olajšanje svobodnega zagotavljanja kakovostnih medijskih storitev na notranjem trgu</w:t>
      </w:r>
    </w:p>
    <w:p w14:paraId="00827015" w14:textId="77777777" w:rsidR="00AD278E" w:rsidRPr="00A676DA" w:rsidRDefault="00AD278E" w:rsidP="00AD278E">
      <w:pPr>
        <w:pBdr>
          <w:top w:val="single" w:sz="4" w:space="1" w:color="auto"/>
          <w:left w:val="single" w:sz="4" w:space="4" w:color="auto"/>
          <w:bottom w:val="single" w:sz="4" w:space="1" w:color="auto"/>
          <w:right w:val="single" w:sz="4" w:space="4" w:color="auto"/>
        </w:pBdr>
        <w:ind w:left="851"/>
        <w:rPr>
          <w:noProof/>
        </w:rPr>
      </w:pPr>
      <w:r w:rsidRPr="00A676DA">
        <w:rPr>
          <w:noProof/>
        </w:rPr>
        <w:t xml:space="preserve">Cilj je zagotoviti, da imajo potrošniki in podjetja koristi od zaupanja vrednih vsebin, ki jih na vse bolj digitalnem in čezmejnem trgu medijskih storitev zagotavljajo neodvisni mediji. Da bi se spodbudilo zagotavljanje kakovostnih medijskih storitev na notranjem trgu, bo cilj pobude zmanjšati trend neupravičenega javnega in zasebnega vmešavanja v uredniško svobodo. Povečala bo preglednost lastništva, specifično za medije, da bi se okrepili odgovornost in neodvisnost medijev. Njena cilja bosta tudi spodbuditi samoregulacijo za neodvisno delovanje medijskih podjetij in zagotoviti, da lahko novinarji delajo brez vmešavanja, zlasti ko gre za zaščito njihovih virov. </w:t>
      </w:r>
    </w:p>
    <w:p w14:paraId="27128609" w14:textId="77777777" w:rsidR="00AD278E" w:rsidRPr="00A676DA" w:rsidRDefault="009F25AD" w:rsidP="00AD278E">
      <w:pPr>
        <w:pBdr>
          <w:top w:val="single" w:sz="4" w:space="1" w:color="auto"/>
          <w:left w:val="single" w:sz="4" w:space="4" w:color="auto"/>
          <w:bottom w:val="single" w:sz="4" w:space="1" w:color="auto"/>
          <w:right w:val="single" w:sz="4" w:space="4" w:color="auto"/>
        </w:pBdr>
        <w:ind w:left="851"/>
        <w:rPr>
          <w:noProof/>
          <w:u w:val="single"/>
        </w:rPr>
      </w:pPr>
      <w:r w:rsidRPr="00A676DA">
        <w:rPr>
          <w:noProof/>
          <w:u w:val="single"/>
        </w:rPr>
        <w:t>Zagotavljanje pregledne in pravične porazdelitve gospodarskih virov na notranjem medijskem trgu</w:t>
      </w:r>
    </w:p>
    <w:p w14:paraId="0CACC7CA" w14:textId="77777777" w:rsidR="00AD278E" w:rsidRPr="00A676DA" w:rsidRDefault="00AD278E" w:rsidP="00AD278E">
      <w:pPr>
        <w:pBdr>
          <w:top w:val="single" w:sz="4" w:space="1" w:color="auto"/>
          <w:left w:val="single" w:sz="4" w:space="4" w:color="auto"/>
          <w:bottom w:val="single" w:sz="4" w:space="1" w:color="auto"/>
          <w:right w:val="single" w:sz="4" w:space="4" w:color="auto"/>
        </w:pBdr>
        <w:ind w:left="851"/>
        <w:rPr>
          <w:noProof/>
        </w:rPr>
      </w:pPr>
      <w:r w:rsidRPr="00A676DA">
        <w:rPr>
          <w:noProof/>
        </w:rPr>
        <w:t>Cilj je zagotoviti enake konkurenčne pogoje za akterje na medijskem trgu s spodbujanjem pregledne in pravične porazdelitve gospodarskih virov. To bi se doseglo s povečanjem preglednosti, nediskriminacije, sorazmernosti, objektivnosti in vključevanja pri metodologijah za merjenje občinstva, zlasti na spletu. Cilj bi bil tudi zagotoviti preglednost, nediskriminacijo, sorazmernost in objektivnost pri dodeljevanju državnih oglaševalskih sredstev medijem, da bi se čim bolj zmanjšala tveganja za dajanje prednosti provladnim medijskim hišam ali uporabo javne podpore za pristranske interese v škodo drugih akterjev na trgu in tako spodbujala poštena konkurenca na notranjem medijskem trgu.</w:t>
      </w:r>
    </w:p>
    <w:p w14:paraId="5B79380E" w14:textId="77777777" w:rsidR="00E17429" w:rsidRPr="00A676DA" w:rsidRDefault="00731A68" w:rsidP="00731A68">
      <w:pPr>
        <w:pStyle w:val="ManualHeading3"/>
        <w:rPr>
          <w:noProof/>
        </w:rPr>
      </w:pPr>
      <w:r w:rsidRPr="00731A68">
        <w:t>1.4.3.</w:t>
      </w:r>
      <w:r w:rsidRPr="00731A68">
        <w:tab/>
      </w:r>
      <w:r w:rsidR="00E17429" w:rsidRPr="00A676DA">
        <w:rPr>
          <w:noProof/>
        </w:rPr>
        <w:t>Pričakovani rezultati in posledice</w:t>
      </w:r>
    </w:p>
    <w:p w14:paraId="546864F6"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 xml:space="preserve">Pričakuje se, da bosta uredba in priporočilo medijskim podjetjem in državam članicam za spodbujanje neodvisnosti medijev, podprta s strukturo upravljanja, ki jo sestavlja Odbor ob pomoči sekretariata Komisije, izboljšala delovanje notranjega medijskega trga z zbliževanjem nacionalnih pravil in pristopov na področjih, povezanih s pluralnostjo medijev, in sicer na učinkovit, dosleden, sorazmeren in v veliki meri uspešen način. </w:t>
      </w:r>
    </w:p>
    <w:p w14:paraId="43F61ADE"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S finančnim modeliranjem za oceno učinka, priloženo predlogu, se neto gospodarske koristi v smislu povečanih prihodkov ocenjujejo na 2 885 milijonov EUR za prvo leto in 2 898,1 milijona EUR za naslednja leta. Akterji na medijskem trgu bodo imeli neposredne regulativne koristi.</w:t>
      </w:r>
    </w:p>
    <w:p w14:paraId="537186E5"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 xml:space="preserve">Avdiovizualni sektor bo imel zlasti koristi od uvedbe skupnih zahtev za nacionalne zakone o pluralnosti medijev in postopke nadzora trga ter bo lahko izkoristil ekonomijo obsega na bolje delujočem in predvidljivejšem, skladnejšem in manj protekcionističnem notranjem medijskem trgu. </w:t>
      </w:r>
    </w:p>
    <w:p w14:paraId="4550EDA3"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 xml:space="preserve">Radiodifuzijske hiše in ponudniki (avdiovizualnih) informativnih vsebin ter tuji subjekti, za katere je verjetneje, da so prizadeti zaradi regulativne razdrobljenosti, bodo lahko razširili svoje poslovanje v drugih državah članicah. </w:t>
      </w:r>
    </w:p>
    <w:p w14:paraId="4CB95603"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Radiodifuzijske hiše in medijska podjetja, ki bodo upoštevali priporočila o zaščitnih ukrepih za uredniško neodvisnost, bodo okrepili svojo uredniško neodvisnost in svobodo sprejemanja odločitev brez javnega ali zasebnega vmešavanja, s čimer se bo povečala pluralnost glasov ali mnenj, izraženih v njihovih medijskih vsebinah, in vprašanj, ki se v njih analizirajo. Novinarji bodo zaradi vse večjega uvajanja teh zaščitnih ukrepov v medijskih podjetjih tudi bolj neodvisni od lastnikov medijev.</w:t>
      </w:r>
    </w:p>
    <w:p w14:paraId="7D259C16"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Večja preglednost lastništva medijev, zlasti glede drugih poslovnih interesov lastnikov, bo okrepila pošteno konkurenco, zlasti v medijskem sektorju (kar vključuje tiskane in spletne medije), za katerega države članice običajno nimajo posebnih orodij za preglednost, kot so medijski registri.</w:t>
      </w:r>
    </w:p>
    <w:p w14:paraId="26E1E085"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S preglednejšimi sistemi za merjenje spletnega občinstva se bo zmanjšalo izkrivljanje trga, dodatno se bodo okrepili enaki konkurenčni pogoji med ponudniki medijskih storitev in spletnimi akterji, zlasti pa bodo imeli od njih koristi avdiovizualne medijske storitve in spletni mediji ter spletni oglaševalci. Prav tako bi morali imeti od njih koristi novinarji, saj bodo bolje razumeli, kako spletni akterji merijo občinstvo na področju medijskih storitev. Z ukrepi v zvezi s preglednostjo in pravičnostjo državnega oglaševanja se bo zmanjšalo izkrivljanje trga in zagotovilo, da bo imel do tega vira prihodkov dostop širši nabor medijskih hiš.</w:t>
      </w:r>
    </w:p>
    <w:p w14:paraId="426F10C7" w14:textId="77777777" w:rsidR="00D973A5" w:rsidRPr="00A676DA" w:rsidRDefault="00A6630C"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rPr>
        <w:t>MSP bodo imela koristi od večje gotovosti in nižjih pravnih stroškov. Poleg tega bo potencialno povečan dostop do državnih oglaševalskih sredstev pomenil sorazmerno večjo priložnost za manjša podjetja. Podobno so MSP v primerjavi s spletnimi akterji v še posebno podrejenem položaju, kar zadeva merjenje spletnega občinstva, zato bo pobuda pomagala uravnotežiti konkurenčne pogoje za MSP, da se bodo lahko potegovali za prihodke iz oglaševanja.</w:t>
      </w:r>
    </w:p>
    <w:p w14:paraId="39E3808E" w14:textId="77777777" w:rsidR="00D973A5" w:rsidRPr="00A676DA" w:rsidRDefault="00731A68" w:rsidP="00731A68">
      <w:pPr>
        <w:pStyle w:val="ManualHeading3"/>
        <w:rPr>
          <w:noProof/>
        </w:rPr>
      </w:pPr>
      <w:r w:rsidRPr="00731A68">
        <w:t>1.4.4.</w:t>
      </w:r>
      <w:r w:rsidRPr="00731A68">
        <w:tab/>
      </w:r>
      <w:r w:rsidR="00D973A5" w:rsidRPr="00A676DA">
        <w:rPr>
          <w:noProof/>
        </w:rPr>
        <w:t>Kazalniki smotrnosti</w:t>
      </w:r>
    </w:p>
    <w:tbl>
      <w:tblPr>
        <w:tblStyle w:val="GridTable2-Accent3"/>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181"/>
        <w:gridCol w:w="4182"/>
      </w:tblGrid>
      <w:tr w:rsidR="00A6630C" w:rsidRPr="00A676DA" w14:paraId="5B35B43A" w14:textId="77777777" w:rsidTr="00A8313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auto"/>
          </w:tcPr>
          <w:p w14:paraId="67C78E64" w14:textId="77777777" w:rsidR="00A6630C" w:rsidRPr="00A676DA" w:rsidRDefault="00A6630C" w:rsidP="006B1E90">
            <w:pPr>
              <w:rPr>
                <w:b w:val="0"/>
                <w:noProof/>
                <w:color w:val="000000" w:themeColor="text1"/>
                <w:sz w:val="22"/>
                <w:szCs w:val="22"/>
              </w:rPr>
            </w:pPr>
            <w:r w:rsidRPr="00A676DA">
              <w:rPr>
                <w:noProof/>
                <w:color w:val="000000" w:themeColor="text1"/>
                <w:sz w:val="22"/>
              </w:rPr>
              <w:t>Predlagani kazalniki in pričakovani rezultati</w:t>
            </w:r>
          </w:p>
        </w:tc>
        <w:tc>
          <w:tcPr>
            <w:tcW w:w="0" w:type="dxa"/>
            <w:tcBorders>
              <w:top w:val="single" w:sz="4" w:space="0" w:color="auto"/>
              <w:left w:val="single" w:sz="4" w:space="0" w:color="auto"/>
              <w:bottom w:val="single" w:sz="4" w:space="0" w:color="auto"/>
              <w:right w:val="single" w:sz="4" w:space="0" w:color="auto"/>
            </w:tcBorders>
            <w:shd w:val="clear" w:color="auto" w:fill="auto"/>
          </w:tcPr>
          <w:p w14:paraId="6DAE851E" w14:textId="77777777" w:rsidR="00A6630C" w:rsidRPr="00A676DA" w:rsidRDefault="00A6630C" w:rsidP="006B1E90">
            <w:pPr>
              <w:cnfStyle w:val="100000000000" w:firstRow="1" w:lastRow="0" w:firstColumn="0" w:lastColumn="0" w:oddVBand="0" w:evenVBand="0" w:oddHBand="0" w:evenHBand="0" w:firstRowFirstColumn="0" w:firstRowLastColumn="0" w:lastRowFirstColumn="0" w:lastRowLastColumn="0"/>
              <w:rPr>
                <w:b w:val="0"/>
                <w:noProof/>
                <w:color w:val="000000" w:themeColor="text1"/>
                <w:sz w:val="22"/>
                <w:szCs w:val="22"/>
              </w:rPr>
            </w:pPr>
            <w:r w:rsidRPr="00A676DA">
              <w:rPr>
                <w:noProof/>
                <w:color w:val="000000" w:themeColor="text1"/>
                <w:sz w:val="22"/>
              </w:rPr>
              <w:t>Osnovni scenarij</w:t>
            </w:r>
          </w:p>
        </w:tc>
      </w:tr>
      <w:tr w:rsidR="00A6630C" w:rsidRPr="00A676DA" w14:paraId="0FDFBE4D" w14:textId="77777777" w:rsidTr="00A8313B">
        <w:trPr>
          <w:cnfStyle w:val="000000100000" w:firstRow="0" w:lastRow="0" w:firstColumn="0" w:lastColumn="0" w:oddVBand="0" w:evenVBand="0" w:oddHBand="1" w:evenHBand="0" w:firstRowFirstColumn="0" w:firstRowLastColumn="0" w:lastRowFirstColumn="0" w:lastRowLastColumn="0"/>
          <w:trHeight w:val="161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364FF74D" w14:textId="77777777" w:rsidR="00A6630C" w:rsidRPr="00A676DA" w:rsidRDefault="00A6630C" w:rsidP="006B1E90">
            <w:pPr>
              <w:spacing w:after="0"/>
              <w:rPr>
                <w:b w:val="0"/>
                <w:noProof/>
                <w:color w:val="000000" w:themeColor="text1"/>
                <w:sz w:val="20"/>
              </w:rPr>
            </w:pPr>
            <w:r w:rsidRPr="00A676DA">
              <w:rPr>
                <w:noProof/>
                <w:color w:val="000000" w:themeColor="text1"/>
                <w:sz w:val="20"/>
              </w:rPr>
              <w:t xml:space="preserve">Kazalnik: število in vrednost čezmejnih naložb na medijskih trgih držav članic EU27 (letno) </w:t>
            </w:r>
          </w:p>
          <w:p w14:paraId="34CF23D5" w14:textId="77777777" w:rsidR="00A6630C" w:rsidRPr="00A676DA" w:rsidRDefault="00A6630C" w:rsidP="006B1E90">
            <w:pPr>
              <w:spacing w:after="0"/>
              <w:rPr>
                <w:b w:val="0"/>
                <w:noProof/>
                <w:color w:val="000000" w:themeColor="text1"/>
                <w:sz w:val="20"/>
              </w:rPr>
            </w:pPr>
            <w:r w:rsidRPr="00A676DA">
              <w:rPr>
                <w:noProof/>
                <w:color w:val="000000" w:themeColor="text1"/>
                <w:sz w:val="20"/>
              </w:rPr>
              <w:t>Pričakovani rezultat: postopno povečanje števila in vrednosti čezmejnih naložb</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E7A93"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 xml:space="preserve">Naložbe vlagateljev v obdobju 2013–2021: </w:t>
            </w:r>
          </w:p>
          <w:p w14:paraId="1FD104DD" w14:textId="77777777" w:rsidR="00A6630C" w:rsidRPr="00A676DA" w:rsidRDefault="00A6630C" w:rsidP="00E05519">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r w:rsidRPr="00A676DA">
              <w:rPr>
                <w:noProof/>
                <w:color w:val="000000" w:themeColor="text1"/>
                <w:sz w:val="20"/>
              </w:rPr>
              <w:t>EU: 478 transakcij</w:t>
            </w:r>
          </w:p>
          <w:p w14:paraId="30B45340" w14:textId="77777777" w:rsidR="00A6630C" w:rsidRPr="00A676DA" w:rsidRDefault="00A6630C" w:rsidP="00E05519">
            <w:pPr>
              <w:pStyle w:val="ListParagraph"/>
              <w:numPr>
                <w:ilvl w:val="0"/>
                <w:numId w:val="14"/>
              </w:num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r w:rsidRPr="00A676DA">
              <w:rPr>
                <w:noProof/>
                <w:color w:val="000000" w:themeColor="text1"/>
                <w:sz w:val="20"/>
              </w:rPr>
              <w:t>države zunaj EU: 389 transakcij</w:t>
            </w:r>
          </w:p>
          <w:p w14:paraId="10EA843C"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Vrednost 60 % transakcij: 84 milijard EUR</w:t>
            </w:r>
          </w:p>
        </w:tc>
      </w:tr>
      <w:tr w:rsidR="00A6630C" w:rsidRPr="00A676DA" w14:paraId="1302643E" w14:textId="77777777" w:rsidTr="00A8313B">
        <w:trPr>
          <w:trHeight w:val="167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159454E9"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Kazalnik: število mnenj Odbora o nacionalnih odločitvah o nadzoru medijskega trga, ki jih je upošteval zadevni nacionalni organ (letno)</w:t>
            </w:r>
          </w:p>
          <w:p w14:paraId="768A2650" w14:textId="77777777" w:rsidR="00A6630C" w:rsidRPr="00A676DA" w:rsidRDefault="00A6630C" w:rsidP="006B1E90">
            <w:pPr>
              <w:spacing w:after="0"/>
              <w:rPr>
                <w:b w:val="0"/>
                <w:noProof/>
                <w:color w:val="000000" w:themeColor="text1"/>
                <w:sz w:val="20"/>
              </w:rPr>
            </w:pPr>
            <w:r w:rsidRPr="00A676DA">
              <w:rPr>
                <w:noProof/>
                <w:color w:val="000000" w:themeColor="text1"/>
                <w:sz w:val="20"/>
              </w:rPr>
              <w:t>Pričakovani rezultat: delež mnenj Odbora, ki so jih upoštevale države članice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2CECC9B1" w14:textId="77777777" w:rsidR="00A6630C" w:rsidRPr="00A676DA"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A676DA">
              <w:rPr>
                <w:noProof/>
                <w:color w:val="000000" w:themeColor="text1"/>
                <w:sz w:val="20"/>
              </w:rPr>
              <w:t>n. r.</w:t>
            </w:r>
          </w:p>
        </w:tc>
      </w:tr>
      <w:tr w:rsidR="00A6630C" w:rsidRPr="00A676DA" w14:paraId="62F044A9" w14:textId="77777777" w:rsidTr="00A8313B">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DCC694D"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Kazalnik: delež zadev, ki jih je Odbor rešil v okviru mehanizma sodelovanja in mehanizma medsebojne pomoči (letno)</w:t>
            </w:r>
          </w:p>
          <w:p w14:paraId="05F09375"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Pričakovani rezultat: delež zadev, ki jih je rešil Odbor</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95592DE"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n. r.</w:t>
            </w:r>
          </w:p>
        </w:tc>
      </w:tr>
      <w:tr w:rsidR="00A6630C" w:rsidRPr="00A676DA" w14:paraId="4C584AC5" w14:textId="77777777" w:rsidTr="00A8313B">
        <w:trPr>
          <w:trHeight w:val="139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6E488" w14:textId="77777777" w:rsidR="00A6630C" w:rsidRPr="00A676DA" w:rsidRDefault="00A6630C" w:rsidP="006B1E90">
            <w:pPr>
              <w:spacing w:after="0"/>
              <w:rPr>
                <w:b w:val="0"/>
                <w:noProof/>
                <w:color w:val="000000" w:themeColor="text1"/>
                <w:sz w:val="20"/>
              </w:rPr>
            </w:pPr>
            <w:r w:rsidRPr="00A676DA">
              <w:rPr>
                <w:noProof/>
                <w:color w:val="000000" w:themeColor="text1"/>
                <w:sz w:val="20"/>
              </w:rPr>
              <w:t>Kazalnik: število smernic/poročil, ki sta jih izdala Komisija in/ali Odbor, odvisno od primera, na regulativnih področjih, ki so ključna za pluralnost medijev (vsaka tri leta)</w:t>
            </w:r>
          </w:p>
          <w:p w14:paraId="6FFA06C7" w14:textId="77777777" w:rsidR="00A6630C" w:rsidRPr="00A676DA" w:rsidRDefault="00A6630C" w:rsidP="006B1E90">
            <w:pPr>
              <w:spacing w:after="0"/>
              <w:rPr>
                <w:b w:val="0"/>
                <w:noProof/>
                <w:color w:val="000000" w:themeColor="text1"/>
                <w:sz w:val="20"/>
              </w:rPr>
            </w:pPr>
            <w:r w:rsidRPr="00A676DA">
              <w:rPr>
                <w:noProof/>
                <w:color w:val="000000" w:themeColor="text1"/>
                <w:sz w:val="20"/>
              </w:rPr>
              <w:t>Pričakovani rezultat: večje število področij, pomembnih za pluralnost medijev, zajeto v smernicah/poročilih na ravni EU</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5E2E42C" w14:textId="77777777" w:rsidR="00A6630C" w:rsidRPr="00A676DA"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A676DA">
              <w:rPr>
                <w:noProof/>
                <w:color w:val="000000" w:themeColor="text1"/>
                <w:sz w:val="20"/>
              </w:rPr>
              <w:t>n. r.</w:t>
            </w:r>
          </w:p>
        </w:tc>
      </w:tr>
      <w:tr w:rsidR="00A6630C" w:rsidRPr="00A676DA" w14:paraId="17675D84" w14:textId="77777777" w:rsidTr="007C332D">
        <w:trPr>
          <w:cnfStyle w:val="000000100000" w:firstRow="0" w:lastRow="0" w:firstColumn="0" w:lastColumn="0" w:oddVBand="0" w:evenVBand="0" w:oddHBand="1" w:evenHBand="0" w:firstRowFirstColumn="0" w:firstRowLastColumn="0" w:lastRowFirstColumn="0" w:lastRowLastColumn="0"/>
          <w:trHeight w:val="3251"/>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23938C9" w14:textId="77777777" w:rsidR="00A6630C" w:rsidRPr="00A676DA" w:rsidRDefault="00A6630C" w:rsidP="006B1E90">
            <w:pPr>
              <w:spacing w:after="0"/>
              <w:rPr>
                <w:b w:val="0"/>
                <w:noProof/>
                <w:color w:val="000000" w:themeColor="text1"/>
                <w:sz w:val="20"/>
              </w:rPr>
            </w:pPr>
            <w:r w:rsidRPr="00A676DA">
              <w:rPr>
                <w:noProof/>
                <w:color w:val="000000" w:themeColor="text1"/>
                <w:sz w:val="20"/>
              </w:rPr>
              <w:t>Kazalnik: točkovne ocene tveganja (letno) za:</w:t>
            </w:r>
          </w:p>
          <w:p w14:paraId="18447354" w14:textId="77777777" w:rsidR="00A6630C" w:rsidRPr="00A676DA" w:rsidRDefault="00A6630C" w:rsidP="006B1E90">
            <w:pPr>
              <w:spacing w:after="0"/>
              <w:rPr>
                <w:b w:val="0"/>
                <w:noProof/>
                <w:color w:val="000000" w:themeColor="text1"/>
                <w:sz w:val="20"/>
              </w:rPr>
            </w:pPr>
            <w:r w:rsidRPr="00A676DA">
              <w:rPr>
                <w:noProof/>
                <w:color w:val="000000" w:themeColor="text1"/>
                <w:sz w:val="20"/>
              </w:rPr>
              <w:t>– politično neodvisnost medijev – uredniška avtonomija,</w:t>
            </w:r>
          </w:p>
          <w:p w14:paraId="15091E2F" w14:textId="77777777" w:rsidR="00A6630C" w:rsidRPr="00A676DA" w:rsidRDefault="00A6630C" w:rsidP="006B1E90">
            <w:pPr>
              <w:spacing w:after="0"/>
              <w:rPr>
                <w:b w:val="0"/>
                <w:noProof/>
                <w:color w:val="000000" w:themeColor="text1"/>
                <w:sz w:val="20"/>
              </w:rPr>
            </w:pPr>
            <w:r w:rsidRPr="00A676DA">
              <w:rPr>
                <w:noProof/>
                <w:color w:val="000000" w:themeColor="text1"/>
                <w:sz w:val="20"/>
              </w:rPr>
              <w:t xml:space="preserve">– neodvisnost upravljanja javnih medijev, </w:t>
            </w:r>
          </w:p>
          <w:p w14:paraId="19D79B30" w14:textId="77777777" w:rsidR="00A6630C" w:rsidRPr="00A676DA" w:rsidRDefault="00A6630C" w:rsidP="006B1E90">
            <w:pPr>
              <w:spacing w:after="0"/>
              <w:rPr>
                <w:b w:val="0"/>
                <w:noProof/>
                <w:color w:val="000000" w:themeColor="text1"/>
                <w:sz w:val="20"/>
              </w:rPr>
            </w:pPr>
            <w:r w:rsidRPr="00A676DA">
              <w:rPr>
                <w:noProof/>
                <w:color w:val="000000" w:themeColor="text1"/>
                <w:sz w:val="20"/>
              </w:rPr>
              <w:t>– komercialni in lastniški vpliv na uredniške vsebine,</w:t>
            </w:r>
          </w:p>
          <w:p w14:paraId="7F69370F" w14:textId="77777777" w:rsidR="00A6630C" w:rsidRPr="00A676DA" w:rsidRDefault="00A6630C" w:rsidP="006B1E90">
            <w:pPr>
              <w:spacing w:after="0"/>
              <w:rPr>
                <w:b w:val="0"/>
                <w:noProof/>
                <w:color w:val="000000" w:themeColor="text1"/>
                <w:sz w:val="20"/>
              </w:rPr>
            </w:pPr>
            <w:r w:rsidRPr="00A676DA">
              <w:rPr>
                <w:noProof/>
                <w:color w:val="000000" w:themeColor="text1"/>
                <w:sz w:val="20"/>
              </w:rPr>
              <w:t xml:space="preserve">– zaščito novinarskih virov, </w:t>
            </w:r>
          </w:p>
          <w:p w14:paraId="02722441" w14:textId="77777777" w:rsidR="00A6630C" w:rsidRPr="00A676DA" w:rsidRDefault="00A6630C" w:rsidP="006B1E90">
            <w:pPr>
              <w:spacing w:after="0"/>
              <w:rPr>
                <w:b w:val="0"/>
                <w:noProof/>
                <w:color w:val="000000" w:themeColor="text1"/>
                <w:sz w:val="20"/>
              </w:rPr>
            </w:pPr>
            <w:r w:rsidRPr="00A676DA">
              <w:rPr>
                <w:noProof/>
                <w:color w:val="000000" w:themeColor="text1"/>
                <w:sz w:val="20"/>
              </w:rPr>
              <w:t>– preglednost lastništva medijev.</w:t>
            </w:r>
          </w:p>
          <w:p w14:paraId="6FE57101" w14:textId="77777777" w:rsidR="00A6630C" w:rsidRPr="00A676DA" w:rsidRDefault="00A6630C" w:rsidP="006B1E90">
            <w:pPr>
              <w:spacing w:after="0"/>
              <w:rPr>
                <w:b w:val="0"/>
                <w:noProof/>
                <w:color w:val="000000" w:themeColor="text1"/>
                <w:sz w:val="20"/>
              </w:rPr>
            </w:pPr>
            <w:r w:rsidRPr="00A676DA">
              <w:rPr>
                <w:noProof/>
                <w:color w:val="000000" w:themeColor="text1"/>
                <w:sz w:val="20"/>
              </w:rPr>
              <w:t>Pričakovani rezultat: postopno zniževanje točkovnih ocen tveganja</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D37B0"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Posamezne točkovne ocene tveganja, dobljene z orodjem za spremljanje pluralnosti medijev, za leto 2021:</w:t>
            </w:r>
          </w:p>
          <w:p w14:paraId="71BE434F"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 54 %,</w:t>
            </w:r>
          </w:p>
          <w:p w14:paraId="2B292EE1"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 55 %,</w:t>
            </w:r>
          </w:p>
          <w:p w14:paraId="65F826E8"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 50 %,</w:t>
            </w:r>
          </w:p>
          <w:p w14:paraId="7BF982D2"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 60 %,</w:t>
            </w:r>
          </w:p>
          <w:p w14:paraId="2E1CABC0"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 16 %,</w:t>
            </w:r>
          </w:p>
          <w:p w14:paraId="1CF5A929" w14:textId="77777777" w:rsidR="00A6630C" w:rsidRPr="00A676DA" w:rsidRDefault="007C332D"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Pr>
                <w:noProof/>
                <w:color w:val="000000" w:themeColor="text1"/>
                <w:sz w:val="20"/>
              </w:rPr>
              <w:t>– 58 %</w:t>
            </w:r>
          </w:p>
        </w:tc>
      </w:tr>
      <w:tr w:rsidR="00A6630C" w:rsidRPr="00A676DA" w14:paraId="243D4B4D" w14:textId="77777777" w:rsidTr="00A8313B">
        <w:trPr>
          <w:trHeight w:val="133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5FB3"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 xml:space="preserve">Kazalnik: število držav članic s samoregulativnimi organi za medije (letno) </w:t>
            </w:r>
          </w:p>
          <w:p w14:paraId="5F13528E"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Pričakovani rezultat: postopno povečanje števila držav članic s samoregulativnimi organi</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03530D99" w14:textId="77777777" w:rsidR="00A6630C" w:rsidRPr="00A676DA"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A676DA">
              <w:rPr>
                <w:noProof/>
                <w:color w:val="000000" w:themeColor="text1"/>
                <w:sz w:val="20"/>
              </w:rPr>
              <w:t>16</w:t>
            </w:r>
          </w:p>
        </w:tc>
      </w:tr>
      <w:tr w:rsidR="00A6630C" w:rsidRPr="00A676DA" w14:paraId="7739A91A" w14:textId="77777777" w:rsidTr="00A8313B">
        <w:trPr>
          <w:cnfStyle w:val="000000100000" w:firstRow="0" w:lastRow="0" w:firstColumn="0" w:lastColumn="0" w:oddVBand="0" w:evenVBand="0" w:oddHBand="1" w:evenHBand="0" w:firstRowFirstColumn="0" w:firstRowLastColumn="0" w:lastRowFirstColumn="0" w:lastRowLastColumn="0"/>
          <w:trHeight w:val="186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E7C99" w14:textId="77777777" w:rsidR="00A6630C" w:rsidRPr="00A676DA" w:rsidRDefault="00A6630C" w:rsidP="006B1E90">
            <w:pPr>
              <w:spacing w:after="0"/>
              <w:rPr>
                <w:b w:val="0"/>
                <w:noProof/>
                <w:color w:val="000000" w:themeColor="text1"/>
                <w:sz w:val="20"/>
              </w:rPr>
            </w:pPr>
            <w:r w:rsidRPr="00A676DA">
              <w:rPr>
                <w:noProof/>
                <w:color w:val="000000" w:themeColor="text1"/>
                <w:sz w:val="20"/>
              </w:rPr>
              <w:t xml:space="preserve">Kazalnik: zaznano zaupanje državljanov v medije (dvakrat letno) </w:t>
            </w:r>
          </w:p>
          <w:p w14:paraId="357EF032"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Pričakovani rezultat: postopno povečevanje zaupanja v medije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1D1763E"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Odstotek anketirancev, ki zaupajo naslednjim medijem:</w:t>
            </w:r>
          </w:p>
          <w:p w14:paraId="3BB21EB0"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58 %: radio</w:t>
            </w:r>
          </w:p>
          <w:p w14:paraId="3B500A93"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51 %: televizija</w:t>
            </w:r>
          </w:p>
          <w:p w14:paraId="08B26B91"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51 %: tisk</w:t>
            </w:r>
          </w:p>
          <w:p w14:paraId="3FD55C10" w14:textId="77777777" w:rsidR="00A6630C" w:rsidRPr="00A676DA" w:rsidRDefault="00A6630C" w:rsidP="006B1E90">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35 %: internet</w:t>
            </w:r>
          </w:p>
        </w:tc>
      </w:tr>
      <w:tr w:rsidR="00A6630C" w:rsidRPr="00A676DA" w14:paraId="397FE85D" w14:textId="77777777" w:rsidTr="00A8313B">
        <w:trPr>
          <w:trHeight w:val="169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A193BBC"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Kazalnik: število zadev, povezanih z neskladnostjo z načeli za sisteme za merjenje občinstva (letno)</w:t>
            </w:r>
          </w:p>
          <w:p w14:paraId="35158DB7"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Pričakovani rezultat: postopno zmanjševanje števila sistemov za merjenje občinstva, ki niso skladni z novim okvirom EU</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16EA670C" w14:textId="77777777" w:rsidR="00A6630C" w:rsidRPr="00A676DA" w:rsidRDefault="00A6630C" w:rsidP="006B1E90">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A676DA">
              <w:rPr>
                <w:noProof/>
                <w:color w:val="000000" w:themeColor="text1"/>
                <w:sz w:val="20"/>
              </w:rPr>
              <w:t xml:space="preserve">Nielsen: 61 % tržnikov potrjuje, da imajo dostop do kakovostnih podatkov o občinstvu, ki jih potrebujejo, da lahko čim bolje izkoristijo svoj medijski proračun. </w:t>
            </w:r>
          </w:p>
        </w:tc>
      </w:tr>
      <w:tr w:rsidR="00A6630C" w:rsidRPr="00A676DA" w14:paraId="04435E3C" w14:textId="77777777" w:rsidTr="00A8313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right w:val="single" w:sz="4" w:space="0" w:color="auto"/>
            </w:tcBorders>
            <w:shd w:val="clear" w:color="auto" w:fill="FFFFFF" w:themeFill="background1"/>
          </w:tcPr>
          <w:p w14:paraId="7B0209AE" w14:textId="77777777" w:rsidR="00A6630C" w:rsidRPr="00A676DA" w:rsidRDefault="00A6630C" w:rsidP="006B1E90">
            <w:pPr>
              <w:spacing w:after="0"/>
              <w:rPr>
                <w:b w:val="0"/>
                <w:noProof/>
                <w:color w:val="000000" w:themeColor="text1"/>
                <w:sz w:val="20"/>
              </w:rPr>
            </w:pPr>
            <w:r w:rsidRPr="00A676DA">
              <w:rPr>
                <w:noProof/>
                <w:color w:val="000000" w:themeColor="text1"/>
                <w:sz w:val="20"/>
              </w:rPr>
              <w:t xml:space="preserve">Kazalnik: točkovna ocena tveganja (letno) o porazdelitvi državnega oglaševanja </w:t>
            </w:r>
          </w:p>
          <w:p w14:paraId="183A4682" w14:textId="77777777" w:rsidR="00A6630C" w:rsidRPr="00A676DA" w:rsidRDefault="00A6630C" w:rsidP="006B1E90">
            <w:pPr>
              <w:keepNext/>
              <w:spacing w:after="0"/>
              <w:rPr>
                <w:b w:val="0"/>
                <w:noProof/>
                <w:color w:val="000000" w:themeColor="text1"/>
                <w:sz w:val="20"/>
              </w:rPr>
            </w:pPr>
            <w:r w:rsidRPr="00A676DA">
              <w:rPr>
                <w:noProof/>
                <w:color w:val="000000" w:themeColor="text1"/>
                <w:sz w:val="20"/>
              </w:rPr>
              <w:t>Pričakovani rezultat: postopno zniževanje točkovne ocene tveganja</w:t>
            </w:r>
          </w:p>
        </w:tc>
        <w:tc>
          <w:tcPr>
            <w:tcW w:w="0" w:type="dxa"/>
            <w:tcBorders>
              <w:top w:val="single" w:sz="4" w:space="0" w:color="auto"/>
              <w:left w:val="single" w:sz="4" w:space="0" w:color="auto"/>
              <w:right w:val="single" w:sz="4" w:space="0" w:color="auto"/>
            </w:tcBorders>
            <w:shd w:val="clear" w:color="auto" w:fill="FFFFFF" w:themeFill="background1"/>
          </w:tcPr>
          <w:p w14:paraId="0EAFAB18" w14:textId="77777777" w:rsidR="00A6630C" w:rsidRPr="00A676DA" w:rsidRDefault="00A6630C" w:rsidP="00290A3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A676DA">
              <w:rPr>
                <w:noProof/>
                <w:color w:val="000000" w:themeColor="text1"/>
                <w:sz w:val="20"/>
              </w:rPr>
              <w:t>Točkovn</w:t>
            </w:r>
            <w:r w:rsidR="00290A3D">
              <w:rPr>
                <w:noProof/>
                <w:color w:val="000000" w:themeColor="text1"/>
                <w:sz w:val="20"/>
              </w:rPr>
              <w:t>a</w:t>
            </w:r>
            <w:r w:rsidRPr="00A676DA">
              <w:rPr>
                <w:noProof/>
                <w:color w:val="000000" w:themeColor="text1"/>
                <w:sz w:val="20"/>
              </w:rPr>
              <w:t xml:space="preserve"> ocena tveganja na podlagi orodja za spremljanje pluralnosti medijev v zvezi z državnim oglaševanjem za leto 2021: 70 %</w:t>
            </w:r>
          </w:p>
        </w:tc>
      </w:tr>
    </w:tbl>
    <w:p w14:paraId="2782E536" w14:textId="77777777" w:rsidR="00D973A5" w:rsidRPr="00A676DA" w:rsidRDefault="00731A68" w:rsidP="00731A68">
      <w:pPr>
        <w:pStyle w:val="ManualHeading2"/>
        <w:rPr>
          <w:noProof/>
        </w:rPr>
      </w:pPr>
      <w:r w:rsidRPr="00731A68">
        <w:t>1.5.</w:t>
      </w:r>
      <w:r w:rsidRPr="00731A68">
        <w:tab/>
      </w:r>
      <w:r w:rsidR="00D973A5" w:rsidRPr="00A676DA">
        <w:rPr>
          <w:noProof/>
        </w:rPr>
        <w:t xml:space="preserve">Utemeljitev predloga/pobude </w:t>
      </w:r>
    </w:p>
    <w:p w14:paraId="63A0120C" w14:textId="77777777" w:rsidR="00D973A5" w:rsidRPr="00A676DA" w:rsidRDefault="00731A68" w:rsidP="00731A68">
      <w:pPr>
        <w:pStyle w:val="ManualHeading3"/>
        <w:rPr>
          <w:noProof/>
        </w:rPr>
      </w:pPr>
      <w:r w:rsidRPr="00731A68">
        <w:t>1.5.1.</w:t>
      </w:r>
      <w:r w:rsidRPr="00731A68">
        <w:tab/>
      </w:r>
      <w:r w:rsidR="00D973A5" w:rsidRPr="00A676DA">
        <w:rPr>
          <w:noProof/>
        </w:rPr>
        <w:t>Potrebe, ki jih je treba zadovoljiti kratkoročno ali dolgoročno, vključno s podrobno časovnico za uvajanje ustreznih ukrepov za izvajanje pobude</w:t>
      </w:r>
    </w:p>
    <w:p w14:paraId="0EE13080" w14:textId="77777777" w:rsidR="00A063F0" w:rsidRPr="00A676DA" w:rsidRDefault="00F420A2" w:rsidP="00A063F0">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Večina določb Uredbe se bo začela neposredno uporabljati šest mesecev po začetku njene veljavnosti. Da bi se pripravila podlaga za pravilno izvajanje evropskega akta o svobodi medijev, se bodo njegove določbe o neodvisnih medijskih organih in Evropskem odboru za medijske storitve ter s tem povezane spremembe direktive o avdiovizualnih medijskih storitvah začele uporabljati že tri mesece po začetku veljavnosti akta. Tako bo Odbor ustanovljen pravočasno, da se bo zagotovilo uspešno izvajanje Uredbe.</w:t>
      </w:r>
    </w:p>
    <w:p w14:paraId="700E65AE" w14:textId="77777777" w:rsidR="00A063F0" w:rsidRPr="00A676DA" w:rsidRDefault="00A063F0" w:rsidP="00A063F0">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Odbor bo nasledil in nadomestil skupino evropskih regulatorjev za avdiovizualne medijske storitve (ERGA), ki je bila ustanovljena z direktivo o avdiovizualnih medijskih storitvah. Skupina je preimenovana, da se upoštevajo širše pristojnosti, dodeljene so ji dodatne naloge, poleg tega pa je podprta z dodatnimi viri (zlasti dodatnim osebjem v okviru Komisije, tj. GD za komunikacijska omrežja, vsebine in tehnologijo). Evropski akt o svobodi medijev bo zagotovil, da se vsi sklici na skupino evropskih regulatorjev za avdiovizualne medijske storitve (ERGA) v zakonodaji EU in zlasti v direktivi o avdiovizualnih medijskih storitvah razumejo kot sklici na Evropski odbor za medijske storitve (v nadaljnjem besedilu: Odbor).</w:t>
      </w:r>
    </w:p>
    <w:p w14:paraId="735FB37A" w14:textId="77777777" w:rsidR="00A063F0" w:rsidRPr="00A676DA" w:rsidRDefault="00A063F0" w:rsidP="00A063F0">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 xml:space="preserve">Kot trenutno velja za skupino ERGA, bo Odboru pri njegovih dejavnostih pomagal sekretariat, ki ga bo zagotavljala Komisija. Sekretariat bo imel še naprej prostore v GD za komunikacijska omrežja, vsebine in tehnologijo. Odboru bo zagotavljal upravno in organizacijsko podporo. Viri, ki so za sekretariat predvideni z Uredbo, mu bodo omogočili, da bo Odboru pomagal pri izvajanju njegovih nalog. Sekretariat Odbora bo vzpostavljen v prvih dveh letih izvajanja, ki se začne leta 2024, polno število zaposlenih pa naj bi bilo doseženo leta 2025.  </w:t>
      </w:r>
    </w:p>
    <w:p w14:paraId="3975457C" w14:textId="77777777" w:rsidR="00A063F0" w:rsidRPr="00A676DA" w:rsidRDefault="00A063F0" w:rsidP="00A063F0">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 xml:space="preserve">Pričakuje se, da bo GD za komunikacijska omrežja, vsebine in tehnologijo v podporo izvajanju evropskega akta o svobodi medijev naročal zunanje študije. Takšne študije se bodo lahko uporabile tudi za podporo dejavnostim Odbora in kot podlaga za njegovo delo. Ustrezni letni proračun za te študije bo na voljo od pričakovanega začetka izvajanja leta 2024, in sicer s prerazporeditvijo iz programa Ustvarjalna Evropa. </w:t>
      </w:r>
    </w:p>
    <w:p w14:paraId="62F76AC1" w14:textId="77777777" w:rsidR="00D973A5" w:rsidRPr="00A676DA" w:rsidRDefault="00731A68" w:rsidP="00731A68">
      <w:pPr>
        <w:pStyle w:val="ManualHeading3"/>
        <w:rPr>
          <w:noProof/>
        </w:rPr>
      </w:pPr>
      <w:r w:rsidRPr="00731A68">
        <w:t>1.5.2.</w:t>
      </w:r>
      <w:r w:rsidRPr="00731A68">
        <w:tab/>
      </w:r>
      <w:r w:rsidR="00D973A5" w:rsidRPr="00A676DA">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14:paraId="48C75D9B"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Razlogi za ukrepanje na evropski ravni (predhodno): cilj pobude je zagotoviti boljše delovanje notranjega medijskega trga z izboljšanjem pravne varnosti in odpravo ovir na notranjem trgu. S pravili se bodo določili mehanizmi za povečanje preglednosti, neodvisnosti in odgovornosti ukrepov in dejavnosti, ki vplivajo na medijske trge, svobodo in pluralnost v EU.</w:t>
      </w:r>
    </w:p>
    <w:p w14:paraId="235EE7F0" w14:textId="77777777" w:rsidR="00A6630C"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Pričakovana ustvarjena dodana vrednost Unije (naknadno): v oceni učinka, priloženi temu predlogu, je navedeno, da bi se z ukrepanjem zmanjšalo breme za akterje na trgu pri zagotavljanju skladnosti z različnimi nacionalnimi pravnimi ureditvami, kadar poslujejo v več državah članicah. Prav tako bi se povečala predvidljivost in okrepila pravna varnost za akterje na medijskem trgu, s čimer bi se spodbudile poštena konkurenca in čezmejne naložbe. Omogočil bi se tudi usklajen odziv medijskih regulatorjev v zadevah, ki vplivajo na informacijski prostor EU. Neto gospodarske koristi v smislu povečanih prihodkov so ocenjene na 2 885 milijonov EUR za prvo leto in 2 898 milijonov EUR za naslednja leta. Pobuda bi z vzpostavitvijo skupnega okvira EU za spodbujanje čezmejnih dejavnosti, krepitev sodelovanja med regulatorji, spodbujanje zagotavljanja kakovostnih medijskih vsebin in obravnavo praks, ki izkrivljajo konkurenco, ustvarila ugodnejše pogoje za čezmejni razvoj medijskih storitev in povečala izbiro kakovostnih medijskih vsebin za potrošnike. Tako se bo okrepil notranji medijski trg, hkrati pa se bosta spodbujali svoboda in pluralnost medijev, ki sta zaščiteni z Listino o temeljnih pravicah.</w:t>
      </w:r>
    </w:p>
    <w:p w14:paraId="0AF4B9DB" w14:textId="77777777" w:rsidR="00D973A5" w:rsidRPr="00A676DA" w:rsidRDefault="00731A68" w:rsidP="00731A68">
      <w:pPr>
        <w:pStyle w:val="ManualHeading3"/>
        <w:rPr>
          <w:noProof/>
        </w:rPr>
      </w:pPr>
      <w:r w:rsidRPr="00731A68">
        <w:t>1.5.3.</w:t>
      </w:r>
      <w:r w:rsidRPr="00731A68">
        <w:tab/>
      </w:r>
      <w:r w:rsidR="00D973A5" w:rsidRPr="00A676DA">
        <w:rPr>
          <w:noProof/>
        </w:rPr>
        <w:t>Spoznanja iz podobnih izkušenj v preteklosti</w:t>
      </w:r>
    </w:p>
    <w:p w14:paraId="698ACDF7" w14:textId="77777777" w:rsidR="00304F3D" w:rsidRPr="00A676DA" w:rsidRDefault="00304F3D" w:rsidP="00304F3D">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rPr>
        <w:t>Ta predlog temelji na izkušnjah Komisije z direktivo o avdiovizualnih medijskih storitvah, ki je bila nazadnje revidirana leta 2018 in jo morajo nekatere države članice še prenesti. Čeprav revidirana direktiva o avdiovizualnih medijskih storitvah še ni bila v celoti ocenjena, vsebuje več regulativnih ukrepov na področju medijev, povezanih z varstvom potrošnikov in spodbujanjem interesov javne politike, kot je kulturna raznolikost. Vendar je omejena na avdiovizualne medijske storitve in ne zajema vprašanj, povezanih s pluralnostjo in neodvisnostjo medijev (ki presegajo neodvisnost nacionalnih regulativnih organov in teles), ki naj bi bila obravnavana z ukrepanjem. Glavni pomembni pridobljeni spoznanji sta, da bodo z uredbo želeni rezultati ukrepanja verjetno doseženi veliko hitreje kot z direktivo ter da je za učinkovito in dosledno regulacijo medijev potrebna močnejša in z viri bolje preskrbljena institucionalna podporna struktura.</w:t>
      </w:r>
    </w:p>
    <w:p w14:paraId="0D0C5A8B" w14:textId="77777777" w:rsidR="00D973A5" w:rsidRPr="00A676DA" w:rsidRDefault="00731A68" w:rsidP="00731A68">
      <w:pPr>
        <w:pStyle w:val="ManualHeading3"/>
        <w:rPr>
          <w:noProof/>
        </w:rPr>
      </w:pPr>
      <w:r w:rsidRPr="00731A68">
        <w:t>1.5.4.</w:t>
      </w:r>
      <w:r w:rsidRPr="00731A68">
        <w:tab/>
      </w:r>
      <w:r w:rsidR="00D973A5" w:rsidRPr="00A676DA">
        <w:rPr>
          <w:noProof/>
        </w:rPr>
        <w:t>Skladnost z večletnim finančnim okvirom in možne sinergije z drugimi ustreznimi instrumenti</w:t>
      </w:r>
    </w:p>
    <w:p w14:paraId="2DFA49DC" w14:textId="77777777" w:rsidR="00304F3D" w:rsidRPr="00A676DA" w:rsidRDefault="00304F3D" w:rsidP="00304F3D">
      <w:pPr>
        <w:pStyle w:val="Text1"/>
        <w:pBdr>
          <w:top w:val="single" w:sz="4" w:space="1" w:color="auto"/>
          <w:left w:val="single" w:sz="4" w:space="4" w:color="auto"/>
          <w:bottom w:val="single" w:sz="4" w:space="1" w:color="auto"/>
          <w:right w:val="single" w:sz="4" w:space="4" w:color="auto"/>
        </w:pBdr>
        <w:rPr>
          <w:noProof/>
        </w:rPr>
      </w:pPr>
      <w:r w:rsidRPr="00A676DA">
        <w:rPr>
          <w:noProof/>
        </w:rPr>
        <w:t>Ta predlog je v delovnem programu Komisije za leto 2022 vključen pod naslovom Nova spodbuda za evropsko demokracijo.</w:t>
      </w:r>
    </w:p>
    <w:p w14:paraId="75F03BB5" w14:textId="77777777" w:rsidR="00D973A5" w:rsidRPr="00A676DA" w:rsidRDefault="00A6630C" w:rsidP="006B1E90">
      <w:pPr>
        <w:pStyle w:val="Text1"/>
        <w:pBdr>
          <w:top w:val="single" w:sz="4" w:space="1" w:color="auto"/>
          <w:left w:val="single" w:sz="4" w:space="4" w:color="auto"/>
          <w:bottom w:val="single" w:sz="4" w:space="1" w:color="auto"/>
          <w:right w:val="single" w:sz="4" w:space="4" w:color="auto"/>
        </w:pBdr>
        <w:rPr>
          <w:noProof/>
        </w:rPr>
      </w:pPr>
      <w:r w:rsidRPr="00A676DA">
        <w:rPr>
          <w:noProof/>
        </w:rPr>
        <w:t>Evropski akt o svobodi medijev bo dopolnil zadevni okvir, ki vključuje zakonodajo o avtorskih pravicah, revidirano direktivo o avdiovizualnih medijskih storitvah ter nedavno sprejeta akt o digitalnih storitvah in akt o digitalnih trgih. Na področju preglednosti lastništva bo privedel do sinergij z direktivo o preprečevanju pranja denarja in direktivo EU o pravu družb. Kar zadeva novinarske vire, se bo z aktom dodala ciljno usmerjena močna zaščita pred namestitvijo vohunskega programja v naprave, ki jih uporabljajo ponudniki medijskih storitev ali njihovi zaposleni, in sicer na podlagi zaščite iz Direktive 2002/58/ES, Direktive 2016/680/EU in Direktive 2013/40/EU.</w:t>
      </w:r>
    </w:p>
    <w:p w14:paraId="1C2F9733" w14:textId="77777777" w:rsidR="00ED1F7C" w:rsidRPr="00A676DA" w:rsidRDefault="00ED1F7C"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rPr>
        <w:t>Akt je v celoti skladen z ukrepi financiranja, sprejetimi v okviru večletnega finančnega okvira, programa Ustvarjalna Evropa, zlasti v zvezi s spremljanjem in zagovarjanjem svobode in pluralnosti medijev ter novinarskimi partnerstvi.</w:t>
      </w:r>
    </w:p>
    <w:p w14:paraId="68C85086" w14:textId="77777777" w:rsidR="00D973A5" w:rsidRPr="00A676DA" w:rsidRDefault="00731A68" w:rsidP="00731A68">
      <w:pPr>
        <w:pStyle w:val="ManualHeading3"/>
        <w:rPr>
          <w:noProof/>
        </w:rPr>
      </w:pPr>
      <w:r w:rsidRPr="00731A68">
        <w:t>1.5.5.</w:t>
      </w:r>
      <w:r w:rsidRPr="00731A68">
        <w:tab/>
      </w:r>
      <w:r w:rsidR="00D973A5" w:rsidRPr="00A676DA">
        <w:rPr>
          <w:noProof/>
        </w:rPr>
        <w:t>Ocena različnih razpoložljivih možnosti financiranja, vključno z možnostmi za prerazporeditev</w:t>
      </w:r>
    </w:p>
    <w:p w14:paraId="67C60C14" w14:textId="77777777" w:rsidR="00304F3D" w:rsidRPr="00A676DA" w:rsidRDefault="00304F3D" w:rsidP="00304F3D">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Na podlagi sedanjih izkušenj z delom skupine ERGA in njenega sekretariata naj bi bilo za podporo Komisije novemu Evropskemu odboru za medijske storitve, zlasti z zagotavljanjem sekretariata Odbora, potrebnih 8 do 10 EPDČ. Druge potencialne možnosti so obravnavane v priloženi oceni učinka.</w:t>
      </w:r>
    </w:p>
    <w:p w14:paraId="33CA4E95" w14:textId="77777777" w:rsidR="00304F3D" w:rsidRPr="00A676DA"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Dodatne študije, ki jih bo naročila Komisija, naj bi stale do 1 milijona EUR na leto.</w:t>
      </w:r>
    </w:p>
    <w:p w14:paraId="73357282" w14:textId="77777777" w:rsidR="00304F3D" w:rsidRPr="00A676DA"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Za delovanje Odbora, zlasti povračilo potnih stroškov, naj bi bilo potrebnih približno 150 000–200 000 EUR na leto.</w:t>
      </w:r>
    </w:p>
    <w:p w14:paraId="6476D0E6" w14:textId="77777777" w:rsidR="00304F3D" w:rsidRPr="00A676DA"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 xml:space="preserve">Ponavljajoče se upravne stroške nacionalnih regulativnih organov za sodelovanje v Odboru (kot so plače v ta namen zaposlenega osebja) bi krili nacionalni regulativni organi, kot to zdaj velja za skupino ERGA in primerljive subjekte. </w:t>
      </w:r>
    </w:p>
    <w:p w14:paraId="3D38E225" w14:textId="77777777" w:rsidR="00304F3D" w:rsidRPr="00A676DA"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Odhodki za dejavnosti skupine ERGA in naročanje študij, povezanih z direktivo o avdiovizualnih medijskih storitvah, se trenutno financirajo iz sklopa MEDIA v okviru programa Ustvarjalna Evropa.</w:t>
      </w:r>
    </w:p>
    <w:p w14:paraId="4A487012" w14:textId="77777777" w:rsidR="00304F3D" w:rsidRPr="00A676DA"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 xml:space="preserve">Medsektorski sklop programa Ustvarjalna Evropa je namenjen „spodbujanj[u] medsektorskih dejavnosti, katerih cilj je prilagajanje strukturnim in tehnološkim spremembam, s katerimi se soočajo mediji, vključno s krepitvijo svobodnega, raznolikega in pluralističnega medijskega okolja, kakovostnega novinarstva in medijske pismenosti, tudi v digitalnem okolju“ (člen 7(1), točka (c), Uredbe (EU) 2021/818 o programu Ustvarjalna Evropa). </w:t>
      </w:r>
    </w:p>
    <w:p w14:paraId="58003915" w14:textId="77777777" w:rsidR="00A160CE" w:rsidRPr="00A676DA" w:rsidRDefault="00A160CE"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Zato se bodo iz Medsektorskega sklopa financirali stroški, povezani z delovanjem Odbora, katerega pristojnosti bodo zajemale različne vrste akterjev na medijskem trgu v avdiovizualnem in drugih medijskih sektorjih.</w:t>
      </w:r>
    </w:p>
    <w:p w14:paraId="1B9AAC9A" w14:textId="77777777" w:rsidR="00A160CE" w:rsidRPr="00A676DA" w:rsidRDefault="00A160CE" w:rsidP="00304F3D">
      <w:pPr>
        <w:pBdr>
          <w:top w:val="single" w:sz="4" w:space="1" w:color="auto"/>
          <w:left w:val="single" w:sz="4" w:space="4" w:color="auto"/>
          <w:bottom w:val="single" w:sz="4" w:space="1" w:color="auto"/>
          <w:right w:val="single" w:sz="4" w:space="4" w:color="auto"/>
        </w:pBdr>
        <w:ind w:left="850"/>
        <w:rPr>
          <w:noProof/>
        </w:rPr>
      </w:pPr>
      <w:r w:rsidRPr="00A676DA">
        <w:rPr>
          <w:noProof/>
          <w:color w:val="000000" w:themeColor="text1"/>
        </w:rPr>
        <w:t>Vir financiranja študij bo odvisen od predmeta takšnih študij: tiste, ki bodo zajemale samo avdiovizualna vprašanja, se bodo še naprej financirale iz sklopa MEDIA programa Ustvarjalna Evropa, druge potrebne študije pa se bodo financirale iz Medsektorskega sklopa.</w:t>
      </w:r>
    </w:p>
    <w:p w14:paraId="17DC5ED9" w14:textId="77777777" w:rsidR="00D973A5" w:rsidRPr="00A676DA" w:rsidRDefault="00D973A5" w:rsidP="00731A68">
      <w:pPr>
        <w:pStyle w:val="ManualHeading2"/>
        <w:rPr>
          <w:noProof/>
        </w:rPr>
      </w:pPr>
      <w:r w:rsidRPr="00A676DA">
        <w:rPr>
          <w:noProof/>
        </w:rPr>
        <w:br w:type="page"/>
      </w:r>
      <w:r w:rsidR="00731A68" w:rsidRPr="00731A68">
        <w:t>1.6.</w:t>
      </w:r>
      <w:r w:rsidR="00731A68" w:rsidRPr="00731A68">
        <w:tab/>
      </w:r>
      <w:r w:rsidRPr="00A676DA">
        <w:rPr>
          <w:noProof/>
        </w:rPr>
        <w:t>Trajanje predloga/pobude in finančnih posledic</w:t>
      </w:r>
    </w:p>
    <w:p w14:paraId="7C2F6892" w14:textId="77777777" w:rsidR="00D973A5" w:rsidRPr="00A676DA" w:rsidRDefault="00D973A5" w:rsidP="006B1E90">
      <w:pPr>
        <w:pStyle w:val="Text1"/>
        <w:rPr>
          <w:noProof/>
        </w:rPr>
      </w:pPr>
      <w:r w:rsidRPr="00A676DA">
        <w:rPr>
          <w:noProof/>
        </w:rPr>
        <w:sym w:font="Wingdings" w:char="F0A8"/>
      </w:r>
      <w:r w:rsidRPr="00A676DA">
        <w:rPr>
          <w:b/>
          <w:i/>
          <w:noProof/>
        </w:rPr>
        <w:t xml:space="preserve"> </w:t>
      </w:r>
      <w:r w:rsidRPr="00A676DA">
        <w:rPr>
          <w:b/>
          <w:noProof/>
        </w:rPr>
        <w:t xml:space="preserve">Časovno omejeno </w:t>
      </w:r>
    </w:p>
    <w:p w14:paraId="41CB9CA7" w14:textId="77777777" w:rsidR="00D973A5" w:rsidRPr="00A676DA" w:rsidRDefault="00D973A5" w:rsidP="006B1E90">
      <w:pPr>
        <w:pStyle w:val="ListDash2"/>
        <w:rPr>
          <w:noProof/>
        </w:rPr>
      </w:pPr>
      <w:r w:rsidRPr="00A676DA">
        <w:rPr>
          <w:noProof/>
        </w:rPr>
        <w:sym w:font="Wingdings" w:char="F0A8"/>
      </w:r>
      <w:r w:rsidRPr="00A676DA">
        <w:rPr>
          <w:noProof/>
        </w:rPr>
        <w:tab/>
        <w:t xml:space="preserve">od [D. MMMM] LLLL do [D. MMMM] LLLL, </w:t>
      </w:r>
    </w:p>
    <w:p w14:paraId="3B4596FF" w14:textId="77777777" w:rsidR="00D973A5" w:rsidRPr="00A676DA" w:rsidRDefault="00D973A5" w:rsidP="006B1E90">
      <w:pPr>
        <w:pStyle w:val="ListDash2"/>
        <w:rPr>
          <w:noProof/>
        </w:rPr>
      </w:pPr>
      <w:r w:rsidRPr="00A676DA">
        <w:rPr>
          <w:noProof/>
        </w:rPr>
        <w:sym w:font="Wingdings" w:char="F0A8"/>
      </w:r>
      <w:r w:rsidRPr="00A676DA">
        <w:rPr>
          <w:noProof/>
        </w:rPr>
        <w:tab/>
        <w:t xml:space="preserve">finančne posledice med letoma LLLL in LLLL za odobritve za prevzem obveznosti ter med letoma LLLL in LLLL za odobritve plačil. </w:t>
      </w:r>
    </w:p>
    <w:p w14:paraId="77BE96CA" w14:textId="77777777" w:rsidR="00A6630C" w:rsidRPr="00A676DA" w:rsidRDefault="00A6630C" w:rsidP="006B1E90">
      <w:pPr>
        <w:pStyle w:val="Text1"/>
        <w:rPr>
          <w:noProof/>
        </w:rPr>
      </w:pPr>
      <w:r w:rsidRPr="00A676DA">
        <w:rPr>
          <w:noProof/>
        </w:rPr>
        <w:sym w:font="Wingdings" w:char="F0FE"/>
      </w:r>
      <w:r w:rsidRPr="00A676DA">
        <w:rPr>
          <w:noProof/>
        </w:rPr>
        <w:t xml:space="preserve"> </w:t>
      </w:r>
      <w:r w:rsidRPr="00A676DA">
        <w:rPr>
          <w:b/>
          <w:bCs/>
          <w:noProof/>
        </w:rPr>
        <w:t>Časovno neomejeno</w:t>
      </w:r>
    </w:p>
    <w:p w14:paraId="65ABC1A3" w14:textId="77777777" w:rsidR="00D973A5" w:rsidRPr="00A676DA" w:rsidRDefault="00D973A5" w:rsidP="006B1E90">
      <w:pPr>
        <w:pStyle w:val="ListDash1"/>
        <w:rPr>
          <w:noProof/>
        </w:rPr>
      </w:pPr>
      <w:r w:rsidRPr="00A676DA">
        <w:rPr>
          <w:noProof/>
        </w:rPr>
        <w:t>izvajanje z obdobjem uvajanja med letoma 2024 in 2025,</w:t>
      </w:r>
    </w:p>
    <w:p w14:paraId="0930669B" w14:textId="77777777" w:rsidR="00D973A5" w:rsidRPr="00A676DA" w:rsidRDefault="00D973A5" w:rsidP="006B1E90">
      <w:pPr>
        <w:pStyle w:val="ListDash1"/>
        <w:rPr>
          <w:noProof/>
        </w:rPr>
      </w:pPr>
      <w:r w:rsidRPr="00A676DA">
        <w:rPr>
          <w:noProof/>
        </w:rPr>
        <w:t>ki mu sledi izvajanje v celoti.</w:t>
      </w:r>
    </w:p>
    <w:p w14:paraId="20DCFA5D" w14:textId="77777777" w:rsidR="00D973A5" w:rsidRPr="00A676DA" w:rsidRDefault="00731A68" w:rsidP="00731A68">
      <w:pPr>
        <w:pStyle w:val="ManualHeading2"/>
        <w:rPr>
          <w:noProof/>
        </w:rPr>
      </w:pPr>
      <w:r w:rsidRPr="00731A68">
        <w:t>1.7.</w:t>
      </w:r>
      <w:r w:rsidRPr="00731A68">
        <w:tab/>
      </w:r>
      <w:r w:rsidR="00D973A5" w:rsidRPr="00A676DA">
        <w:rPr>
          <w:noProof/>
        </w:rPr>
        <w:t xml:space="preserve">Načrtovani načini upravljanja </w:t>
      </w:r>
    </w:p>
    <w:p w14:paraId="587D8226" w14:textId="77777777" w:rsidR="00A6630C" w:rsidRPr="00A676DA" w:rsidRDefault="00A6630C" w:rsidP="006B1E90">
      <w:pPr>
        <w:pStyle w:val="Text1"/>
        <w:rPr>
          <w:noProof/>
        </w:rPr>
      </w:pPr>
      <w:r w:rsidRPr="00A676DA">
        <w:rPr>
          <w:noProof/>
        </w:rPr>
        <w:sym w:font="Wingdings" w:char="F0FE"/>
      </w:r>
      <w:r w:rsidRPr="00A676DA">
        <w:rPr>
          <w:i/>
          <w:noProof/>
        </w:rPr>
        <w:t xml:space="preserve"> </w:t>
      </w:r>
      <w:r w:rsidRPr="00A676DA">
        <w:rPr>
          <w:b/>
          <w:noProof/>
        </w:rPr>
        <w:t>Neposredno upravljanje</w:t>
      </w:r>
      <w:r w:rsidRPr="00A676DA">
        <w:rPr>
          <w:noProof/>
        </w:rPr>
        <w:t xml:space="preserve"> – Komisija:</w:t>
      </w:r>
    </w:p>
    <w:p w14:paraId="61F6C6C4" w14:textId="77777777" w:rsidR="00A6630C" w:rsidRPr="00A676DA" w:rsidRDefault="00A6630C" w:rsidP="006B1E90">
      <w:pPr>
        <w:pStyle w:val="ListDash2"/>
        <w:rPr>
          <w:rFonts w:cs="EUAlbertina"/>
          <w:noProof/>
        </w:rPr>
      </w:pPr>
      <w:r w:rsidRPr="00A676DA">
        <w:rPr>
          <w:noProof/>
        </w:rPr>
        <w:sym w:font="Wingdings" w:char="F0FE"/>
      </w:r>
      <w:r w:rsidRPr="00A676DA">
        <w:rPr>
          <w:noProof/>
        </w:rPr>
        <w:t xml:space="preserve"> z lastnimi službami, vključno s svojim osebjem v delegacijah Unije, </w:t>
      </w:r>
    </w:p>
    <w:p w14:paraId="53343AAC" w14:textId="77777777" w:rsidR="00D973A5" w:rsidRPr="00A676DA" w:rsidRDefault="00D973A5" w:rsidP="006B1E90">
      <w:pPr>
        <w:pStyle w:val="ListDash2"/>
        <w:rPr>
          <w:noProof/>
        </w:rPr>
      </w:pPr>
      <w:r w:rsidRPr="00A676DA">
        <w:rPr>
          <w:noProof/>
        </w:rPr>
        <w:sym w:font="Wingdings" w:char="F0A8"/>
      </w:r>
      <w:r w:rsidRPr="00A676DA">
        <w:rPr>
          <w:noProof/>
        </w:rPr>
        <w:tab/>
        <w:t xml:space="preserve">prek izvajalskih agencij. </w:t>
      </w:r>
    </w:p>
    <w:p w14:paraId="15BBC0CA" w14:textId="77777777" w:rsidR="00D973A5" w:rsidRPr="00A676DA" w:rsidRDefault="00D973A5" w:rsidP="006B1E90">
      <w:pPr>
        <w:pStyle w:val="Text1"/>
        <w:rPr>
          <w:noProof/>
        </w:rPr>
      </w:pPr>
      <w:r w:rsidRPr="00A676DA">
        <w:rPr>
          <w:noProof/>
        </w:rPr>
        <w:sym w:font="Wingdings" w:char="F0A8"/>
      </w:r>
      <w:r w:rsidRPr="00A676DA">
        <w:rPr>
          <w:b/>
          <w:i/>
          <w:noProof/>
        </w:rPr>
        <w:t xml:space="preserve"> </w:t>
      </w:r>
      <w:r w:rsidRPr="00A676DA">
        <w:rPr>
          <w:b/>
          <w:noProof/>
        </w:rPr>
        <w:t>Deljeno upravljanje</w:t>
      </w:r>
      <w:r w:rsidRPr="00A676DA">
        <w:rPr>
          <w:noProof/>
        </w:rPr>
        <w:t xml:space="preserve"> z državami članicami. </w:t>
      </w:r>
    </w:p>
    <w:p w14:paraId="5EDFB2DD" w14:textId="77777777" w:rsidR="00D973A5" w:rsidRPr="00A676DA" w:rsidRDefault="00D973A5" w:rsidP="006B1E90">
      <w:pPr>
        <w:pStyle w:val="Text1"/>
        <w:rPr>
          <w:noProof/>
        </w:rPr>
      </w:pPr>
      <w:r w:rsidRPr="00A676DA">
        <w:rPr>
          <w:noProof/>
        </w:rPr>
        <w:sym w:font="Wingdings" w:char="F0A8"/>
      </w:r>
      <w:r w:rsidRPr="00A676DA">
        <w:rPr>
          <w:i/>
          <w:noProof/>
        </w:rPr>
        <w:t xml:space="preserve"> </w:t>
      </w:r>
      <w:r w:rsidRPr="00A676DA">
        <w:rPr>
          <w:b/>
          <w:noProof/>
        </w:rPr>
        <w:t>Posredno upravljanje</w:t>
      </w:r>
      <w:r w:rsidRPr="00A676DA">
        <w:rPr>
          <w:noProof/>
        </w:rPr>
        <w:t>, tako da se naloge izvrševanja proračuna poverijo:</w:t>
      </w:r>
    </w:p>
    <w:p w14:paraId="46DDABF1" w14:textId="77777777" w:rsidR="00D973A5" w:rsidRPr="00A676DA" w:rsidRDefault="00D973A5" w:rsidP="006B1E90">
      <w:pPr>
        <w:pStyle w:val="ListDash2"/>
        <w:rPr>
          <w:noProof/>
        </w:rPr>
      </w:pPr>
      <w:r w:rsidRPr="00A676DA">
        <w:rPr>
          <w:noProof/>
        </w:rPr>
        <w:sym w:font="Wingdings" w:char="F0A8"/>
      </w:r>
      <w:r w:rsidRPr="00A676DA">
        <w:rPr>
          <w:noProof/>
        </w:rPr>
        <w:t xml:space="preserve"> tretjim državam ali organom, ki jih te imenujejo,</w:t>
      </w:r>
    </w:p>
    <w:p w14:paraId="411A065B" w14:textId="77777777" w:rsidR="00D973A5" w:rsidRPr="00A676DA" w:rsidRDefault="00D973A5" w:rsidP="006B1E90">
      <w:pPr>
        <w:pStyle w:val="ListDash2"/>
        <w:rPr>
          <w:noProof/>
        </w:rPr>
      </w:pPr>
      <w:r w:rsidRPr="00A676DA">
        <w:rPr>
          <w:noProof/>
        </w:rPr>
        <w:sym w:font="Wingdings" w:char="F0A8"/>
      </w:r>
      <w:r w:rsidRPr="00A676DA">
        <w:rPr>
          <w:noProof/>
        </w:rPr>
        <w:t xml:space="preserve"> mednarodnim organizacijam in njihovim agencijam (navedite),</w:t>
      </w:r>
    </w:p>
    <w:p w14:paraId="1E72A7AE" w14:textId="77777777" w:rsidR="00D973A5" w:rsidRPr="00A676DA" w:rsidRDefault="00D973A5" w:rsidP="006B1E90">
      <w:pPr>
        <w:pStyle w:val="ListDash2"/>
        <w:rPr>
          <w:noProof/>
        </w:rPr>
      </w:pPr>
      <w:r w:rsidRPr="00A676DA">
        <w:rPr>
          <w:noProof/>
        </w:rPr>
        <w:sym w:font="Wingdings" w:char="F0A8"/>
      </w:r>
      <w:r w:rsidRPr="00A676DA">
        <w:rPr>
          <w:noProof/>
        </w:rPr>
        <w:t xml:space="preserve"> EIB in Evropskemu investicijskemu skladu,</w:t>
      </w:r>
    </w:p>
    <w:p w14:paraId="2F9770CA" w14:textId="77777777" w:rsidR="00D973A5" w:rsidRPr="00A676DA" w:rsidRDefault="00D973A5" w:rsidP="006B1E90">
      <w:pPr>
        <w:pStyle w:val="ListDash2"/>
        <w:rPr>
          <w:noProof/>
        </w:rPr>
      </w:pPr>
      <w:r w:rsidRPr="00A676DA">
        <w:rPr>
          <w:noProof/>
        </w:rPr>
        <w:sym w:font="Wingdings" w:char="F0A8"/>
      </w:r>
      <w:r w:rsidRPr="00A676DA">
        <w:rPr>
          <w:noProof/>
        </w:rPr>
        <w:t xml:space="preserve"> organom iz členov 70 in 71 finančne uredbe,</w:t>
      </w:r>
    </w:p>
    <w:p w14:paraId="5FCEC029" w14:textId="77777777" w:rsidR="00D973A5" w:rsidRPr="00A676DA" w:rsidRDefault="00D973A5" w:rsidP="006B1E90">
      <w:pPr>
        <w:pStyle w:val="ListDash2"/>
        <w:rPr>
          <w:noProof/>
        </w:rPr>
      </w:pPr>
      <w:r w:rsidRPr="00A676DA">
        <w:rPr>
          <w:noProof/>
        </w:rPr>
        <w:sym w:font="Wingdings" w:char="F0A8"/>
      </w:r>
      <w:r w:rsidRPr="00A676DA">
        <w:rPr>
          <w:noProof/>
        </w:rPr>
        <w:t xml:space="preserve"> subjektom javnega prava,</w:t>
      </w:r>
    </w:p>
    <w:p w14:paraId="19AEC960" w14:textId="77777777" w:rsidR="00D973A5" w:rsidRPr="00A676DA" w:rsidRDefault="00D973A5" w:rsidP="006B1E90">
      <w:pPr>
        <w:pStyle w:val="ListDash2"/>
        <w:rPr>
          <w:noProof/>
        </w:rPr>
      </w:pPr>
      <w:r w:rsidRPr="00A676DA">
        <w:rPr>
          <w:noProof/>
        </w:rPr>
        <w:sym w:font="Wingdings" w:char="F0A8"/>
      </w:r>
      <w:r w:rsidRPr="00A676DA">
        <w:rPr>
          <w:noProof/>
        </w:rPr>
        <w:t xml:space="preserve"> subjektom zasebnega prava, ki opravljajo javne storitve, kolikor imajo ti subjekti ustrezna finančna jamstva,</w:t>
      </w:r>
    </w:p>
    <w:p w14:paraId="6170319A" w14:textId="77777777" w:rsidR="00D973A5" w:rsidRPr="00A676DA" w:rsidRDefault="00D973A5" w:rsidP="006B1E90">
      <w:pPr>
        <w:pStyle w:val="ListDash2"/>
        <w:rPr>
          <w:noProof/>
        </w:rPr>
      </w:pPr>
      <w:r w:rsidRPr="00A676DA">
        <w:rPr>
          <w:noProof/>
        </w:rPr>
        <w:sym w:font="Wingdings" w:char="F0A8"/>
      </w:r>
      <w:r w:rsidRPr="00A676DA">
        <w:rPr>
          <w:noProof/>
        </w:rPr>
        <w:t xml:space="preserve"> subjektom zasebnega prava države članice, ki so pooblaščeni za izvajanje javno-zasebnih partnerstev in ki imajo ustrezna finančna jamstva,</w:t>
      </w:r>
    </w:p>
    <w:p w14:paraId="282BD6F6" w14:textId="77777777" w:rsidR="00D973A5" w:rsidRPr="00A676DA" w:rsidRDefault="00D973A5" w:rsidP="006B1E90">
      <w:pPr>
        <w:pStyle w:val="ListDash2"/>
        <w:rPr>
          <w:noProof/>
        </w:rPr>
      </w:pPr>
      <w:r w:rsidRPr="00A676DA">
        <w:rPr>
          <w:noProof/>
        </w:rPr>
        <w:sym w:font="Wingdings" w:char="F0A8"/>
      </w:r>
      <w:r w:rsidRPr="00A676DA">
        <w:rPr>
          <w:noProof/>
        </w:rPr>
        <w:t xml:space="preserve"> osebam, pooblaščenim za izvajanje določenih ukrepov SZVP na podlagi naslova V PEU in opredeljenim v zadevnem temeljnem aktu.</w:t>
      </w:r>
    </w:p>
    <w:p w14:paraId="34E25211" w14:textId="77777777" w:rsidR="00D973A5" w:rsidRPr="00A676DA" w:rsidRDefault="00D973A5" w:rsidP="006B1E90">
      <w:pPr>
        <w:pStyle w:val="ListDash2"/>
        <w:rPr>
          <w:i/>
          <w:noProof/>
          <w:sz w:val="18"/>
          <w:u w:val="single"/>
        </w:rPr>
      </w:pPr>
      <w:r w:rsidRPr="00A676DA">
        <w:rPr>
          <w:i/>
          <w:noProof/>
          <w:sz w:val="18"/>
        </w:rPr>
        <w:t>Pri navedbi več kot enega načina upravljanja je treba to natančneje obrazložiti v oddelku „opombe“.</w:t>
      </w:r>
    </w:p>
    <w:p w14:paraId="69732094" w14:textId="77777777" w:rsidR="00D973A5" w:rsidRPr="00A676DA" w:rsidRDefault="00D973A5" w:rsidP="006B1E90">
      <w:pPr>
        <w:rPr>
          <w:noProof/>
        </w:rPr>
      </w:pPr>
      <w:r w:rsidRPr="00A676DA">
        <w:rPr>
          <w:noProof/>
        </w:rPr>
        <w:t xml:space="preserve">Opombe </w:t>
      </w:r>
    </w:p>
    <w:p w14:paraId="00B5B5C5" w14:textId="77777777" w:rsidR="00D973A5" w:rsidRPr="00A676DA" w:rsidRDefault="00FD1945" w:rsidP="006B1E90">
      <w:pPr>
        <w:pBdr>
          <w:top w:val="single" w:sz="4" w:space="1" w:color="auto"/>
          <w:left w:val="single" w:sz="4" w:space="4" w:color="auto"/>
          <w:bottom w:val="single" w:sz="4" w:space="1" w:color="auto"/>
          <w:right w:val="single" w:sz="4" w:space="4" w:color="auto"/>
        </w:pBdr>
        <w:rPr>
          <w:noProof/>
          <w:color w:val="000000" w:themeColor="text1"/>
        </w:rPr>
        <w:sectPr w:rsidR="00D973A5" w:rsidRPr="00A676DA" w:rsidSect="00D453DD">
          <w:pgSz w:w="11907" w:h="16840" w:code="9"/>
          <w:pgMar w:top="1134" w:right="1418" w:bottom="1134" w:left="1418" w:header="709" w:footer="709" w:gutter="0"/>
          <w:cols w:space="708"/>
          <w:docGrid w:linePitch="360"/>
        </w:sectPr>
      </w:pPr>
      <w:r w:rsidRPr="00A676DA">
        <w:rPr>
          <w:noProof/>
        </w:rPr>
        <w:t xml:space="preserve"> </w:t>
      </w:r>
    </w:p>
    <w:p w14:paraId="560AFE89" w14:textId="77777777" w:rsidR="00D973A5" w:rsidRPr="00A676DA" w:rsidRDefault="00731A68" w:rsidP="00731A68">
      <w:pPr>
        <w:pStyle w:val="ManualHeading1"/>
        <w:rPr>
          <w:noProof/>
        </w:rPr>
      </w:pPr>
      <w:r w:rsidRPr="00731A68">
        <w:t>2.</w:t>
      </w:r>
      <w:r w:rsidRPr="00731A68">
        <w:tab/>
      </w:r>
      <w:r w:rsidR="00D973A5" w:rsidRPr="00A676DA">
        <w:rPr>
          <w:noProof/>
        </w:rPr>
        <w:t xml:space="preserve">UKREPI UPRAVLJANJA </w:t>
      </w:r>
    </w:p>
    <w:p w14:paraId="7ED3C1E8" w14:textId="77777777" w:rsidR="00D973A5" w:rsidRPr="00A676DA" w:rsidRDefault="00731A68" w:rsidP="00731A68">
      <w:pPr>
        <w:pStyle w:val="ManualHeading2"/>
        <w:rPr>
          <w:noProof/>
        </w:rPr>
      </w:pPr>
      <w:r w:rsidRPr="00731A68">
        <w:t>2.1.</w:t>
      </w:r>
      <w:r w:rsidRPr="00731A68">
        <w:tab/>
      </w:r>
      <w:r w:rsidR="00D973A5" w:rsidRPr="00A676DA">
        <w:rPr>
          <w:noProof/>
        </w:rPr>
        <w:t xml:space="preserve">Pravila o spremljanju in poročanju </w:t>
      </w:r>
    </w:p>
    <w:p w14:paraId="1CC2DB6B" w14:textId="77777777" w:rsidR="00304F3D" w:rsidRPr="00A676DA" w:rsidRDefault="00304F3D" w:rsidP="00304F3D">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 xml:space="preserve">Po sprejetju zakonodajnega instrumenta bodo imele države članice na voljo tri do šest mesecev, da po potrebi prilagodijo svoje nacionalne okvire. Prvo ocenjevanje bo potekalo štiri leta po začetku veljavnosti novih pravil in tudi poznejša bodo izvedena vsaka štiri leta. Spremljanje, ki ga bo izvajala Komisija, bo podpiral Odbor.  </w:t>
      </w:r>
    </w:p>
    <w:p w14:paraId="7A684E57" w14:textId="77777777" w:rsidR="00304F3D" w:rsidRPr="00A676DA" w:rsidRDefault="00304F3D" w:rsidP="00304F3D">
      <w:pPr>
        <w:pBdr>
          <w:top w:val="single" w:sz="4" w:space="1" w:color="auto"/>
          <w:left w:val="single" w:sz="4" w:space="4" w:color="auto"/>
          <w:bottom w:val="single" w:sz="4" w:space="1" w:color="auto"/>
          <w:right w:val="single" w:sz="4" w:space="4" w:color="auto"/>
        </w:pBdr>
        <w:ind w:left="850"/>
        <w:rPr>
          <w:noProof/>
          <w:color w:val="000000" w:themeColor="text1"/>
        </w:rPr>
      </w:pPr>
      <w:r w:rsidRPr="00A676DA">
        <w:rPr>
          <w:noProof/>
          <w:color w:val="000000" w:themeColor="text1"/>
        </w:rPr>
        <w:t xml:space="preserve">Poseben sistem spremljanja bo predviden tudi za priporočilo, priloženo predlogu. </w:t>
      </w:r>
      <w:r w:rsidRPr="00A676DA">
        <w:rPr>
          <w:noProof/>
        </w:rPr>
        <w:t>Združeval bo ciljno usmerjeno poročanje držav članic in novi mehanizem za neodvisno spremljanje tveganj za delovanje notranjega trga medijskih storitev v skladu z Uredbo.</w:t>
      </w:r>
      <w:r w:rsidRPr="00A676DA">
        <w:rPr>
          <w:noProof/>
          <w:color w:val="000000" w:themeColor="text1"/>
        </w:rPr>
        <w:t xml:space="preserve"> </w:t>
      </w:r>
    </w:p>
    <w:p w14:paraId="0E9261D6" w14:textId="77777777" w:rsidR="00D973A5" w:rsidRPr="00A676DA" w:rsidRDefault="00731A68" w:rsidP="00731A68">
      <w:pPr>
        <w:pStyle w:val="ManualHeading2"/>
        <w:rPr>
          <w:noProof/>
        </w:rPr>
      </w:pPr>
      <w:r w:rsidRPr="00731A68">
        <w:t>2.2.</w:t>
      </w:r>
      <w:r w:rsidRPr="00731A68">
        <w:tab/>
      </w:r>
      <w:r w:rsidR="00D973A5" w:rsidRPr="00A676DA">
        <w:rPr>
          <w:noProof/>
        </w:rPr>
        <w:t xml:space="preserve">Upravljavski in kontrolni sistemi </w:t>
      </w:r>
    </w:p>
    <w:p w14:paraId="20BFF688" w14:textId="77777777" w:rsidR="00D973A5" w:rsidRPr="00A676DA" w:rsidRDefault="00731A68" w:rsidP="00731A68">
      <w:pPr>
        <w:pStyle w:val="ManualHeading3"/>
        <w:rPr>
          <w:noProof/>
        </w:rPr>
      </w:pPr>
      <w:r w:rsidRPr="00731A68">
        <w:t>2.2.1.</w:t>
      </w:r>
      <w:r w:rsidRPr="00731A68">
        <w:tab/>
      </w:r>
      <w:r w:rsidR="00D973A5" w:rsidRPr="00A676DA">
        <w:rPr>
          <w:noProof/>
        </w:rPr>
        <w:t>Utemeljitev načinov upravljanja, mehanizmov financiranja, načinov plačevanja in predlagane strategije kontrol</w:t>
      </w:r>
    </w:p>
    <w:p w14:paraId="7F618430" w14:textId="77777777" w:rsidR="00236033" w:rsidRPr="00A676DA" w:rsidRDefault="00236033" w:rsidP="00236033">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 xml:space="preserve">V skladu z evropskim aktom o svobodi medijev se bo skupina evropskih regulatorjev za avdiovizualne medijske storitve (ERGA) razvila v Evropski odbor za medijske storitve. Ta bo spodbujal učinkovito in dosledno uporabo evropskega akta o svobodi medijev in direktive o avdiovizualnih medijskih storitvah v vseh državah članicah. </w:t>
      </w:r>
      <w:r w:rsidRPr="00A676DA">
        <w:rPr>
          <w:noProof/>
        </w:rPr>
        <w:t>Odbor bo v skladu s svojimi nalogami na podlagi prava EU med drugim zagotavljal strokovno svetovanje o regulativnih, tehničnih ali praktičnih vidikih regulacije medijev in izdajal mnenja, usklajeval ukrepe v zvezi s ponudniki storitev (tudi iz tretjih držav), ki ne upoštevajo medijskih standardov EU, ter spodbujal sodelovanje in učinkovito izmenjavo informacij, izkušenj in dobrih praks med regulatorji.</w:t>
      </w:r>
      <w:r w:rsidRPr="00A676DA">
        <w:rPr>
          <w:noProof/>
          <w:color w:val="000000" w:themeColor="text1"/>
        </w:rPr>
        <w:t xml:space="preserve"> </w:t>
      </w:r>
    </w:p>
    <w:p w14:paraId="5B191BE6" w14:textId="77777777" w:rsidR="00236033" w:rsidRPr="00A676DA" w:rsidRDefault="00236033" w:rsidP="00236033">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 xml:space="preserve">Za zagotovitev, da bo Odbor izpolnjeval svoj mandat, je predvideno, da bo Komisija v tesnem stiku z zadevnimi nacionalnimi regulativnimi organi in telesi. Poleg tega Uredba določa, da mora predsednik Odbora Komisijo redno obveščati o načrtovanih in tekočih dejavnostih Odbora. Prav tako se mora Odbor v skladu s svojim poslovnikom pri pripravi svojega delovnega programa in glavnih rezultatov posvetovati s Komisijo. </w:t>
      </w:r>
    </w:p>
    <w:p w14:paraId="6D502723" w14:textId="77777777" w:rsidR="00A0116C" w:rsidRPr="00A676DA" w:rsidRDefault="00236033" w:rsidP="00236033">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Komisija bo v skladu s sedanjimi praksami in ob upoštevanju izbrane možnosti politike izvajala načrtovano financiranje v okviru programa Ustvarjalna Evropa z neposrednim upravljanjem. To je zajeto z ustrezno strategijo kontrol. Nadzor bo izvajal GD za komunikacijska omrežja, vsebine in tehnologijo.</w:t>
      </w:r>
    </w:p>
    <w:p w14:paraId="36FA48BA" w14:textId="77777777" w:rsidR="00D973A5" w:rsidRPr="00A676DA" w:rsidRDefault="00731A68" w:rsidP="00731A68">
      <w:pPr>
        <w:pStyle w:val="ManualHeading3"/>
        <w:rPr>
          <w:noProof/>
        </w:rPr>
      </w:pPr>
      <w:r w:rsidRPr="00731A68">
        <w:t>2.2.2.</w:t>
      </w:r>
      <w:r w:rsidRPr="00731A68">
        <w:tab/>
      </w:r>
      <w:r w:rsidR="00D973A5" w:rsidRPr="00A676DA">
        <w:rPr>
          <w:noProof/>
        </w:rPr>
        <w:t>Podatki o ugotovljenih tveganjih in vzpostavljenih sistemih notranjih kontrol za njihovo zmanjševanje</w:t>
      </w:r>
    </w:p>
    <w:p w14:paraId="3AC4C756" w14:textId="77777777" w:rsidR="00E40BBC" w:rsidRPr="00A676DA" w:rsidRDefault="00E40BBC" w:rsidP="00086EEC">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rPr>
        <w:t>Za zagotovitev, da bo Odbor izpolnjeval svoj mandat, kot je določen v tej uredbi, je predviden sekretariat, ki ga bo zagotavljala Komisija. Odboru bo pomagal pri njegovih dejavnostih ter mu zagotavljal upravno in organizacijsko podporo.</w:t>
      </w:r>
      <w:r w:rsidRPr="00A676DA">
        <w:rPr>
          <w:noProof/>
          <w:color w:val="000000" w:themeColor="text1"/>
        </w:rPr>
        <w:t xml:space="preserve"> </w:t>
      </w:r>
    </w:p>
    <w:p w14:paraId="2A1FF7D3" w14:textId="77777777" w:rsidR="00086EEC" w:rsidRPr="00A676DA" w:rsidRDefault="00086EEC" w:rsidP="00086EEC">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 xml:space="preserve">Predvideni sistem nadzora in podpore omogoča blažitev morebitnih tveganj. Ker akt temelji na obstoječi strukturi in ob upoštevanju neposrednega upravljanja zadevnih finančnih sredstev s strani Komisije niso bila ugotovljena večja tveganja. </w:t>
      </w:r>
    </w:p>
    <w:p w14:paraId="27731B5E" w14:textId="77777777" w:rsidR="00304F3D" w:rsidRPr="00A676DA" w:rsidRDefault="00086EEC" w:rsidP="00086EEC">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color w:val="000000" w:themeColor="text1"/>
        </w:rPr>
        <w:t>Kontrole so del sistema notranjih kontrol GD za komunikacijska omrežja, vsebine in tehnologijo.</w:t>
      </w:r>
    </w:p>
    <w:p w14:paraId="05EDA418" w14:textId="77777777" w:rsidR="00D973A5" w:rsidRPr="00A676DA" w:rsidRDefault="00731A68" w:rsidP="00731A68">
      <w:pPr>
        <w:pStyle w:val="ManualHeading3"/>
        <w:rPr>
          <w:noProof/>
        </w:rPr>
      </w:pPr>
      <w:r w:rsidRPr="00731A68">
        <w:t>2.2.3.</w:t>
      </w:r>
      <w:r w:rsidRPr="00731A68">
        <w:tab/>
      </w:r>
      <w:r w:rsidR="00D973A5" w:rsidRPr="00A676DA">
        <w:rPr>
          <w:noProof/>
        </w:rPr>
        <w:t xml:space="preserve">Ocena in utemeljitev stroškovne učinkovitosti kontrol (razmerje „stroški kontrol ÷ vrednost z njimi povezanih upravljanih sredstev“) ter ocena pričakovane stopnje tveganja napake (ob plačilu in ob zaključku) </w:t>
      </w:r>
    </w:p>
    <w:p w14:paraId="08BCD004" w14:textId="77777777" w:rsidR="00506AEE" w:rsidRPr="00A676DA" w:rsidRDefault="00506AEE" w:rsidP="007E7978">
      <w:pPr>
        <w:pStyle w:val="Text1"/>
        <w:pBdr>
          <w:top w:val="single" w:sz="4" w:space="1" w:color="auto"/>
          <w:left w:val="single" w:sz="4" w:space="4" w:color="auto"/>
          <w:bottom w:val="single" w:sz="4" w:space="1" w:color="auto"/>
          <w:right w:val="single" w:sz="4" w:space="4" w:color="auto"/>
        </w:pBdr>
        <w:rPr>
          <w:noProof/>
        </w:rPr>
      </w:pPr>
      <w:r w:rsidRPr="00A676DA">
        <w:rPr>
          <w:noProof/>
        </w:rPr>
        <w:t>Uporabljali se bodo sistemi in postopki notranje kontrole GD za komunikacijska omrežja, vsebine in tehnologijo. Ti so funkcionalni in stroškovno učinkoviti. Cilj je zagotoviti stopnjo napake pod 2-odstotnim pragom pomembnosti.</w:t>
      </w:r>
    </w:p>
    <w:p w14:paraId="4E84CBC5" w14:textId="77777777" w:rsidR="00D973A5" w:rsidRPr="00A676DA" w:rsidRDefault="00731A68" w:rsidP="00731A68">
      <w:pPr>
        <w:pStyle w:val="ManualHeading2"/>
        <w:rPr>
          <w:noProof/>
        </w:rPr>
      </w:pPr>
      <w:r w:rsidRPr="00731A68">
        <w:t>2.3.</w:t>
      </w:r>
      <w:r w:rsidRPr="00731A68">
        <w:tab/>
      </w:r>
      <w:r w:rsidR="00D973A5" w:rsidRPr="00A676DA">
        <w:rPr>
          <w:noProof/>
        </w:rPr>
        <w:t xml:space="preserve">Ukrepi za preprečevanje goljufij in nepravilnosti </w:t>
      </w:r>
    </w:p>
    <w:p w14:paraId="578A25BF" w14:textId="77777777" w:rsidR="00D973A5" w:rsidRPr="00A676DA" w:rsidRDefault="00502362" w:rsidP="006B1E90">
      <w:pPr>
        <w:pStyle w:val="Text1"/>
        <w:pBdr>
          <w:top w:val="single" w:sz="4" w:space="1" w:color="auto"/>
          <w:left w:val="single" w:sz="4" w:space="4" w:color="auto"/>
          <w:bottom w:val="single" w:sz="4" w:space="1" w:color="auto"/>
          <w:right w:val="single" w:sz="4" w:space="4" w:color="auto"/>
        </w:pBdr>
        <w:rPr>
          <w:noProof/>
          <w:color w:val="000000" w:themeColor="text1"/>
        </w:rPr>
      </w:pPr>
      <w:r w:rsidRPr="00A676DA">
        <w:rPr>
          <w:noProof/>
        </w:rPr>
        <w:t>Obstoječi ukrepi za preprečevanje goljufij, ki se uporabljajo za Komisijo, bodo zajemali dodatne odobritve, potrebne za to uredbo.</w:t>
      </w:r>
    </w:p>
    <w:p w14:paraId="69D700C7" w14:textId="77777777" w:rsidR="00D973A5" w:rsidRPr="00A676DA" w:rsidRDefault="00D973A5" w:rsidP="006B1E90">
      <w:pPr>
        <w:pStyle w:val="Text1"/>
        <w:pBdr>
          <w:top w:val="single" w:sz="4" w:space="1" w:color="auto"/>
          <w:left w:val="single" w:sz="4" w:space="4" w:color="auto"/>
          <w:bottom w:val="single" w:sz="4" w:space="1" w:color="auto"/>
          <w:right w:val="single" w:sz="4" w:space="4" w:color="auto"/>
        </w:pBdr>
        <w:ind w:left="0"/>
        <w:rPr>
          <w:noProof/>
        </w:rPr>
        <w:sectPr w:rsidR="00D973A5" w:rsidRPr="00A676DA" w:rsidSect="00D453DD">
          <w:pgSz w:w="11907" w:h="16840" w:code="9"/>
          <w:pgMar w:top="1134" w:right="1418" w:bottom="1134" w:left="1418" w:header="709" w:footer="709" w:gutter="0"/>
          <w:cols w:space="708"/>
          <w:docGrid w:linePitch="360"/>
        </w:sectPr>
      </w:pPr>
    </w:p>
    <w:p w14:paraId="7845BDD0" w14:textId="77777777" w:rsidR="00D973A5" w:rsidRPr="00A676DA" w:rsidRDefault="00731A68" w:rsidP="00731A68">
      <w:pPr>
        <w:pStyle w:val="ManualHeading1"/>
        <w:rPr>
          <w:noProof/>
        </w:rPr>
      </w:pPr>
      <w:r w:rsidRPr="00731A68">
        <w:t>3.</w:t>
      </w:r>
      <w:r w:rsidRPr="00731A68">
        <w:tab/>
      </w:r>
      <w:r w:rsidR="00D973A5" w:rsidRPr="00A676DA">
        <w:rPr>
          <w:noProof/>
        </w:rPr>
        <w:t xml:space="preserve">OCENA FINANČNIH POSLEDIC PREDLOGA/POBUDE </w:t>
      </w:r>
    </w:p>
    <w:p w14:paraId="268FC781" w14:textId="77777777" w:rsidR="00D973A5" w:rsidRPr="00A676DA" w:rsidRDefault="00731A68" w:rsidP="00731A68">
      <w:pPr>
        <w:pStyle w:val="ManualHeading2"/>
        <w:rPr>
          <w:noProof/>
        </w:rPr>
      </w:pPr>
      <w:r w:rsidRPr="00731A68">
        <w:t>3.1.</w:t>
      </w:r>
      <w:r w:rsidRPr="00731A68">
        <w:tab/>
      </w:r>
      <w:r w:rsidR="00D973A5" w:rsidRPr="00A676DA">
        <w:rPr>
          <w:noProof/>
        </w:rPr>
        <w:t xml:space="preserve">Zadevni razdelki večletnega finančnega okvira in odhodkovne proračunske vrstice </w:t>
      </w:r>
    </w:p>
    <w:p w14:paraId="74E56BEA" w14:textId="77777777" w:rsidR="00D973A5" w:rsidRPr="00A676DA" w:rsidRDefault="00D973A5" w:rsidP="0081249A">
      <w:pPr>
        <w:pStyle w:val="ListBullet1"/>
        <w:rPr>
          <w:i/>
          <w:noProof/>
        </w:rPr>
      </w:pPr>
      <w:r w:rsidRPr="00A676DA">
        <w:rPr>
          <w:noProof/>
        </w:rPr>
        <w:t xml:space="preserve">Obstoječe proračunske vrstice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973A5" w:rsidRPr="00A676DA" w14:paraId="049E5A45" w14:textId="77777777" w:rsidTr="00A8313B">
        <w:tc>
          <w:tcPr>
            <w:tcW w:w="1080" w:type="dxa"/>
            <w:vMerge w:val="restart"/>
            <w:vAlign w:val="center"/>
          </w:tcPr>
          <w:p w14:paraId="2069D7DC" w14:textId="77777777" w:rsidR="00D973A5" w:rsidRPr="00A676DA" w:rsidRDefault="00D973A5" w:rsidP="0081249A">
            <w:pPr>
              <w:spacing w:before="60" w:after="60"/>
              <w:jc w:val="center"/>
              <w:rPr>
                <w:noProof/>
              </w:rPr>
            </w:pPr>
            <w:r w:rsidRPr="00A676DA">
              <w:rPr>
                <w:noProof/>
                <w:sz w:val="18"/>
              </w:rPr>
              <w:t>Razdelek večletnega finančnega okvira</w:t>
            </w:r>
          </w:p>
        </w:tc>
        <w:tc>
          <w:tcPr>
            <w:tcW w:w="3960" w:type="dxa"/>
            <w:vAlign w:val="center"/>
          </w:tcPr>
          <w:p w14:paraId="178AE379" w14:textId="77777777" w:rsidR="00D973A5" w:rsidRPr="00A676DA" w:rsidRDefault="00D973A5" w:rsidP="0081249A">
            <w:pPr>
              <w:spacing w:before="60" w:after="60"/>
              <w:jc w:val="center"/>
              <w:rPr>
                <w:noProof/>
              </w:rPr>
            </w:pPr>
            <w:r w:rsidRPr="00A676DA">
              <w:rPr>
                <w:noProof/>
                <w:sz w:val="20"/>
              </w:rPr>
              <w:t>Proračunska vrstica</w:t>
            </w:r>
          </w:p>
        </w:tc>
        <w:tc>
          <w:tcPr>
            <w:tcW w:w="1080" w:type="dxa"/>
            <w:vAlign w:val="center"/>
          </w:tcPr>
          <w:p w14:paraId="4645568C" w14:textId="77777777" w:rsidR="00D973A5" w:rsidRPr="00A676DA" w:rsidRDefault="00D973A5" w:rsidP="0081249A">
            <w:pPr>
              <w:spacing w:before="60" w:after="60"/>
              <w:jc w:val="center"/>
              <w:rPr>
                <w:noProof/>
              </w:rPr>
            </w:pPr>
            <w:r w:rsidRPr="00A676DA">
              <w:rPr>
                <w:noProof/>
                <w:sz w:val="18"/>
              </w:rPr>
              <w:t xml:space="preserve">Vrsta </w:t>
            </w:r>
            <w:r w:rsidRPr="00A676DA">
              <w:rPr>
                <w:noProof/>
              </w:rPr>
              <w:br/>
            </w:r>
            <w:r w:rsidRPr="00A676DA">
              <w:rPr>
                <w:noProof/>
                <w:sz w:val="18"/>
              </w:rPr>
              <w:t>odhodkov</w:t>
            </w:r>
          </w:p>
        </w:tc>
        <w:tc>
          <w:tcPr>
            <w:tcW w:w="4440" w:type="dxa"/>
            <w:gridSpan w:val="4"/>
            <w:vAlign w:val="center"/>
          </w:tcPr>
          <w:p w14:paraId="6D161E89" w14:textId="77777777" w:rsidR="00D973A5" w:rsidRPr="00A676DA" w:rsidRDefault="00D973A5" w:rsidP="0081249A">
            <w:pPr>
              <w:spacing w:before="60" w:after="60"/>
              <w:jc w:val="center"/>
              <w:rPr>
                <w:noProof/>
              </w:rPr>
            </w:pPr>
            <w:r w:rsidRPr="00A676DA">
              <w:rPr>
                <w:noProof/>
                <w:sz w:val="20"/>
              </w:rPr>
              <w:t>Prispevek</w:t>
            </w:r>
          </w:p>
        </w:tc>
      </w:tr>
      <w:tr w:rsidR="00D973A5" w:rsidRPr="00A676DA" w14:paraId="175FBA3E" w14:textId="77777777" w:rsidTr="00A8313B">
        <w:tc>
          <w:tcPr>
            <w:tcW w:w="1080" w:type="dxa"/>
            <w:vMerge/>
            <w:vAlign w:val="center"/>
          </w:tcPr>
          <w:p w14:paraId="49F9BD24" w14:textId="77777777" w:rsidR="00D973A5" w:rsidRPr="00A676DA" w:rsidRDefault="00D973A5" w:rsidP="006B1E90">
            <w:pPr>
              <w:rPr>
                <w:noProof/>
              </w:rPr>
            </w:pPr>
          </w:p>
        </w:tc>
        <w:tc>
          <w:tcPr>
            <w:tcW w:w="3960" w:type="dxa"/>
            <w:vAlign w:val="center"/>
          </w:tcPr>
          <w:p w14:paraId="0CD9F123" w14:textId="77777777" w:rsidR="00D973A5" w:rsidRPr="00A676DA" w:rsidRDefault="00D973A5" w:rsidP="006B1E90">
            <w:pPr>
              <w:rPr>
                <w:noProof/>
              </w:rPr>
            </w:pPr>
            <w:r w:rsidRPr="00A676DA">
              <w:rPr>
                <w:noProof/>
                <w:sz w:val="20"/>
              </w:rPr>
              <w:t xml:space="preserve">številka </w:t>
            </w:r>
            <w:r w:rsidRPr="00A676DA">
              <w:rPr>
                <w:noProof/>
              </w:rPr>
              <w:t xml:space="preserve"> </w:t>
            </w:r>
            <w:r w:rsidRPr="00A676DA">
              <w:rPr>
                <w:noProof/>
              </w:rPr>
              <w:br/>
            </w:r>
          </w:p>
        </w:tc>
        <w:tc>
          <w:tcPr>
            <w:tcW w:w="1080" w:type="dxa"/>
            <w:vAlign w:val="center"/>
          </w:tcPr>
          <w:p w14:paraId="20048423" w14:textId="77777777" w:rsidR="00D973A5" w:rsidRPr="00A676DA" w:rsidRDefault="00D973A5" w:rsidP="0081249A">
            <w:pPr>
              <w:jc w:val="center"/>
              <w:rPr>
                <w:noProof/>
              </w:rPr>
            </w:pPr>
            <w:r w:rsidRPr="00A676DA">
              <w:rPr>
                <w:noProof/>
                <w:sz w:val="18"/>
              </w:rPr>
              <w:t>dif./nedif.</w:t>
            </w:r>
            <w:r w:rsidRPr="00A676DA">
              <w:rPr>
                <w:rStyle w:val="FootnoteReference0"/>
                <w:noProof/>
              </w:rPr>
              <w:footnoteReference w:id="61"/>
            </w:r>
          </w:p>
        </w:tc>
        <w:tc>
          <w:tcPr>
            <w:tcW w:w="956" w:type="dxa"/>
            <w:vAlign w:val="center"/>
          </w:tcPr>
          <w:p w14:paraId="684E03EF" w14:textId="77777777" w:rsidR="00D973A5" w:rsidRPr="00A676DA" w:rsidRDefault="00D973A5" w:rsidP="0081249A">
            <w:pPr>
              <w:jc w:val="center"/>
              <w:rPr>
                <w:noProof/>
              </w:rPr>
            </w:pPr>
            <w:r w:rsidRPr="00A676DA">
              <w:rPr>
                <w:noProof/>
                <w:sz w:val="18"/>
              </w:rPr>
              <w:t>držav Efte</w:t>
            </w:r>
            <w:r w:rsidRPr="00A676DA">
              <w:rPr>
                <w:rStyle w:val="FootnoteReference0"/>
                <w:noProof/>
              </w:rPr>
              <w:footnoteReference w:id="62"/>
            </w:r>
          </w:p>
          <w:p w14:paraId="13F9E422" w14:textId="77777777" w:rsidR="00D973A5" w:rsidRPr="00A676DA" w:rsidRDefault="00D973A5" w:rsidP="0081249A">
            <w:pPr>
              <w:spacing w:before="0" w:after="0"/>
              <w:jc w:val="center"/>
              <w:rPr>
                <w:b/>
                <w:noProof/>
                <w:sz w:val="18"/>
              </w:rPr>
            </w:pPr>
          </w:p>
        </w:tc>
        <w:tc>
          <w:tcPr>
            <w:tcW w:w="1080" w:type="dxa"/>
            <w:vAlign w:val="center"/>
          </w:tcPr>
          <w:p w14:paraId="74B1ACF0" w14:textId="77777777" w:rsidR="00D973A5" w:rsidRPr="00A676DA" w:rsidRDefault="00D973A5" w:rsidP="0081249A">
            <w:pPr>
              <w:jc w:val="center"/>
              <w:rPr>
                <w:noProof/>
              </w:rPr>
            </w:pPr>
            <w:r w:rsidRPr="00A676DA">
              <w:rPr>
                <w:noProof/>
                <w:sz w:val="18"/>
              </w:rPr>
              <w:t>držav kandidatk</w:t>
            </w:r>
            <w:r w:rsidRPr="00A676DA">
              <w:rPr>
                <w:rStyle w:val="FootnoteReference0"/>
                <w:noProof/>
              </w:rPr>
              <w:footnoteReference w:id="63"/>
            </w:r>
          </w:p>
          <w:p w14:paraId="5F44630E" w14:textId="77777777" w:rsidR="00D973A5" w:rsidRPr="00A676DA" w:rsidRDefault="00D973A5" w:rsidP="0081249A">
            <w:pPr>
              <w:spacing w:before="0" w:after="0"/>
              <w:jc w:val="center"/>
              <w:rPr>
                <w:noProof/>
                <w:sz w:val="18"/>
              </w:rPr>
            </w:pPr>
          </w:p>
        </w:tc>
        <w:tc>
          <w:tcPr>
            <w:tcW w:w="956" w:type="dxa"/>
            <w:vAlign w:val="center"/>
          </w:tcPr>
          <w:p w14:paraId="5D98F144" w14:textId="77777777" w:rsidR="00D973A5" w:rsidRPr="00A676DA" w:rsidRDefault="00D973A5" w:rsidP="0081249A">
            <w:pPr>
              <w:jc w:val="center"/>
              <w:rPr>
                <w:noProof/>
                <w:sz w:val="18"/>
              </w:rPr>
            </w:pPr>
            <w:r w:rsidRPr="00A676DA">
              <w:rPr>
                <w:noProof/>
                <w:sz w:val="18"/>
              </w:rPr>
              <w:t>tretjih držav</w:t>
            </w:r>
          </w:p>
        </w:tc>
        <w:tc>
          <w:tcPr>
            <w:tcW w:w="1448" w:type="dxa"/>
            <w:vAlign w:val="center"/>
          </w:tcPr>
          <w:p w14:paraId="4F6CAE18" w14:textId="77777777" w:rsidR="00D973A5" w:rsidRPr="00A676DA" w:rsidRDefault="00D973A5" w:rsidP="0081249A">
            <w:pPr>
              <w:jc w:val="center"/>
              <w:rPr>
                <w:noProof/>
              </w:rPr>
            </w:pPr>
            <w:r w:rsidRPr="00A676DA">
              <w:rPr>
                <w:noProof/>
                <w:sz w:val="16"/>
              </w:rPr>
              <w:t>po členu 21(2)(b) finančne uredbe</w:t>
            </w:r>
          </w:p>
        </w:tc>
      </w:tr>
      <w:tr w:rsidR="00D973A5" w:rsidRPr="00A676DA" w14:paraId="37C746A5" w14:textId="77777777" w:rsidTr="0081249A">
        <w:tc>
          <w:tcPr>
            <w:tcW w:w="1080" w:type="dxa"/>
            <w:vAlign w:val="center"/>
          </w:tcPr>
          <w:p w14:paraId="4E78A919" w14:textId="77777777" w:rsidR="00D973A5" w:rsidRPr="00A676DA" w:rsidRDefault="00502362" w:rsidP="006B1E90">
            <w:pPr>
              <w:rPr>
                <w:noProof/>
                <w:color w:val="0000FF"/>
              </w:rPr>
            </w:pPr>
            <w:r w:rsidRPr="00A676DA">
              <w:rPr>
                <w:noProof/>
                <w:color w:val="000000" w:themeColor="text1"/>
              </w:rPr>
              <w:t>2b</w:t>
            </w:r>
          </w:p>
        </w:tc>
        <w:tc>
          <w:tcPr>
            <w:tcW w:w="3960" w:type="dxa"/>
            <w:vAlign w:val="center"/>
          </w:tcPr>
          <w:p w14:paraId="05FC165A" w14:textId="77777777" w:rsidR="00D973A5" w:rsidRPr="00A676DA" w:rsidRDefault="00502362" w:rsidP="00534A00">
            <w:pPr>
              <w:spacing w:before="60"/>
              <w:rPr>
                <w:noProof/>
              </w:rPr>
            </w:pPr>
            <w:r w:rsidRPr="00A676DA">
              <w:rPr>
                <w:noProof/>
                <w:sz w:val="22"/>
              </w:rPr>
              <w:t>07.010401 – Odhodki za podporo za program Ustvarjalna Evropa</w:t>
            </w:r>
          </w:p>
        </w:tc>
        <w:tc>
          <w:tcPr>
            <w:tcW w:w="1080" w:type="dxa"/>
            <w:vAlign w:val="center"/>
          </w:tcPr>
          <w:p w14:paraId="32F22E3F" w14:textId="77777777" w:rsidR="00D973A5" w:rsidRPr="00A676DA" w:rsidRDefault="00D973A5" w:rsidP="0081249A">
            <w:pPr>
              <w:jc w:val="center"/>
              <w:rPr>
                <w:noProof/>
                <w:color w:val="0000FF"/>
              </w:rPr>
            </w:pPr>
            <w:r w:rsidRPr="00A676DA">
              <w:rPr>
                <w:noProof/>
                <w:sz w:val="22"/>
              </w:rPr>
              <w:t>nedif.</w:t>
            </w:r>
          </w:p>
        </w:tc>
        <w:tc>
          <w:tcPr>
            <w:tcW w:w="956" w:type="dxa"/>
            <w:vAlign w:val="center"/>
          </w:tcPr>
          <w:p w14:paraId="0FE4FF88" w14:textId="77777777" w:rsidR="00D973A5" w:rsidRPr="00A676DA" w:rsidRDefault="00502362" w:rsidP="0081249A">
            <w:pPr>
              <w:jc w:val="center"/>
              <w:rPr>
                <w:noProof/>
                <w:sz w:val="20"/>
                <w:szCs w:val="20"/>
              </w:rPr>
            </w:pPr>
            <w:r w:rsidRPr="00A676DA">
              <w:rPr>
                <w:noProof/>
                <w:sz w:val="20"/>
              </w:rPr>
              <w:t>DA</w:t>
            </w:r>
          </w:p>
        </w:tc>
        <w:tc>
          <w:tcPr>
            <w:tcW w:w="1080" w:type="dxa"/>
            <w:vAlign w:val="center"/>
          </w:tcPr>
          <w:p w14:paraId="5F2BB34F" w14:textId="77777777" w:rsidR="00D973A5" w:rsidRPr="00A676DA" w:rsidRDefault="00502362" w:rsidP="0081249A">
            <w:pPr>
              <w:jc w:val="center"/>
              <w:rPr>
                <w:noProof/>
                <w:sz w:val="20"/>
                <w:szCs w:val="20"/>
              </w:rPr>
            </w:pPr>
            <w:r w:rsidRPr="00A676DA">
              <w:rPr>
                <w:noProof/>
                <w:sz w:val="20"/>
              </w:rPr>
              <w:t>DA</w:t>
            </w:r>
          </w:p>
        </w:tc>
        <w:tc>
          <w:tcPr>
            <w:tcW w:w="956" w:type="dxa"/>
            <w:vAlign w:val="center"/>
          </w:tcPr>
          <w:p w14:paraId="2A8AD2AA" w14:textId="77777777" w:rsidR="00D973A5" w:rsidRPr="00A676DA" w:rsidRDefault="00502362" w:rsidP="0081249A">
            <w:pPr>
              <w:jc w:val="center"/>
              <w:rPr>
                <w:noProof/>
                <w:sz w:val="20"/>
                <w:szCs w:val="20"/>
              </w:rPr>
            </w:pPr>
            <w:r w:rsidRPr="00A676DA">
              <w:rPr>
                <w:noProof/>
                <w:sz w:val="20"/>
              </w:rPr>
              <w:t>DA</w:t>
            </w:r>
          </w:p>
        </w:tc>
        <w:tc>
          <w:tcPr>
            <w:tcW w:w="1448" w:type="dxa"/>
            <w:vAlign w:val="center"/>
          </w:tcPr>
          <w:p w14:paraId="2AC08BFE" w14:textId="77777777" w:rsidR="00D973A5" w:rsidRPr="00A676DA" w:rsidRDefault="00D973A5" w:rsidP="0081249A">
            <w:pPr>
              <w:jc w:val="center"/>
              <w:rPr>
                <w:noProof/>
                <w:sz w:val="20"/>
                <w:szCs w:val="20"/>
              </w:rPr>
            </w:pPr>
            <w:r w:rsidRPr="00A676DA">
              <w:rPr>
                <w:noProof/>
                <w:sz w:val="20"/>
              </w:rPr>
              <w:t>NE</w:t>
            </w:r>
          </w:p>
        </w:tc>
      </w:tr>
      <w:tr w:rsidR="00330C6C" w:rsidRPr="00A676DA" w14:paraId="52B2AF91" w14:textId="77777777" w:rsidTr="0081249A">
        <w:tc>
          <w:tcPr>
            <w:tcW w:w="1080" w:type="dxa"/>
            <w:vAlign w:val="center"/>
          </w:tcPr>
          <w:p w14:paraId="72EE0AB2" w14:textId="77777777" w:rsidR="00330C6C" w:rsidRPr="00A676DA" w:rsidRDefault="00330C6C" w:rsidP="00330C6C">
            <w:pPr>
              <w:rPr>
                <w:noProof/>
                <w:color w:val="000000" w:themeColor="text1"/>
              </w:rPr>
            </w:pPr>
            <w:r w:rsidRPr="00A676DA">
              <w:rPr>
                <w:noProof/>
                <w:color w:val="000000" w:themeColor="text1"/>
              </w:rPr>
              <w:t>2b</w:t>
            </w:r>
          </w:p>
        </w:tc>
        <w:tc>
          <w:tcPr>
            <w:tcW w:w="3960" w:type="dxa"/>
            <w:vAlign w:val="center"/>
          </w:tcPr>
          <w:p w14:paraId="311D37F1" w14:textId="77777777" w:rsidR="00330C6C" w:rsidRPr="00A676DA" w:rsidRDefault="00330C6C" w:rsidP="00330C6C">
            <w:pPr>
              <w:spacing w:before="60"/>
              <w:rPr>
                <w:noProof/>
                <w:sz w:val="22"/>
              </w:rPr>
            </w:pPr>
            <w:r w:rsidRPr="00A676DA">
              <w:rPr>
                <w:noProof/>
                <w:sz w:val="22"/>
              </w:rPr>
              <w:t>07.050300 – Medsektorski sklop programa Ustvarjalna Evropa</w:t>
            </w:r>
          </w:p>
        </w:tc>
        <w:tc>
          <w:tcPr>
            <w:tcW w:w="1080" w:type="dxa"/>
            <w:vAlign w:val="center"/>
          </w:tcPr>
          <w:p w14:paraId="48F7D3F8" w14:textId="77777777" w:rsidR="00330C6C" w:rsidRPr="00A676DA" w:rsidRDefault="00330C6C" w:rsidP="0081249A">
            <w:pPr>
              <w:jc w:val="center"/>
              <w:rPr>
                <w:noProof/>
                <w:sz w:val="22"/>
              </w:rPr>
            </w:pPr>
            <w:r w:rsidRPr="00A676DA">
              <w:rPr>
                <w:noProof/>
                <w:sz w:val="22"/>
              </w:rPr>
              <w:t>dif.</w:t>
            </w:r>
          </w:p>
        </w:tc>
        <w:tc>
          <w:tcPr>
            <w:tcW w:w="956" w:type="dxa"/>
            <w:vAlign w:val="center"/>
          </w:tcPr>
          <w:p w14:paraId="668BAC81" w14:textId="77777777" w:rsidR="00330C6C" w:rsidRPr="00A676DA" w:rsidRDefault="00330C6C" w:rsidP="0081249A">
            <w:pPr>
              <w:jc w:val="center"/>
              <w:rPr>
                <w:noProof/>
                <w:sz w:val="20"/>
                <w:szCs w:val="20"/>
              </w:rPr>
            </w:pPr>
            <w:r w:rsidRPr="00A676DA">
              <w:rPr>
                <w:noProof/>
                <w:sz w:val="20"/>
              </w:rPr>
              <w:t>DA</w:t>
            </w:r>
          </w:p>
        </w:tc>
        <w:tc>
          <w:tcPr>
            <w:tcW w:w="1080" w:type="dxa"/>
            <w:vAlign w:val="center"/>
          </w:tcPr>
          <w:p w14:paraId="1765C1C8" w14:textId="77777777" w:rsidR="00330C6C" w:rsidRPr="00A676DA" w:rsidRDefault="00330C6C" w:rsidP="0081249A">
            <w:pPr>
              <w:jc w:val="center"/>
              <w:rPr>
                <w:noProof/>
                <w:sz w:val="20"/>
                <w:szCs w:val="20"/>
              </w:rPr>
            </w:pPr>
            <w:r w:rsidRPr="00A676DA">
              <w:rPr>
                <w:noProof/>
                <w:sz w:val="20"/>
              </w:rPr>
              <w:t>DA</w:t>
            </w:r>
          </w:p>
        </w:tc>
        <w:tc>
          <w:tcPr>
            <w:tcW w:w="956" w:type="dxa"/>
            <w:vAlign w:val="center"/>
          </w:tcPr>
          <w:p w14:paraId="35C7E53B" w14:textId="77777777" w:rsidR="00330C6C" w:rsidRPr="00A676DA" w:rsidRDefault="00330C6C" w:rsidP="0081249A">
            <w:pPr>
              <w:jc w:val="center"/>
              <w:rPr>
                <w:noProof/>
                <w:sz w:val="20"/>
                <w:szCs w:val="20"/>
              </w:rPr>
            </w:pPr>
            <w:r w:rsidRPr="00A676DA">
              <w:rPr>
                <w:noProof/>
                <w:sz w:val="20"/>
              </w:rPr>
              <w:t>DA</w:t>
            </w:r>
          </w:p>
        </w:tc>
        <w:tc>
          <w:tcPr>
            <w:tcW w:w="1448" w:type="dxa"/>
            <w:vAlign w:val="center"/>
          </w:tcPr>
          <w:p w14:paraId="50B1DE87" w14:textId="77777777" w:rsidR="00330C6C" w:rsidRPr="00A676DA" w:rsidRDefault="00330C6C" w:rsidP="0081249A">
            <w:pPr>
              <w:jc w:val="center"/>
              <w:rPr>
                <w:noProof/>
                <w:sz w:val="20"/>
                <w:szCs w:val="20"/>
              </w:rPr>
            </w:pPr>
            <w:r w:rsidRPr="00A676DA">
              <w:rPr>
                <w:noProof/>
                <w:sz w:val="20"/>
              </w:rPr>
              <w:t>NE</w:t>
            </w:r>
          </w:p>
        </w:tc>
      </w:tr>
      <w:tr w:rsidR="00502362" w:rsidRPr="00A676DA" w14:paraId="35E77116" w14:textId="77777777" w:rsidTr="0081249A">
        <w:tc>
          <w:tcPr>
            <w:tcW w:w="1080" w:type="dxa"/>
            <w:vAlign w:val="center"/>
          </w:tcPr>
          <w:p w14:paraId="2C06354E" w14:textId="77777777" w:rsidR="00502362" w:rsidRPr="00A676DA" w:rsidRDefault="00502362" w:rsidP="006B1E90">
            <w:pPr>
              <w:rPr>
                <w:noProof/>
                <w:color w:val="000000" w:themeColor="text1"/>
              </w:rPr>
            </w:pPr>
            <w:r w:rsidRPr="00A676DA">
              <w:rPr>
                <w:noProof/>
                <w:color w:val="000000" w:themeColor="text1"/>
              </w:rPr>
              <w:t>2b</w:t>
            </w:r>
          </w:p>
        </w:tc>
        <w:tc>
          <w:tcPr>
            <w:tcW w:w="3960" w:type="dxa"/>
            <w:vAlign w:val="center"/>
          </w:tcPr>
          <w:p w14:paraId="0537ACD5" w14:textId="77777777" w:rsidR="00502362" w:rsidRPr="00A676DA" w:rsidRDefault="00502362" w:rsidP="006B1E90">
            <w:pPr>
              <w:spacing w:before="60"/>
              <w:rPr>
                <w:noProof/>
                <w:sz w:val="22"/>
              </w:rPr>
            </w:pPr>
            <w:r w:rsidRPr="00A676DA">
              <w:rPr>
                <w:noProof/>
                <w:sz w:val="22"/>
              </w:rPr>
              <w:t>07.050200 – Sklop MEDIA programa Ustvarjalna Evropa</w:t>
            </w:r>
          </w:p>
        </w:tc>
        <w:tc>
          <w:tcPr>
            <w:tcW w:w="1080" w:type="dxa"/>
            <w:vAlign w:val="center"/>
          </w:tcPr>
          <w:p w14:paraId="43EE2366" w14:textId="77777777" w:rsidR="00502362" w:rsidRPr="00A676DA" w:rsidRDefault="00502362" w:rsidP="0081249A">
            <w:pPr>
              <w:jc w:val="center"/>
              <w:rPr>
                <w:noProof/>
                <w:sz w:val="22"/>
              </w:rPr>
            </w:pPr>
            <w:r w:rsidRPr="00A676DA">
              <w:rPr>
                <w:noProof/>
                <w:sz w:val="22"/>
              </w:rPr>
              <w:t>dif.</w:t>
            </w:r>
          </w:p>
        </w:tc>
        <w:tc>
          <w:tcPr>
            <w:tcW w:w="956" w:type="dxa"/>
            <w:vAlign w:val="center"/>
          </w:tcPr>
          <w:p w14:paraId="21D0C67D" w14:textId="77777777" w:rsidR="00502362" w:rsidRPr="00A676DA" w:rsidRDefault="00502362" w:rsidP="0081249A">
            <w:pPr>
              <w:jc w:val="center"/>
              <w:rPr>
                <w:noProof/>
                <w:sz w:val="20"/>
                <w:szCs w:val="20"/>
              </w:rPr>
            </w:pPr>
            <w:r w:rsidRPr="00A676DA">
              <w:rPr>
                <w:noProof/>
                <w:sz w:val="20"/>
              </w:rPr>
              <w:t>DA</w:t>
            </w:r>
          </w:p>
        </w:tc>
        <w:tc>
          <w:tcPr>
            <w:tcW w:w="1080" w:type="dxa"/>
            <w:vAlign w:val="center"/>
          </w:tcPr>
          <w:p w14:paraId="615B795B" w14:textId="77777777" w:rsidR="00502362" w:rsidRPr="00A676DA" w:rsidRDefault="00502362" w:rsidP="0081249A">
            <w:pPr>
              <w:jc w:val="center"/>
              <w:rPr>
                <w:noProof/>
                <w:sz w:val="20"/>
                <w:szCs w:val="20"/>
              </w:rPr>
            </w:pPr>
            <w:r w:rsidRPr="00A676DA">
              <w:rPr>
                <w:noProof/>
                <w:sz w:val="20"/>
              </w:rPr>
              <w:t>DA</w:t>
            </w:r>
          </w:p>
        </w:tc>
        <w:tc>
          <w:tcPr>
            <w:tcW w:w="956" w:type="dxa"/>
            <w:vAlign w:val="center"/>
          </w:tcPr>
          <w:p w14:paraId="0D4B90FF" w14:textId="77777777" w:rsidR="00502362" w:rsidRPr="00A676DA" w:rsidRDefault="00502362" w:rsidP="0081249A">
            <w:pPr>
              <w:jc w:val="center"/>
              <w:rPr>
                <w:noProof/>
                <w:sz w:val="20"/>
                <w:szCs w:val="20"/>
              </w:rPr>
            </w:pPr>
            <w:r w:rsidRPr="00A676DA">
              <w:rPr>
                <w:noProof/>
                <w:sz w:val="20"/>
              </w:rPr>
              <w:t>DA</w:t>
            </w:r>
          </w:p>
        </w:tc>
        <w:tc>
          <w:tcPr>
            <w:tcW w:w="1448" w:type="dxa"/>
            <w:vAlign w:val="center"/>
          </w:tcPr>
          <w:p w14:paraId="2706408F" w14:textId="77777777" w:rsidR="00502362" w:rsidRPr="00A676DA" w:rsidRDefault="00502362" w:rsidP="0081249A">
            <w:pPr>
              <w:jc w:val="center"/>
              <w:rPr>
                <w:noProof/>
                <w:sz w:val="20"/>
                <w:szCs w:val="20"/>
              </w:rPr>
            </w:pPr>
            <w:r w:rsidRPr="00A676DA">
              <w:rPr>
                <w:noProof/>
                <w:sz w:val="20"/>
              </w:rPr>
              <w:t>NE</w:t>
            </w:r>
          </w:p>
        </w:tc>
      </w:tr>
    </w:tbl>
    <w:p w14:paraId="0AEA293E" w14:textId="77777777" w:rsidR="00D973A5" w:rsidRPr="00A676DA" w:rsidRDefault="00D973A5" w:rsidP="006B1E90">
      <w:pPr>
        <w:pStyle w:val="ListBullet1"/>
        <w:rPr>
          <w:noProof/>
        </w:rPr>
      </w:pPr>
      <w:r w:rsidRPr="00A676DA">
        <w:rPr>
          <w:noProof/>
        </w:rPr>
        <w:t xml:space="preserve">Zahtevane nove proračunske vrstice </w:t>
      </w:r>
    </w:p>
    <w:p w14:paraId="543CF79B" w14:textId="77777777" w:rsidR="0063367D" w:rsidRPr="00A676DA" w:rsidRDefault="0063367D" w:rsidP="006B1E90">
      <w:pPr>
        <w:rPr>
          <w:noProof/>
        </w:rPr>
        <w:sectPr w:rsidR="0063367D" w:rsidRPr="00A676DA" w:rsidSect="00D453DD">
          <w:pgSz w:w="11907" w:h="16840" w:code="1"/>
          <w:pgMar w:top="1134" w:right="1418" w:bottom="1134" w:left="1418" w:header="709" w:footer="709" w:gutter="0"/>
          <w:cols w:space="708"/>
          <w:docGrid w:linePitch="360"/>
        </w:sectPr>
      </w:pPr>
      <w:r w:rsidRPr="00A676DA">
        <w:rPr>
          <w:noProof/>
        </w:rPr>
        <w:t>n. r.</w:t>
      </w:r>
    </w:p>
    <w:p w14:paraId="41F3C51C" w14:textId="77777777" w:rsidR="00D973A5" w:rsidRPr="00A676DA" w:rsidRDefault="00731A68" w:rsidP="00731A68">
      <w:pPr>
        <w:pStyle w:val="ManualHeading2"/>
        <w:rPr>
          <w:noProof/>
        </w:rPr>
      </w:pPr>
      <w:r w:rsidRPr="00731A68">
        <w:t>3.2.</w:t>
      </w:r>
      <w:r w:rsidRPr="00731A68">
        <w:tab/>
      </w:r>
      <w:r w:rsidR="00D973A5" w:rsidRPr="00A676DA">
        <w:rPr>
          <w:noProof/>
        </w:rPr>
        <w:t xml:space="preserve">Ocenjene finančne posledice predloga za odobritve </w:t>
      </w:r>
    </w:p>
    <w:p w14:paraId="3FDD87CE" w14:textId="77777777" w:rsidR="00D973A5" w:rsidRPr="00A676DA" w:rsidRDefault="00731A68" w:rsidP="00731A68">
      <w:pPr>
        <w:pStyle w:val="ManualHeading3"/>
        <w:rPr>
          <w:noProof/>
        </w:rPr>
      </w:pPr>
      <w:r w:rsidRPr="00731A68">
        <w:t>3.2.1.</w:t>
      </w:r>
      <w:r w:rsidRPr="00731A68">
        <w:tab/>
      </w:r>
      <w:r w:rsidR="00D973A5" w:rsidRPr="00A676DA">
        <w:rPr>
          <w:noProof/>
        </w:rPr>
        <w:t xml:space="preserve">Povzetek ocenjenih posledic za odobritve za poslovanje </w:t>
      </w:r>
    </w:p>
    <w:p w14:paraId="30AFD25D" w14:textId="77777777" w:rsidR="00D973A5" w:rsidRPr="00A676DA" w:rsidRDefault="00D973A5" w:rsidP="006B1E90">
      <w:pPr>
        <w:pStyle w:val="ListDash1"/>
        <w:rPr>
          <w:noProof/>
        </w:rPr>
      </w:pPr>
      <w:r w:rsidRPr="00A676DA">
        <w:rPr>
          <w:noProof/>
        </w:rPr>
        <w:sym w:font="Wingdings" w:char="F0A8"/>
      </w:r>
      <w:r w:rsidRPr="00A676DA">
        <w:rPr>
          <w:noProof/>
        </w:rPr>
        <w:tab/>
        <w:t xml:space="preserve">Za predlog/pobudo niso potrebne odobritve za poslovanje. </w:t>
      </w:r>
    </w:p>
    <w:p w14:paraId="6425FC2B" w14:textId="77777777" w:rsidR="00502362" w:rsidRPr="00A676DA" w:rsidRDefault="00502362" w:rsidP="006B1E90">
      <w:pPr>
        <w:pStyle w:val="ListDash1"/>
        <w:rPr>
          <w:noProof/>
        </w:rPr>
      </w:pPr>
      <w:r w:rsidRPr="00A676DA">
        <w:rPr>
          <w:rFonts w:ascii="Wingdings" w:hAnsi="Wingdings"/>
          <w:b/>
          <w:noProof/>
        </w:rPr>
        <w:sym w:font="Wingdings 2" w:char="F052"/>
      </w:r>
      <w:r w:rsidRPr="00A676DA">
        <w:rPr>
          <w:noProof/>
        </w:rPr>
        <w:tab/>
        <w:t>Za predlog/pobudo so potrebne odobritve za poslovanje, kot je pojasnjeno v nadaljevanju:</w:t>
      </w:r>
    </w:p>
    <w:p w14:paraId="2047FB47" w14:textId="77777777" w:rsidR="00FD63BD" w:rsidRPr="00A676DA" w:rsidRDefault="00FD63BD" w:rsidP="00836029">
      <w:pPr>
        <w:rPr>
          <w:noProof/>
        </w:rPr>
      </w:pPr>
      <w:r w:rsidRPr="00A676DA">
        <w:rPr>
          <w:noProof/>
        </w:rPr>
        <w:t>Odobritve bodo prerazporejene v okviru finančnih sredstev, dodeljenih sklopu MEDIA in Medsektorskemu sklopu programa Ustvarjalna Evropa ter proračunski vrstici za upravno podporo v večletnem finančnem okviru za obdobje 2021–2027.</w:t>
      </w:r>
    </w:p>
    <w:p w14:paraId="047F9DBA" w14:textId="77777777" w:rsidR="00D973A5" w:rsidRPr="00A676DA" w:rsidRDefault="00D973A5" w:rsidP="00534A00">
      <w:pPr>
        <w:jc w:val="right"/>
        <w:rPr>
          <w:noProof/>
          <w:sz w:val="20"/>
          <w:szCs w:val="20"/>
        </w:rPr>
      </w:pPr>
      <w:r w:rsidRPr="00A676DA">
        <w:rPr>
          <w:noProof/>
          <w:sz w:val="20"/>
        </w:rPr>
        <w:t>v mio. EUR (na tri decimalna mesta natančno)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26"/>
        <w:gridCol w:w="8148"/>
      </w:tblGrid>
      <w:tr w:rsidR="00D973A5" w:rsidRPr="00A676DA" w14:paraId="193E0287" w14:textId="77777777" w:rsidTr="004A6ECF">
        <w:trPr>
          <w:jc w:val="center"/>
        </w:trPr>
        <w:tc>
          <w:tcPr>
            <w:tcW w:w="1739" w:type="pct"/>
            <w:shd w:val="thinDiagStripe" w:color="C0C0C0" w:fill="auto"/>
            <w:vAlign w:val="center"/>
          </w:tcPr>
          <w:p w14:paraId="2ED28E43" w14:textId="77777777" w:rsidR="00D973A5" w:rsidRPr="00A676DA" w:rsidRDefault="00D973A5" w:rsidP="007C332D">
            <w:pPr>
              <w:spacing w:before="60" w:after="60"/>
              <w:jc w:val="center"/>
              <w:rPr>
                <w:b/>
                <w:noProof/>
              </w:rPr>
            </w:pPr>
            <w:r w:rsidRPr="00A676DA">
              <w:rPr>
                <w:b/>
                <w:noProof/>
                <w:sz w:val="22"/>
              </w:rPr>
              <w:t xml:space="preserve">Razdelek </w:t>
            </w:r>
            <w:r w:rsidRPr="00A676DA">
              <w:rPr>
                <w:noProof/>
              </w:rPr>
              <w:br/>
            </w:r>
            <w:r w:rsidRPr="00A676DA">
              <w:rPr>
                <w:b/>
                <w:noProof/>
                <w:sz w:val="22"/>
              </w:rPr>
              <w:t>večletnega finančnega okvira</w:t>
            </w:r>
          </w:p>
        </w:tc>
        <w:tc>
          <w:tcPr>
            <w:tcW w:w="396" w:type="pct"/>
            <w:vAlign w:val="center"/>
          </w:tcPr>
          <w:p w14:paraId="5EA861D3" w14:textId="77777777" w:rsidR="00D973A5" w:rsidRPr="00A676DA" w:rsidRDefault="00534A00" w:rsidP="006B1E90">
            <w:pPr>
              <w:spacing w:before="60" w:after="60"/>
              <w:rPr>
                <w:noProof/>
              </w:rPr>
            </w:pPr>
            <w:r w:rsidRPr="00A676DA">
              <w:rPr>
                <w:noProof/>
                <w:sz w:val="22"/>
              </w:rPr>
              <w:t>2b</w:t>
            </w:r>
          </w:p>
        </w:tc>
        <w:tc>
          <w:tcPr>
            <w:tcW w:w="2865" w:type="pct"/>
            <w:vAlign w:val="center"/>
          </w:tcPr>
          <w:p w14:paraId="7CBDD269" w14:textId="77777777" w:rsidR="00D973A5" w:rsidRPr="00A676DA" w:rsidRDefault="00502362" w:rsidP="006B1E90">
            <w:pPr>
              <w:spacing w:before="60" w:after="60"/>
              <w:rPr>
                <w:noProof/>
              </w:rPr>
            </w:pPr>
            <w:r w:rsidRPr="00A676DA">
              <w:rPr>
                <w:noProof/>
              </w:rPr>
              <w:t>KOHEZIJA, ODPORNOST IN VREDNOTE</w:t>
            </w:r>
          </w:p>
        </w:tc>
      </w:tr>
    </w:tbl>
    <w:p w14:paraId="7AF3BC99" w14:textId="77777777" w:rsidR="0013019D" w:rsidRPr="00A676DA" w:rsidRDefault="0013019D" w:rsidP="0013019D">
      <w:pPr>
        <w:rPr>
          <w:noProof/>
          <w:sz w:val="16"/>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1515"/>
        <w:gridCol w:w="87"/>
        <w:gridCol w:w="559"/>
        <w:gridCol w:w="896"/>
        <w:gridCol w:w="1002"/>
        <w:gridCol w:w="1089"/>
        <w:gridCol w:w="1203"/>
        <w:gridCol w:w="994"/>
        <w:gridCol w:w="1699"/>
      </w:tblGrid>
      <w:tr w:rsidR="0013019D" w:rsidRPr="00A676DA" w14:paraId="3B0C4E8D" w14:textId="77777777" w:rsidTr="00A8313B">
        <w:tc>
          <w:tcPr>
            <w:tcW w:w="1669" w:type="pct"/>
            <w:vAlign w:val="center"/>
          </w:tcPr>
          <w:p w14:paraId="73972553" w14:textId="77777777" w:rsidR="0013019D" w:rsidRPr="00A676DA" w:rsidRDefault="0013019D" w:rsidP="007C332D">
            <w:pPr>
              <w:jc w:val="center"/>
              <w:rPr>
                <w:noProof/>
              </w:rPr>
            </w:pPr>
            <w:r w:rsidRPr="00A676DA">
              <w:rPr>
                <w:noProof/>
                <w:sz w:val="22"/>
              </w:rPr>
              <w:t>GD CNECT</w:t>
            </w:r>
          </w:p>
        </w:tc>
        <w:tc>
          <w:tcPr>
            <w:tcW w:w="590" w:type="pct"/>
            <w:gridSpan w:val="2"/>
          </w:tcPr>
          <w:p w14:paraId="087FE927" w14:textId="77777777" w:rsidR="0013019D" w:rsidRPr="00A676DA" w:rsidRDefault="0013019D" w:rsidP="0013019D">
            <w:pPr>
              <w:rPr>
                <w:noProof/>
                <w:sz w:val="20"/>
              </w:rPr>
            </w:pPr>
          </w:p>
        </w:tc>
        <w:tc>
          <w:tcPr>
            <w:tcW w:w="206" w:type="pct"/>
          </w:tcPr>
          <w:p w14:paraId="2E20245B" w14:textId="77777777" w:rsidR="0013019D" w:rsidRPr="00A676DA" w:rsidRDefault="0013019D" w:rsidP="0013019D">
            <w:pPr>
              <w:rPr>
                <w:noProof/>
                <w:sz w:val="20"/>
              </w:rPr>
            </w:pPr>
          </w:p>
        </w:tc>
        <w:tc>
          <w:tcPr>
            <w:tcW w:w="330" w:type="pct"/>
            <w:vAlign w:val="center"/>
          </w:tcPr>
          <w:p w14:paraId="221F90D3" w14:textId="77777777" w:rsidR="0013019D" w:rsidRPr="00A676DA" w:rsidRDefault="0013019D" w:rsidP="0013019D">
            <w:pPr>
              <w:rPr>
                <w:noProof/>
                <w:sz w:val="20"/>
                <w:szCs w:val="20"/>
              </w:rPr>
            </w:pPr>
            <w:r w:rsidRPr="00A676DA">
              <w:rPr>
                <w:noProof/>
                <w:sz w:val="20"/>
              </w:rPr>
              <w:t>2024</w:t>
            </w:r>
          </w:p>
        </w:tc>
        <w:tc>
          <w:tcPr>
            <w:tcW w:w="369" w:type="pct"/>
            <w:vAlign w:val="center"/>
          </w:tcPr>
          <w:p w14:paraId="3003B95B" w14:textId="77777777" w:rsidR="0013019D" w:rsidRPr="00A676DA" w:rsidRDefault="0013019D" w:rsidP="0013019D">
            <w:pPr>
              <w:rPr>
                <w:noProof/>
                <w:sz w:val="20"/>
                <w:szCs w:val="20"/>
              </w:rPr>
            </w:pPr>
            <w:r w:rsidRPr="00A676DA">
              <w:rPr>
                <w:noProof/>
                <w:sz w:val="20"/>
              </w:rPr>
              <w:t>2025</w:t>
            </w:r>
          </w:p>
        </w:tc>
        <w:tc>
          <w:tcPr>
            <w:tcW w:w="401" w:type="pct"/>
            <w:vAlign w:val="center"/>
          </w:tcPr>
          <w:p w14:paraId="19EAB592" w14:textId="77777777" w:rsidR="0013019D" w:rsidRPr="00A676DA" w:rsidRDefault="0013019D" w:rsidP="0013019D">
            <w:pPr>
              <w:rPr>
                <w:noProof/>
                <w:sz w:val="20"/>
                <w:szCs w:val="20"/>
              </w:rPr>
            </w:pPr>
            <w:r w:rsidRPr="00A676DA">
              <w:rPr>
                <w:noProof/>
                <w:sz w:val="20"/>
              </w:rPr>
              <w:t>2026</w:t>
            </w:r>
          </w:p>
        </w:tc>
        <w:tc>
          <w:tcPr>
            <w:tcW w:w="443" w:type="pct"/>
            <w:vAlign w:val="center"/>
          </w:tcPr>
          <w:p w14:paraId="5C446FE3" w14:textId="77777777" w:rsidR="0013019D" w:rsidRPr="00A676DA" w:rsidRDefault="0013019D" w:rsidP="0013019D">
            <w:pPr>
              <w:rPr>
                <w:noProof/>
                <w:sz w:val="20"/>
                <w:szCs w:val="20"/>
              </w:rPr>
            </w:pPr>
            <w:r w:rsidRPr="00A676DA">
              <w:rPr>
                <w:noProof/>
                <w:sz w:val="20"/>
              </w:rPr>
              <w:t>2027</w:t>
            </w:r>
          </w:p>
        </w:tc>
        <w:tc>
          <w:tcPr>
            <w:tcW w:w="366" w:type="pct"/>
            <w:vAlign w:val="center"/>
          </w:tcPr>
          <w:p w14:paraId="48854D1A" w14:textId="77777777" w:rsidR="0013019D" w:rsidRPr="00A676DA" w:rsidRDefault="0013019D" w:rsidP="0013019D">
            <w:pPr>
              <w:rPr>
                <w:b/>
                <w:noProof/>
                <w:sz w:val="18"/>
                <w:szCs w:val="18"/>
              </w:rPr>
            </w:pPr>
            <w:r w:rsidRPr="00A676DA">
              <w:rPr>
                <w:noProof/>
                <w:sz w:val="18"/>
              </w:rPr>
              <w:t>Po letu 2027</w:t>
            </w:r>
          </w:p>
        </w:tc>
        <w:tc>
          <w:tcPr>
            <w:tcW w:w="626" w:type="pct"/>
            <w:vAlign w:val="center"/>
          </w:tcPr>
          <w:p w14:paraId="3CEBBF07" w14:textId="77777777" w:rsidR="0013019D" w:rsidRPr="00A676DA" w:rsidRDefault="0013019D" w:rsidP="0013019D">
            <w:pPr>
              <w:rPr>
                <w:b/>
                <w:noProof/>
                <w:sz w:val="20"/>
                <w:szCs w:val="20"/>
              </w:rPr>
            </w:pPr>
            <w:r w:rsidRPr="00A676DA">
              <w:rPr>
                <w:b/>
                <w:noProof/>
                <w:sz w:val="20"/>
              </w:rPr>
              <w:t>SKUPAJ</w:t>
            </w:r>
          </w:p>
        </w:tc>
      </w:tr>
      <w:tr w:rsidR="0013019D" w:rsidRPr="00A676DA" w14:paraId="60CB8B1B" w14:textId="77777777" w:rsidTr="00A8313B">
        <w:trPr>
          <w:trHeight w:val="213"/>
        </w:trPr>
        <w:tc>
          <w:tcPr>
            <w:tcW w:w="2465" w:type="pct"/>
            <w:gridSpan w:val="4"/>
            <w:vAlign w:val="center"/>
          </w:tcPr>
          <w:p w14:paraId="622E5D59" w14:textId="77777777" w:rsidR="0013019D" w:rsidRPr="00A676DA" w:rsidRDefault="0013019D" w:rsidP="0013019D">
            <w:pPr>
              <w:spacing w:before="20" w:after="20"/>
              <w:rPr>
                <w:noProof/>
                <w:sz w:val="21"/>
                <w:szCs w:val="21"/>
              </w:rPr>
            </w:pPr>
            <w:r w:rsidRPr="00A676DA">
              <w:rPr>
                <w:noProof/>
                <w:sz w:val="21"/>
              </w:rPr>
              <w:sym w:font="Wingdings" w:char="F09F"/>
            </w:r>
            <w:r w:rsidRPr="00A676DA">
              <w:rPr>
                <w:noProof/>
              </w:rPr>
              <w:t xml:space="preserve"> Odobritve za poslovanje (prerazporejene znotraj programa Ustvarjalna Evropa)</w:t>
            </w:r>
          </w:p>
        </w:tc>
        <w:tc>
          <w:tcPr>
            <w:tcW w:w="330" w:type="pct"/>
            <w:vAlign w:val="center"/>
          </w:tcPr>
          <w:p w14:paraId="27C00F47" w14:textId="77777777" w:rsidR="0013019D" w:rsidRPr="00A676DA" w:rsidRDefault="0013019D" w:rsidP="0081249A">
            <w:pPr>
              <w:jc w:val="right"/>
              <w:rPr>
                <w:noProof/>
                <w:sz w:val="20"/>
              </w:rPr>
            </w:pPr>
          </w:p>
        </w:tc>
        <w:tc>
          <w:tcPr>
            <w:tcW w:w="369" w:type="pct"/>
            <w:vAlign w:val="center"/>
          </w:tcPr>
          <w:p w14:paraId="0E16D882" w14:textId="77777777" w:rsidR="0013019D" w:rsidRPr="00A676DA" w:rsidRDefault="0013019D" w:rsidP="0081249A">
            <w:pPr>
              <w:jc w:val="right"/>
              <w:rPr>
                <w:noProof/>
                <w:sz w:val="20"/>
              </w:rPr>
            </w:pPr>
          </w:p>
        </w:tc>
        <w:tc>
          <w:tcPr>
            <w:tcW w:w="401" w:type="pct"/>
            <w:vAlign w:val="center"/>
          </w:tcPr>
          <w:p w14:paraId="1D7CB22B" w14:textId="77777777" w:rsidR="0013019D" w:rsidRPr="00A676DA" w:rsidRDefault="0013019D" w:rsidP="0081249A">
            <w:pPr>
              <w:jc w:val="right"/>
              <w:rPr>
                <w:noProof/>
                <w:sz w:val="20"/>
              </w:rPr>
            </w:pPr>
          </w:p>
        </w:tc>
        <w:tc>
          <w:tcPr>
            <w:tcW w:w="443" w:type="pct"/>
            <w:vAlign w:val="center"/>
          </w:tcPr>
          <w:p w14:paraId="53CBE546" w14:textId="77777777" w:rsidR="0013019D" w:rsidRPr="00A676DA" w:rsidRDefault="0013019D" w:rsidP="0081249A">
            <w:pPr>
              <w:jc w:val="right"/>
              <w:rPr>
                <w:noProof/>
                <w:sz w:val="20"/>
              </w:rPr>
            </w:pPr>
          </w:p>
        </w:tc>
        <w:tc>
          <w:tcPr>
            <w:tcW w:w="366" w:type="pct"/>
            <w:vAlign w:val="center"/>
          </w:tcPr>
          <w:p w14:paraId="50279D79" w14:textId="77777777" w:rsidR="0013019D" w:rsidRPr="00A676DA" w:rsidRDefault="0013019D" w:rsidP="0081249A">
            <w:pPr>
              <w:jc w:val="right"/>
              <w:rPr>
                <w:noProof/>
                <w:sz w:val="20"/>
              </w:rPr>
            </w:pPr>
          </w:p>
        </w:tc>
        <w:tc>
          <w:tcPr>
            <w:tcW w:w="626" w:type="pct"/>
            <w:vAlign w:val="center"/>
          </w:tcPr>
          <w:p w14:paraId="1AD10C24" w14:textId="77777777" w:rsidR="0013019D" w:rsidRPr="00A676DA" w:rsidRDefault="0013019D" w:rsidP="0081249A">
            <w:pPr>
              <w:jc w:val="right"/>
              <w:rPr>
                <w:b/>
                <w:noProof/>
                <w:sz w:val="20"/>
              </w:rPr>
            </w:pPr>
          </w:p>
        </w:tc>
      </w:tr>
      <w:tr w:rsidR="0013019D" w:rsidRPr="00A676DA" w14:paraId="1BDE52AB" w14:textId="77777777" w:rsidTr="00A8313B">
        <w:trPr>
          <w:trHeight w:val="277"/>
        </w:trPr>
        <w:tc>
          <w:tcPr>
            <w:tcW w:w="1669" w:type="pct"/>
            <w:vMerge w:val="restart"/>
            <w:vAlign w:val="center"/>
          </w:tcPr>
          <w:p w14:paraId="7BA47654" w14:textId="77777777" w:rsidR="0013019D" w:rsidRPr="00A676DA" w:rsidRDefault="0013019D" w:rsidP="0013019D">
            <w:pPr>
              <w:rPr>
                <w:noProof/>
              </w:rPr>
            </w:pPr>
            <w:r w:rsidRPr="00A676DA">
              <w:rPr>
                <w:noProof/>
                <w:sz w:val="20"/>
              </w:rPr>
              <w:t>07.050200 – Sklop MEDIA programa Ustvarjalna Evropa</w:t>
            </w:r>
          </w:p>
        </w:tc>
        <w:tc>
          <w:tcPr>
            <w:tcW w:w="558" w:type="pct"/>
            <w:vAlign w:val="center"/>
          </w:tcPr>
          <w:p w14:paraId="6F5C6774" w14:textId="77777777" w:rsidR="0013019D" w:rsidRPr="00A676DA" w:rsidRDefault="0013019D" w:rsidP="0013019D">
            <w:pPr>
              <w:spacing w:before="20" w:after="20"/>
              <w:rPr>
                <w:noProof/>
                <w:sz w:val="18"/>
                <w:szCs w:val="18"/>
              </w:rPr>
            </w:pPr>
            <w:r w:rsidRPr="00A676DA">
              <w:rPr>
                <w:noProof/>
                <w:sz w:val="18"/>
              </w:rPr>
              <w:t>obveznosti</w:t>
            </w:r>
          </w:p>
        </w:tc>
        <w:tc>
          <w:tcPr>
            <w:tcW w:w="238" w:type="pct"/>
            <w:gridSpan w:val="2"/>
            <w:vAlign w:val="center"/>
          </w:tcPr>
          <w:p w14:paraId="46F9BF8E" w14:textId="77777777" w:rsidR="0013019D" w:rsidRPr="00A676DA" w:rsidRDefault="0013019D" w:rsidP="0013019D">
            <w:pPr>
              <w:spacing w:before="20" w:after="20"/>
              <w:rPr>
                <w:noProof/>
                <w:sz w:val="14"/>
                <w:szCs w:val="14"/>
              </w:rPr>
            </w:pPr>
            <w:r w:rsidRPr="00A676DA">
              <w:rPr>
                <w:noProof/>
                <w:sz w:val="14"/>
              </w:rPr>
              <w:t>(1a)</w:t>
            </w:r>
          </w:p>
        </w:tc>
        <w:tc>
          <w:tcPr>
            <w:tcW w:w="330" w:type="pct"/>
            <w:vAlign w:val="center"/>
          </w:tcPr>
          <w:p w14:paraId="76369282" w14:textId="77777777" w:rsidR="0013019D" w:rsidRPr="00A676DA" w:rsidRDefault="0013019D" w:rsidP="0081249A">
            <w:pPr>
              <w:spacing w:before="20" w:after="20"/>
              <w:jc w:val="right"/>
              <w:rPr>
                <w:noProof/>
                <w:sz w:val="20"/>
                <w:szCs w:val="20"/>
              </w:rPr>
            </w:pPr>
            <w:r w:rsidRPr="00A676DA">
              <w:rPr>
                <w:noProof/>
                <w:sz w:val="20"/>
              </w:rPr>
              <w:t>0,500</w:t>
            </w:r>
          </w:p>
        </w:tc>
        <w:tc>
          <w:tcPr>
            <w:tcW w:w="369" w:type="pct"/>
            <w:vAlign w:val="center"/>
          </w:tcPr>
          <w:p w14:paraId="269F82F5" w14:textId="77777777" w:rsidR="0013019D" w:rsidRPr="00A676DA" w:rsidRDefault="0013019D" w:rsidP="0081249A">
            <w:pPr>
              <w:spacing w:before="20" w:after="20"/>
              <w:jc w:val="right"/>
              <w:rPr>
                <w:noProof/>
                <w:sz w:val="20"/>
                <w:szCs w:val="20"/>
              </w:rPr>
            </w:pPr>
            <w:r w:rsidRPr="00A676DA">
              <w:rPr>
                <w:noProof/>
                <w:sz w:val="20"/>
              </w:rPr>
              <w:t>0,500</w:t>
            </w:r>
          </w:p>
        </w:tc>
        <w:tc>
          <w:tcPr>
            <w:tcW w:w="401" w:type="pct"/>
            <w:vAlign w:val="center"/>
          </w:tcPr>
          <w:p w14:paraId="506FC30D" w14:textId="77777777" w:rsidR="0013019D" w:rsidRPr="00A676DA" w:rsidRDefault="0013019D" w:rsidP="0081249A">
            <w:pPr>
              <w:spacing w:before="20" w:after="20"/>
              <w:jc w:val="right"/>
              <w:rPr>
                <w:noProof/>
                <w:sz w:val="20"/>
                <w:szCs w:val="20"/>
              </w:rPr>
            </w:pPr>
            <w:r w:rsidRPr="00A676DA">
              <w:rPr>
                <w:noProof/>
                <w:sz w:val="20"/>
              </w:rPr>
              <w:t>0,500</w:t>
            </w:r>
          </w:p>
        </w:tc>
        <w:tc>
          <w:tcPr>
            <w:tcW w:w="443" w:type="pct"/>
            <w:vAlign w:val="center"/>
          </w:tcPr>
          <w:p w14:paraId="6A9A9F97" w14:textId="77777777" w:rsidR="0013019D" w:rsidRPr="00A676DA" w:rsidRDefault="0013019D" w:rsidP="0081249A">
            <w:pPr>
              <w:spacing w:before="20" w:after="20"/>
              <w:jc w:val="right"/>
              <w:rPr>
                <w:noProof/>
                <w:sz w:val="20"/>
                <w:szCs w:val="20"/>
              </w:rPr>
            </w:pPr>
            <w:r w:rsidRPr="00A676DA">
              <w:rPr>
                <w:noProof/>
                <w:sz w:val="20"/>
              </w:rPr>
              <w:t>0,500</w:t>
            </w:r>
          </w:p>
        </w:tc>
        <w:tc>
          <w:tcPr>
            <w:tcW w:w="366" w:type="pct"/>
            <w:vAlign w:val="center"/>
          </w:tcPr>
          <w:p w14:paraId="48E943D7" w14:textId="77777777" w:rsidR="0013019D" w:rsidRPr="00A676DA" w:rsidRDefault="0013019D" w:rsidP="0081249A">
            <w:pPr>
              <w:spacing w:before="20" w:after="20"/>
              <w:jc w:val="right"/>
              <w:rPr>
                <w:noProof/>
                <w:sz w:val="20"/>
              </w:rPr>
            </w:pPr>
          </w:p>
        </w:tc>
        <w:tc>
          <w:tcPr>
            <w:tcW w:w="626" w:type="pct"/>
            <w:vAlign w:val="center"/>
          </w:tcPr>
          <w:p w14:paraId="37DC5CBB" w14:textId="77777777" w:rsidR="0013019D" w:rsidRPr="00A676DA" w:rsidRDefault="0013019D" w:rsidP="0081249A">
            <w:pPr>
              <w:spacing w:before="20" w:after="20"/>
              <w:jc w:val="right"/>
              <w:rPr>
                <w:b/>
                <w:noProof/>
                <w:sz w:val="20"/>
                <w:szCs w:val="20"/>
              </w:rPr>
            </w:pPr>
            <w:r w:rsidRPr="00A676DA">
              <w:rPr>
                <w:b/>
                <w:noProof/>
                <w:sz w:val="20"/>
              </w:rPr>
              <w:t>2,000</w:t>
            </w:r>
          </w:p>
        </w:tc>
      </w:tr>
      <w:tr w:rsidR="0013019D" w:rsidRPr="00A676DA" w14:paraId="33279085" w14:textId="77777777" w:rsidTr="00A8313B">
        <w:tc>
          <w:tcPr>
            <w:tcW w:w="1669" w:type="pct"/>
            <w:vMerge/>
          </w:tcPr>
          <w:p w14:paraId="3B1630B4" w14:textId="77777777" w:rsidR="0013019D" w:rsidRPr="00A676DA" w:rsidRDefault="0013019D" w:rsidP="0013019D">
            <w:pPr>
              <w:rPr>
                <w:noProof/>
                <w:sz w:val="20"/>
              </w:rPr>
            </w:pPr>
          </w:p>
        </w:tc>
        <w:tc>
          <w:tcPr>
            <w:tcW w:w="558" w:type="pct"/>
            <w:vAlign w:val="center"/>
          </w:tcPr>
          <w:p w14:paraId="5D574746" w14:textId="77777777" w:rsidR="0013019D" w:rsidRPr="00A676DA" w:rsidRDefault="0013019D" w:rsidP="0013019D">
            <w:pPr>
              <w:spacing w:before="20" w:after="20"/>
              <w:rPr>
                <w:noProof/>
                <w:sz w:val="18"/>
                <w:szCs w:val="18"/>
              </w:rPr>
            </w:pPr>
            <w:r w:rsidRPr="00A676DA">
              <w:rPr>
                <w:noProof/>
                <w:sz w:val="18"/>
              </w:rPr>
              <w:t>plačila</w:t>
            </w:r>
          </w:p>
        </w:tc>
        <w:tc>
          <w:tcPr>
            <w:tcW w:w="238" w:type="pct"/>
            <w:gridSpan w:val="2"/>
            <w:vAlign w:val="center"/>
          </w:tcPr>
          <w:p w14:paraId="7856391E" w14:textId="77777777" w:rsidR="0013019D" w:rsidRPr="00A676DA" w:rsidRDefault="0013019D" w:rsidP="0013019D">
            <w:pPr>
              <w:spacing w:before="20" w:after="20"/>
              <w:rPr>
                <w:noProof/>
                <w:sz w:val="14"/>
                <w:szCs w:val="14"/>
              </w:rPr>
            </w:pPr>
            <w:r w:rsidRPr="00A676DA">
              <w:rPr>
                <w:noProof/>
                <w:sz w:val="14"/>
              </w:rPr>
              <w:t>(2a)</w:t>
            </w:r>
          </w:p>
        </w:tc>
        <w:tc>
          <w:tcPr>
            <w:tcW w:w="330" w:type="pct"/>
            <w:vAlign w:val="center"/>
          </w:tcPr>
          <w:p w14:paraId="1EDA3B4C" w14:textId="77777777" w:rsidR="0013019D" w:rsidRPr="00A676DA" w:rsidRDefault="0013019D" w:rsidP="0081249A">
            <w:pPr>
              <w:spacing w:before="20" w:after="20"/>
              <w:jc w:val="right"/>
              <w:rPr>
                <w:noProof/>
                <w:sz w:val="20"/>
                <w:szCs w:val="20"/>
              </w:rPr>
            </w:pPr>
            <w:r w:rsidRPr="00A676DA">
              <w:rPr>
                <w:noProof/>
                <w:sz w:val="20"/>
              </w:rPr>
              <w:t>0,250</w:t>
            </w:r>
          </w:p>
        </w:tc>
        <w:tc>
          <w:tcPr>
            <w:tcW w:w="369" w:type="pct"/>
            <w:vAlign w:val="center"/>
          </w:tcPr>
          <w:p w14:paraId="35218EC7" w14:textId="77777777" w:rsidR="0013019D" w:rsidRPr="00A676DA" w:rsidRDefault="0013019D" w:rsidP="0081249A">
            <w:pPr>
              <w:spacing w:before="20" w:after="20"/>
              <w:jc w:val="right"/>
              <w:rPr>
                <w:noProof/>
                <w:sz w:val="20"/>
                <w:szCs w:val="20"/>
              </w:rPr>
            </w:pPr>
            <w:r w:rsidRPr="00A676DA">
              <w:rPr>
                <w:noProof/>
                <w:sz w:val="20"/>
              </w:rPr>
              <w:t>0,500</w:t>
            </w:r>
          </w:p>
        </w:tc>
        <w:tc>
          <w:tcPr>
            <w:tcW w:w="401" w:type="pct"/>
            <w:vAlign w:val="center"/>
          </w:tcPr>
          <w:p w14:paraId="636F3CA9" w14:textId="77777777" w:rsidR="0013019D" w:rsidRPr="00A676DA" w:rsidRDefault="0013019D" w:rsidP="0081249A">
            <w:pPr>
              <w:spacing w:before="20" w:after="20"/>
              <w:jc w:val="right"/>
              <w:rPr>
                <w:noProof/>
                <w:sz w:val="20"/>
                <w:szCs w:val="20"/>
              </w:rPr>
            </w:pPr>
            <w:r w:rsidRPr="00A676DA">
              <w:rPr>
                <w:noProof/>
                <w:sz w:val="20"/>
              </w:rPr>
              <w:t>0,500</w:t>
            </w:r>
          </w:p>
        </w:tc>
        <w:tc>
          <w:tcPr>
            <w:tcW w:w="443" w:type="pct"/>
            <w:vAlign w:val="center"/>
          </w:tcPr>
          <w:p w14:paraId="3D770D77" w14:textId="77777777" w:rsidR="0013019D" w:rsidRPr="00A676DA" w:rsidRDefault="0013019D" w:rsidP="0081249A">
            <w:pPr>
              <w:spacing w:before="20" w:after="20"/>
              <w:jc w:val="right"/>
              <w:rPr>
                <w:noProof/>
                <w:sz w:val="20"/>
                <w:szCs w:val="20"/>
              </w:rPr>
            </w:pPr>
            <w:r w:rsidRPr="00A676DA">
              <w:rPr>
                <w:noProof/>
                <w:sz w:val="20"/>
              </w:rPr>
              <w:t>0,500</w:t>
            </w:r>
          </w:p>
        </w:tc>
        <w:tc>
          <w:tcPr>
            <w:tcW w:w="366" w:type="pct"/>
            <w:vAlign w:val="center"/>
          </w:tcPr>
          <w:p w14:paraId="1B4C618E" w14:textId="77777777" w:rsidR="0013019D" w:rsidRPr="00A676DA" w:rsidRDefault="0013019D" w:rsidP="0081249A">
            <w:pPr>
              <w:spacing w:before="20" w:after="20"/>
              <w:jc w:val="right"/>
              <w:rPr>
                <w:noProof/>
                <w:sz w:val="20"/>
                <w:szCs w:val="20"/>
              </w:rPr>
            </w:pPr>
            <w:r w:rsidRPr="00A676DA">
              <w:rPr>
                <w:noProof/>
                <w:sz w:val="20"/>
              </w:rPr>
              <w:t>0,250</w:t>
            </w:r>
          </w:p>
        </w:tc>
        <w:tc>
          <w:tcPr>
            <w:tcW w:w="626" w:type="pct"/>
            <w:vAlign w:val="center"/>
          </w:tcPr>
          <w:p w14:paraId="5C473776" w14:textId="77777777" w:rsidR="0013019D" w:rsidRPr="00A676DA" w:rsidRDefault="0013019D" w:rsidP="0081249A">
            <w:pPr>
              <w:spacing w:before="20" w:after="20"/>
              <w:jc w:val="right"/>
              <w:rPr>
                <w:b/>
                <w:noProof/>
                <w:sz w:val="20"/>
                <w:szCs w:val="20"/>
              </w:rPr>
            </w:pPr>
            <w:r w:rsidRPr="00A676DA">
              <w:rPr>
                <w:b/>
                <w:noProof/>
                <w:sz w:val="20"/>
              </w:rPr>
              <w:t>2,000</w:t>
            </w:r>
          </w:p>
        </w:tc>
      </w:tr>
      <w:tr w:rsidR="0013019D" w:rsidRPr="00A676DA" w14:paraId="2468C64B" w14:textId="77777777" w:rsidTr="00A8313B">
        <w:tc>
          <w:tcPr>
            <w:tcW w:w="1669" w:type="pct"/>
            <w:vMerge w:val="restart"/>
          </w:tcPr>
          <w:p w14:paraId="0FE01250" w14:textId="77777777" w:rsidR="0013019D" w:rsidRPr="00A676DA" w:rsidRDefault="0013019D" w:rsidP="0013019D">
            <w:pPr>
              <w:rPr>
                <w:noProof/>
                <w:sz w:val="20"/>
                <w:szCs w:val="20"/>
              </w:rPr>
            </w:pPr>
            <w:r w:rsidRPr="00A676DA">
              <w:rPr>
                <w:noProof/>
                <w:sz w:val="20"/>
              </w:rPr>
              <w:t>07.050300 – Medsektorski sklop programa Ustvarjalna Evropa</w:t>
            </w:r>
          </w:p>
        </w:tc>
        <w:tc>
          <w:tcPr>
            <w:tcW w:w="558" w:type="pct"/>
            <w:vAlign w:val="center"/>
          </w:tcPr>
          <w:p w14:paraId="222B524B" w14:textId="77777777" w:rsidR="0013019D" w:rsidRPr="00A676DA" w:rsidRDefault="0013019D" w:rsidP="0013019D">
            <w:pPr>
              <w:spacing w:before="20" w:after="20"/>
              <w:rPr>
                <w:noProof/>
                <w:sz w:val="18"/>
                <w:szCs w:val="18"/>
              </w:rPr>
            </w:pPr>
            <w:r w:rsidRPr="00A676DA">
              <w:rPr>
                <w:noProof/>
                <w:sz w:val="18"/>
              </w:rPr>
              <w:t>obveznosti</w:t>
            </w:r>
          </w:p>
        </w:tc>
        <w:tc>
          <w:tcPr>
            <w:tcW w:w="238" w:type="pct"/>
            <w:gridSpan w:val="2"/>
            <w:vAlign w:val="center"/>
          </w:tcPr>
          <w:p w14:paraId="7300C8CE" w14:textId="77777777" w:rsidR="0013019D" w:rsidRPr="00A676DA" w:rsidRDefault="0013019D" w:rsidP="0013019D">
            <w:pPr>
              <w:spacing w:before="20" w:after="20"/>
              <w:rPr>
                <w:noProof/>
                <w:sz w:val="14"/>
                <w:szCs w:val="14"/>
              </w:rPr>
            </w:pPr>
            <w:r w:rsidRPr="00A676DA">
              <w:rPr>
                <w:noProof/>
                <w:sz w:val="14"/>
              </w:rPr>
              <w:t>(1b)</w:t>
            </w:r>
          </w:p>
        </w:tc>
        <w:tc>
          <w:tcPr>
            <w:tcW w:w="330" w:type="pct"/>
            <w:vAlign w:val="center"/>
          </w:tcPr>
          <w:p w14:paraId="00248492" w14:textId="77777777" w:rsidR="0013019D" w:rsidRPr="00A676DA" w:rsidRDefault="0013019D" w:rsidP="0081249A">
            <w:pPr>
              <w:spacing w:before="20" w:after="20"/>
              <w:jc w:val="right"/>
              <w:rPr>
                <w:noProof/>
                <w:sz w:val="20"/>
                <w:szCs w:val="20"/>
              </w:rPr>
            </w:pPr>
            <w:r w:rsidRPr="00A676DA">
              <w:rPr>
                <w:noProof/>
                <w:sz w:val="20"/>
              </w:rPr>
              <w:t>0,500</w:t>
            </w:r>
          </w:p>
        </w:tc>
        <w:tc>
          <w:tcPr>
            <w:tcW w:w="369" w:type="pct"/>
          </w:tcPr>
          <w:p w14:paraId="13FE80BA" w14:textId="77777777" w:rsidR="0013019D" w:rsidRPr="00A676DA" w:rsidDel="00330C6C" w:rsidRDefault="0013019D" w:rsidP="0081249A">
            <w:pPr>
              <w:spacing w:before="20" w:after="20"/>
              <w:jc w:val="right"/>
              <w:rPr>
                <w:noProof/>
                <w:sz w:val="20"/>
                <w:szCs w:val="20"/>
              </w:rPr>
            </w:pPr>
            <w:r w:rsidRPr="00A676DA">
              <w:rPr>
                <w:noProof/>
                <w:sz w:val="20"/>
              </w:rPr>
              <w:t>0,500</w:t>
            </w:r>
          </w:p>
        </w:tc>
        <w:tc>
          <w:tcPr>
            <w:tcW w:w="401" w:type="pct"/>
          </w:tcPr>
          <w:p w14:paraId="259D0F14" w14:textId="77777777" w:rsidR="0013019D" w:rsidRPr="00A676DA" w:rsidDel="00330C6C" w:rsidRDefault="0013019D" w:rsidP="0081249A">
            <w:pPr>
              <w:spacing w:before="20" w:after="20"/>
              <w:jc w:val="right"/>
              <w:rPr>
                <w:noProof/>
                <w:sz w:val="20"/>
                <w:szCs w:val="20"/>
              </w:rPr>
            </w:pPr>
            <w:r w:rsidRPr="00A676DA">
              <w:rPr>
                <w:noProof/>
                <w:sz w:val="20"/>
              </w:rPr>
              <w:t>0,500</w:t>
            </w:r>
          </w:p>
        </w:tc>
        <w:tc>
          <w:tcPr>
            <w:tcW w:w="443" w:type="pct"/>
          </w:tcPr>
          <w:p w14:paraId="15583A42" w14:textId="77777777" w:rsidR="0013019D" w:rsidRPr="00A676DA" w:rsidDel="00330C6C" w:rsidRDefault="0013019D" w:rsidP="0081249A">
            <w:pPr>
              <w:spacing w:before="20" w:after="20"/>
              <w:jc w:val="right"/>
              <w:rPr>
                <w:noProof/>
                <w:sz w:val="20"/>
                <w:szCs w:val="20"/>
              </w:rPr>
            </w:pPr>
            <w:r w:rsidRPr="00A676DA">
              <w:rPr>
                <w:noProof/>
                <w:sz w:val="20"/>
              </w:rPr>
              <w:t>0,500</w:t>
            </w:r>
          </w:p>
        </w:tc>
        <w:tc>
          <w:tcPr>
            <w:tcW w:w="366" w:type="pct"/>
            <w:vAlign w:val="center"/>
          </w:tcPr>
          <w:p w14:paraId="74BFA04F" w14:textId="77777777" w:rsidR="0013019D" w:rsidRPr="00A676DA" w:rsidRDefault="0013019D" w:rsidP="0081249A">
            <w:pPr>
              <w:spacing w:before="20" w:after="20"/>
              <w:jc w:val="right"/>
              <w:rPr>
                <w:noProof/>
                <w:sz w:val="20"/>
              </w:rPr>
            </w:pPr>
          </w:p>
        </w:tc>
        <w:tc>
          <w:tcPr>
            <w:tcW w:w="626" w:type="pct"/>
            <w:vAlign w:val="center"/>
          </w:tcPr>
          <w:p w14:paraId="7675E896" w14:textId="77777777" w:rsidR="0013019D" w:rsidRPr="00A676DA" w:rsidDel="00330C6C" w:rsidRDefault="0013019D" w:rsidP="0081249A">
            <w:pPr>
              <w:spacing w:before="20" w:after="20"/>
              <w:jc w:val="right"/>
              <w:rPr>
                <w:b/>
                <w:noProof/>
                <w:sz w:val="20"/>
                <w:szCs w:val="20"/>
              </w:rPr>
            </w:pPr>
            <w:r w:rsidRPr="00A676DA">
              <w:rPr>
                <w:b/>
                <w:noProof/>
                <w:sz w:val="20"/>
              </w:rPr>
              <w:t>2,000</w:t>
            </w:r>
          </w:p>
        </w:tc>
      </w:tr>
      <w:tr w:rsidR="0013019D" w:rsidRPr="00A676DA" w14:paraId="1196989E" w14:textId="77777777" w:rsidTr="00A8313B">
        <w:tc>
          <w:tcPr>
            <w:tcW w:w="1669" w:type="pct"/>
            <w:vMerge/>
          </w:tcPr>
          <w:p w14:paraId="628BF234" w14:textId="77777777" w:rsidR="0013019D" w:rsidRPr="00A676DA" w:rsidRDefault="0013019D" w:rsidP="0013019D">
            <w:pPr>
              <w:rPr>
                <w:noProof/>
                <w:sz w:val="20"/>
              </w:rPr>
            </w:pPr>
          </w:p>
        </w:tc>
        <w:tc>
          <w:tcPr>
            <w:tcW w:w="558" w:type="pct"/>
            <w:vAlign w:val="center"/>
          </w:tcPr>
          <w:p w14:paraId="2DD78F41" w14:textId="77777777" w:rsidR="0013019D" w:rsidRPr="00A676DA" w:rsidRDefault="0013019D" w:rsidP="0013019D">
            <w:pPr>
              <w:spacing w:before="20" w:after="20"/>
              <w:rPr>
                <w:noProof/>
                <w:sz w:val="18"/>
                <w:szCs w:val="18"/>
              </w:rPr>
            </w:pPr>
            <w:r w:rsidRPr="00A676DA">
              <w:rPr>
                <w:noProof/>
                <w:sz w:val="18"/>
              </w:rPr>
              <w:t>plačila</w:t>
            </w:r>
          </w:p>
        </w:tc>
        <w:tc>
          <w:tcPr>
            <w:tcW w:w="238" w:type="pct"/>
            <w:gridSpan w:val="2"/>
            <w:vAlign w:val="center"/>
          </w:tcPr>
          <w:p w14:paraId="419F8CB3" w14:textId="77777777" w:rsidR="0013019D" w:rsidRPr="00A676DA" w:rsidRDefault="0013019D" w:rsidP="0013019D">
            <w:pPr>
              <w:spacing w:before="20" w:after="20"/>
              <w:rPr>
                <w:noProof/>
                <w:sz w:val="14"/>
                <w:szCs w:val="14"/>
              </w:rPr>
            </w:pPr>
            <w:r w:rsidRPr="00A676DA">
              <w:rPr>
                <w:noProof/>
                <w:sz w:val="14"/>
              </w:rPr>
              <w:t>(2b)</w:t>
            </w:r>
          </w:p>
        </w:tc>
        <w:tc>
          <w:tcPr>
            <w:tcW w:w="330" w:type="pct"/>
            <w:vAlign w:val="center"/>
          </w:tcPr>
          <w:p w14:paraId="20E591EF" w14:textId="77777777" w:rsidR="0013019D" w:rsidRPr="00A676DA" w:rsidRDefault="0013019D" w:rsidP="0081249A">
            <w:pPr>
              <w:spacing w:before="20" w:after="20"/>
              <w:jc w:val="right"/>
              <w:rPr>
                <w:noProof/>
                <w:sz w:val="20"/>
                <w:szCs w:val="20"/>
              </w:rPr>
            </w:pPr>
            <w:r w:rsidRPr="00A676DA">
              <w:rPr>
                <w:noProof/>
                <w:sz w:val="20"/>
              </w:rPr>
              <w:t>0,250</w:t>
            </w:r>
          </w:p>
        </w:tc>
        <w:tc>
          <w:tcPr>
            <w:tcW w:w="369" w:type="pct"/>
            <w:vAlign w:val="center"/>
          </w:tcPr>
          <w:p w14:paraId="221C4EAD" w14:textId="77777777" w:rsidR="0013019D" w:rsidRPr="00A676DA" w:rsidDel="00330C6C" w:rsidRDefault="0013019D" w:rsidP="0081249A">
            <w:pPr>
              <w:spacing w:before="20" w:after="20"/>
              <w:jc w:val="right"/>
              <w:rPr>
                <w:noProof/>
                <w:sz w:val="20"/>
                <w:szCs w:val="20"/>
              </w:rPr>
            </w:pPr>
            <w:r w:rsidRPr="00A676DA">
              <w:rPr>
                <w:noProof/>
                <w:sz w:val="20"/>
              </w:rPr>
              <w:t>0,500</w:t>
            </w:r>
          </w:p>
        </w:tc>
        <w:tc>
          <w:tcPr>
            <w:tcW w:w="401" w:type="pct"/>
            <w:vAlign w:val="center"/>
          </w:tcPr>
          <w:p w14:paraId="3302F5F3" w14:textId="77777777" w:rsidR="0013019D" w:rsidRPr="00A676DA" w:rsidDel="00330C6C" w:rsidRDefault="0013019D" w:rsidP="0081249A">
            <w:pPr>
              <w:spacing w:before="20" w:after="20"/>
              <w:jc w:val="right"/>
              <w:rPr>
                <w:noProof/>
                <w:sz w:val="20"/>
                <w:szCs w:val="20"/>
              </w:rPr>
            </w:pPr>
            <w:r w:rsidRPr="00A676DA">
              <w:rPr>
                <w:noProof/>
                <w:sz w:val="20"/>
              </w:rPr>
              <w:t>0,500</w:t>
            </w:r>
          </w:p>
        </w:tc>
        <w:tc>
          <w:tcPr>
            <w:tcW w:w="443" w:type="pct"/>
            <w:vAlign w:val="center"/>
          </w:tcPr>
          <w:p w14:paraId="13A24079" w14:textId="77777777" w:rsidR="0013019D" w:rsidRPr="00A676DA" w:rsidDel="00330C6C" w:rsidRDefault="0013019D" w:rsidP="0081249A">
            <w:pPr>
              <w:spacing w:before="20" w:after="20"/>
              <w:jc w:val="right"/>
              <w:rPr>
                <w:noProof/>
                <w:sz w:val="20"/>
                <w:szCs w:val="20"/>
              </w:rPr>
            </w:pPr>
            <w:r w:rsidRPr="00A676DA">
              <w:rPr>
                <w:noProof/>
                <w:sz w:val="20"/>
              </w:rPr>
              <w:t>0,500</w:t>
            </w:r>
          </w:p>
        </w:tc>
        <w:tc>
          <w:tcPr>
            <w:tcW w:w="366" w:type="pct"/>
            <w:vAlign w:val="center"/>
          </w:tcPr>
          <w:p w14:paraId="52902996" w14:textId="77777777" w:rsidR="0013019D" w:rsidRPr="00A676DA" w:rsidRDefault="0013019D" w:rsidP="0081249A">
            <w:pPr>
              <w:spacing w:before="20" w:after="20"/>
              <w:jc w:val="right"/>
              <w:rPr>
                <w:noProof/>
                <w:sz w:val="20"/>
                <w:szCs w:val="20"/>
              </w:rPr>
            </w:pPr>
            <w:r w:rsidRPr="00A676DA">
              <w:rPr>
                <w:noProof/>
                <w:sz w:val="20"/>
              </w:rPr>
              <w:t>0,250</w:t>
            </w:r>
          </w:p>
        </w:tc>
        <w:tc>
          <w:tcPr>
            <w:tcW w:w="626" w:type="pct"/>
            <w:vAlign w:val="center"/>
          </w:tcPr>
          <w:p w14:paraId="7F985234" w14:textId="77777777" w:rsidR="0013019D" w:rsidRPr="00A676DA" w:rsidDel="00330C6C" w:rsidRDefault="0013019D" w:rsidP="0081249A">
            <w:pPr>
              <w:spacing w:before="20" w:after="20"/>
              <w:jc w:val="right"/>
              <w:rPr>
                <w:b/>
                <w:noProof/>
                <w:sz w:val="20"/>
                <w:szCs w:val="20"/>
              </w:rPr>
            </w:pPr>
            <w:r w:rsidRPr="00A676DA">
              <w:rPr>
                <w:b/>
                <w:noProof/>
                <w:sz w:val="20"/>
              </w:rPr>
              <w:t>2,000</w:t>
            </w:r>
          </w:p>
        </w:tc>
      </w:tr>
      <w:tr w:rsidR="0013019D" w:rsidRPr="00A676DA" w14:paraId="58105E7A" w14:textId="77777777" w:rsidTr="00A8313B">
        <w:trPr>
          <w:trHeight w:val="231"/>
        </w:trPr>
        <w:tc>
          <w:tcPr>
            <w:tcW w:w="2465" w:type="pct"/>
            <w:gridSpan w:val="4"/>
            <w:vAlign w:val="center"/>
          </w:tcPr>
          <w:p w14:paraId="5969A576" w14:textId="77777777" w:rsidR="0013019D" w:rsidRPr="00A676DA" w:rsidRDefault="0013019D" w:rsidP="0081249A">
            <w:pPr>
              <w:spacing w:before="20" w:after="20"/>
              <w:rPr>
                <w:noProof/>
              </w:rPr>
            </w:pPr>
            <w:r w:rsidRPr="00A676DA">
              <w:rPr>
                <w:noProof/>
                <w:sz w:val="21"/>
              </w:rPr>
              <w:t>Odobritve za upravne zadeve, ki se financirajo iz sredstev določenih programov</w:t>
            </w:r>
            <w:r w:rsidRPr="00A676DA">
              <w:rPr>
                <w:rStyle w:val="FootnoteReference0"/>
                <w:noProof/>
              </w:rPr>
              <w:footnoteReference w:id="64"/>
            </w:r>
            <w:r w:rsidRPr="00A676DA">
              <w:rPr>
                <w:noProof/>
                <w:sz w:val="21"/>
              </w:rPr>
              <w:t xml:space="preserve"> </w:t>
            </w:r>
          </w:p>
        </w:tc>
        <w:tc>
          <w:tcPr>
            <w:tcW w:w="330" w:type="pct"/>
            <w:vAlign w:val="center"/>
          </w:tcPr>
          <w:p w14:paraId="44FD8552" w14:textId="77777777" w:rsidR="0013019D" w:rsidRPr="00A676DA" w:rsidRDefault="0013019D" w:rsidP="0081249A">
            <w:pPr>
              <w:jc w:val="right"/>
              <w:rPr>
                <w:b/>
                <w:noProof/>
                <w:sz w:val="20"/>
              </w:rPr>
            </w:pPr>
          </w:p>
        </w:tc>
        <w:tc>
          <w:tcPr>
            <w:tcW w:w="369" w:type="pct"/>
            <w:vAlign w:val="center"/>
          </w:tcPr>
          <w:p w14:paraId="4CF07261" w14:textId="77777777" w:rsidR="0013019D" w:rsidRPr="00A676DA" w:rsidRDefault="0013019D" w:rsidP="0081249A">
            <w:pPr>
              <w:jc w:val="right"/>
              <w:rPr>
                <w:b/>
                <w:noProof/>
                <w:sz w:val="20"/>
              </w:rPr>
            </w:pPr>
          </w:p>
        </w:tc>
        <w:tc>
          <w:tcPr>
            <w:tcW w:w="401" w:type="pct"/>
            <w:vAlign w:val="center"/>
          </w:tcPr>
          <w:p w14:paraId="3F60DA0A" w14:textId="77777777" w:rsidR="0013019D" w:rsidRPr="00A676DA" w:rsidRDefault="0013019D" w:rsidP="0081249A">
            <w:pPr>
              <w:jc w:val="right"/>
              <w:rPr>
                <w:b/>
                <w:noProof/>
                <w:sz w:val="20"/>
              </w:rPr>
            </w:pPr>
          </w:p>
        </w:tc>
        <w:tc>
          <w:tcPr>
            <w:tcW w:w="443" w:type="pct"/>
            <w:vAlign w:val="center"/>
          </w:tcPr>
          <w:p w14:paraId="01999391" w14:textId="77777777" w:rsidR="0013019D" w:rsidRPr="00A676DA" w:rsidRDefault="0013019D" w:rsidP="0081249A">
            <w:pPr>
              <w:jc w:val="right"/>
              <w:rPr>
                <w:b/>
                <w:noProof/>
                <w:sz w:val="20"/>
              </w:rPr>
            </w:pPr>
          </w:p>
        </w:tc>
        <w:tc>
          <w:tcPr>
            <w:tcW w:w="366" w:type="pct"/>
            <w:vAlign w:val="center"/>
          </w:tcPr>
          <w:p w14:paraId="7BBEE4A9" w14:textId="77777777" w:rsidR="0013019D" w:rsidRPr="00A676DA" w:rsidRDefault="0013019D" w:rsidP="0081249A">
            <w:pPr>
              <w:jc w:val="right"/>
              <w:rPr>
                <w:b/>
                <w:noProof/>
                <w:sz w:val="20"/>
              </w:rPr>
            </w:pPr>
          </w:p>
        </w:tc>
        <w:tc>
          <w:tcPr>
            <w:tcW w:w="626" w:type="pct"/>
            <w:vAlign w:val="center"/>
          </w:tcPr>
          <w:p w14:paraId="65571012" w14:textId="77777777" w:rsidR="0013019D" w:rsidRPr="00A676DA" w:rsidRDefault="0013019D" w:rsidP="0081249A">
            <w:pPr>
              <w:jc w:val="right"/>
              <w:rPr>
                <w:b/>
                <w:noProof/>
                <w:sz w:val="20"/>
              </w:rPr>
            </w:pPr>
          </w:p>
        </w:tc>
      </w:tr>
      <w:tr w:rsidR="0013019D" w:rsidRPr="00A676DA" w14:paraId="7D3EFDCA" w14:textId="77777777" w:rsidTr="00A8313B">
        <w:trPr>
          <w:trHeight w:val="319"/>
        </w:trPr>
        <w:tc>
          <w:tcPr>
            <w:tcW w:w="1669" w:type="pct"/>
            <w:vAlign w:val="center"/>
          </w:tcPr>
          <w:p w14:paraId="0705434B" w14:textId="77777777" w:rsidR="0013019D" w:rsidRPr="00A676DA" w:rsidRDefault="0013019D" w:rsidP="0013019D">
            <w:pPr>
              <w:spacing w:before="60" w:after="60"/>
              <w:rPr>
                <w:noProof/>
              </w:rPr>
            </w:pPr>
            <w:r w:rsidRPr="00A676DA">
              <w:rPr>
                <w:noProof/>
                <w:sz w:val="20"/>
              </w:rPr>
              <w:t>07.010401 – Odhodki za podporo za program Ustvarjalna Evropa</w:t>
            </w:r>
          </w:p>
        </w:tc>
        <w:tc>
          <w:tcPr>
            <w:tcW w:w="558" w:type="pct"/>
            <w:vAlign w:val="center"/>
          </w:tcPr>
          <w:p w14:paraId="6FF346F8" w14:textId="77777777" w:rsidR="0013019D" w:rsidRPr="00A676DA" w:rsidRDefault="0013019D" w:rsidP="0013019D">
            <w:pPr>
              <w:spacing w:before="40" w:after="40"/>
              <w:rPr>
                <w:noProof/>
                <w:sz w:val="18"/>
              </w:rPr>
            </w:pPr>
          </w:p>
        </w:tc>
        <w:tc>
          <w:tcPr>
            <w:tcW w:w="238" w:type="pct"/>
            <w:gridSpan w:val="2"/>
            <w:vAlign w:val="center"/>
          </w:tcPr>
          <w:p w14:paraId="62F6972C" w14:textId="77777777" w:rsidR="0013019D" w:rsidRPr="00A676DA" w:rsidRDefault="0013019D" w:rsidP="0013019D">
            <w:pPr>
              <w:spacing w:before="40" w:after="40"/>
              <w:rPr>
                <w:noProof/>
                <w:sz w:val="14"/>
                <w:szCs w:val="14"/>
              </w:rPr>
            </w:pPr>
            <w:r w:rsidRPr="00A676DA">
              <w:rPr>
                <w:noProof/>
                <w:sz w:val="14"/>
              </w:rPr>
              <w:t>(3)</w:t>
            </w:r>
          </w:p>
        </w:tc>
        <w:tc>
          <w:tcPr>
            <w:tcW w:w="330" w:type="pct"/>
            <w:vAlign w:val="center"/>
          </w:tcPr>
          <w:p w14:paraId="29124F39" w14:textId="77777777" w:rsidR="0013019D" w:rsidRPr="00A676DA" w:rsidRDefault="0013019D" w:rsidP="0081249A">
            <w:pPr>
              <w:spacing w:before="40" w:after="40"/>
              <w:jc w:val="right"/>
              <w:rPr>
                <w:noProof/>
                <w:sz w:val="20"/>
                <w:szCs w:val="20"/>
              </w:rPr>
            </w:pPr>
            <w:r w:rsidRPr="00A676DA">
              <w:rPr>
                <w:noProof/>
                <w:sz w:val="20"/>
              </w:rPr>
              <w:t>0,200</w:t>
            </w:r>
          </w:p>
        </w:tc>
        <w:tc>
          <w:tcPr>
            <w:tcW w:w="369" w:type="pct"/>
            <w:vAlign w:val="center"/>
          </w:tcPr>
          <w:p w14:paraId="3E760830" w14:textId="77777777" w:rsidR="0013019D" w:rsidRPr="00A676DA" w:rsidRDefault="0013019D" w:rsidP="0081249A">
            <w:pPr>
              <w:spacing w:before="40" w:after="40"/>
              <w:jc w:val="right"/>
              <w:rPr>
                <w:noProof/>
                <w:sz w:val="20"/>
                <w:szCs w:val="20"/>
              </w:rPr>
            </w:pPr>
            <w:r w:rsidRPr="00A676DA">
              <w:rPr>
                <w:noProof/>
                <w:sz w:val="20"/>
              </w:rPr>
              <w:t>0,200</w:t>
            </w:r>
          </w:p>
        </w:tc>
        <w:tc>
          <w:tcPr>
            <w:tcW w:w="401" w:type="pct"/>
            <w:vAlign w:val="center"/>
          </w:tcPr>
          <w:p w14:paraId="5124E20B" w14:textId="77777777" w:rsidR="0013019D" w:rsidRPr="00A676DA" w:rsidRDefault="0013019D" w:rsidP="0081249A">
            <w:pPr>
              <w:spacing w:before="40" w:after="40"/>
              <w:jc w:val="right"/>
              <w:rPr>
                <w:noProof/>
                <w:sz w:val="20"/>
                <w:szCs w:val="20"/>
              </w:rPr>
            </w:pPr>
            <w:r w:rsidRPr="00A676DA">
              <w:rPr>
                <w:noProof/>
                <w:sz w:val="20"/>
              </w:rPr>
              <w:t>0,200</w:t>
            </w:r>
          </w:p>
        </w:tc>
        <w:tc>
          <w:tcPr>
            <w:tcW w:w="443" w:type="pct"/>
            <w:vAlign w:val="center"/>
          </w:tcPr>
          <w:p w14:paraId="0F009A37" w14:textId="77777777" w:rsidR="0013019D" w:rsidRPr="00A676DA" w:rsidRDefault="0013019D" w:rsidP="0081249A">
            <w:pPr>
              <w:spacing w:before="40" w:after="40"/>
              <w:jc w:val="right"/>
              <w:rPr>
                <w:noProof/>
                <w:sz w:val="20"/>
                <w:szCs w:val="20"/>
              </w:rPr>
            </w:pPr>
            <w:r w:rsidRPr="00A676DA">
              <w:rPr>
                <w:noProof/>
                <w:sz w:val="20"/>
              </w:rPr>
              <w:t>0,200</w:t>
            </w:r>
          </w:p>
        </w:tc>
        <w:tc>
          <w:tcPr>
            <w:tcW w:w="366" w:type="pct"/>
            <w:vAlign w:val="center"/>
          </w:tcPr>
          <w:p w14:paraId="2528D7C5" w14:textId="77777777" w:rsidR="0013019D" w:rsidRPr="00A676DA" w:rsidRDefault="0013019D" w:rsidP="0081249A">
            <w:pPr>
              <w:spacing w:before="40" w:after="40"/>
              <w:jc w:val="right"/>
              <w:rPr>
                <w:b/>
                <w:noProof/>
                <w:sz w:val="20"/>
              </w:rPr>
            </w:pPr>
          </w:p>
        </w:tc>
        <w:tc>
          <w:tcPr>
            <w:tcW w:w="626" w:type="pct"/>
            <w:vAlign w:val="center"/>
          </w:tcPr>
          <w:p w14:paraId="2AEA655A" w14:textId="77777777" w:rsidR="0013019D" w:rsidRPr="00A676DA" w:rsidRDefault="0013019D" w:rsidP="0081249A">
            <w:pPr>
              <w:spacing w:before="40" w:after="40"/>
              <w:jc w:val="right"/>
              <w:rPr>
                <w:b/>
                <w:noProof/>
                <w:sz w:val="20"/>
                <w:szCs w:val="20"/>
              </w:rPr>
            </w:pPr>
            <w:r w:rsidRPr="00A676DA">
              <w:rPr>
                <w:b/>
                <w:noProof/>
                <w:sz w:val="20"/>
              </w:rPr>
              <w:t>0,800</w:t>
            </w:r>
          </w:p>
        </w:tc>
      </w:tr>
      <w:tr w:rsidR="0013019D" w:rsidRPr="00A676DA" w14:paraId="6F1DFE1C" w14:textId="77777777" w:rsidTr="00A8313B">
        <w:tc>
          <w:tcPr>
            <w:tcW w:w="1669" w:type="pct"/>
            <w:vMerge w:val="restart"/>
            <w:vAlign w:val="center"/>
          </w:tcPr>
          <w:p w14:paraId="749B3540" w14:textId="77777777" w:rsidR="0013019D" w:rsidRPr="00A676DA" w:rsidRDefault="0013019D" w:rsidP="0013019D">
            <w:pPr>
              <w:jc w:val="center"/>
              <w:rPr>
                <w:b/>
                <w:noProof/>
              </w:rPr>
            </w:pPr>
            <w:r w:rsidRPr="00A676DA">
              <w:rPr>
                <w:b/>
                <w:noProof/>
                <w:sz w:val="22"/>
              </w:rPr>
              <w:t>Odobritve za GD CNECT</w:t>
            </w:r>
            <w:r w:rsidRPr="00A676DA">
              <w:rPr>
                <w:noProof/>
              </w:rPr>
              <w:t xml:space="preserve"> </w:t>
            </w:r>
            <w:r w:rsidRPr="00A676DA">
              <w:rPr>
                <w:noProof/>
              </w:rPr>
              <w:br/>
            </w:r>
            <w:r w:rsidRPr="00A676DA">
              <w:rPr>
                <w:b/>
                <w:noProof/>
                <w:sz w:val="22"/>
              </w:rPr>
              <w:t>SKUPAJ</w:t>
            </w:r>
          </w:p>
        </w:tc>
        <w:tc>
          <w:tcPr>
            <w:tcW w:w="558" w:type="pct"/>
            <w:vAlign w:val="center"/>
          </w:tcPr>
          <w:p w14:paraId="0156D6A8" w14:textId="77777777" w:rsidR="0013019D" w:rsidRPr="00A676DA" w:rsidRDefault="0013019D" w:rsidP="0013019D">
            <w:pPr>
              <w:rPr>
                <w:noProof/>
                <w:sz w:val="18"/>
                <w:szCs w:val="18"/>
              </w:rPr>
            </w:pPr>
            <w:r w:rsidRPr="00A676DA">
              <w:rPr>
                <w:noProof/>
                <w:sz w:val="18"/>
              </w:rPr>
              <w:t>obveznosti</w:t>
            </w:r>
          </w:p>
        </w:tc>
        <w:tc>
          <w:tcPr>
            <w:tcW w:w="238" w:type="pct"/>
            <w:gridSpan w:val="2"/>
            <w:vAlign w:val="center"/>
          </w:tcPr>
          <w:p w14:paraId="7B75AEFD" w14:textId="77777777" w:rsidR="0013019D" w:rsidRPr="00A676DA" w:rsidRDefault="0013019D" w:rsidP="0013019D">
            <w:pPr>
              <w:rPr>
                <w:noProof/>
                <w:sz w:val="14"/>
                <w:szCs w:val="14"/>
              </w:rPr>
            </w:pPr>
            <w:r w:rsidRPr="00A676DA">
              <w:rPr>
                <w:noProof/>
                <w:sz w:val="14"/>
              </w:rPr>
              <w:t>= 1a + 1b + 3</w:t>
            </w:r>
          </w:p>
        </w:tc>
        <w:tc>
          <w:tcPr>
            <w:tcW w:w="330" w:type="pct"/>
            <w:vAlign w:val="center"/>
          </w:tcPr>
          <w:p w14:paraId="6CC71672" w14:textId="77777777" w:rsidR="0013019D" w:rsidRPr="00A676DA" w:rsidRDefault="0013019D" w:rsidP="0081249A">
            <w:pPr>
              <w:spacing w:before="20" w:after="20"/>
              <w:jc w:val="right"/>
              <w:rPr>
                <w:noProof/>
                <w:sz w:val="20"/>
                <w:szCs w:val="20"/>
              </w:rPr>
            </w:pPr>
            <w:r w:rsidRPr="00A676DA">
              <w:rPr>
                <w:noProof/>
                <w:sz w:val="20"/>
              </w:rPr>
              <w:t>1,200</w:t>
            </w:r>
          </w:p>
        </w:tc>
        <w:tc>
          <w:tcPr>
            <w:tcW w:w="369" w:type="pct"/>
            <w:vAlign w:val="center"/>
          </w:tcPr>
          <w:p w14:paraId="2CB5066E" w14:textId="77777777" w:rsidR="0013019D" w:rsidRPr="00A676DA" w:rsidRDefault="0013019D" w:rsidP="0081249A">
            <w:pPr>
              <w:spacing w:before="20" w:after="20"/>
              <w:jc w:val="right"/>
              <w:rPr>
                <w:noProof/>
                <w:sz w:val="20"/>
                <w:szCs w:val="20"/>
              </w:rPr>
            </w:pPr>
            <w:r w:rsidRPr="00A676DA">
              <w:rPr>
                <w:noProof/>
                <w:sz w:val="20"/>
              </w:rPr>
              <w:t>1,200</w:t>
            </w:r>
          </w:p>
        </w:tc>
        <w:tc>
          <w:tcPr>
            <w:tcW w:w="401" w:type="pct"/>
            <w:vAlign w:val="center"/>
          </w:tcPr>
          <w:p w14:paraId="37C47CE8" w14:textId="77777777" w:rsidR="0013019D" w:rsidRPr="00A676DA" w:rsidRDefault="0013019D" w:rsidP="0081249A">
            <w:pPr>
              <w:spacing w:before="20" w:after="20"/>
              <w:jc w:val="right"/>
              <w:rPr>
                <w:noProof/>
                <w:sz w:val="20"/>
                <w:szCs w:val="20"/>
              </w:rPr>
            </w:pPr>
            <w:r w:rsidRPr="00A676DA">
              <w:rPr>
                <w:noProof/>
                <w:sz w:val="20"/>
              </w:rPr>
              <w:t>1,200</w:t>
            </w:r>
          </w:p>
        </w:tc>
        <w:tc>
          <w:tcPr>
            <w:tcW w:w="443" w:type="pct"/>
            <w:vAlign w:val="center"/>
          </w:tcPr>
          <w:p w14:paraId="07F8AD0C" w14:textId="77777777" w:rsidR="0013019D" w:rsidRPr="00A676DA" w:rsidRDefault="0013019D" w:rsidP="0081249A">
            <w:pPr>
              <w:spacing w:before="20" w:after="20"/>
              <w:jc w:val="right"/>
              <w:rPr>
                <w:noProof/>
                <w:sz w:val="20"/>
                <w:szCs w:val="20"/>
              </w:rPr>
            </w:pPr>
            <w:r w:rsidRPr="00A676DA">
              <w:rPr>
                <w:noProof/>
                <w:sz w:val="20"/>
              </w:rPr>
              <w:t>1,200</w:t>
            </w:r>
          </w:p>
        </w:tc>
        <w:tc>
          <w:tcPr>
            <w:tcW w:w="366" w:type="pct"/>
            <w:vAlign w:val="center"/>
          </w:tcPr>
          <w:p w14:paraId="6A1353E3" w14:textId="77777777" w:rsidR="0013019D" w:rsidRPr="00A676DA" w:rsidRDefault="0013019D" w:rsidP="0081249A">
            <w:pPr>
              <w:spacing w:before="20" w:after="20"/>
              <w:jc w:val="right"/>
              <w:rPr>
                <w:noProof/>
                <w:sz w:val="20"/>
              </w:rPr>
            </w:pPr>
          </w:p>
        </w:tc>
        <w:tc>
          <w:tcPr>
            <w:tcW w:w="626" w:type="pct"/>
            <w:vAlign w:val="center"/>
          </w:tcPr>
          <w:p w14:paraId="028623F4" w14:textId="77777777" w:rsidR="0013019D" w:rsidRPr="00A676DA" w:rsidRDefault="0013019D" w:rsidP="0081249A">
            <w:pPr>
              <w:spacing w:before="20" w:after="20"/>
              <w:jc w:val="right"/>
              <w:rPr>
                <w:b/>
                <w:noProof/>
                <w:sz w:val="20"/>
                <w:szCs w:val="20"/>
              </w:rPr>
            </w:pPr>
            <w:r w:rsidRPr="00A676DA">
              <w:rPr>
                <w:b/>
                <w:noProof/>
                <w:sz w:val="20"/>
              </w:rPr>
              <w:t>4,800</w:t>
            </w:r>
          </w:p>
        </w:tc>
      </w:tr>
      <w:tr w:rsidR="0013019D" w:rsidRPr="00A676DA" w14:paraId="289DCFB2" w14:textId="77777777" w:rsidTr="00A8313B">
        <w:tc>
          <w:tcPr>
            <w:tcW w:w="1669" w:type="pct"/>
            <w:vMerge/>
          </w:tcPr>
          <w:p w14:paraId="6CAA7A66" w14:textId="77777777" w:rsidR="0013019D" w:rsidRPr="00A676DA" w:rsidRDefault="0013019D" w:rsidP="0013019D">
            <w:pPr>
              <w:rPr>
                <w:noProof/>
                <w:sz w:val="20"/>
              </w:rPr>
            </w:pPr>
          </w:p>
        </w:tc>
        <w:tc>
          <w:tcPr>
            <w:tcW w:w="558" w:type="pct"/>
            <w:vAlign w:val="center"/>
          </w:tcPr>
          <w:p w14:paraId="63268022" w14:textId="77777777" w:rsidR="0013019D" w:rsidRPr="00A676DA" w:rsidRDefault="0013019D" w:rsidP="0013019D">
            <w:pPr>
              <w:rPr>
                <w:noProof/>
                <w:sz w:val="18"/>
                <w:szCs w:val="18"/>
              </w:rPr>
            </w:pPr>
            <w:r w:rsidRPr="00A676DA">
              <w:rPr>
                <w:noProof/>
                <w:sz w:val="18"/>
              </w:rPr>
              <w:t>plačila</w:t>
            </w:r>
          </w:p>
        </w:tc>
        <w:tc>
          <w:tcPr>
            <w:tcW w:w="238" w:type="pct"/>
            <w:gridSpan w:val="2"/>
            <w:vAlign w:val="center"/>
          </w:tcPr>
          <w:p w14:paraId="570E738A" w14:textId="77777777" w:rsidR="0013019D" w:rsidRPr="00A676DA" w:rsidRDefault="0013019D" w:rsidP="0013019D">
            <w:pPr>
              <w:rPr>
                <w:noProof/>
                <w:sz w:val="14"/>
                <w:szCs w:val="14"/>
              </w:rPr>
            </w:pPr>
            <w:r w:rsidRPr="00A676DA">
              <w:rPr>
                <w:noProof/>
                <w:sz w:val="14"/>
              </w:rPr>
              <w:t>= 2a + 2b</w:t>
            </w:r>
          </w:p>
          <w:p w14:paraId="60735125" w14:textId="77777777" w:rsidR="0013019D" w:rsidRPr="00A676DA" w:rsidRDefault="0013019D" w:rsidP="0013019D">
            <w:pPr>
              <w:rPr>
                <w:noProof/>
                <w:sz w:val="14"/>
                <w:szCs w:val="14"/>
              </w:rPr>
            </w:pPr>
            <w:r w:rsidRPr="00A676DA">
              <w:rPr>
                <w:noProof/>
                <w:sz w:val="14"/>
              </w:rPr>
              <w:t>+ 3</w:t>
            </w:r>
          </w:p>
        </w:tc>
        <w:tc>
          <w:tcPr>
            <w:tcW w:w="330" w:type="pct"/>
            <w:vAlign w:val="center"/>
          </w:tcPr>
          <w:p w14:paraId="42FCD461" w14:textId="77777777" w:rsidR="0013019D" w:rsidRPr="00A676DA" w:rsidRDefault="0013019D" w:rsidP="0081249A">
            <w:pPr>
              <w:spacing w:before="20" w:after="20"/>
              <w:jc w:val="right"/>
              <w:rPr>
                <w:noProof/>
                <w:sz w:val="20"/>
                <w:szCs w:val="20"/>
              </w:rPr>
            </w:pPr>
            <w:r w:rsidRPr="00A676DA">
              <w:rPr>
                <w:noProof/>
                <w:sz w:val="20"/>
              </w:rPr>
              <w:t>0,700</w:t>
            </w:r>
          </w:p>
        </w:tc>
        <w:tc>
          <w:tcPr>
            <w:tcW w:w="369" w:type="pct"/>
            <w:vAlign w:val="center"/>
          </w:tcPr>
          <w:p w14:paraId="786C6234" w14:textId="77777777" w:rsidR="0013019D" w:rsidRPr="00A676DA" w:rsidRDefault="0013019D" w:rsidP="0081249A">
            <w:pPr>
              <w:spacing w:before="20" w:after="20"/>
              <w:jc w:val="right"/>
              <w:rPr>
                <w:noProof/>
                <w:sz w:val="20"/>
                <w:szCs w:val="20"/>
              </w:rPr>
            </w:pPr>
            <w:r w:rsidRPr="00A676DA">
              <w:rPr>
                <w:noProof/>
                <w:sz w:val="20"/>
              </w:rPr>
              <w:t>1,200</w:t>
            </w:r>
          </w:p>
        </w:tc>
        <w:tc>
          <w:tcPr>
            <w:tcW w:w="401" w:type="pct"/>
            <w:vAlign w:val="center"/>
          </w:tcPr>
          <w:p w14:paraId="71006457" w14:textId="77777777" w:rsidR="0013019D" w:rsidRPr="00A676DA" w:rsidRDefault="0013019D" w:rsidP="0081249A">
            <w:pPr>
              <w:spacing w:before="20" w:after="20"/>
              <w:jc w:val="right"/>
              <w:rPr>
                <w:noProof/>
                <w:sz w:val="20"/>
                <w:szCs w:val="20"/>
              </w:rPr>
            </w:pPr>
            <w:r w:rsidRPr="00A676DA">
              <w:rPr>
                <w:noProof/>
                <w:sz w:val="20"/>
              </w:rPr>
              <w:t>1,200</w:t>
            </w:r>
          </w:p>
        </w:tc>
        <w:tc>
          <w:tcPr>
            <w:tcW w:w="443" w:type="pct"/>
            <w:vAlign w:val="center"/>
          </w:tcPr>
          <w:p w14:paraId="37165CC2" w14:textId="77777777" w:rsidR="0013019D" w:rsidRPr="00A676DA" w:rsidRDefault="0013019D" w:rsidP="0081249A">
            <w:pPr>
              <w:spacing w:before="20" w:after="20"/>
              <w:jc w:val="right"/>
              <w:rPr>
                <w:noProof/>
                <w:sz w:val="20"/>
                <w:szCs w:val="20"/>
              </w:rPr>
            </w:pPr>
            <w:r w:rsidRPr="00A676DA">
              <w:rPr>
                <w:noProof/>
                <w:sz w:val="20"/>
              </w:rPr>
              <w:t>1,200</w:t>
            </w:r>
          </w:p>
        </w:tc>
        <w:tc>
          <w:tcPr>
            <w:tcW w:w="366" w:type="pct"/>
            <w:vAlign w:val="center"/>
          </w:tcPr>
          <w:p w14:paraId="6FF161C1" w14:textId="77777777" w:rsidR="0013019D" w:rsidRPr="00A676DA" w:rsidRDefault="0013019D" w:rsidP="0081249A">
            <w:pPr>
              <w:spacing w:before="20" w:after="20"/>
              <w:jc w:val="right"/>
              <w:rPr>
                <w:noProof/>
                <w:sz w:val="20"/>
                <w:szCs w:val="20"/>
              </w:rPr>
            </w:pPr>
            <w:r w:rsidRPr="00A676DA">
              <w:rPr>
                <w:noProof/>
                <w:sz w:val="20"/>
              </w:rPr>
              <w:t>0,500</w:t>
            </w:r>
          </w:p>
        </w:tc>
        <w:tc>
          <w:tcPr>
            <w:tcW w:w="626" w:type="pct"/>
            <w:vAlign w:val="center"/>
          </w:tcPr>
          <w:p w14:paraId="1A401CCE" w14:textId="77777777" w:rsidR="0013019D" w:rsidRPr="00A676DA" w:rsidRDefault="0013019D" w:rsidP="0081249A">
            <w:pPr>
              <w:spacing w:before="20" w:after="20"/>
              <w:jc w:val="right"/>
              <w:rPr>
                <w:b/>
                <w:noProof/>
                <w:sz w:val="20"/>
                <w:szCs w:val="20"/>
              </w:rPr>
            </w:pPr>
            <w:r w:rsidRPr="00A676DA">
              <w:rPr>
                <w:b/>
                <w:noProof/>
                <w:sz w:val="20"/>
              </w:rPr>
              <w:t>4,800</w:t>
            </w:r>
          </w:p>
        </w:tc>
      </w:tr>
    </w:tbl>
    <w:p w14:paraId="4935B6BB" w14:textId="77777777" w:rsidR="0013019D" w:rsidRPr="00A676DA" w:rsidRDefault="0013019D" w:rsidP="0013019D">
      <w:pPr>
        <w:rPr>
          <w:noProof/>
        </w:rPr>
      </w:pPr>
      <w:r w:rsidRPr="00A676DA">
        <w:rPr>
          <w:noProof/>
        </w:rPr>
        <w:t xml:space="preserve"> </w:t>
      </w:r>
      <w:r w:rsidRPr="00A676DA">
        <w:rPr>
          <w:noProof/>
        </w:rPr>
        <w:br/>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651"/>
        <w:gridCol w:w="728"/>
        <w:gridCol w:w="977"/>
        <w:gridCol w:w="980"/>
        <w:gridCol w:w="980"/>
        <w:gridCol w:w="980"/>
        <w:gridCol w:w="980"/>
        <w:gridCol w:w="1710"/>
      </w:tblGrid>
      <w:tr w:rsidR="0013019D" w:rsidRPr="00A676DA" w14:paraId="124F1DE2" w14:textId="77777777" w:rsidTr="00A8313B">
        <w:trPr>
          <w:trHeight w:val="277"/>
        </w:trPr>
        <w:tc>
          <w:tcPr>
            <w:tcW w:w="1690" w:type="pct"/>
            <w:vMerge w:val="restart"/>
            <w:vAlign w:val="center"/>
          </w:tcPr>
          <w:p w14:paraId="2CB00052" w14:textId="77777777" w:rsidR="0013019D" w:rsidRPr="00A676DA" w:rsidRDefault="0013019D" w:rsidP="0013019D">
            <w:pPr>
              <w:spacing w:before="20" w:after="20"/>
              <w:rPr>
                <w:noProof/>
              </w:rPr>
            </w:pPr>
            <w:r w:rsidRPr="00A676DA">
              <w:rPr>
                <w:noProof/>
              </w:rPr>
              <w:br w:type="page"/>
            </w:r>
            <w:r w:rsidRPr="00A676DA">
              <w:rPr>
                <w:noProof/>
                <w:sz w:val="21"/>
              </w:rPr>
              <w:sym w:font="Wingdings" w:char="F09F"/>
            </w:r>
            <w:r w:rsidRPr="00A676DA">
              <w:rPr>
                <w:noProof/>
                <w:sz w:val="21"/>
              </w:rPr>
              <w:t xml:space="preserve"> Odobritve za poslovanje SKUPAJ </w:t>
            </w:r>
          </w:p>
        </w:tc>
        <w:tc>
          <w:tcPr>
            <w:tcW w:w="608" w:type="pct"/>
            <w:vAlign w:val="center"/>
          </w:tcPr>
          <w:p w14:paraId="77092234" w14:textId="77777777" w:rsidR="0013019D" w:rsidRPr="00A676DA" w:rsidRDefault="0013019D" w:rsidP="0013019D">
            <w:pPr>
              <w:spacing w:beforeLines="20" w:before="48" w:afterLines="20" w:after="48"/>
              <w:rPr>
                <w:noProof/>
                <w:sz w:val="18"/>
                <w:szCs w:val="18"/>
              </w:rPr>
            </w:pPr>
            <w:r w:rsidRPr="00A676DA">
              <w:rPr>
                <w:noProof/>
                <w:sz w:val="18"/>
              </w:rPr>
              <w:t>obveznosti</w:t>
            </w:r>
          </w:p>
        </w:tc>
        <w:tc>
          <w:tcPr>
            <w:tcW w:w="268" w:type="pct"/>
            <w:vAlign w:val="center"/>
          </w:tcPr>
          <w:p w14:paraId="34720B9E" w14:textId="77777777" w:rsidR="0013019D" w:rsidRPr="00A676DA" w:rsidRDefault="0013019D" w:rsidP="0013019D">
            <w:pPr>
              <w:spacing w:beforeLines="20" w:before="48" w:afterLines="20" w:after="48"/>
              <w:rPr>
                <w:noProof/>
                <w:sz w:val="14"/>
                <w:szCs w:val="14"/>
              </w:rPr>
            </w:pPr>
            <w:r w:rsidRPr="00A676DA">
              <w:rPr>
                <w:noProof/>
                <w:sz w:val="14"/>
              </w:rPr>
              <w:t>(4)</w:t>
            </w:r>
          </w:p>
        </w:tc>
        <w:tc>
          <w:tcPr>
            <w:tcW w:w="360" w:type="pct"/>
            <w:vAlign w:val="center"/>
          </w:tcPr>
          <w:p w14:paraId="16348770" w14:textId="77777777" w:rsidR="0013019D" w:rsidRPr="00A676DA" w:rsidRDefault="0013019D" w:rsidP="0081249A">
            <w:pPr>
              <w:spacing w:before="20" w:after="20"/>
              <w:jc w:val="right"/>
              <w:rPr>
                <w:noProof/>
                <w:sz w:val="20"/>
                <w:szCs w:val="20"/>
              </w:rPr>
            </w:pPr>
            <w:r w:rsidRPr="00A676DA">
              <w:rPr>
                <w:noProof/>
                <w:sz w:val="20"/>
              </w:rPr>
              <w:t>1,000</w:t>
            </w:r>
          </w:p>
        </w:tc>
        <w:tc>
          <w:tcPr>
            <w:tcW w:w="361" w:type="pct"/>
            <w:vAlign w:val="center"/>
          </w:tcPr>
          <w:p w14:paraId="783CA1C2" w14:textId="77777777" w:rsidR="0013019D" w:rsidRPr="00A676DA" w:rsidRDefault="0013019D" w:rsidP="0081249A">
            <w:pPr>
              <w:spacing w:before="20" w:after="20"/>
              <w:jc w:val="right"/>
              <w:rPr>
                <w:noProof/>
                <w:sz w:val="20"/>
                <w:szCs w:val="20"/>
              </w:rPr>
            </w:pPr>
            <w:r w:rsidRPr="00A676DA">
              <w:rPr>
                <w:noProof/>
                <w:sz w:val="20"/>
              </w:rPr>
              <w:t>1,000</w:t>
            </w:r>
          </w:p>
        </w:tc>
        <w:tc>
          <w:tcPr>
            <w:tcW w:w="361" w:type="pct"/>
            <w:vAlign w:val="center"/>
          </w:tcPr>
          <w:p w14:paraId="49169A05" w14:textId="77777777" w:rsidR="0013019D" w:rsidRPr="00A676DA" w:rsidRDefault="0013019D" w:rsidP="0081249A">
            <w:pPr>
              <w:spacing w:before="20" w:after="20"/>
              <w:jc w:val="right"/>
              <w:rPr>
                <w:noProof/>
                <w:sz w:val="20"/>
                <w:szCs w:val="20"/>
              </w:rPr>
            </w:pPr>
            <w:r w:rsidRPr="00A676DA">
              <w:rPr>
                <w:noProof/>
                <w:sz w:val="20"/>
              </w:rPr>
              <w:t>1,000</w:t>
            </w:r>
          </w:p>
        </w:tc>
        <w:tc>
          <w:tcPr>
            <w:tcW w:w="361" w:type="pct"/>
            <w:vAlign w:val="center"/>
          </w:tcPr>
          <w:p w14:paraId="031F861D" w14:textId="77777777" w:rsidR="0013019D" w:rsidRPr="00A676DA" w:rsidRDefault="0013019D" w:rsidP="0081249A">
            <w:pPr>
              <w:spacing w:before="20" w:after="20"/>
              <w:jc w:val="right"/>
              <w:rPr>
                <w:noProof/>
                <w:sz w:val="20"/>
                <w:szCs w:val="20"/>
              </w:rPr>
            </w:pPr>
            <w:r w:rsidRPr="00A676DA">
              <w:rPr>
                <w:noProof/>
                <w:sz w:val="20"/>
              </w:rPr>
              <w:t>1,000</w:t>
            </w:r>
          </w:p>
        </w:tc>
        <w:tc>
          <w:tcPr>
            <w:tcW w:w="361" w:type="pct"/>
            <w:vAlign w:val="center"/>
          </w:tcPr>
          <w:p w14:paraId="6B68C745" w14:textId="77777777" w:rsidR="0013019D" w:rsidRPr="00A676DA" w:rsidRDefault="0013019D" w:rsidP="0081249A">
            <w:pPr>
              <w:spacing w:before="20" w:after="20"/>
              <w:jc w:val="right"/>
              <w:rPr>
                <w:noProof/>
                <w:sz w:val="20"/>
              </w:rPr>
            </w:pPr>
          </w:p>
        </w:tc>
        <w:tc>
          <w:tcPr>
            <w:tcW w:w="632" w:type="pct"/>
            <w:vAlign w:val="center"/>
          </w:tcPr>
          <w:p w14:paraId="2DB19FE0" w14:textId="77777777" w:rsidR="0013019D" w:rsidRPr="00A676DA" w:rsidRDefault="0013019D" w:rsidP="0081249A">
            <w:pPr>
              <w:spacing w:before="20" w:after="20"/>
              <w:jc w:val="right"/>
              <w:rPr>
                <w:b/>
                <w:noProof/>
                <w:sz w:val="20"/>
                <w:szCs w:val="20"/>
              </w:rPr>
            </w:pPr>
            <w:r w:rsidRPr="00A676DA">
              <w:rPr>
                <w:b/>
                <w:noProof/>
                <w:sz w:val="20"/>
              </w:rPr>
              <w:t>4,000</w:t>
            </w:r>
          </w:p>
        </w:tc>
      </w:tr>
      <w:tr w:rsidR="0013019D" w:rsidRPr="00A676DA" w14:paraId="3779C6B6" w14:textId="77777777" w:rsidTr="00A8313B">
        <w:tc>
          <w:tcPr>
            <w:tcW w:w="1690" w:type="pct"/>
            <w:vMerge/>
          </w:tcPr>
          <w:p w14:paraId="003A21D9" w14:textId="77777777" w:rsidR="0013019D" w:rsidRPr="00A676DA" w:rsidRDefault="0013019D" w:rsidP="0013019D">
            <w:pPr>
              <w:rPr>
                <w:noProof/>
                <w:sz w:val="20"/>
              </w:rPr>
            </w:pPr>
          </w:p>
        </w:tc>
        <w:tc>
          <w:tcPr>
            <w:tcW w:w="608" w:type="pct"/>
            <w:vAlign w:val="center"/>
          </w:tcPr>
          <w:p w14:paraId="513144E4" w14:textId="77777777" w:rsidR="0013019D" w:rsidRPr="00A676DA" w:rsidRDefault="0013019D" w:rsidP="0013019D">
            <w:pPr>
              <w:spacing w:beforeLines="20" w:before="48" w:afterLines="20" w:after="48"/>
              <w:rPr>
                <w:noProof/>
                <w:sz w:val="18"/>
                <w:szCs w:val="18"/>
              </w:rPr>
            </w:pPr>
            <w:r w:rsidRPr="00A676DA">
              <w:rPr>
                <w:noProof/>
                <w:sz w:val="18"/>
              </w:rPr>
              <w:t>plačila</w:t>
            </w:r>
          </w:p>
        </w:tc>
        <w:tc>
          <w:tcPr>
            <w:tcW w:w="268" w:type="pct"/>
            <w:vAlign w:val="center"/>
          </w:tcPr>
          <w:p w14:paraId="6A2CCE78" w14:textId="77777777" w:rsidR="0013019D" w:rsidRPr="00A676DA" w:rsidRDefault="0013019D" w:rsidP="0013019D">
            <w:pPr>
              <w:spacing w:beforeLines="20" w:before="48" w:afterLines="20" w:after="48"/>
              <w:rPr>
                <w:noProof/>
                <w:sz w:val="14"/>
                <w:szCs w:val="14"/>
              </w:rPr>
            </w:pPr>
            <w:r w:rsidRPr="00A676DA">
              <w:rPr>
                <w:noProof/>
                <w:sz w:val="14"/>
              </w:rPr>
              <w:t>(5)</w:t>
            </w:r>
          </w:p>
        </w:tc>
        <w:tc>
          <w:tcPr>
            <w:tcW w:w="360" w:type="pct"/>
            <w:vAlign w:val="center"/>
          </w:tcPr>
          <w:p w14:paraId="53F9D28B" w14:textId="77777777" w:rsidR="0013019D" w:rsidRPr="00A676DA" w:rsidRDefault="0013019D" w:rsidP="0081249A">
            <w:pPr>
              <w:spacing w:before="20" w:after="20"/>
              <w:jc w:val="right"/>
              <w:rPr>
                <w:noProof/>
                <w:sz w:val="20"/>
                <w:szCs w:val="20"/>
              </w:rPr>
            </w:pPr>
            <w:r w:rsidRPr="00A676DA">
              <w:rPr>
                <w:noProof/>
                <w:sz w:val="20"/>
              </w:rPr>
              <w:t>0,500</w:t>
            </w:r>
          </w:p>
        </w:tc>
        <w:tc>
          <w:tcPr>
            <w:tcW w:w="361" w:type="pct"/>
            <w:vAlign w:val="center"/>
          </w:tcPr>
          <w:p w14:paraId="320F0F7D" w14:textId="77777777" w:rsidR="0013019D" w:rsidRPr="00A676DA" w:rsidRDefault="0013019D" w:rsidP="0081249A">
            <w:pPr>
              <w:spacing w:before="20" w:after="20"/>
              <w:jc w:val="right"/>
              <w:rPr>
                <w:noProof/>
                <w:sz w:val="20"/>
                <w:szCs w:val="20"/>
              </w:rPr>
            </w:pPr>
            <w:r w:rsidRPr="00A676DA">
              <w:rPr>
                <w:noProof/>
                <w:sz w:val="20"/>
              </w:rPr>
              <w:t>1,000</w:t>
            </w:r>
          </w:p>
        </w:tc>
        <w:tc>
          <w:tcPr>
            <w:tcW w:w="361" w:type="pct"/>
            <w:vAlign w:val="center"/>
          </w:tcPr>
          <w:p w14:paraId="06D204F5" w14:textId="77777777" w:rsidR="0013019D" w:rsidRPr="00A676DA" w:rsidRDefault="0013019D" w:rsidP="0081249A">
            <w:pPr>
              <w:spacing w:before="20" w:after="20"/>
              <w:jc w:val="right"/>
              <w:rPr>
                <w:noProof/>
                <w:sz w:val="20"/>
                <w:szCs w:val="20"/>
              </w:rPr>
            </w:pPr>
            <w:r w:rsidRPr="00A676DA">
              <w:rPr>
                <w:noProof/>
                <w:sz w:val="20"/>
              </w:rPr>
              <w:t>1,000</w:t>
            </w:r>
          </w:p>
        </w:tc>
        <w:tc>
          <w:tcPr>
            <w:tcW w:w="361" w:type="pct"/>
            <w:vAlign w:val="center"/>
          </w:tcPr>
          <w:p w14:paraId="4214D69D" w14:textId="77777777" w:rsidR="0013019D" w:rsidRPr="00A676DA" w:rsidRDefault="0013019D" w:rsidP="0081249A">
            <w:pPr>
              <w:spacing w:before="20" w:after="20"/>
              <w:jc w:val="right"/>
              <w:rPr>
                <w:noProof/>
                <w:sz w:val="20"/>
                <w:szCs w:val="20"/>
              </w:rPr>
            </w:pPr>
            <w:r w:rsidRPr="00A676DA">
              <w:rPr>
                <w:noProof/>
                <w:sz w:val="20"/>
              </w:rPr>
              <w:t>1,000</w:t>
            </w:r>
          </w:p>
        </w:tc>
        <w:tc>
          <w:tcPr>
            <w:tcW w:w="361" w:type="pct"/>
            <w:vAlign w:val="center"/>
          </w:tcPr>
          <w:p w14:paraId="347A13F0" w14:textId="77777777" w:rsidR="0013019D" w:rsidRPr="00A676DA" w:rsidRDefault="0013019D" w:rsidP="0081249A">
            <w:pPr>
              <w:spacing w:before="20" w:after="20"/>
              <w:jc w:val="right"/>
              <w:rPr>
                <w:noProof/>
                <w:sz w:val="20"/>
                <w:szCs w:val="20"/>
              </w:rPr>
            </w:pPr>
            <w:r w:rsidRPr="00A676DA">
              <w:rPr>
                <w:noProof/>
                <w:sz w:val="20"/>
              </w:rPr>
              <w:t>0,500</w:t>
            </w:r>
          </w:p>
        </w:tc>
        <w:tc>
          <w:tcPr>
            <w:tcW w:w="632" w:type="pct"/>
            <w:vAlign w:val="center"/>
          </w:tcPr>
          <w:p w14:paraId="4A5B9BEE" w14:textId="77777777" w:rsidR="0013019D" w:rsidRPr="00A676DA" w:rsidRDefault="0013019D" w:rsidP="0081249A">
            <w:pPr>
              <w:spacing w:before="20" w:after="20"/>
              <w:jc w:val="right"/>
              <w:rPr>
                <w:b/>
                <w:noProof/>
                <w:sz w:val="20"/>
                <w:szCs w:val="20"/>
              </w:rPr>
            </w:pPr>
            <w:r w:rsidRPr="00A676DA">
              <w:rPr>
                <w:b/>
                <w:noProof/>
                <w:sz w:val="20"/>
              </w:rPr>
              <w:t>4,000</w:t>
            </w:r>
          </w:p>
        </w:tc>
      </w:tr>
      <w:tr w:rsidR="0013019D" w:rsidRPr="00A676DA" w14:paraId="44E10968" w14:textId="77777777" w:rsidTr="00A8313B">
        <w:trPr>
          <w:trHeight w:val="533"/>
        </w:trPr>
        <w:tc>
          <w:tcPr>
            <w:tcW w:w="2298" w:type="pct"/>
            <w:gridSpan w:val="2"/>
            <w:vAlign w:val="center"/>
          </w:tcPr>
          <w:p w14:paraId="55C9185F" w14:textId="77777777" w:rsidR="0013019D" w:rsidRPr="00A676DA" w:rsidRDefault="0013019D" w:rsidP="0013019D">
            <w:pPr>
              <w:spacing w:beforeLines="20" w:before="48" w:afterLines="20" w:after="48"/>
              <w:rPr>
                <w:noProof/>
              </w:rPr>
            </w:pPr>
            <w:r w:rsidRPr="00A676DA">
              <w:rPr>
                <w:noProof/>
                <w:sz w:val="21"/>
              </w:rPr>
              <w:sym w:font="Wingdings" w:char="F09F"/>
            </w:r>
            <w:r w:rsidRPr="00A676DA">
              <w:rPr>
                <w:noProof/>
                <w:sz w:val="21"/>
              </w:rPr>
              <w:t xml:space="preserve"> Odobritve za upravne zadeve, ki se financirajo iz sredstev določenih programov, SKUPAJ </w:t>
            </w:r>
          </w:p>
        </w:tc>
        <w:tc>
          <w:tcPr>
            <w:tcW w:w="268" w:type="pct"/>
            <w:vAlign w:val="center"/>
          </w:tcPr>
          <w:p w14:paraId="1EB8CFB4" w14:textId="77777777" w:rsidR="0013019D" w:rsidRPr="00A676DA" w:rsidRDefault="0013019D" w:rsidP="0013019D">
            <w:pPr>
              <w:spacing w:beforeLines="20" w:before="48" w:afterLines="20" w:after="48"/>
              <w:rPr>
                <w:noProof/>
                <w:sz w:val="14"/>
                <w:szCs w:val="14"/>
              </w:rPr>
            </w:pPr>
            <w:r w:rsidRPr="00A676DA">
              <w:rPr>
                <w:noProof/>
                <w:sz w:val="14"/>
              </w:rPr>
              <w:t>(6)</w:t>
            </w:r>
          </w:p>
        </w:tc>
        <w:tc>
          <w:tcPr>
            <w:tcW w:w="360" w:type="pct"/>
            <w:vAlign w:val="center"/>
          </w:tcPr>
          <w:p w14:paraId="3304E20A" w14:textId="77777777" w:rsidR="0013019D" w:rsidRPr="00A676DA" w:rsidRDefault="0013019D" w:rsidP="0081249A">
            <w:pPr>
              <w:spacing w:before="20" w:after="20"/>
              <w:jc w:val="right"/>
              <w:rPr>
                <w:noProof/>
                <w:sz w:val="20"/>
                <w:szCs w:val="20"/>
              </w:rPr>
            </w:pPr>
            <w:r w:rsidRPr="00A676DA">
              <w:rPr>
                <w:noProof/>
                <w:sz w:val="20"/>
              </w:rPr>
              <w:t>0,200</w:t>
            </w:r>
          </w:p>
        </w:tc>
        <w:tc>
          <w:tcPr>
            <w:tcW w:w="361" w:type="pct"/>
            <w:vAlign w:val="center"/>
          </w:tcPr>
          <w:p w14:paraId="5D607591" w14:textId="77777777" w:rsidR="0013019D" w:rsidRPr="00A676DA" w:rsidRDefault="0013019D" w:rsidP="0081249A">
            <w:pPr>
              <w:spacing w:before="20" w:after="20"/>
              <w:jc w:val="right"/>
              <w:rPr>
                <w:noProof/>
                <w:sz w:val="20"/>
                <w:szCs w:val="20"/>
              </w:rPr>
            </w:pPr>
            <w:r w:rsidRPr="00A676DA">
              <w:rPr>
                <w:noProof/>
                <w:sz w:val="20"/>
              </w:rPr>
              <w:t>0,200</w:t>
            </w:r>
          </w:p>
        </w:tc>
        <w:tc>
          <w:tcPr>
            <w:tcW w:w="361" w:type="pct"/>
            <w:vAlign w:val="center"/>
          </w:tcPr>
          <w:p w14:paraId="588B3702" w14:textId="77777777" w:rsidR="0013019D" w:rsidRPr="00A676DA" w:rsidRDefault="0013019D" w:rsidP="0081249A">
            <w:pPr>
              <w:spacing w:before="20" w:after="20"/>
              <w:jc w:val="right"/>
              <w:rPr>
                <w:noProof/>
                <w:sz w:val="20"/>
                <w:szCs w:val="20"/>
              </w:rPr>
            </w:pPr>
            <w:r w:rsidRPr="00A676DA">
              <w:rPr>
                <w:noProof/>
                <w:sz w:val="20"/>
              </w:rPr>
              <w:t>0,200</w:t>
            </w:r>
          </w:p>
        </w:tc>
        <w:tc>
          <w:tcPr>
            <w:tcW w:w="361" w:type="pct"/>
            <w:vAlign w:val="center"/>
          </w:tcPr>
          <w:p w14:paraId="6FCA20D0" w14:textId="77777777" w:rsidR="0013019D" w:rsidRPr="00A676DA" w:rsidRDefault="0013019D" w:rsidP="0081249A">
            <w:pPr>
              <w:spacing w:before="20" w:after="20"/>
              <w:jc w:val="right"/>
              <w:rPr>
                <w:noProof/>
                <w:sz w:val="20"/>
                <w:szCs w:val="20"/>
              </w:rPr>
            </w:pPr>
            <w:r w:rsidRPr="00A676DA">
              <w:rPr>
                <w:noProof/>
                <w:sz w:val="20"/>
              </w:rPr>
              <w:t>0,200</w:t>
            </w:r>
          </w:p>
        </w:tc>
        <w:tc>
          <w:tcPr>
            <w:tcW w:w="361" w:type="pct"/>
            <w:vAlign w:val="center"/>
          </w:tcPr>
          <w:p w14:paraId="3859CAA4" w14:textId="77777777" w:rsidR="0013019D" w:rsidRPr="00A676DA" w:rsidRDefault="0013019D" w:rsidP="0081249A">
            <w:pPr>
              <w:spacing w:before="20" w:after="20"/>
              <w:jc w:val="right"/>
              <w:rPr>
                <w:b/>
                <w:noProof/>
                <w:sz w:val="20"/>
              </w:rPr>
            </w:pPr>
          </w:p>
        </w:tc>
        <w:tc>
          <w:tcPr>
            <w:tcW w:w="632" w:type="pct"/>
            <w:vAlign w:val="center"/>
          </w:tcPr>
          <w:p w14:paraId="67BFD1D0" w14:textId="77777777" w:rsidR="0013019D" w:rsidRPr="00A676DA" w:rsidRDefault="0013019D" w:rsidP="0081249A">
            <w:pPr>
              <w:spacing w:before="20" w:after="20"/>
              <w:jc w:val="right"/>
              <w:rPr>
                <w:b/>
                <w:noProof/>
                <w:sz w:val="20"/>
                <w:szCs w:val="20"/>
              </w:rPr>
            </w:pPr>
            <w:r w:rsidRPr="00A676DA">
              <w:rPr>
                <w:b/>
                <w:noProof/>
                <w:sz w:val="20"/>
              </w:rPr>
              <w:t>0,800</w:t>
            </w:r>
          </w:p>
        </w:tc>
      </w:tr>
      <w:tr w:rsidR="0013019D" w:rsidRPr="00A676DA" w14:paraId="4B2A7618" w14:textId="77777777" w:rsidTr="00A8313B">
        <w:tc>
          <w:tcPr>
            <w:tcW w:w="1690" w:type="pct"/>
            <w:vMerge w:val="restart"/>
            <w:shd w:val="clear" w:color="auto" w:fill="auto"/>
            <w:vAlign w:val="center"/>
          </w:tcPr>
          <w:p w14:paraId="0832A364" w14:textId="77777777" w:rsidR="0013019D" w:rsidRPr="00A676DA" w:rsidRDefault="0013019D" w:rsidP="0013019D">
            <w:pPr>
              <w:jc w:val="center"/>
              <w:rPr>
                <w:b/>
                <w:noProof/>
              </w:rPr>
            </w:pPr>
            <w:r w:rsidRPr="00A676DA">
              <w:rPr>
                <w:b/>
                <w:noProof/>
                <w:sz w:val="22"/>
              </w:rPr>
              <w:t>Odobritve iz RAZDELKA 2b</w:t>
            </w:r>
            <w:r w:rsidRPr="00A676DA">
              <w:rPr>
                <w:noProof/>
              </w:rPr>
              <w:t xml:space="preserve"> </w:t>
            </w:r>
            <w:r w:rsidRPr="00A676DA">
              <w:rPr>
                <w:noProof/>
              </w:rPr>
              <w:br/>
            </w:r>
            <w:r w:rsidRPr="00A676DA">
              <w:rPr>
                <w:noProof/>
                <w:sz w:val="22"/>
              </w:rPr>
              <w:t>večletnega finančnega okvira</w:t>
            </w:r>
            <w:r w:rsidRPr="00A676DA">
              <w:rPr>
                <w:noProof/>
              </w:rPr>
              <w:t xml:space="preserve"> </w:t>
            </w:r>
            <w:r w:rsidRPr="00A676DA">
              <w:rPr>
                <w:noProof/>
              </w:rPr>
              <w:br/>
            </w:r>
            <w:r w:rsidRPr="00A676DA">
              <w:rPr>
                <w:b/>
                <w:bCs/>
                <w:noProof/>
                <w:sz w:val="22"/>
              </w:rPr>
              <w:t>SKUPAJ</w:t>
            </w:r>
          </w:p>
        </w:tc>
        <w:tc>
          <w:tcPr>
            <w:tcW w:w="608" w:type="pct"/>
            <w:vAlign w:val="center"/>
          </w:tcPr>
          <w:p w14:paraId="19B2E72E" w14:textId="77777777" w:rsidR="0013019D" w:rsidRPr="00A676DA" w:rsidRDefault="0013019D" w:rsidP="0013019D">
            <w:pPr>
              <w:rPr>
                <w:noProof/>
                <w:sz w:val="18"/>
                <w:szCs w:val="18"/>
              </w:rPr>
            </w:pPr>
            <w:r w:rsidRPr="00A676DA">
              <w:rPr>
                <w:noProof/>
                <w:sz w:val="18"/>
              </w:rPr>
              <w:t>obveznosti</w:t>
            </w:r>
          </w:p>
        </w:tc>
        <w:tc>
          <w:tcPr>
            <w:tcW w:w="268" w:type="pct"/>
            <w:vAlign w:val="center"/>
          </w:tcPr>
          <w:p w14:paraId="7F5B9DDC" w14:textId="77777777" w:rsidR="0013019D" w:rsidRPr="00A676DA" w:rsidRDefault="0013019D" w:rsidP="0013019D">
            <w:pPr>
              <w:rPr>
                <w:noProof/>
                <w:sz w:val="14"/>
                <w:szCs w:val="14"/>
              </w:rPr>
            </w:pPr>
            <w:r w:rsidRPr="00A676DA">
              <w:rPr>
                <w:noProof/>
                <w:sz w:val="14"/>
              </w:rPr>
              <w:t>= 4 + 6</w:t>
            </w:r>
          </w:p>
        </w:tc>
        <w:tc>
          <w:tcPr>
            <w:tcW w:w="360" w:type="pct"/>
            <w:vAlign w:val="center"/>
          </w:tcPr>
          <w:p w14:paraId="78C3EC11" w14:textId="77777777" w:rsidR="0013019D" w:rsidRPr="00A676DA" w:rsidRDefault="0013019D" w:rsidP="0081249A">
            <w:pPr>
              <w:spacing w:before="20" w:after="20"/>
              <w:jc w:val="right"/>
              <w:rPr>
                <w:noProof/>
                <w:sz w:val="20"/>
                <w:szCs w:val="20"/>
              </w:rPr>
            </w:pPr>
            <w:r w:rsidRPr="00A676DA">
              <w:rPr>
                <w:noProof/>
                <w:sz w:val="20"/>
              </w:rPr>
              <w:t>1,200</w:t>
            </w:r>
          </w:p>
        </w:tc>
        <w:tc>
          <w:tcPr>
            <w:tcW w:w="361" w:type="pct"/>
            <w:vAlign w:val="center"/>
          </w:tcPr>
          <w:p w14:paraId="0F443ECA" w14:textId="77777777" w:rsidR="0013019D" w:rsidRPr="00A676DA" w:rsidRDefault="0013019D" w:rsidP="0081249A">
            <w:pPr>
              <w:spacing w:before="20" w:after="20"/>
              <w:jc w:val="right"/>
              <w:rPr>
                <w:noProof/>
                <w:sz w:val="20"/>
                <w:szCs w:val="20"/>
              </w:rPr>
            </w:pPr>
            <w:r w:rsidRPr="00A676DA">
              <w:rPr>
                <w:noProof/>
                <w:sz w:val="20"/>
              </w:rPr>
              <w:t>1,200</w:t>
            </w:r>
          </w:p>
        </w:tc>
        <w:tc>
          <w:tcPr>
            <w:tcW w:w="361" w:type="pct"/>
            <w:vAlign w:val="center"/>
          </w:tcPr>
          <w:p w14:paraId="4829938A" w14:textId="77777777" w:rsidR="0013019D" w:rsidRPr="00A676DA" w:rsidRDefault="0013019D" w:rsidP="0081249A">
            <w:pPr>
              <w:spacing w:before="20" w:after="20"/>
              <w:jc w:val="right"/>
              <w:rPr>
                <w:noProof/>
                <w:sz w:val="20"/>
                <w:szCs w:val="20"/>
              </w:rPr>
            </w:pPr>
            <w:r w:rsidRPr="00A676DA">
              <w:rPr>
                <w:noProof/>
                <w:sz w:val="20"/>
              </w:rPr>
              <w:t>1,200</w:t>
            </w:r>
          </w:p>
        </w:tc>
        <w:tc>
          <w:tcPr>
            <w:tcW w:w="361" w:type="pct"/>
            <w:vAlign w:val="center"/>
          </w:tcPr>
          <w:p w14:paraId="7E0DEBE5" w14:textId="77777777" w:rsidR="0013019D" w:rsidRPr="00A676DA" w:rsidRDefault="0013019D" w:rsidP="0081249A">
            <w:pPr>
              <w:spacing w:before="20" w:after="20"/>
              <w:jc w:val="right"/>
              <w:rPr>
                <w:noProof/>
                <w:sz w:val="20"/>
                <w:szCs w:val="20"/>
              </w:rPr>
            </w:pPr>
            <w:r w:rsidRPr="00A676DA">
              <w:rPr>
                <w:noProof/>
                <w:sz w:val="20"/>
              </w:rPr>
              <w:t>1,200</w:t>
            </w:r>
          </w:p>
        </w:tc>
        <w:tc>
          <w:tcPr>
            <w:tcW w:w="361" w:type="pct"/>
            <w:vAlign w:val="center"/>
          </w:tcPr>
          <w:p w14:paraId="771FBD6E" w14:textId="77777777" w:rsidR="0013019D" w:rsidRPr="00A676DA" w:rsidRDefault="0013019D" w:rsidP="0081249A">
            <w:pPr>
              <w:spacing w:before="20" w:after="20"/>
              <w:jc w:val="right"/>
              <w:rPr>
                <w:noProof/>
                <w:sz w:val="20"/>
              </w:rPr>
            </w:pPr>
          </w:p>
        </w:tc>
        <w:tc>
          <w:tcPr>
            <w:tcW w:w="632" w:type="pct"/>
            <w:vAlign w:val="center"/>
          </w:tcPr>
          <w:p w14:paraId="17B30DF0" w14:textId="77777777" w:rsidR="0013019D" w:rsidRPr="00A676DA" w:rsidRDefault="0013019D" w:rsidP="0081249A">
            <w:pPr>
              <w:spacing w:before="20" w:after="20"/>
              <w:jc w:val="right"/>
              <w:rPr>
                <w:b/>
                <w:noProof/>
                <w:sz w:val="20"/>
                <w:szCs w:val="20"/>
              </w:rPr>
            </w:pPr>
            <w:r w:rsidRPr="00A676DA">
              <w:rPr>
                <w:b/>
                <w:noProof/>
                <w:sz w:val="20"/>
              </w:rPr>
              <w:t>4,800</w:t>
            </w:r>
          </w:p>
        </w:tc>
      </w:tr>
      <w:tr w:rsidR="0013019D" w:rsidRPr="00A676DA" w14:paraId="2874E4DB" w14:textId="77777777" w:rsidTr="00A8313B">
        <w:tc>
          <w:tcPr>
            <w:tcW w:w="1690" w:type="pct"/>
            <w:vMerge/>
            <w:shd w:val="thinDiagStripe" w:color="C0C0C0" w:fill="auto"/>
          </w:tcPr>
          <w:p w14:paraId="3701629E" w14:textId="77777777" w:rsidR="0013019D" w:rsidRPr="00A676DA" w:rsidRDefault="0013019D" w:rsidP="0013019D">
            <w:pPr>
              <w:rPr>
                <w:noProof/>
                <w:sz w:val="20"/>
              </w:rPr>
            </w:pPr>
          </w:p>
        </w:tc>
        <w:tc>
          <w:tcPr>
            <w:tcW w:w="608" w:type="pct"/>
            <w:vAlign w:val="center"/>
          </w:tcPr>
          <w:p w14:paraId="4B311074" w14:textId="77777777" w:rsidR="0013019D" w:rsidRPr="00A676DA" w:rsidRDefault="0013019D" w:rsidP="0013019D">
            <w:pPr>
              <w:rPr>
                <w:noProof/>
                <w:sz w:val="18"/>
                <w:szCs w:val="18"/>
              </w:rPr>
            </w:pPr>
            <w:r w:rsidRPr="00A676DA">
              <w:rPr>
                <w:noProof/>
                <w:sz w:val="18"/>
              </w:rPr>
              <w:t>plačila</w:t>
            </w:r>
          </w:p>
        </w:tc>
        <w:tc>
          <w:tcPr>
            <w:tcW w:w="268" w:type="pct"/>
            <w:vAlign w:val="center"/>
          </w:tcPr>
          <w:p w14:paraId="34510FCD" w14:textId="77777777" w:rsidR="0013019D" w:rsidRPr="00A676DA" w:rsidRDefault="0013019D" w:rsidP="0013019D">
            <w:pPr>
              <w:rPr>
                <w:noProof/>
                <w:sz w:val="14"/>
                <w:szCs w:val="14"/>
              </w:rPr>
            </w:pPr>
            <w:r w:rsidRPr="00A676DA">
              <w:rPr>
                <w:noProof/>
                <w:sz w:val="14"/>
              </w:rPr>
              <w:t>= 5 + 6</w:t>
            </w:r>
          </w:p>
        </w:tc>
        <w:tc>
          <w:tcPr>
            <w:tcW w:w="360" w:type="pct"/>
            <w:vAlign w:val="center"/>
          </w:tcPr>
          <w:p w14:paraId="24D80743" w14:textId="77777777" w:rsidR="0013019D" w:rsidRPr="00A676DA" w:rsidRDefault="0013019D" w:rsidP="0081249A">
            <w:pPr>
              <w:spacing w:before="20" w:after="20"/>
              <w:jc w:val="right"/>
              <w:rPr>
                <w:noProof/>
                <w:sz w:val="20"/>
                <w:szCs w:val="20"/>
              </w:rPr>
            </w:pPr>
            <w:r w:rsidRPr="00A676DA">
              <w:rPr>
                <w:noProof/>
                <w:sz w:val="20"/>
              </w:rPr>
              <w:t>0,700</w:t>
            </w:r>
          </w:p>
        </w:tc>
        <w:tc>
          <w:tcPr>
            <w:tcW w:w="361" w:type="pct"/>
            <w:vAlign w:val="center"/>
          </w:tcPr>
          <w:p w14:paraId="0E9B5C60" w14:textId="77777777" w:rsidR="0013019D" w:rsidRPr="00A676DA" w:rsidRDefault="0013019D" w:rsidP="0081249A">
            <w:pPr>
              <w:spacing w:before="20" w:after="20"/>
              <w:jc w:val="right"/>
              <w:rPr>
                <w:noProof/>
                <w:sz w:val="20"/>
                <w:szCs w:val="20"/>
              </w:rPr>
            </w:pPr>
            <w:r w:rsidRPr="00A676DA">
              <w:rPr>
                <w:noProof/>
                <w:sz w:val="20"/>
              </w:rPr>
              <w:t>1,200</w:t>
            </w:r>
          </w:p>
        </w:tc>
        <w:tc>
          <w:tcPr>
            <w:tcW w:w="361" w:type="pct"/>
            <w:vAlign w:val="center"/>
          </w:tcPr>
          <w:p w14:paraId="793389D7" w14:textId="77777777" w:rsidR="0013019D" w:rsidRPr="00A676DA" w:rsidRDefault="0013019D" w:rsidP="0081249A">
            <w:pPr>
              <w:spacing w:before="20" w:after="20"/>
              <w:jc w:val="right"/>
              <w:rPr>
                <w:noProof/>
                <w:sz w:val="20"/>
                <w:szCs w:val="20"/>
              </w:rPr>
            </w:pPr>
            <w:r w:rsidRPr="00A676DA">
              <w:rPr>
                <w:noProof/>
                <w:sz w:val="20"/>
              </w:rPr>
              <w:t>1,200</w:t>
            </w:r>
          </w:p>
        </w:tc>
        <w:tc>
          <w:tcPr>
            <w:tcW w:w="361" w:type="pct"/>
            <w:vAlign w:val="center"/>
          </w:tcPr>
          <w:p w14:paraId="493BFB6F" w14:textId="77777777" w:rsidR="0013019D" w:rsidRPr="00A676DA" w:rsidRDefault="0013019D" w:rsidP="0081249A">
            <w:pPr>
              <w:spacing w:before="20" w:after="20"/>
              <w:jc w:val="right"/>
              <w:rPr>
                <w:noProof/>
                <w:sz w:val="20"/>
                <w:szCs w:val="20"/>
              </w:rPr>
            </w:pPr>
            <w:r w:rsidRPr="00A676DA">
              <w:rPr>
                <w:noProof/>
                <w:sz w:val="20"/>
              </w:rPr>
              <w:t>1,200</w:t>
            </w:r>
          </w:p>
        </w:tc>
        <w:tc>
          <w:tcPr>
            <w:tcW w:w="361" w:type="pct"/>
            <w:vAlign w:val="center"/>
          </w:tcPr>
          <w:p w14:paraId="1D29B4C2" w14:textId="77777777" w:rsidR="0013019D" w:rsidRPr="00A676DA" w:rsidRDefault="0013019D" w:rsidP="0081249A">
            <w:pPr>
              <w:spacing w:before="20" w:after="20"/>
              <w:jc w:val="right"/>
              <w:rPr>
                <w:noProof/>
                <w:sz w:val="20"/>
                <w:szCs w:val="20"/>
              </w:rPr>
            </w:pPr>
            <w:r w:rsidRPr="00A676DA">
              <w:rPr>
                <w:noProof/>
                <w:sz w:val="20"/>
              </w:rPr>
              <w:t>0,500</w:t>
            </w:r>
          </w:p>
        </w:tc>
        <w:tc>
          <w:tcPr>
            <w:tcW w:w="632" w:type="pct"/>
            <w:vAlign w:val="center"/>
          </w:tcPr>
          <w:p w14:paraId="64082B60" w14:textId="77777777" w:rsidR="0013019D" w:rsidRPr="00A676DA" w:rsidRDefault="0013019D" w:rsidP="0081249A">
            <w:pPr>
              <w:spacing w:before="20" w:after="20"/>
              <w:jc w:val="right"/>
              <w:rPr>
                <w:b/>
                <w:noProof/>
                <w:sz w:val="20"/>
                <w:szCs w:val="20"/>
              </w:rPr>
            </w:pPr>
            <w:r w:rsidRPr="00A676DA">
              <w:rPr>
                <w:b/>
                <w:noProof/>
                <w:sz w:val="20"/>
              </w:rPr>
              <w:t>4,800</w:t>
            </w:r>
          </w:p>
        </w:tc>
      </w:tr>
    </w:tbl>
    <w:p w14:paraId="277C7D60" w14:textId="77777777" w:rsidR="00D973A5" w:rsidRPr="00A676DA" w:rsidRDefault="00D973A5" w:rsidP="006B1E90">
      <w:pPr>
        <w:rPr>
          <w:noProof/>
        </w:rPr>
      </w:pPr>
    </w:p>
    <w:p w14:paraId="6DE2A137" w14:textId="77777777" w:rsidR="00D973A5" w:rsidRPr="00A676DA" w:rsidRDefault="00476AB2" w:rsidP="006B1E90">
      <w:pPr>
        <w:spacing w:before="0" w:after="0"/>
        <w:rPr>
          <w:noProof/>
        </w:rPr>
      </w:pPr>
      <w:r w:rsidRPr="00A676DA">
        <w:rPr>
          <w:noProof/>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26"/>
        <w:gridCol w:w="8148"/>
      </w:tblGrid>
      <w:tr w:rsidR="00D973A5" w:rsidRPr="00A676DA" w14:paraId="104493BF" w14:textId="77777777" w:rsidTr="004A6ECF">
        <w:trPr>
          <w:jc w:val="center"/>
        </w:trPr>
        <w:tc>
          <w:tcPr>
            <w:tcW w:w="1739" w:type="pct"/>
            <w:shd w:val="thinDiagStripe" w:color="C0C0C0" w:fill="auto"/>
            <w:vAlign w:val="center"/>
          </w:tcPr>
          <w:p w14:paraId="2A4FB6EA" w14:textId="77777777" w:rsidR="00D973A5" w:rsidRPr="00A676DA" w:rsidRDefault="00D973A5" w:rsidP="007C332D">
            <w:pPr>
              <w:spacing w:before="60" w:after="60"/>
              <w:jc w:val="center"/>
              <w:rPr>
                <w:b/>
                <w:noProof/>
              </w:rPr>
            </w:pPr>
            <w:r w:rsidRPr="00A676DA">
              <w:rPr>
                <w:noProof/>
              </w:rPr>
              <w:br w:type="page"/>
            </w:r>
            <w:r w:rsidRPr="00A676DA">
              <w:rPr>
                <w:b/>
                <w:noProof/>
                <w:sz w:val="22"/>
              </w:rPr>
              <w:t>Razdelek</w:t>
            </w:r>
            <w:r w:rsidRPr="00A676DA">
              <w:rPr>
                <w:noProof/>
              </w:rPr>
              <w:t xml:space="preserve"> </w:t>
            </w:r>
            <w:r w:rsidRPr="00A676DA">
              <w:rPr>
                <w:noProof/>
              </w:rPr>
              <w:br/>
            </w:r>
            <w:r w:rsidRPr="00A676DA">
              <w:rPr>
                <w:b/>
                <w:noProof/>
                <w:sz w:val="22"/>
              </w:rPr>
              <w:t>večletnega finančnega okvira</w:t>
            </w:r>
          </w:p>
        </w:tc>
        <w:tc>
          <w:tcPr>
            <w:tcW w:w="396" w:type="pct"/>
            <w:shd w:val="thinDiagStripe" w:color="C0C0C0" w:fill="auto"/>
            <w:vAlign w:val="center"/>
          </w:tcPr>
          <w:p w14:paraId="4F28F344" w14:textId="77777777" w:rsidR="00D973A5" w:rsidRPr="00A676DA" w:rsidRDefault="00D973A5" w:rsidP="006B1E90">
            <w:pPr>
              <w:spacing w:before="60" w:after="60"/>
              <w:rPr>
                <w:noProof/>
              </w:rPr>
            </w:pPr>
            <w:r w:rsidRPr="00A676DA">
              <w:rPr>
                <w:b/>
                <w:noProof/>
                <w:sz w:val="22"/>
              </w:rPr>
              <w:t>7</w:t>
            </w:r>
          </w:p>
        </w:tc>
        <w:tc>
          <w:tcPr>
            <w:tcW w:w="2865" w:type="pct"/>
            <w:vAlign w:val="center"/>
          </w:tcPr>
          <w:p w14:paraId="710963BF" w14:textId="77777777" w:rsidR="00D973A5" w:rsidRPr="00A676DA" w:rsidRDefault="00D973A5" w:rsidP="006B1E90">
            <w:pPr>
              <w:spacing w:before="60" w:after="60"/>
              <w:rPr>
                <w:noProof/>
              </w:rPr>
            </w:pPr>
            <w:r w:rsidRPr="00A676DA">
              <w:rPr>
                <w:noProof/>
                <w:sz w:val="22"/>
              </w:rPr>
              <w:t>„Upravni odhodki“</w:t>
            </w:r>
          </w:p>
        </w:tc>
      </w:tr>
    </w:tbl>
    <w:p w14:paraId="31E4B585" w14:textId="77777777" w:rsidR="00D973A5" w:rsidRPr="00A676DA" w:rsidRDefault="00D973A5" w:rsidP="00850FF6">
      <w:pPr>
        <w:jc w:val="right"/>
        <w:rPr>
          <w:noProof/>
          <w:sz w:val="20"/>
        </w:rPr>
      </w:pPr>
      <w:r w:rsidRPr="00A676DA">
        <w:rPr>
          <w:noProof/>
          <w:sz w:val="20"/>
        </w:rPr>
        <w:t>v mio. EUR (na tri decimalna mesta natančno)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24"/>
        <w:gridCol w:w="623"/>
        <w:gridCol w:w="1015"/>
        <w:gridCol w:w="1015"/>
        <w:gridCol w:w="1015"/>
        <w:gridCol w:w="1015"/>
        <w:gridCol w:w="1015"/>
        <w:gridCol w:w="2070"/>
      </w:tblGrid>
      <w:tr w:rsidR="0063367D" w:rsidRPr="00A676DA" w14:paraId="6476231F" w14:textId="77777777" w:rsidTr="004A6ECF">
        <w:tc>
          <w:tcPr>
            <w:tcW w:w="1627" w:type="pct"/>
            <w:tcBorders>
              <w:top w:val="nil"/>
              <w:left w:val="nil"/>
              <w:right w:val="nil"/>
            </w:tcBorders>
            <w:vAlign w:val="center"/>
          </w:tcPr>
          <w:p w14:paraId="2E146C76" w14:textId="77777777" w:rsidR="0063367D" w:rsidRPr="00A676DA" w:rsidRDefault="0063367D" w:rsidP="006B1E90">
            <w:pPr>
              <w:rPr>
                <w:noProof/>
              </w:rPr>
            </w:pPr>
          </w:p>
        </w:tc>
        <w:tc>
          <w:tcPr>
            <w:tcW w:w="641" w:type="pct"/>
            <w:tcBorders>
              <w:top w:val="nil"/>
              <w:left w:val="nil"/>
              <w:right w:val="nil"/>
            </w:tcBorders>
          </w:tcPr>
          <w:p w14:paraId="6091A6BC" w14:textId="77777777" w:rsidR="0063367D" w:rsidRPr="00A676DA" w:rsidRDefault="0063367D" w:rsidP="006B1E90">
            <w:pPr>
              <w:rPr>
                <w:noProof/>
                <w:sz w:val="20"/>
              </w:rPr>
            </w:pPr>
          </w:p>
        </w:tc>
        <w:tc>
          <w:tcPr>
            <w:tcW w:w="219" w:type="pct"/>
            <w:tcBorders>
              <w:top w:val="nil"/>
              <w:left w:val="nil"/>
            </w:tcBorders>
          </w:tcPr>
          <w:p w14:paraId="4EB65928" w14:textId="77777777" w:rsidR="0063367D" w:rsidRPr="00A676DA" w:rsidRDefault="0063367D" w:rsidP="006B1E90">
            <w:pPr>
              <w:rPr>
                <w:noProof/>
                <w:sz w:val="20"/>
              </w:rPr>
            </w:pPr>
          </w:p>
        </w:tc>
        <w:tc>
          <w:tcPr>
            <w:tcW w:w="357" w:type="pct"/>
            <w:vAlign w:val="center"/>
          </w:tcPr>
          <w:p w14:paraId="44872BB9" w14:textId="77777777" w:rsidR="0063367D" w:rsidRPr="00A676DA" w:rsidRDefault="0063367D" w:rsidP="006B1E90">
            <w:pPr>
              <w:rPr>
                <w:noProof/>
                <w:sz w:val="20"/>
              </w:rPr>
            </w:pPr>
            <w:r w:rsidRPr="00A676DA">
              <w:rPr>
                <w:noProof/>
                <w:sz w:val="20"/>
              </w:rPr>
              <w:t>2024</w:t>
            </w:r>
          </w:p>
        </w:tc>
        <w:tc>
          <w:tcPr>
            <w:tcW w:w="357" w:type="pct"/>
            <w:vAlign w:val="center"/>
          </w:tcPr>
          <w:p w14:paraId="10A52A08" w14:textId="77777777" w:rsidR="0063367D" w:rsidRPr="00A676DA" w:rsidRDefault="0063367D" w:rsidP="006B1E90">
            <w:pPr>
              <w:rPr>
                <w:noProof/>
                <w:sz w:val="20"/>
              </w:rPr>
            </w:pPr>
            <w:r w:rsidRPr="00A676DA">
              <w:rPr>
                <w:noProof/>
                <w:sz w:val="20"/>
              </w:rPr>
              <w:t>2025</w:t>
            </w:r>
          </w:p>
        </w:tc>
        <w:tc>
          <w:tcPr>
            <w:tcW w:w="357" w:type="pct"/>
            <w:vAlign w:val="center"/>
          </w:tcPr>
          <w:p w14:paraId="2B4A35DF" w14:textId="77777777" w:rsidR="0063367D" w:rsidRPr="00A676DA" w:rsidRDefault="0063367D" w:rsidP="006B1E90">
            <w:pPr>
              <w:rPr>
                <w:noProof/>
                <w:sz w:val="20"/>
              </w:rPr>
            </w:pPr>
            <w:r w:rsidRPr="00A676DA">
              <w:rPr>
                <w:noProof/>
                <w:sz w:val="20"/>
              </w:rPr>
              <w:t>2026</w:t>
            </w:r>
          </w:p>
        </w:tc>
        <w:tc>
          <w:tcPr>
            <w:tcW w:w="357" w:type="pct"/>
            <w:vAlign w:val="center"/>
          </w:tcPr>
          <w:p w14:paraId="590171FE" w14:textId="77777777" w:rsidR="0063367D" w:rsidRPr="00A676DA" w:rsidRDefault="0063367D" w:rsidP="006B1E90">
            <w:pPr>
              <w:rPr>
                <w:noProof/>
                <w:sz w:val="20"/>
              </w:rPr>
            </w:pPr>
            <w:r w:rsidRPr="00A676DA">
              <w:rPr>
                <w:noProof/>
                <w:sz w:val="20"/>
              </w:rPr>
              <w:t>2027</w:t>
            </w:r>
          </w:p>
        </w:tc>
        <w:tc>
          <w:tcPr>
            <w:tcW w:w="357" w:type="pct"/>
            <w:vAlign w:val="center"/>
          </w:tcPr>
          <w:p w14:paraId="277F1024" w14:textId="77777777" w:rsidR="0063367D" w:rsidRPr="00A676DA" w:rsidRDefault="0063367D" w:rsidP="006B1E90">
            <w:pPr>
              <w:rPr>
                <w:b/>
                <w:noProof/>
                <w:sz w:val="18"/>
              </w:rPr>
            </w:pPr>
            <w:r w:rsidRPr="00A676DA">
              <w:rPr>
                <w:noProof/>
                <w:sz w:val="18"/>
              </w:rPr>
              <w:t xml:space="preserve">Po letu 2027 </w:t>
            </w:r>
          </w:p>
        </w:tc>
        <w:tc>
          <w:tcPr>
            <w:tcW w:w="730" w:type="pct"/>
            <w:vAlign w:val="center"/>
          </w:tcPr>
          <w:p w14:paraId="509AFA03" w14:textId="77777777" w:rsidR="0063367D" w:rsidRPr="00A676DA" w:rsidRDefault="0063367D" w:rsidP="006B1E90">
            <w:pPr>
              <w:rPr>
                <w:b/>
                <w:noProof/>
                <w:sz w:val="20"/>
              </w:rPr>
            </w:pPr>
            <w:r w:rsidRPr="00A676DA">
              <w:rPr>
                <w:b/>
                <w:noProof/>
                <w:sz w:val="20"/>
              </w:rPr>
              <w:t>SKUPAJ</w:t>
            </w:r>
          </w:p>
        </w:tc>
      </w:tr>
      <w:tr w:rsidR="00D973A5" w:rsidRPr="00A676DA" w14:paraId="4461B59E" w14:textId="77777777" w:rsidTr="004A6ECF">
        <w:trPr>
          <w:gridAfter w:val="8"/>
          <w:wAfter w:w="3373" w:type="pct"/>
        </w:trPr>
        <w:tc>
          <w:tcPr>
            <w:tcW w:w="1627" w:type="pct"/>
            <w:vAlign w:val="center"/>
          </w:tcPr>
          <w:p w14:paraId="232E5AE5" w14:textId="77777777" w:rsidR="00D973A5" w:rsidRPr="00A676DA" w:rsidRDefault="0063367D" w:rsidP="007C332D">
            <w:pPr>
              <w:spacing w:before="60" w:after="60"/>
              <w:jc w:val="center"/>
              <w:rPr>
                <w:noProof/>
              </w:rPr>
            </w:pPr>
            <w:r w:rsidRPr="00A676DA">
              <w:rPr>
                <w:noProof/>
                <w:sz w:val="22"/>
              </w:rPr>
              <w:t>GD CNECT</w:t>
            </w:r>
          </w:p>
        </w:tc>
      </w:tr>
      <w:tr w:rsidR="0063367D" w:rsidRPr="00A676DA" w14:paraId="0B639FB5" w14:textId="77777777" w:rsidTr="004A6ECF">
        <w:trPr>
          <w:trHeight w:val="313"/>
        </w:trPr>
        <w:tc>
          <w:tcPr>
            <w:tcW w:w="2487" w:type="pct"/>
            <w:gridSpan w:val="3"/>
            <w:vAlign w:val="center"/>
          </w:tcPr>
          <w:p w14:paraId="7381519A" w14:textId="77777777" w:rsidR="0063367D" w:rsidRPr="00A676DA" w:rsidRDefault="0063367D" w:rsidP="006B1E90">
            <w:pPr>
              <w:spacing w:before="20" w:after="20"/>
              <w:rPr>
                <w:noProof/>
              </w:rPr>
            </w:pPr>
            <w:r w:rsidRPr="00A676DA">
              <w:rPr>
                <w:rFonts w:ascii="Wingdings" w:hAnsi="Wingdings"/>
                <w:noProof/>
                <w:sz w:val="22"/>
              </w:rPr>
              <w:sym w:font="Wingdings 2" w:char="F055"/>
            </w:r>
            <w:r w:rsidRPr="00A676DA">
              <w:rPr>
                <w:noProof/>
                <w:sz w:val="22"/>
              </w:rPr>
              <w:t xml:space="preserve"> Človeški viri </w:t>
            </w:r>
          </w:p>
        </w:tc>
        <w:tc>
          <w:tcPr>
            <w:tcW w:w="357" w:type="pct"/>
            <w:vAlign w:val="center"/>
          </w:tcPr>
          <w:p w14:paraId="43246DAB" w14:textId="77777777" w:rsidR="0063367D" w:rsidRPr="00A676DA" w:rsidRDefault="000B06D8" w:rsidP="0081249A">
            <w:pPr>
              <w:spacing w:before="20" w:after="20"/>
              <w:jc w:val="right"/>
              <w:rPr>
                <w:noProof/>
                <w:sz w:val="20"/>
              </w:rPr>
            </w:pPr>
            <w:r w:rsidRPr="00A676DA">
              <w:rPr>
                <w:noProof/>
                <w:sz w:val="20"/>
              </w:rPr>
              <w:t>0,644</w:t>
            </w:r>
          </w:p>
        </w:tc>
        <w:tc>
          <w:tcPr>
            <w:tcW w:w="357" w:type="pct"/>
            <w:vAlign w:val="center"/>
          </w:tcPr>
          <w:p w14:paraId="6790022D" w14:textId="77777777" w:rsidR="0063367D" w:rsidRPr="00A676DA" w:rsidRDefault="0063367D" w:rsidP="0081249A">
            <w:pPr>
              <w:spacing w:before="20" w:after="20"/>
              <w:jc w:val="right"/>
              <w:rPr>
                <w:noProof/>
                <w:sz w:val="20"/>
              </w:rPr>
            </w:pPr>
            <w:r w:rsidRPr="00A676DA">
              <w:rPr>
                <w:noProof/>
                <w:sz w:val="20"/>
              </w:rPr>
              <w:t>1,288</w:t>
            </w:r>
          </w:p>
        </w:tc>
        <w:tc>
          <w:tcPr>
            <w:tcW w:w="357" w:type="pct"/>
            <w:vAlign w:val="center"/>
          </w:tcPr>
          <w:p w14:paraId="1AB05603" w14:textId="77777777" w:rsidR="0063367D" w:rsidRPr="00A676DA" w:rsidRDefault="0063367D" w:rsidP="0081249A">
            <w:pPr>
              <w:spacing w:before="20" w:after="20"/>
              <w:jc w:val="right"/>
              <w:rPr>
                <w:noProof/>
                <w:sz w:val="20"/>
              </w:rPr>
            </w:pPr>
            <w:r w:rsidRPr="00A676DA">
              <w:rPr>
                <w:noProof/>
                <w:sz w:val="20"/>
              </w:rPr>
              <w:t>1,288</w:t>
            </w:r>
          </w:p>
        </w:tc>
        <w:tc>
          <w:tcPr>
            <w:tcW w:w="357" w:type="pct"/>
            <w:vAlign w:val="center"/>
          </w:tcPr>
          <w:p w14:paraId="79E06683" w14:textId="77777777" w:rsidR="0063367D" w:rsidRPr="00A676DA" w:rsidRDefault="0063367D" w:rsidP="0081249A">
            <w:pPr>
              <w:spacing w:before="20" w:after="20"/>
              <w:jc w:val="right"/>
              <w:rPr>
                <w:noProof/>
                <w:sz w:val="20"/>
              </w:rPr>
            </w:pPr>
            <w:r w:rsidRPr="00A676DA">
              <w:rPr>
                <w:noProof/>
                <w:sz w:val="20"/>
              </w:rPr>
              <w:t>1,288</w:t>
            </w:r>
          </w:p>
        </w:tc>
        <w:tc>
          <w:tcPr>
            <w:tcW w:w="357" w:type="pct"/>
            <w:vAlign w:val="center"/>
          </w:tcPr>
          <w:p w14:paraId="30C99CFD" w14:textId="77777777" w:rsidR="0063367D" w:rsidRPr="00A676DA" w:rsidRDefault="0063367D" w:rsidP="0081249A">
            <w:pPr>
              <w:spacing w:before="20" w:after="20"/>
              <w:jc w:val="right"/>
              <w:rPr>
                <w:noProof/>
                <w:sz w:val="20"/>
              </w:rPr>
            </w:pPr>
          </w:p>
        </w:tc>
        <w:tc>
          <w:tcPr>
            <w:tcW w:w="730" w:type="pct"/>
            <w:vAlign w:val="center"/>
          </w:tcPr>
          <w:p w14:paraId="419850E1" w14:textId="77777777" w:rsidR="0063367D" w:rsidRPr="00A676DA" w:rsidRDefault="000B06D8" w:rsidP="0081249A">
            <w:pPr>
              <w:spacing w:before="20" w:after="20"/>
              <w:jc w:val="right"/>
              <w:rPr>
                <w:b/>
                <w:noProof/>
                <w:sz w:val="20"/>
              </w:rPr>
            </w:pPr>
            <w:r w:rsidRPr="00A676DA">
              <w:rPr>
                <w:b/>
                <w:noProof/>
                <w:sz w:val="20"/>
              </w:rPr>
              <w:t>4,508</w:t>
            </w:r>
          </w:p>
        </w:tc>
      </w:tr>
      <w:tr w:rsidR="0063367D" w:rsidRPr="00A676DA" w14:paraId="53EDFFCE" w14:textId="77777777" w:rsidTr="004A6ECF">
        <w:trPr>
          <w:trHeight w:val="351"/>
        </w:trPr>
        <w:tc>
          <w:tcPr>
            <w:tcW w:w="2487" w:type="pct"/>
            <w:gridSpan w:val="3"/>
            <w:vAlign w:val="center"/>
          </w:tcPr>
          <w:p w14:paraId="07F29FAD" w14:textId="77777777" w:rsidR="0063367D" w:rsidRPr="00A676DA" w:rsidRDefault="0063367D" w:rsidP="006B1E90">
            <w:pPr>
              <w:spacing w:before="20" w:after="20"/>
              <w:rPr>
                <w:noProof/>
              </w:rPr>
            </w:pPr>
            <w:r w:rsidRPr="00A676DA">
              <w:rPr>
                <w:rFonts w:ascii="Wingdings" w:hAnsi="Wingdings"/>
                <w:noProof/>
                <w:sz w:val="22"/>
              </w:rPr>
              <w:t>□</w:t>
            </w:r>
            <w:r w:rsidRPr="00A676DA">
              <w:rPr>
                <w:noProof/>
                <w:sz w:val="22"/>
              </w:rPr>
              <w:t xml:space="preserve"> Drugi upravni odhodki </w:t>
            </w:r>
          </w:p>
        </w:tc>
        <w:tc>
          <w:tcPr>
            <w:tcW w:w="357" w:type="pct"/>
            <w:vAlign w:val="center"/>
          </w:tcPr>
          <w:p w14:paraId="01E456D1" w14:textId="77777777" w:rsidR="0063367D" w:rsidRPr="00A676DA" w:rsidRDefault="0063367D" w:rsidP="0081249A">
            <w:pPr>
              <w:spacing w:before="20" w:after="20"/>
              <w:jc w:val="right"/>
              <w:rPr>
                <w:b/>
                <w:noProof/>
                <w:sz w:val="20"/>
              </w:rPr>
            </w:pPr>
          </w:p>
        </w:tc>
        <w:tc>
          <w:tcPr>
            <w:tcW w:w="357" w:type="pct"/>
            <w:vAlign w:val="center"/>
          </w:tcPr>
          <w:p w14:paraId="2FE32E6C" w14:textId="77777777" w:rsidR="0063367D" w:rsidRPr="00A676DA" w:rsidRDefault="0063367D" w:rsidP="0081249A">
            <w:pPr>
              <w:spacing w:before="20" w:after="20"/>
              <w:jc w:val="right"/>
              <w:rPr>
                <w:b/>
                <w:noProof/>
                <w:sz w:val="20"/>
              </w:rPr>
            </w:pPr>
          </w:p>
        </w:tc>
        <w:tc>
          <w:tcPr>
            <w:tcW w:w="357" w:type="pct"/>
            <w:vAlign w:val="center"/>
          </w:tcPr>
          <w:p w14:paraId="3978BC4E" w14:textId="77777777" w:rsidR="0063367D" w:rsidRPr="00A676DA" w:rsidRDefault="0063367D" w:rsidP="0081249A">
            <w:pPr>
              <w:spacing w:before="20" w:after="20"/>
              <w:jc w:val="right"/>
              <w:rPr>
                <w:b/>
                <w:noProof/>
                <w:sz w:val="20"/>
              </w:rPr>
            </w:pPr>
          </w:p>
        </w:tc>
        <w:tc>
          <w:tcPr>
            <w:tcW w:w="357" w:type="pct"/>
            <w:vAlign w:val="center"/>
          </w:tcPr>
          <w:p w14:paraId="67DCC95C" w14:textId="77777777" w:rsidR="0063367D" w:rsidRPr="00A676DA" w:rsidRDefault="0063367D" w:rsidP="0081249A">
            <w:pPr>
              <w:spacing w:before="20" w:after="20"/>
              <w:jc w:val="right"/>
              <w:rPr>
                <w:b/>
                <w:noProof/>
                <w:sz w:val="20"/>
              </w:rPr>
            </w:pPr>
          </w:p>
        </w:tc>
        <w:tc>
          <w:tcPr>
            <w:tcW w:w="357" w:type="pct"/>
            <w:vAlign w:val="center"/>
          </w:tcPr>
          <w:p w14:paraId="1C25C423" w14:textId="77777777" w:rsidR="0063367D" w:rsidRPr="00A676DA" w:rsidRDefault="0063367D" w:rsidP="0081249A">
            <w:pPr>
              <w:spacing w:before="20" w:after="20"/>
              <w:jc w:val="right"/>
              <w:rPr>
                <w:b/>
                <w:noProof/>
                <w:sz w:val="20"/>
              </w:rPr>
            </w:pPr>
          </w:p>
        </w:tc>
        <w:tc>
          <w:tcPr>
            <w:tcW w:w="730" w:type="pct"/>
            <w:vAlign w:val="center"/>
          </w:tcPr>
          <w:p w14:paraId="6FE233E6" w14:textId="77777777" w:rsidR="0063367D" w:rsidRPr="00A676DA" w:rsidRDefault="0063367D" w:rsidP="0081249A">
            <w:pPr>
              <w:spacing w:before="20" w:after="20"/>
              <w:jc w:val="right"/>
              <w:rPr>
                <w:b/>
                <w:noProof/>
                <w:sz w:val="20"/>
              </w:rPr>
            </w:pPr>
          </w:p>
        </w:tc>
      </w:tr>
      <w:tr w:rsidR="0063367D" w:rsidRPr="00A676DA" w14:paraId="3CCEFDDB" w14:textId="77777777" w:rsidTr="004A6ECF">
        <w:tc>
          <w:tcPr>
            <w:tcW w:w="1627" w:type="pct"/>
            <w:vAlign w:val="center"/>
          </w:tcPr>
          <w:p w14:paraId="6C7B6869" w14:textId="77777777" w:rsidR="0063367D" w:rsidRPr="00A676DA" w:rsidRDefault="0063367D" w:rsidP="007C332D">
            <w:pPr>
              <w:jc w:val="center"/>
              <w:rPr>
                <w:b/>
                <w:noProof/>
              </w:rPr>
            </w:pPr>
            <w:r w:rsidRPr="00A676DA">
              <w:rPr>
                <w:b/>
                <w:noProof/>
                <w:sz w:val="22"/>
              </w:rPr>
              <w:t>GD CNECT SKUPAJ</w:t>
            </w:r>
          </w:p>
        </w:tc>
        <w:tc>
          <w:tcPr>
            <w:tcW w:w="860" w:type="pct"/>
            <w:gridSpan w:val="2"/>
            <w:vAlign w:val="center"/>
          </w:tcPr>
          <w:p w14:paraId="55617788" w14:textId="77777777" w:rsidR="0063367D" w:rsidRPr="00A676DA" w:rsidRDefault="0063367D" w:rsidP="006B1E90">
            <w:pPr>
              <w:rPr>
                <w:noProof/>
                <w:sz w:val="14"/>
              </w:rPr>
            </w:pPr>
            <w:r w:rsidRPr="00A676DA">
              <w:rPr>
                <w:noProof/>
                <w:sz w:val="18"/>
              </w:rPr>
              <w:t xml:space="preserve">odobritve </w:t>
            </w:r>
          </w:p>
        </w:tc>
        <w:tc>
          <w:tcPr>
            <w:tcW w:w="357" w:type="pct"/>
            <w:vAlign w:val="center"/>
          </w:tcPr>
          <w:p w14:paraId="1733921F" w14:textId="77777777" w:rsidR="0063367D" w:rsidRPr="00A676DA" w:rsidRDefault="000B06D8" w:rsidP="0081249A">
            <w:pPr>
              <w:spacing w:before="60" w:after="60"/>
              <w:jc w:val="right"/>
              <w:rPr>
                <w:noProof/>
                <w:sz w:val="20"/>
              </w:rPr>
            </w:pPr>
            <w:r w:rsidRPr="00A676DA">
              <w:rPr>
                <w:noProof/>
                <w:sz w:val="20"/>
              </w:rPr>
              <w:t>0,644</w:t>
            </w:r>
          </w:p>
        </w:tc>
        <w:tc>
          <w:tcPr>
            <w:tcW w:w="357" w:type="pct"/>
            <w:vAlign w:val="center"/>
          </w:tcPr>
          <w:p w14:paraId="30797073" w14:textId="77777777" w:rsidR="0063367D" w:rsidRPr="00A676DA" w:rsidRDefault="0063367D" w:rsidP="0081249A">
            <w:pPr>
              <w:spacing w:before="20" w:after="20"/>
              <w:jc w:val="right"/>
              <w:rPr>
                <w:noProof/>
                <w:sz w:val="20"/>
              </w:rPr>
            </w:pPr>
            <w:r w:rsidRPr="00A676DA">
              <w:rPr>
                <w:noProof/>
                <w:sz w:val="20"/>
              </w:rPr>
              <w:t>1,288</w:t>
            </w:r>
          </w:p>
        </w:tc>
        <w:tc>
          <w:tcPr>
            <w:tcW w:w="357" w:type="pct"/>
            <w:vAlign w:val="center"/>
          </w:tcPr>
          <w:p w14:paraId="3DDBC6AA" w14:textId="77777777" w:rsidR="0063367D" w:rsidRPr="00A676DA" w:rsidRDefault="0063367D" w:rsidP="0081249A">
            <w:pPr>
              <w:spacing w:before="20" w:after="20"/>
              <w:jc w:val="right"/>
              <w:rPr>
                <w:noProof/>
                <w:sz w:val="20"/>
              </w:rPr>
            </w:pPr>
            <w:r w:rsidRPr="00A676DA">
              <w:rPr>
                <w:noProof/>
                <w:sz w:val="20"/>
              </w:rPr>
              <w:t>1,288</w:t>
            </w:r>
          </w:p>
        </w:tc>
        <w:tc>
          <w:tcPr>
            <w:tcW w:w="357" w:type="pct"/>
            <w:vAlign w:val="center"/>
          </w:tcPr>
          <w:p w14:paraId="33614E43" w14:textId="77777777" w:rsidR="0063367D" w:rsidRPr="00A676DA" w:rsidRDefault="0063367D" w:rsidP="0081249A">
            <w:pPr>
              <w:spacing w:before="20" w:after="20"/>
              <w:jc w:val="right"/>
              <w:rPr>
                <w:noProof/>
                <w:sz w:val="20"/>
              </w:rPr>
            </w:pPr>
            <w:r w:rsidRPr="00A676DA">
              <w:rPr>
                <w:noProof/>
                <w:sz w:val="20"/>
              </w:rPr>
              <w:t>1,288</w:t>
            </w:r>
          </w:p>
        </w:tc>
        <w:tc>
          <w:tcPr>
            <w:tcW w:w="357" w:type="pct"/>
            <w:vAlign w:val="center"/>
          </w:tcPr>
          <w:p w14:paraId="37042666" w14:textId="77777777" w:rsidR="0063367D" w:rsidRPr="00A676DA" w:rsidRDefault="0063367D" w:rsidP="0081249A">
            <w:pPr>
              <w:spacing w:before="20" w:after="20"/>
              <w:jc w:val="right"/>
              <w:rPr>
                <w:noProof/>
                <w:sz w:val="20"/>
              </w:rPr>
            </w:pPr>
          </w:p>
        </w:tc>
        <w:tc>
          <w:tcPr>
            <w:tcW w:w="730" w:type="pct"/>
            <w:vAlign w:val="center"/>
          </w:tcPr>
          <w:p w14:paraId="3541EA87" w14:textId="77777777" w:rsidR="0063367D" w:rsidRPr="00A676DA" w:rsidRDefault="000B06D8" w:rsidP="0081249A">
            <w:pPr>
              <w:spacing w:before="20" w:after="20"/>
              <w:jc w:val="right"/>
              <w:rPr>
                <w:b/>
                <w:noProof/>
                <w:sz w:val="20"/>
              </w:rPr>
            </w:pPr>
            <w:r w:rsidRPr="00A676DA">
              <w:rPr>
                <w:b/>
                <w:noProof/>
                <w:sz w:val="20"/>
              </w:rPr>
              <w:t>4,508</w:t>
            </w:r>
          </w:p>
        </w:tc>
      </w:tr>
    </w:tbl>
    <w:p w14:paraId="6BED98F7" w14:textId="77777777" w:rsidR="00D973A5" w:rsidRPr="00A676DA" w:rsidRDefault="00D973A5" w:rsidP="006B1E90">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2447"/>
        <w:gridCol w:w="1015"/>
        <w:gridCol w:w="1015"/>
        <w:gridCol w:w="1015"/>
        <w:gridCol w:w="1015"/>
        <w:gridCol w:w="1015"/>
        <w:gridCol w:w="2070"/>
      </w:tblGrid>
      <w:tr w:rsidR="0063367D" w:rsidRPr="00A676DA" w14:paraId="41FB1D96" w14:textId="77777777" w:rsidTr="004A6ECF">
        <w:tc>
          <w:tcPr>
            <w:tcW w:w="1627" w:type="pct"/>
            <w:shd w:val="thinDiagStripe" w:color="C0C0C0" w:fill="auto"/>
            <w:vAlign w:val="center"/>
          </w:tcPr>
          <w:p w14:paraId="151236D7" w14:textId="77777777" w:rsidR="0063367D" w:rsidRPr="00A676DA" w:rsidRDefault="0063367D" w:rsidP="000B06D8">
            <w:pPr>
              <w:jc w:val="center"/>
              <w:rPr>
                <w:b/>
                <w:noProof/>
              </w:rPr>
            </w:pPr>
            <w:r w:rsidRPr="00A676DA">
              <w:rPr>
                <w:b/>
                <w:noProof/>
                <w:sz w:val="22"/>
              </w:rPr>
              <w:t>Odobritve iz RAZDELKA 7</w:t>
            </w:r>
            <w:r w:rsidRPr="00A676DA">
              <w:rPr>
                <w:noProof/>
              </w:rPr>
              <w:t xml:space="preserve"> </w:t>
            </w:r>
            <w:r w:rsidRPr="00A676DA">
              <w:rPr>
                <w:noProof/>
              </w:rPr>
              <w:br/>
            </w:r>
            <w:r w:rsidRPr="00A676DA">
              <w:rPr>
                <w:noProof/>
                <w:sz w:val="22"/>
              </w:rPr>
              <w:t>večletnega finančnega okvira</w:t>
            </w:r>
            <w:r w:rsidRPr="00A676DA">
              <w:rPr>
                <w:noProof/>
              </w:rPr>
              <w:t xml:space="preserve"> </w:t>
            </w:r>
            <w:r w:rsidRPr="00A676DA">
              <w:rPr>
                <w:noProof/>
              </w:rPr>
              <w:br/>
            </w:r>
            <w:r w:rsidRPr="00A676DA">
              <w:rPr>
                <w:b/>
                <w:noProof/>
                <w:sz w:val="22"/>
              </w:rPr>
              <w:t>SKUPAJ</w:t>
            </w:r>
          </w:p>
        </w:tc>
        <w:tc>
          <w:tcPr>
            <w:tcW w:w="860" w:type="pct"/>
            <w:vAlign w:val="center"/>
          </w:tcPr>
          <w:p w14:paraId="76CE9A5D" w14:textId="77777777" w:rsidR="0063367D" w:rsidRPr="00A676DA" w:rsidRDefault="0063367D" w:rsidP="006B1E90">
            <w:pPr>
              <w:spacing w:before="40" w:after="40"/>
              <w:rPr>
                <w:noProof/>
              </w:rPr>
            </w:pPr>
            <w:r w:rsidRPr="00A676DA">
              <w:rPr>
                <w:noProof/>
                <w:sz w:val="18"/>
              </w:rPr>
              <w:t>(obveznosti skupaj = plačila skupaj)</w:t>
            </w:r>
          </w:p>
        </w:tc>
        <w:tc>
          <w:tcPr>
            <w:tcW w:w="357" w:type="pct"/>
            <w:vAlign w:val="center"/>
          </w:tcPr>
          <w:p w14:paraId="6F04CDD4" w14:textId="77777777" w:rsidR="0063367D" w:rsidRPr="00A676DA" w:rsidRDefault="000B06D8" w:rsidP="0081249A">
            <w:pPr>
              <w:spacing w:before="20" w:after="20"/>
              <w:jc w:val="right"/>
              <w:rPr>
                <w:noProof/>
                <w:sz w:val="20"/>
              </w:rPr>
            </w:pPr>
            <w:r w:rsidRPr="00A676DA">
              <w:rPr>
                <w:noProof/>
                <w:sz w:val="20"/>
              </w:rPr>
              <w:t>0,644</w:t>
            </w:r>
          </w:p>
        </w:tc>
        <w:tc>
          <w:tcPr>
            <w:tcW w:w="357" w:type="pct"/>
            <w:vAlign w:val="center"/>
          </w:tcPr>
          <w:p w14:paraId="26593B86" w14:textId="77777777" w:rsidR="0063367D" w:rsidRPr="00A676DA" w:rsidRDefault="00336EEC" w:rsidP="0081249A">
            <w:pPr>
              <w:spacing w:before="20" w:after="20"/>
              <w:jc w:val="right"/>
              <w:rPr>
                <w:noProof/>
                <w:sz w:val="20"/>
              </w:rPr>
            </w:pPr>
            <w:r w:rsidRPr="00A676DA">
              <w:rPr>
                <w:noProof/>
                <w:sz w:val="20"/>
              </w:rPr>
              <w:t>1,288</w:t>
            </w:r>
          </w:p>
        </w:tc>
        <w:tc>
          <w:tcPr>
            <w:tcW w:w="357" w:type="pct"/>
            <w:vAlign w:val="center"/>
          </w:tcPr>
          <w:p w14:paraId="484D40BF" w14:textId="77777777" w:rsidR="0063367D" w:rsidRPr="00A676DA" w:rsidRDefault="00336EEC" w:rsidP="0081249A">
            <w:pPr>
              <w:spacing w:before="20" w:after="20"/>
              <w:jc w:val="right"/>
              <w:rPr>
                <w:noProof/>
                <w:sz w:val="20"/>
              </w:rPr>
            </w:pPr>
            <w:r w:rsidRPr="00A676DA">
              <w:rPr>
                <w:noProof/>
                <w:sz w:val="20"/>
              </w:rPr>
              <w:t>1,288</w:t>
            </w:r>
          </w:p>
        </w:tc>
        <w:tc>
          <w:tcPr>
            <w:tcW w:w="357" w:type="pct"/>
            <w:vAlign w:val="center"/>
          </w:tcPr>
          <w:p w14:paraId="56B9BAA6" w14:textId="77777777" w:rsidR="0063367D" w:rsidRPr="00A676DA" w:rsidRDefault="00336EEC" w:rsidP="0081249A">
            <w:pPr>
              <w:spacing w:before="20" w:after="20"/>
              <w:jc w:val="right"/>
              <w:rPr>
                <w:noProof/>
                <w:sz w:val="20"/>
              </w:rPr>
            </w:pPr>
            <w:r w:rsidRPr="00A676DA">
              <w:rPr>
                <w:noProof/>
                <w:sz w:val="20"/>
              </w:rPr>
              <w:t>1,288</w:t>
            </w:r>
          </w:p>
        </w:tc>
        <w:tc>
          <w:tcPr>
            <w:tcW w:w="357" w:type="pct"/>
            <w:vAlign w:val="center"/>
          </w:tcPr>
          <w:p w14:paraId="2E3A5549" w14:textId="77777777" w:rsidR="0063367D" w:rsidRPr="00A676DA" w:rsidRDefault="0063367D" w:rsidP="0081249A">
            <w:pPr>
              <w:spacing w:before="20" w:after="20"/>
              <w:jc w:val="right"/>
              <w:rPr>
                <w:noProof/>
                <w:sz w:val="20"/>
              </w:rPr>
            </w:pPr>
          </w:p>
        </w:tc>
        <w:tc>
          <w:tcPr>
            <w:tcW w:w="730" w:type="pct"/>
            <w:vAlign w:val="center"/>
          </w:tcPr>
          <w:p w14:paraId="0EE6A957" w14:textId="77777777" w:rsidR="0063367D" w:rsidRPr="00A676DA" w:rsidRDefault="000B06D8" w:rsidP="0081249A">
            <w:pPr>
              <w:spacing w:before="20" w:after="20"/>
              <w:jc w:val="right"/>
              <w:rPr>
                <w:b/>
                <w:noProof/>
                <w:sz w:val="20"/>
              </w:rPr>
            </w:pPr>
            <w:r w:rsidRPr="00A676DA">
              <w:rPr>
                <w:b/>
                <w:noProof/>
                <w:sz w:val="20"/>
              </w:rPr>
              <w:t>4,508</w:t>
            </w:r>
          </w:p>
        </w:tc>
      </w:tr>
    </w:tbl>
    <w:p w14:paraId="59AAD90F" w14:textId="77777777" w:rsidR="00D973A5" w:rsidRPr="00A676DA" w:rsidRDefault="00D973A5" w:rsidP="000B06D8">
      <w:pPr>
        <w:jc w:val="right"/>
        <w:rPr>
          <w:noProof/>
          <w:sz w:val="20"/>
        </w:rPr>
      </w:pPr>
      <w:r w:rsidRPr="00A676DA">
        <w:rPr>
          <w:noProof/>
          <w:sz w:val="20"/>
        </w:rPr>
        <w:t>v mio. EUR (na tri decimalna mesta natančno)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71"/>
        <w:gridCol w:w="1476"/>
        <w:gridCol w:w="990"/>
        <w:gridCol w:w="993"/>
        <w:gridCol w:w="1135"/>
        <w:gridCol w:w="993"/>
        <w:gridCol w:w="998"/>
        <w:gridCol w:w="2056"/>
      </w:tblGrid>
      <w:tr w:rsidR="00D973A5" w:rsidRPr="00A676DA" w14:paraId="46D8FEBC" w14:textId="77777777" w:rsidTr="0081249A">
        <w:tc>
          <w:tcPr>
            <w:tcW w:w="1620" w:type="pct"/>
            <w:tcBorders>
              <w:top w:val="nil"/>
              <w:left w:val="nil"/>
              <w:right w:val="nil"/>
            </w:tcBorders>
            <w:vAlign w:val="center"/>
          </w:tcPr>
          <w:p w14:paraId="0A55FEED" w14:textId="77777777" w:rsidR="00D973A5" w:rsidRPr="00A676DA" w:rsidRDefault="00D973A5" w:rsidP="006B1E90">
            <w:pPr>
              <w:rPr>
                <w:noProof/>
              </w:rPr>
            </w:pPr>
          </w:p>
        </w:tc>
        <w:tc>
          <w:tcPr>
            <w:tcW w:w="341" w:type="pct"/>
            <w:tcBorders>
              <w:top w:val="nil"/>
              <w:left w:val="nil"/>
              <w:right w:val="nil"/>
            </w:tcBorders>
          </w:tcPr>
          <w:p w14:paraId="202181D9" w14:textId="77777777" w:rsidR="00D973A5" w:rsidRPr="00A676DA" w:rsidRDefault="00D973A5" w:rsidP="006B1E90">
            <w:pPr>
              <w:rPr>
                <w:noProof/>
                <w:sz w:val="20"/>
              </w:rPr>
            </w:pPr>
          </w:p>
        </w:tc>
        <w:tc>
          <w:tcPr>
            <w:tcW w:w="519" w:type="pct"/>
            <w:tcBorders>
              <w:top w:val="nil"/>
              <w:left w:val="nil"/>
            </w:tcBorders>
          </w:tcPr>
          <w:p w14:paraId="407F1AB4" w14:textId="77777777" w:rsidR="00D973A5" w:rsidRPr="00A676DA" w:rsidRDefault="00D973A5" w:rsidP="006B1E90">
            <w:pPr>
              <w:rPr>
                <w:noProof/>
                <w:sz w:val="20"/>
              </w:rPr>
            </w:pPr>
          </w:p>
        </w:tc>
        <w:tc>
          <w:tcPr>
            <w:tcW w:w="348" w:type="pct"/>
            <w:vAlign w:val="center"/>
          </w:tcPr>
          <w:p w14:paraId="6730400F" w14:textId="77777777" w:rsidR="00D973A5" w:rsidRPr="00A676DA" w:rsidRDefault="000B06D8" w:rsidP="006B1E90">
            <w:pPr>
              <w:rPr>
                <w:noProof/>
                <w:sz w:val="20"/>
              </w:rPr>
            </w:pPr>
            <w:r w:rsidRPr="00A676DA">
              <w:rPr>
                <w:noProof/>
                <w:sz w:val="20"/>
              </w:rPr>
              <w:t>2024</w:t>
            </w:r>
          </w:p>
        </w:tc>
        <w:tc>
          <w:tcPr>
            <w:tcW w:w="349" w:type="pct"/>
            <w:vAlign w:val="center"/>
          </w:tcPr>
          <w:p w14:paraId="41166307" w14:textId="77777777" w:rsidR="00D973A5" w:rsidRPr="00A676DA" w:rsidRDefault="000B06D8" w:rsidP="006B1E90">
            <w:pPr>
              <w:rPr>
                <w:noProof/>
                <w:sz w:val="20"/>
              </w:rPr>
            </w:pPr>
            <w:r w:rsidRPr="00A676DA">
              <w:rPr>
                <w:noProof/>
                <w:sz w:val="20"/>
              </w:rPr>
              <w:t>2025</w:t>
            </w:r>
          </w:p>
        </w:tc>
        <w:tc>
          <w:tcPr>
            <w:tcW w:w="399" w:type="pct"/>
            <w:vAlign w:val="center"/>
          </w:tcPr>
          <w:p w14:paraId="12E1ECBF" w14:textId="77777777" w:rsidR="00D973A5" w:rsidRPr="00A676DA" w:rsidRDefault="000B06D8" w:rsidP="006B1E90">
            <w:pPr>
              <w:rPr>
                <w:noProof/>
                <w:sz w:val="20"/>
              </w:rPr>
            </w:pPr>
            <w:r w:rsidRPr="00A676DA">
              <w:rPr>
                <w:noProof/>
                <w:sz w:val="20"/>
              </w:rPr>
              <w:t>2026</w:t>
            </w:r>
          </w:p>
        </w:tc>
        <w:tc>
          <w:tcPr>
            <w:tcW w:w="349" w:type="pct"/>
            <w:vAlign w:val="center"/>
          </w:tcPr>
          <w:p w14:paraId="00440FC4" w14:textId="77777777" w:rsidR="00D973A5" w:rsidRPr="00A676DA" w:rsidRDefault="000B06D8" w:rsidP="006B1E90">
            <w:pPr>
              <w:rPr>
                <w:noProof/>
                <w:sz w:val="20"/>
              </w:rPr>
            </w:pPr>
            <w:r w:rsidRPr="00A676DA">
              <w:rPr>
                <w:noProof/>
                <w:sz w:val="20"/>
              </w:rPr>
              <w:t>2027</w:t>
            </w:r>
          </w:p>
        </w:tc>
        <w:tc>
          <w:tcPr>
            <w:tcW w:w="351" w:type="pct"/>
            <w:vAlign w:val="center"/>
          </w:tcPr>
          <w:p w14:paraId="4E1D8468" w14:textId="77777777" w:rsidR="00D973A5" w:rsidRPr="00A676DA" w:rsidRDefault="000B06D8" w:rsidP="006B1E90">
            <w:pPr>
              <w:rPr>
                <w:b/>
                <w:noProof/>
                <w:sz w:val="18"/>
              </w:rPr>
            </w:pPr>
            <w:r w:rsidRPr="00A676DA">
              <w:rPr>
                <w:noProof/>
                <w:sz w:val="18"/>
              </w:rPr>
              <w:t>Po letu 2027</w:t>
            </w:r>
          </w:p>
        </w:tc>
        <w:tc>
          <w:tcPr>
            <w:tcW w:w="723" w:type="pct"/>
            <w:vAlign w:val="center"/>
          </w:tcPr>
          <w:p w14:paraId="5D6D5815" w14:textId="77777777" w:rsidR="00D973A5" w:rsidRPr="00A676DA" w:rsidRDefault="00D973A5" w:rsidP="006B1E90">
            <w:pPr>
              <w:rPr>
                <w:b/>
                <w:noProof/>
                <w:sz w:val="20"/>
              </w:rPr>
            </w:pPr>
            <w:r w:rsidRPr="00A676DA">
              <w:rPr>
                <w:b/>
                <w:noProof/>
                <w:sz w:val="20"/>
              </w:rPr>
              <w:t>SKUPAJ</w:t>
            </w:r>
          </w:p>
        </w:tc>
      </w:tr>
      <w:tr w:rsidR="00D973A5" w:rsidRPr="00A676DA" w14:paraId="236EE464" w14:textId="77777777" w:rsidTr="0025560E">
        <w:tc>
          <w:tcPr>
            <w:tcW w:w="1620" w:type="pct"/>
            <w:vMerge w:val="restart"/>
            <w:shd w:val="clear" w:color="auto" w:fill="C0C0C0"/>
            <w:vAlign w:val="center"/>
          </w:tcPr>
          <w:p w14:paraId="0DB15BB9" w14:textId="77777777" w:rsidR="00D973A5" w:rsidRPr="00A676DA" w:rsidRDefault="00D973A5" w:rsidP="000B06D8">
            <w:pPr>
              <w:jc w:val="center"/>
              <w:rPr>
                <w:b/>
                <w:noProof/>
              </w:rPr>
            </w:pPr>
            <w:r w:rsidRPr="00A676DA">
              <w:rPr>
                <w:b/>
                <w:noProof/>
                <w:sz w:val="22"/>
              </w:rPr>
              <w:t>Odobritve iz RAZDELKOV od 1 do 7</w:t>
            </w:r>
            <w:r w:rsidRPr="00A676DA">
              <w:rPr>
                <w:noProof/>
              </w:rPr>
              <w:br/>
              <w:t xml:space="preserve">večletnega finančnega okvira </w:t>
            </w:r>
            <w:r w:rsidRPr="00A676DA">
              <w:rPr>
                <w:noProof/>
              </w:rPr>
              <w:br/>
            </w:r>
            <w:r w:rsidRPr="00A676DA">
              <w:rPr>
                <w:b/>
                <w:noProof/>
                <w:sz w:val="22"/>
              </w:rPr>
              <w:t>SKUPAJ</w:t>
            </w:r>
          </w:p>
        </w:tc>
        <w:tc>
          <w:tcPr>
            <w:tcW w:w="860" w:type="pct"/>
            <w:gridSpan w:val="2"/>
            <w:vAlign w:val="center"/>
          </w:tcPr>
          <w:p w14:paraId="6818917C" w14:textId="77777777" w:rsidR="00D973A5" w:rsidRPr="00A676DA" w:rsidRDefault="00D973A5" w:rsidP="006B1E90">
            <w:pPr>
              <w:rPr>
                <w:noProof/>
                <w:sz w:val="14"/>
              </w:rPr>
            </w:pPr>
            <w:r w:rsidRPr="00A676DA">
              <w:rPr>
                <w:noProof/>
                <w:sz w:val="18"/>
              </w:rPr>
              <w:t>obveznosti</w:t>
            </w:r>
          </w:p>
        </w:tc>
        <w:tc>
          <w:tcPr>
            <w:tcW w:w="348" w:type="pct"/>
            <w:vAlign w:val="center"/>
          </w:tcPr>
          <w:p w14:paraId="1192349E" w14:textId="77777777" w:rsidR="00D973A5" w:rsidRPr="00A676DA" w:rsidRDefault="000B06D8" w:rsidP="0081249A">
            <w:pPr>
              <w:spacing w:before="60" w:after="60"/>
              <w:jc w:val="right"/>
              <w:rPr>
                <w:noProof/>
                <w:sz w:val="20"/>
              </w:rPr>
            </w:pPr>
            <w:r w:rsidRPr="00A676DA">
              <w:rPr>
                <w:noProof/>
                <w:sz w:val="20"/>
              </w:rPr>
              <w:t>1,844</w:t>
            </w:r>
          </w:p>
        </w:tc>
        <w:tc>
          <w:tcPr>
            <w:tcW w:w="349" w:type="pct"/>
            <w:vAlign w:val="center"/>
          </w:tcPr>
          <w:p w14:paraId="30F93A76" w14:textId="77777777" w:rsidR="00D973A5" w:rsidRPr="00A676DA" w:rsidRDefault="00336EEC" w:rsidP="0081249A">
            <w:pPr>
              <w:spacing w:before="60" w:after="60"/>
              <w:jc w:val="right"/>
              <w:rPr>
                <w:noProof/>
                <w:sz w:val="20"/>
              </w:rPr>
            </w:pPr>
            <w:r w:rsidRPr="00A676DA">
              <w:rPr>
                <w:noProof/>
                <w:sz w:val="20"/>
              </w:rPr>
              <w:t>2,488</w:t>
            </w:r>
          </w:p>
        </w:tc>
        <w:tc>
          <w:tcPr>
            <w:tcW w:w="399" w:type="pct"/>
            <w:vAlign w:val="center"/>
          </w:tcPr>
          <w:p w14:paraId="64448905" w14:textId="77777777" w:rsidR="00D973A5" w:rsidRPr="00A676DA" w:rsidRDefault="00336EEC" w:rsidP="0081249A">
            <w:pPr>
              <w:spacing w:before="60" w:after="60"/>
              <w:jc w:val="right"/>
              <w:rPr>
                <w:noProof/>
                <w:sz w:val="20"/>
              </w:rPr>
            </w:pPr>
            <w:r w:rsidRPr="00A676DA">
              <w:rPr>
                <w:noProof/>
                <w:sz w:val="20"/>
              </w:rPr>
              <w:t>2,488</w:t>
            </w:r>
          </w:p>
        </w:tc>
        <w:tc>
          <w:tcPr>
            <w:tcW w:w="349" w:type="pct"/>
            <w:vAlign w:val="center"/>
          </w:tcPr>
          <w:p w14:paraId="344981F3" w14:textId="77777777" w:rsidR="00D973A5" w:rsidRPr="00A676DA" w:rsidRDefault="00336EEC" w:rsidP="0081249A">
            <w:pPr>
              <w:spacing w:before="60" w:after="60"/>
              <w:jc w:val="right"/>
              <w:rPr>
                <w:noProof/>
                <w:sz w:val="20"/>
              </w:rPr>
            </w:pPr>
            <w:r w:rsidRPr="00A676DA">
              <w:rPr>
                <w:noProof/>
                <w:sz w:val="20"/>
              </w:rPr>
              <w:t>2,488</w:t>
            </w:r>
          </w:p>
        </w:tc>
        <w:tc>
          <w:tcPr>
            <w:tcW w:w="351" w:type="pct"/>
            <w:vAlign w:val="center"/>
          </w:tcPr>
          <w:p w14:paraId="030B07CB" w14:textId="77777777" w:rsidR="00D973A5" w:rsidRPr="00A676DA" w:rsidRDefault="00D973A5" w:rsidP="0081249A">
            <w:pPr>
              <w:spacing w:before="60" w:after="60"/>
              <w:jc w:val="right"/>
              <w:rPr>
                <w:b/>
                <w:noProof/>
                <w:sz w:val="20"/>
              </w:rPr>
            </w:pPr>
          </w:p>
        </w:tc>
        <w:tc>
          <w:tcPr>
            <w:tcW w:w="723" w:type="pct"/>
            <w:vAlign w:val="center"/>
          </w:tcPr>
          <w:p w14:paraId="5936B948" w14:textId="77777777" w:rsidR="00D973A5" w:rsidRPr="00A676DA" w:rsidRDefault="000B06D8" w:rsidP="0081249A">
            <w:pPr>
              <w:spacing w:before="60" w:after="60"/>
              <w:jc w:val="right"/>
              <w:rPr>
                <w:b/>
                <w:noProof/>
                <w:sz w:val="20"/>
              </w:rPr>
            </w:pPr>
            <w:r w:rsidRPr="00A676DA">
              <w:rPr>
                <w:b/>
                <w:noProof/>
                <w:sz w:val="20"/>
              </w:rPr>
              <w:t>9,308</w:t>
            </w:r>
          </w:p>
        </w:tc>
      </w:tr>
      <w:tr w:rsidR="00D973A5" w:rsidRPr="00A676DA" w14:paraId="2733AD89" w14:textId="77777777" w:rsidTr="0025560E">
        <w:tc>
          <w:tcPr>
            <w:tcW w:w="1620" w:type="pct"/>
            <w:vMerge/>
            <w:shd w:val="clear" w:color="auto" w:fill="C0C0C0"/>
          </w:tcPr>
          <w:p w14:paraId="703C83A7" w14:textId="77777777" w:rsidR="00D973A5" w:rsidRPr="00A676DA" w:rsidRDefault="00D973A5" w:rsidP="006B1E90">
            <w:pPr>
              <w:rPr>
                <w:noProof/>
                <w:sz w:val="20"/>
              </w:rPr>
            </w:pPr>
          </w:p>
        </w:tc>
        <w:tc>
          <w:tcPr>
            <w:tcW w:w="860" w:type="pct"/>
            <w:gridSpan w:val="2"/>
            <w:vAlign w:val="center"/>
          </w:tcPr>
          <w:p w14:paraId="5C9387C4" w14:textId="77777777" w:rsidR="00D973A5" w:rsidRPr="00A676DA" w:rsidRDefault="00D973A5" w:rsidP="006B1E90">
            <w:pPr>
              <w:rPr>
                <w:noProof/>
                <w:sz w:val="14"/>
              </w:rPr>
            </w:pPr>
            <w:r w:rsidRPr="00A676DA">
              <w:rPr>
                <w:noProof/>
                <w:sz w:val="18"/>
              </w:rPr>
              <w:t>plačila</w:t>
            </w:r>
          </w:p>
        </w:tc>
        <w:tc>
          <w:tcPr>
            <w:tcW w:w="348" w:type="pct"/>
            <w:vAlign w:val="center"/>
          </w:tcPr>
          <w:p w14:paraId="22CC4BD6" w14:textId="77777777" w:rsidR="00D973A5" w:rsidRPr="00A676DA" w:rsidRDefault="000B06D8" w:rsidP="0081249A">
            <w:pPr>
              <w:spacing w:before="60" w:after="60"/>
              <w:jc w:val="right"/>
              <w:rPr>
                <w:noProof/>
                <w:sz w:val="20"/>
              </w:rPr>
            </w:pPr>
            <w:r w:rsidRPr="00A676DA">
              <w:rPr>
                <w:noProof/>
                <w:sz w:val="20"/>
              </w:rPr>
              <w:t>1,344</w:t>
            </w:r>
          </w:p>
        </w:tc>
        <w:tc>
          <w:tcPr>
            <w:tcW w:w="349" w:type="pct"/>
            <w:vAlign w:val="center"/>
          </w:tcPr>
          <w:p w14:paraId="12861E39" w14:textId="77777777" w:rsidR="00D973A5" w:rsidRPr="00A676DA" w:rsidRDefault="00336EEC" w:rsidP="0081249A">
            <w:pPr>
              <w:spacing w:before="60" w:after="60"/>
              <w:jc w:val="right"/>
              <w:rPr>
                <w:noProof/>
                <w:sz w:val="20"/>
              </w:rPr>
            </w:pPr>
            <w:r w:rsidRPr="00A676DA">
              <w:rPr>
                <w:noProof/>
                <w:sz w:val="20"/>
              </w:rPr>
              <w:t>2,488</w:t>
            </w:r>
          </w:p>
        </w:tc>
        <w:tc>
          <w:tcPr>
            <w:tcW w:w="399" w:type="pct"/>
            <w:vAlign w:val="center"/>
          </w:tcPr>
          <w:p w14:paraId="3E421D24" w14:textId="77777777" w:rsidR="00D973A5" w:rsidRPr="00A676DA" w:rsidRDefault="00336EEC" w:rsidP="0081249A">
            <w:pPr>
              <w:spacing w:before="60" w:after="60"/>
              <w:jc w:val="right"/>
              <w:rPr>
                <w:noProof/>
                <w:sz w:val="20"/>
              </w:rPr>
            </w:pPr>
            <w:r w:rsidRPr="00A676DA">
              <w:rPr>
                <w:noProof/>
                <w:sz w:val="20"/>
              </w:rPr>
              <w:t>2,488</w:t>
            </w:r>
          </w:p>
        </w:tc>
        <w:tc>
          <w:tcPr>
            <w:tcW w:w="349" w:type="pct"/>
            <w:vAlign w:val="center"/>
          </w:tcPr>
          <w:p w14:paraId="0964BCE8" w14:textId="77777777" w:rsidR="00D973A5" w:rsidRPr="00A676DA" w:rsidRDefault="00336EEC" w:rsidP="0081249A">
            <w:pPr>
              <w:spacing w:before="60" w:after="60"/>
              <w:jc w:val="right"/>
              <w:rPr>
                <w:noProof/>
                <w:sz w:val="20"/>
              </w:rPr>
            </w:pPr>
            <w:r w:rsidRPr="00A676DA">
              <w:rPr>
                <w:noProof/>
                <w:sz w:val="20"/>
              </w:rPr>
              <w:t>2,488</w:t>
            </w:r>
          </w:p>
        </w:tc>
        <w:tc>
          <w:tcPr>
            <w:tcW w:w="351" w:type="pct"/>
            <w:vAlign w:val="center"/>
          </w:tcPr>
          <w:p w14:paraId="78AFC70D" w14:textId="77777777" w:rsidR="00D973A5" w:rsidRPr="00A676DA" w:rsidRDefault="0025560E" w:rsidP="0081249A">
            <w:pPr>
              <w:spacing w:before="60" w:after="60"/>
              <w:jc w:val="right"/>
              <w:rPr>
                <w:b/>
                <w:noProof/>
                <w:sz w:val="20"/>
              </w:rPr>
            </w:pPr>
            <w:r w:rsidRPr="00A676DA">
              <w:rPr>
                <w:noProof/>
                <w:sz w:val="20"/>
              </w:rPr>
              <w:t>0,500</w:t>
            </w:r>
          </w:p>
        </w:tc>
        <w:tc>
          <w:tcPr>
            <w:tcW w:w="723" w:type="pct"/>
            <w:vAlign w:val="center"/>
          </w:tcPr>
          <w:p w14:paraId="0A743576" w14:textId="77777777" w:rsidR="00D973A5" w:rsidRPr="00A676DA" w:rsidRDefault="000B06D8" w:rsidP="0081249A">
            <w:pPr>
              <w:spacing w:before="60" w:after="60"/>
              <w:jc w:val="right"/>
              <w:rPr>
                <w:b/>
                <w:noProof/>
                <w:sz w:val="20"/>
              </w:rPr>
            </w:pPr>
            <w:r w:rsidRPr="00A676DA">
              <w:rPr>
                <w:b/>
                <w:noProof/>
                <w:sz w:val="20"/>
              </w:rPr>
              <w:t>9,308</w:t>
            </w:r>
          </w:p>
        </w:tc>
      </w:tr>
    </w:tbl>
    <w:p w14:paraId="0495270E" w14:textId="77777777" w:rsidR="00D973A5" w:rsidRPr="00A676DA" w:rsidRDefault="00D973A5" w:rsidP="006B1E90">
      <w:pPr>
        <w:rPr>
          <w:noProof/>
        </w:rPr>
      </w:pPr>
    </w:p>
    <w:p w14:paraId="69080618" w14:textId="77777777" w:rsidR="00D973A5" w:rsidRPr="00A676DA" w:rsidRDefault="00731A68" w:rsidP="00731A68">
      <w:pPr>
        <w:pStyle w:val="ManualHeading3"/>
        <w:rPr>
          <w:noProof/>
        </w:rPr>
      </w:pPr>
      <w:r w:rsidRPr="00731A68">
        <w:t>3.2.2.</w:t>
      </w:r>
      <w:r w:rsidRPr="00731A68">
        <w:tab/>
      </w:r>
      <w:r w:rsidR="00D973A5" w:rsidRPr="00A676DA">
        <w:rPr>
          <w:noProof/>
        </w:rPr>
        <w:t xml:space="preserve">Ocenjene realizacije, financirane z odobritvami za poslovanje </w:t>
      </w:r>
    </w:p>
    <w:p w14:paraId="73DEC7E4" w14:textId="77777777" w:rsidR="00D973A5" w:rsidRPr="00A676DA" w:rsidRDefault="000B06D8" w:rsidP="006B1E90">
      <w:pPr>
        <w:rPr>
          <w:noProof/>
          <w:sz w:val="20"/>
        </w:rPr>
        <w:sectPr w:rsidR="00D973A5" w:rsidRPr="00A676DA" w:rsidSect="00D453DD">
          <w:headerReference w:type="default" r:id="rId26"/>
          <w:footerReference w:type="default" r:id="rId27"/>
          <w:headerReference w:type="first" r:id="rId28"/>
          <w:footerReference w:type="first" r:id="rId29"/>
          <w:pgSz w:w="16840" w:h="11907" w:orient="landscape" w:code="9"/>
          <w:pgMar w:top="1134" w:right="1418" w:bottom="567" w:left="1418" w:header="709" w:footer="709" w:gutter="0"/>
          <w:cols w:space="708"/>
          <w:docGrid w:linePitch="360"/>
        </w:sectPr>
      </w:pPr>
      <w:r w:rsidRPr="00A676DA">
        <w:rPr>
          <w:noProof/>
          <w:sz w:val="20"/>
        </w:rPr>
        <w:t>n. r.</w:t>
      </w:r>
    </w:p>
    <w:p w14:paraId="44A77BBA" w14:textId="77777777" w:rsidR="00D973A5" w:rsidRPr="00A676DA" w:rsidRDefault="00731A68" w:rsidP="00731A68">
      <w:pPr>
        <w:pStyle w:val="ManualHeading3"/>
        <w:rPr>
          <w:noProof/>
        </w:rPr>
      </w:pPr>
      <w:r w:rsidRPr="00731A68">
        <w:t>3.2.3.</w:t>
      </w:r>
      <w:r w:rsidRPr="00731A68">
        <w:tab/>
      </w:r>
      <w:r w:rsidR="00D973A5" w:rsidRPr="00A676DA">
        <w:rPr>
          <w:noProof/>
        </w:rPr>
        <w:t xml:space="preserve">Povzetek ocenjenih posledic za upravne odobritve </w:t>
      </w:r>
    </w:p>
    <w:p w14:paraId="684258D2" w14:textId="77777777" w:rsidR="00D973A5" w:rsidRPr="00A676DA" w:rsidRDefault="00D973A5" w:rsidP="006B1E90">
      <w:pPr>
        <w:pStyle w:val="ListDash1"/>
        <w:rPr>
          <w:noProof/>
        </w:rPr>
      </w:pPr>
      <w:r w:rsidRPr="00A676DA">
        <w:rPr>
          <w:noProof/>
        </w:rPr>
        <w:sym w:font="Wingdings" w:char="F0A8"/>
      </w:r>
      <w:r w:rsidRPr="00A676DA">
        <w:rPr>
          <w:noProof/>
        </w:rPr>
        <w:tab/>
        <w:t xml:space="preserve">Za predlog/pobudo niso potrebne odobritve za upravne zadeve. </w:t>
      </w:r>
    </w:p>
    <w:p w14:paraId="545670B7" w14:textId="77777777" w:rsidR="00D973A5" w:rsidRPr="00A676DA" w:rsidRDefault="00336EEC" w:rsidP="006B1E90">
      <w:pPr>
        <w:pStyle w:val="ListDash1"/>
        <w:rPr>
          <w:noProof/>
        </w:rPr>
      </w:pPr>
      <w:r w:rsidRPr="00A676DA">
        <w:rPr>
          <w:rFonts w:ascii="Wingdings" w:hAnsi="Wingdings"/>
          <w:b/>
          <w:noProof/>
        </w:rPr>
        <w:sym w:font="Wingdings 2" w:char="F052"/>
      </w:r>
      <w:r w:rsidRPr="00A676DA">
        <w:rPr>
          <w:noProof/>
        </w:rPr>
        <w:tab/>
        <w:t>Za predlog/pobudo so potrebne odobritve za upravne zadeve, kot je pojasnjeno v nadaljevanju:</w:t>
      </w:r>
    </w:p>
    <w:p w14:paraId="132F030F" w14:textId="77777777" w:rsidR="00D973A5" w:rsidRPr="00A676DA" w:rsidRDefault="00D973A5" w:rsidP="000B06D8">
      <w:pPr>
        <w:jc w:val="right"/>
        <w:rPr>
          <w:noProof/>
          <w:sz w:val="20"/>
        </w:rPr>
      </w:pPr>
      <w:r w:rsidRPr="00A676DA">
        <w:rPr>
          <w:noProof/>
          <w:sz w:val="20"/>
        </w:rPr>
        <w:t>v mio. EUR (na tri decimalna mesta natančno)</w:t>
      </w:r>
    </w:p>
    <w:tbl>
      <w:tblPr>
        <w:tblW w:w="8460" w:type="dxa"/>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336EEC" w:rsidRPr="00A676DA" w14:paraId="5FE7C7D4" w14:textId="77777777" w:rsidTr="0081249A">
        <w:trPr>
          <w:trHeight w:val="585"/>
        </w:trPr>
        <w:tc>
          <w:tcPr>
            <w:tcW w:w="1980" w:type="dxa"/>
          </w:tcPr>
          <w:p w14:paraId="0D95237B" w14:textId="77777777" w:rsidR="00336EEC" w:rsidRPr="00A676DA" w:rsidRDefault="00336EEC" w:rsidP="006B1E90">
            <w:pPr>
              <w:spacing w:before="60" w:after="60" w:line="200" w:lineRule="exact"/>
              <w:rPr>
                <w:noProof/>
                <w:sz w:val="16"/>
                <w:szCs w:val="16"/>
              </w:rPr>
            </w:pPr>
          </w:p>
        </w:tc>
        <w:tc>
          <w:tcPr>
            <w:tcW w:w="1080" w:type="dxa"/>
            <w:vAlign w:val="center"/>
          </w:tcPr>
          <w:p w14:paraId="2D7ECEAC" w14:textId="77777777" w:rsidR="00336EEC" w:rsidRPr="00A676DA" w:rsidRDefault="00336EEC" w:rsidP="006B1E90">
            <w:pPr>
              <w:spacing w:before="60" w:after="60" w:line="200" w:lineRule="exact"/>
              <w:rPr>
                <w:noProof/>
                <w:sz w:val="16"/>
                <w:szCs w:val="16"/>
              </w:rPr>
            </w:pPr>
            <w:r w:rsidRPr="00A676DA">
              <w:rPr>
                <w:noProof/>
                <w:sz w:val="16"/>
              </w:rPr>
              <w:t>2024</w:t>
            </w:r>
          </w:p>
        </w:tc>
        <w:tc>
          <w:tcPr>
            <w:tcW w:w="1080" w:type="dxa"/>
            <w:vAlign w:val="center"/>
          </w:tcPr>
          <w:p w14:paraId="74CB5DAB" w14:textId="77777777" w:rsidR="00336EEC" w:rsidRPr="00A676DA" w:rsidRDefault="00336EEC" w:rsidP="006B1E90">
            <w:pPr>
              <w:spacing w:before="60" w:after="60" w:line="200" w:lineRule="exact"/>
              <w:rPr>
                <w:noProof/>
                <w:sz w:val="16"/>
                <w:szCs w:val="16"/>
              </w:rPr>
            </w:pPr>
            <w:r w:rsidRPr="00A676DA">
              <w:rPr>
                <w:noProof/>
                <w:sz w:val="16"/>
              </w:rPr>
              <w:t>2025</w:t>
            </w:r>
          </w:p>
        </w:tc>
        <w:tc>
          <w:tcPr>
            <w:tcW w:w="1080" w:type="dxa"/>
            <w:vAlign w:val="center"/>
          </w:tcPr>
          <w:p w14:paraId="38D56A60" w14:textId="77777777" w:rsidR="00336EEC" w:rsidRPr="00A676DA" w:rsidRDefault="00336EEC" w:rsidP="006B1E90">
            <w:pPr>
              <w:spacing w:before="60" w:after="60" w:line="200" w:lineRule="exact"/>
              <w:rPr>
                <w:noProof/>
                <w:sz w:val="16"/>
                <w:szCs w:val="16"/>
              </w:rPr>
            </w:pPr>
            <w:r w:rsidRPr="00A676DA">
              <w:rPr>
                <w:noProof/>
                <w:sz w:val="16"/>
              </w:rPr>
              <w:t>2026</w:t>
            </w:r>
          </w:p>
        </w:tc>
        <w:tc>
          <w:tcPr>
            <w:tcW w:w="1080" w:type="dxa"/>
            <w:vAlign w:val="center"/>
          </w:tcPr>
          <w:p w14:paraId="6E5EA516" w14:textId="77777777" w:rsidR="00336EEC" w:rsidRPr="00A676DA" w:rsidRDefault="00336EEC" w:rsidP="006B1E90">
            <w:pPr>
              <w:spacing w:before="60" w:after="60" w:line="200" w:lineRule="exact"/>
              <w:rPr>
                <w:noProof/>
                <w:sz w:val="16"/>
                <w:szCs w:val="16"/>
              </w:rPr>
            </w:pPr>
            <w:r w:rsidRPr="00A676DA">
              <w:rPr>
                <w:noProof/>
                <w:sz w:val="16"/>
              </w:rPr>
              <w:t>2027</w:t>
            </w:r>
          </w:p>
        </w:tc>
        <w:tc>
          <w:tcPr>
            <w:tcW w:w="1080" w:type="dxa"/>
            <w:vAlign w:val="center"/>
          </w:tcPr>
          <w:p w14:paraId="3FF03062" w14:textId="77777777" w:rsidR="00336EEC" w:rsidRPr="00A676DA" w:rsidRDefault="00336EEC" w:rsidP="006B1E90">
            <w:pPr>
              <w:spacing w:line="200" w:lineRule="exact"/>
              <w:rPr>
                <w:b/>
                <w:noProof/>
                <w:sz w:val="16"/>
                <w:szCs w:val="16"/>
              </w:rPr>
            </w:pPr>
            <w:r w:rsidRPr="00A676DA">
              <w:rPr>
                <w:noProof/>
                <w:sz w:val="16"/>
              </w:rPr>
              <w:t>Po letu 2027</w:t>
            </w:r>
          </w:p>
        </w:tc>
        <w:tc>
          <w:tcPr>
            <w:tcW w:w="1080" w:type="dxa"/>
            <w:vAlign w:val="center"/>
          </w:tcPr>
          <w:p w14:paraId="7C7CEEF2" w14:textId="77777777" w:rsidR="00336EEC" w:rsidRPr="00A676DA" w:rsidRDefault="00336EEC" w:rsidP="006B1E90">
            <w:pPr>
              <w:spacing w:before="60" w:after="60" w:line="200" w:lineRule="exact"/>
              <w:rPr>
                <w:b/>
                <w:noProof/>
                <w:sz w:val="16"/>
                <w:szCs w:val="16"/>
              </w:rPr>
            </w:pPr>
            <w:r w:rsidRPr="00A676DA">
              <w:rPr>
                <w:b/>
                <w:noProof/>
                <w:sz w:val="16"/>
              </w:rPr>
              <w:t>SKUPAJ</w:t>
            </w:r>
          </w:p>
        </w:tc>
      </w:tr>
    </w:tbl>
    <w:p w14:paraId="59E9EB0D" w14:textId="77777777" w:rsidR="00D973A5" w:rsidRPr="00A676DA" w:rsidRDefault="00D973A5" w:rsidP="006B1E90">
      <w:pPr>
        <w:spacing w:line="200" w:lineRule="exact"/>
        <w:rPr>
          <w:noProof/>
          <w:sz w:val="16"/>
          <w:szCs w:val="16"/>
        </w:rPr>
      </w:pPr>
    </w:p>
    <w:tbl>
      <w:tblPr>
        <w:tblW w:w="8460" w:type="dxa"/>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336EEC" w:rsidRPr="00A676DA" w14:paraId="77CF3ED3" w14:textId="77777777" w:rsidTr="00EB2953">
        <w:trPr>
          <w:trHeight w:val="585"/>
        </w:trPr>
        <w:tc>
          <w:tcPr>
            <w:tcW w:w="1980" w:type="dxa"/>
            <w:shd w:val="clear" w:color="auto" w:fill="CCCCCC"/>
            <w:vAlign w:val="center"/>
          </w:tcPr>
          <w:p w14:paraId="7DEB4628" w14:textId="77777777" w:rsidR="00336EEC" w:rsidRPr="00A676DA" w:rsidRDefault="00336EEC" w:rsidP="000B06D8">
            <w:pPr>
              <w:spacing w:before="60" w:after="60" w:line="200" w:lineRule="exact"/>
              <w:jc w:val="center"/>
              <w:rPr>
                <w:b/>
                <w:noProof/>
                <w:sz w:val="16"/>
                <w:szCs w:val="16"/>
              </w:rPr>
            </w:pPr>
            <w:r w:rsidRPr="00A676DA">
              <w:rPr>
                <w:b/>
                <w:noProof/>
                <w:sz w:val="16"/>
              </w:rPr>
              <w:t>RAZDELEK 7</w:t>
            </w:r>
            <w:r w:rsidRPr="00A676DA">
              <w:rPr>
                <w:noProof/>
              </w:rPr>
              <w:t xml:space="preserve"> </w:t>
            </w:r>
            <w:r w:rsidRPr="00A676DA">
              <w:rPr>
                <w:noProof/>
              </w:rPr>
              <w:br/>
            </w:r>
            <w:r w:rsidRPr="00A676DA">
              <w:rPr>
                <w:b/>
                <w:noProof/>
                <w:sz w:val="16"/>
              </w:rPr>
              <w:t>večletnega finančnega okvira</w:t>
            </w:r>
          </w:p>
        </w:tc>
        <w:tc>
          <w:tcPr>
            <w:tcW w:w="1080" w:type="dxa"/>
            <w:vAlign w:val="center"/>
          </w:tcPr>
          <w:p w14:paraId="45EF7713" w14:textId="77777777" w:rsidR="00336EEC" w:rsidRPr="00A676DA" w:rsidRDefault="00336EEC" w:rsidP="006B1E90">
            <w:pPr>
              <w:spacing w:before="60" w:after="60" w:line="200" w:lineRule="exact"/>
              <w:rPr>
                <w:noProof/>
                <w:sz w:val="16"/>
                <w:szCs w:val="16"/>
              </w:rPr>
            </w:pPr>
          </w:p>
        </w:tc>
        <w:tc>
          <w:tcPr>
            <w:tcW w:w="1080" w:type="dxa"/>
            <w:vAlign w:val="center"/>
          </w:tcPr>
          <w:p w14:paraId="0EB7E833" w14:textId="77777777" w:rsidR="00336EEC" w:rsidRPr="00A676DA" w:rsidRDefault="00336EEC" w:rsidP="006B1E90">
            <w:pPr>
              <w:spacing w:before="60" w:after="60" w:line="200" w:lineRule="exact"/>
              <w:rPr>
                <w:noProof/>
                <w:sz w:val="16"/>
                <w:szCs w:val="16"/>
              </w:rPr>
            </w:pPr>
          </w:p>
        </w:tc>
        <w:tc>
          <w:tcPr>
            <w:tcW w:w="1080" w:type="dxa"/>
            <w:vAlign w:val="center"/>
          </w:tcPr>
          <w:p w14:paraId="4053AD44" w14:textId="77777777" w:rsidR="00336EEC" w:rsidRPr="00A676DA" w:rsidRDefault="00336EEC" w:rsidP="006B1E90">
            <w:pPr>
              <w:spacing w:before="60" w:after="60" w:line="200" w:lineRule="exact"/>
              <w:rPr>
                <w:noProof/>
                <w:sz w:val="16"/>
                <w:szCs w:val="16"/>
              </w:rPr>
            </w:pPr>
          </w:p>
        </w:tc>
        <w:tc>
          <w:tcPr>
            <w:tcW w:w="1080" w:type="dxa"/>
            <w:vAlign w:val="center"/>
          </w:tcPr>
          <w:p w14:paraId="652AE124" w14:textId="77777777" w:rsidR="00336EEC" w:rsidRPr="00A676DA" w:rsidRDefault="00336EEC" w:rsidP="006B1E90">
            <w:pPr>
              <w:spacing w:before="60" w:after="60" w:line="200" w:lineRule="exact"/>
              <w:rPr>
                <w:noProof/>
                <w:sz w:val="16"/>
                <w:szCs w:val="16"/>
              </w:rPr>
            </w:pPr>
          </w:p>
        </w:tc>
        <w:tc>
          <w:tcPr>
            <w:tcW w:w="1080" w:type="dxa"/>
            <w:vAlign w:val="center"/>
          </w:tcPr>
          <w:p w14:paraId="390C214F" w14:textId="77777777" w:rsidR="00336EEC" w:rsidRPr="00A676DA" w:rsidRDefault="00336EEC" w:rsidP="006B1E90">
            <w:pPr>
              <w:spacing w:before="60" w:after="60" w:line="200" w:lineRule="exact"/>
              <w:rPr>
                <w:noProof/>
                <w:sz w:val="16"/>
                <w:szCs w:val="16"/>
              </w:rPr>
            </w:pPr>
          </w:p>
        </w:tc>
        <w:tc>
          <w:tcPr>
            <w:tcW w:w="1080" w:type="dxa"/>
            <w:vAlign w:val="center"/>
          </w:tcPr>
          <w:p w14:paraId="21669783" w14:textId="77777777" w:rsidR="00336EEC" w:rsidRPr="00A676DA" w:rsidRDefault="00336EEC" w:rsidP="006B1E90">
            <w:pPr>
              <w:spacing w:before="60" w:after="60" w:line="200" w:lineRule="exact"/>
              <w:rPr>
                <w:b/>
                <w:noProof/>
                <w:sz w:val="16"/>
                <w:szCs w:val="16"/>
              </w:rPr>
            </w:pPr>
          </w:p>
        </w:tc>
      </w:tr>
      <w:tr w:rsidR="00336EEC" w:rsidRPr="00A676DA" w14:paraId="16355647" w14:textId="77777777" w:rsidTr="0081249A">
        <w:trPr>
          <w:trHeight w:val="585"/>
        </w:trPr>
        <w:tc>
          <w:tcPr>
            <w:tcW w:w="1980" w:type="dxa"/>
            <w:vAlign w:val="center"/>
          </w:tcPr>
          <w:p w14:paraId="64AA145E" w14:textId="77777777" w:rsidR="00336EEC" w:rsidRPr="00A676DA" w:rsidRDefault="00336EEC" w:rsidP="000B06D8">
            <w:pPr>
              <w:spacing w:before="60" w:after="60" w:line="200" w:lineRule="exact"/>
              <w:ind w:left="72"/>
              <w:jc w:val="left"/>
              <w:rPr>
                <w:noProof/>
                <w:sz w:val="16"/>
                <w:szCs w:val="16"/>
              </w:rPr>
            </w:pPr>
            <w:r w:rsidRPr="00A676DA">
              <w:rPr>
                <w:noProof/>
                <w:sz w:val="16"/>
              </w:rPr>
              <w:t xml:space="preserve">Človeški viri </w:t>
            </w:r>
          </w:p>
        </w:tc>
        <w:tc>
          <w:tcPr>
            <w:tcW w:w="1080" w:type="dxa"/>
            <w:vAlign w:val="center"/>
          </w:tcPr>
          <w:p w14:paraId="6BDC53C1" w14:textId="77777777" w:rsidR="00336EEC" w:rsidRPr="00A676DA" w:rsidRDefault="000B06D8" w:rsidP="006B1E90">
            <w:pPr>
              <w:spacing w:before="60" w:after="60" w:line="200" w:lineRule="exact"/>
              <w:rPr>
                <w:noProof/>
                <w:sz w:val="16"/>
                <w:szCs w:val="16"/>
              </w:rPr>
            </w:pPr>
            <w:r w:rsidRPr="00A676DA">
              <w:rPr>
                <w:noProof/>
                <w:sz w:val="16"/>
              </w:rPr>
              <w:t>0,644</w:t>
            </w:r>
          </w:p>
        </w:tc>
        <w:tc>
          <w:tcPr>
            <w:tcW w:w="1080" w:type="dxa"/>
            <w:vAlign w:val="center"/>
          </w:tcPr>
          <w:p w14:paraId="7E860BBF" w14:textId="77777777" w:rsidR="00336EEC" w:rsidRPr="00A676DA" w:rsidRDefault="00336EEC" w:rsidP="006B1E90">
            <w:pPr>
              <w:spacing w:before="60" w:after="60" w:line="200" w:lineRule="exact"/>
              <w:rPr>
                <w:noProof/>
                <w:sz w:val="16"/>
                <w:szCs w:val="16"/>
              </w:rPr>
            </w:pPr>
            <w:r w:rsidRPr="00A676DA">
              <w:rPr>
                <w:noProof/>
                <w:sz w:val="16"/>
              </w:rPr>
              <w:t>1,288</w:t>
            </w:r>
          </w:p>
        </w:tc>
        <w:tc>
          <w:tcPr>
            <w:tcW w:w="1080" w:type="dxa"/>
            <w:vAlign w:val="center"/>
          </w:tcPr>
          <w:p w14:paraId="777D894E" w14:textId="77777777" w:rsidR="00336EEC" w:rsidRPr="00A676DA" w:rsidRDefault="00336EEC" w:rsidP="006B1E90">
            <w:pPr>
              <w:spacing w:before="60" w:after="60" w:line="200" w:lineRule="exact"/>
              <w:rPr>
                <w:noProof/>
                <w:sz w:val="16"/>
                <w:szCs w:val="16"/>
              </w:rPr>
            </w:pPr>
            <w:r w:rsidRPr="00A676DA">
              <w:rPr>
                <w:noProof/>
                <w:sz w:val="16"/>
              </w:rPr>
              <w:t>1,288</w:t>
            </w:r>
          </w:p>
        </w:tc>
        <w:tc>
          <w:tcPr>
            <w:tcW w:w="1080" w:type="dxa"/>
            <w:vAlign w:val="center"/>
          </w:tcPr>
          <w:p w14:paraId="26097D55" w14:textId="77777777" w:rsidR="00336EEC" w:rsidRPr="00A676DA" w:rsidRDefault="00336EEC" w:rsidP="006B1E90">
            <w:pPr>
              <w:spacing w:before="60" w:after="60" w:line="200" w:lineRule="exact"/>
              <w:rPr>
                <w:noProof/>
                <w:sz w:val="16"/>
                <w:szCs w:val="16"/>
              </w:rPr>
            </w:pPr>
            <w:r w:rsidRPr="00A676DA">
              <w:rPr>
                <w:noProof/>
                <w:sz w:val="16"/>
              </w:rPr>
              <w:t>1,288</w:t>
            </w:r>
          </w:p>
        </w:tc>
        <w:tc>
          <w:tcPr>
            <w:tcW w:w="1080" w:type="dxa"/>
            <w:vAlign w:val="center"/>
          </w:tcPr>
          <w:p w14:paraId="5519F36E" w14:textId="77777777" w:rsidR="00336EEC" w:rsidRPr="00A676DA" w:rsidRDefault="00336EEC" w:rsidP="006B1E90">
            <w:pPr>
              <w:spacing w:before="60" w:after="60" w:line="200" w:lineRule="exact"/>
              <w:rPr>
                <w:noProof/>
                <w:sz w:val="16"/>
                <w:szCs w:val="16"/>
              </w:rPr>
            </w:pPr>
          </w:p>
        </w:tc>
        <w:tc>
          <w:tcPr>
            <w:tcW w:w="1080" w:type="dxa"/>
            <w:vAlign w:val="center"/>
          </w:tcPr>
          <w:p w14:paraId="5F9C9CB9" w14:textId="77777777" w:rsidR="00336EEC" w:rsidRPr="00A676DA" w:rsidRDefault="000B06D8" w:rsidP="006B1E90">
            <w:pPr>
              <w:spacing w:before="60" w:after="60" w:line="200" w:lineRule="exact"/>
              <w:rPr>
                <w:b/>
                <w:noProof/>
                <w:sz w:val="16"/>
                <w:szCs w:val="16"/>
              </w:rPr>
            </w:pPr>
            <w:r w:rsidRPr="00A676DA">
              <w:rPr>
                <w:b/>
                <w:noProof/>
                <w:sz w:val="16"/>
              </w:rPr>
              <w:t>4,508</w:t>
            </w:r>
          </w:p>
        </w:tc>
      </w:tr>
      <w:tr w:rsidR="00336EEC" w:rsidRPr="00A676DA" w14:paraId="3263D073" w14:textId="77777777" w:rsidTr="0081249A">
        <w:trPr>
          <w:trHeight w:val="585"/>
        </w:trPr>
        <w:tc>
          <w:tcPr>
            <w:tcW w:w="1980" w:type="dxa"/>
            <w:vAlign w:val="center"/>
          </w:tcPr>
          <w:p w14:paraId="173B98F1" w14:textId="77777777" w:rsidR="00336EEC" w:rsidRPr="00A676DA" w:rsidRDefault="00336EEC" w:rsidP="000B06D8">
            <w:pPr>
              <w:spacing w:before="60" w:after="60" w:line="200" w:lineRule="exact"/>
              <w:ind w:left="72"/>
              <w:jc w:val="left"/>
              <w:rPr>
                <w:noProof/>
                <w:sz w:val="16"/>
                <w:szCs w:val="16"/>
              </w:rPr>
            </w:pPr>
            <w:r w:rsidRPr="00A676DA">
              <w:rPr>
                <w:noProof/>
                <w:sz w:val="16"/>
              </w:rPr>
              <w:t xml:space="preserve">Drugi upravni odhodki </w:t>
            </w:r>
          </w:p>
        </w:tc>
        <w:tc>
          <w:tcPr>
            <w:tcW w:w="1080" w:type="dxa"/>
            <w:vAlign w:val="center"/>
          </w:tcPr>
          <w:p w14:paraId="64672366" w14:textId="77777777" w:rsidR="00336EEC" w:rsidRPr="00A676DA" w:rsidRDefault="00336EEC" w:rsidP="006B1E90">
            <w:pPr>
              <w:spacing w:before="60" w:after="60" w:line="200" w:lineRule="exact"/>
              <w:rPr>
                <w:noProof/>
                <w:sz w:val="16"/>
                <w:szCs w:val="16"/>
              </w:rPr>
            </w:pPr>
          </w:p>
        </w:tc>
        <w:tc>
          <w:tcPr>
            <w:tcW w:w="1080" w:type="dxa"/>
            <w:vAlign w:val="center"/>
          </w:tcPr>
          <w:p w14:paraId="63C5F5B1" w14:textId="77777777" w:rsidR="00336EEC" w:rsidRPr="00A676DA" w:rsidRDefault="00336EEC" w:rsidP="006B1E90">
            <w:pPr>
              <w:spacing w:before="60" w:after="60" w:line="200" w:lineRule="exact"/>
              <w:rPr>
                <w:noProof/>
                <w:sz w:val="16"/>
                <w:szCs w:val="16"/>
              </w:rPr>
            </w:pPr>
          </w:p>
        </w:tc>
        <w:tc>
          <w:tcPr>
            <w:tcW w:w="1080" w:type="dxa"/>
            <w:vAlign w:val="center"/>
          </w:tcPr>
          <w:p w14:paraId="3C6F67E2" w14:textId="77777777" w:rsidR="00336EEC" w:rsidRPr="00A676DA" w:rsidRDefault="00336EEC" w:rsidP="006B1E90">
            <w:pPr>
              <w:spacing w:before="60" w:after="60" w:line="200" w:lineRule="exact"/>
              <w:rPr>
                <w:noProof/>
                <w:sz w:val="16"/>
                <w:szCs w:val="16"/>
              </w:rPr>
            </w:pPr>
          </w:p>
        </w:tc>
        <w:tc>
          <w:tcPr>
            <w:tcW w:w="1080" w:type="dxa"/>
            <w:vAlign w:val="center"/>
          </w:tcPr>
          <w:p w14:paraId="18F1281D" w14:textId="77777777" w:rsidR="00336EEC" w:rsidRPr="00A676DA" w:rsidRDefault="00336EEC" w:rsidP="006B1E90">
            <w:pPr>
              <w:spacing w:before="60" w:after="60" w:line="200" w:lineRule="exact"/>
              <w:rPr>
                <w:noProof/>
                <w:sz w:val="16"/>
                <w:szCs w:val="16"/>
              </w:rPr>
            </w:pPr>
          </w:p>
        </w:tc>
        <w:tc>
          <w:tcPr>
            <w:tcW w:w="1080" w:type="dxa"/>
            <w:vAlign w:val="center"/>
          </w:tcPr>
          <w:p w14:paraId="769CA04C" w14:textId="77777777" w:rsidR="00336EEC" w:rsidRPr="00A676DA" w:rsidRDefault="00336EEC" w:rsidP="006B1E90">
            <w:pPr>
              <w:spacing w:before="60" w:after="60" w:line="200" w:lineRule="exact"/>
              <w:rPr>
                <w:noProof/>
                <w:sz w:val="16"/>
                <w:szCs w:val="16"/>
              </w:rPr>
            </w:pPr>
          </w:p>
        </w:tc>
        <w:tc>
          <w:tcPr>
            <w:tcW w:w="1080" w:type="dxa"/>
            <w:vAlign w:val="center"/>
          </w:tcPr>
          <w:p w14:paraId="71BE738D" w14:textId="77777777" w:rsidR="00336EEC" w:rsidRPr="00A676DA" w:rsidRDefault="00336EEC" w:rsidP="006B1E90">
            <w:pPr>
              <w:spacing w:before="60" w:after="60" w:line="200" w:lineRule="exact"/>
              <w:rPr>
                <w:b/>
                <w:noProof/>
                <w:sz w:val="16"/>
                <w:szCs w:val="16"/>
              </w:rPr>
            </w:pPr>
          </w:p>
        </w:tc>
      </w:tr>
      <w:tr w:rsidR="00336EEC" w:rsidRPr="00A676DA" w14:paraId="42D15698" w14:textId="77777777" w:rsidTr="00EB2953">
        <w:trPr>
          <w:trHeight w:val="585"/>
        </w:trPr>
        <w:tc>
          <w:tcPr>
            <w:tcW w:w="1980" w:type="dxa"/>
            <w:shd w:val="clear" w:color="auto" w:fill="CCCCCC"/>
            <w:vAlign w:val="center"/>
          </w:tcPr>
          <w:p w14:paraId="3A4098BB" w14:textId="77777777" w:rsidR="00336EEC" w:rsidRPr="00A676DA" w:rsidRDefault="00336EEC" w:rsidP="000B06D8">
            <w:pPr>
              <w:spacing w:before="60" w:after="60" w:line="200" w:lineRule="exact"/>
              <w:jc w:val="center"/>
              <w:rPr>
                <w:b/>
                <w:noProof/>
                <w:sz w:val="16"/>
                <w:szCs w:val="16"/>
              </w:rPr>
            </w:pPr>
            <w:r w:rsidRPr="00A676DA">
              <w:rPr>
                <w:b/>
                <w:noProof/>
                <w:sz w:val="16"/>
              </w:rPr>
              <w:t>Seštevek za</w:t>
            </w:r>
            <w:r w:rsidRPr="00A676DA">
              <w:rPr>
                <w:b/>
                <w:noProof/>
                <w:sz w:val="16"/>
              </w:rPr>
              <w:br/>
              <w:t>RAZDELEK 7</w:t>
            </w:r>
            <w:r w:rsidRPr="00A676DA">
              <w:rPr>
                <w:noProof/>
              </w:rPr>
              <w:t xml:space="preserve"> </w:t>
            </w:r>
            <w:r w:rsidRPr="00A676DA">
              <w:rPr>
                <w:noProof/>
              </w:rPr>
              <w:br/>
            </w:r>
            <w:r w:rsidRPr="00A676DA">
              <w:rPr>
                <w:b/>
                <w:noProof/>
                <w:sz w:val="16"/>
              </w:rPr>
              <w:t>večletnega finančnega okvira</w:t>
            </w:r>
          </w:p>
        </w:tc>
        <w:tc>
          <w:tcPr>
            <w:tcW w:w="1080" w:type="dxa"/>
            <w:vAlign w:val="center"/>
          </w:tcPr>
          <w:p w14:paraId="5B300650" w14:textId="77777777" w:rsidR="00336EEC" w:rsidRPr="00A676DA" w:rsidRDefault="000B06D8" w:rsidP="006B1E90">
            <w:pPr>
              <w:spacing w:before="60" w:after="60" w:line="200" w:lineRule="exact"/>
              <w:rPr>
                <w:noProof/>
                <w:sz w:val="16"/>
                <w:szCs w:val="16"/>
              </w:rPr>
            </w:pPr>
            <w:r w:rsidRPr="00A676DA">
              <w:rPr>
                <w:noProof/>
                <w:sz w:val="16"/>
              </w:rPr>
              <w:t>0,644</w:t>
            </w:r>
          </w:p>
        </w:tc>
        <w:tc>
          <w:tcPr>
            <w:tcW w:w="1080" w:type="dxa"/>
            <w:vAlign w:val="center"/>
          </w:tcPr>
          <w:p w14:paraId="5C6F16BC" w14:textId="77777777" w:rsidR="00336EEC" w:rsidRPr="00A676DA" w:rsidRDefault="00336EEC" w:rsidP="006B1E90">
            <w:pPr>
              <w:spacing w:before="60" w:after="60" w:line="200" w:lineRule="exact"/>
              <w:rPr>
                <w:noProof/>
                <w:sz w:val="16"/>
                <w:szCs w:val="16"/>
              </w:rPr>
            </w:pPr>
            <w:r w:rsidRPr="00A676DA">
              <w:rPr>
                <w:noProof/>
                <w:sz w:val="16"/>
              </w:rPr>
              <w:t>1,288</w:t>
            </w:r>
          </w:p>
        </w:tc>
        <w:tc>
          <w:tcPr>
            <w:tcW w:w="1080" w:type="dxa"/>
            <w:vAlign w:val="center"/>
          </w:tcPr>
          <w:p w14:paraId="2CC804D0" w14:textId="77777777" w:rsidR="00336EEC" w:rsidRPr="00A676DA" w:rsidRDefault="00336EEC" w:rsidP="006B1E90">
            <w:pPr>
              <w:spacing w:before="60" w:after="60" w:line="200" w:lineRule="exact"/>
              <w:rPr>
                <w:noProof/>
                <w:sz w:val="16"/>
                <w:szCs w:val="16"/>
              </w:rPr>
            </w:pPr>
            <w:r w:rsidRPr="00A676DA">
              <w:rPr>
                <w:noProof/>
                <w:sz w:val="16"/>
              </w:rPr>
              <w:t>1,288</w:t>
            </w:r>
          </w:p>
        </w:tc>
        <w:tc>
          <w:tcPr>
            <w:tcW w:w="1080" w:type="dxa"/>
            <w:vAlign w:val="center"/>
          </w:tcPr>
          <w:p w14:paraId="106D633A" w14:textId="77777777" w:rsidR="00336EEC" w:rsidRPr="00A676DA" w:rsidRDefault="00336EEC" w:rsidP="006B1E90">
            <w:pPr>
              <w:spacing w:before="60" w:after="60" w:line="200" w:lineRule="exact"/>
              <w:rPr>
                <w:noProof/>
                <w:sz w:val="16"/>
                <w:szCs w:val="16"/>
              </w:rPr>
            </w:pPr>
            <w:r w:rsidRPr="00A676DA">
              <w:rPr>
                <w:noProof/>
                <w:sz w:val="16"/>
              </w:rPr>
              <w:t>1,288</w:t>
            </w:r>
          </w:p>
        </w:tc>
        <w:tc>
          <w:tcPr>
            <w:tcW w:w="1080" w:type="dxa"/>
            <w:vAlign w:val="center"/>
          </w:tcPr>
          <w:p w14:paraId="4F845C5F" w14:textId="77777777" w:rsidR="00336EEC" w:rsidRPr="00A676DA" w:rsidRDefault="00336EEC" w:rsidP="006B1E90">
            <w:pPr>
              <w:spacing w:before="60" w:after="60" w:line="200" w:lineRule="exact"/>
              <w:rPr>
                <w:noProof/>
                <w:sz w:val="16"/>
                <w:szCs w:val="16"/>
              </w:rPr>
            </w:pPr>
          </w:p>
        </w:tc>
        <w:tc>
          <w:tcPr>
            <w:tcW w:w="1080" w:type="dxa"/>
            <w:vAlign w:val="center"/>
          </w:tcPr>
          <w:p w14:paraId="23D87A1C" w14:textId="77777777" w:rsidR="00336EEC" w:rsidRPr="00A676DA" w:rsidRDefault="000B06D8" w:rsidP="006B1E90">
            <w:pPr>
              <w:spacing w:before="60" w:after="60" w:line="200" w:lineRule="exact"/>
              <w:rPr>
                <w:b/>
                <w:noProof/>
                <w:sz w:val="16"/>
                <w:szCs w:val="16"/>
              </w:rPr>
            </w:pPr>
            <w:r w:rsidRPr="00A676DA">
              <w:rPr>
                <w:b/>
                <w:noProof/>
                <w:sz w:val="16"/>
              </w:rPr>
              <w:t>4,508</w:t>
            </w:r>
          </w:p>
        </w:tc>
      </w:tr>
    </w:tbl>
    <w:p w14:paraId="73F3D790" w14:textId="77777777" w:rsidR="00D973A5" w:rsidRPr="00A676DA" w:rsidRDefault="00D973A5" w:rsidP="006B1E90">
      <w:pPr>
        <w:spacing w:line="200" w:lineRule="exact"/>
        <w:rPr>
          <w:noProof/>
          <w:sz w:val="16"/>
          <w:szCs w:val="16"/>
        </w:rPr>
      </w:pPr>
    </w:p>
    <w:tbl>
      <w:tblPr>
        <w:tblW w:w="8460" w:type="dxa"/>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rsidR="00336EEC" w:rsidRPr="00A676DA" w14:paraId="14B2AC57" w14:textId="77777777" w:rsidTr="0081249A">
        <w:trPr>
          <w:trHeight w:val="585"/>
        </w:trPr>
        <w:tc>
          <w:tcPr>
            <w:tcW w:w="1980" w:type="dxa"/>
            <w:shd w:val="clear" w:color="auto" w:fill="CCCCCC"/>
            <w:vAlign w:val="center"/>
          </w:tcPr>
          <w:p w14:paraId="6CA1A10D" w14:textId="77777777" w:rsidR="00336EEC" w:rsidRPr="00A676DA" w:rsidRDefault="00336EEC" w:rsidP="000B06D8">
            <w:pPr>
              <w:spacing w:before="60" w:after="60" w:line="200" w:lineRule="exact"/>
              <w:jc w:val="center"/>
              <w:rPr>
                <w:noProof/>
                <w:sz w:val="16"/>
                <w:szCs w:val="16"/>
              </w:rPr>
            </w:pPr>
            <w:r w:rsidRPr="00A676DA">
              <w:rPr>
                <w:b/>
                <w:noProof/>
                <w:sz w:val="16"/>
              </w:rPr>
              <w:t>Odobritve zunaj RAZDELKA 7</w:t>
            </w:r>
            <w:r w:rsidRPr="00A676DA">
              <w:rPr>
                <w:rStyle w:val="FootnoteReference0"/>
                <w:noProof/>
              </w:rPr>
              <w:footnoteReference w:id="65"/>
            </w:r>
            <w:r w:rsidRPr="00A676DA">
              <w:rPr>
                <w:noProof/>
              </w:rPr>
              <w:br/>
            </w:r>
            <w:r w:rsidRPr="00A676DA">
              <w:rPr>
                <w:b/>
                <w:noProof/>
                <w:sz w:val="16"/>
              </w:rPr>
              <w:t>večletnega finančnega okvira</w:t>
            </w:r>
          </w:p>
          <w:p w14:paraId="0FAC65BD" w14:textId="77777777" w:rsidR="00336EEC" w:rsidRPr="00A676DA" w:rsidRDefault="00336EEC" w:rsidP="006B1E90">
            <w:pPr>
              <w:spacing w:before="0" w:after="0" w:line="200" w:lineRule="exact"/>
              <w:rPr>
                <w:b/>
                <w:noProof/>
                <w:sz w:val="16"/>
                <w:szCs w:val="16"/>
              </w:rPr>
            </w:pPr>
          </w:p>
        </w:tc>
        <w:tc>
          <w:tcPr>
            <w:tcW w:w="1080" w:type="dxa"/>
            <w:vAlign w:val="center"/>
          </w:tcPr>
          <w:p w14:paraId="63C7BA6E" w14:textId="77777777" w:rsidR="00336EEC" w:rsidRPr="00A676DA" w:rsidRDefault="00336EEC" w:rsidP="006B1E90">
            <w:pPr>
              <w:spacing w:before="60" w:after="60" w:line="200" w:lineRule="exact"/>
              <w:rPr>
                <w:noProof/>
                <w:sz w:val="16"/>
                <w:szCs w:val="16"/>
              </w:rPr>
            </w:pPr>
          </w:p>
        </w:tc>
        <w:tc>
          <w:tcPr>
            <w:tcW w:w="1080" w:type="dxa"/>
            <w:vAlign w:val="center"/>
          </w:tcPr>
          <w:p w14:paraId="004805B3" w14:textId="77777777" w:rsidR="00336EEC" w:rsidRPr="00A676DA" w:rsidRDefault="00336EEC" w:rsidP="006B1E90">
            <w:pPr>
              <w:spacing w:before="60" w:after="60" w:line="200" w:lineRule="exact"/>
              <w:rPr>
                <w:noProof/>
                <w:sz w:val="16"/>
                <w:szCs w:val="16"/>
              </w:rPr>
            </w:pPr>
          </w:p>
        </w:tc>
        <w:tc>
          <w:tcPr>
            <w:tcW w:w="1080" w:type="dxa"/>
            <w:vAlign w:val="center"/>
          </w:tcPr>
          <w:p w14:paraId="660F618B" w14:textId="77777777" w:rsidR="00336EEC" w:rsidRPr="00A676DA" w:rsidRDefault="00336EEC" w:rsidP="006B1E90">
            <w:pPr>
              <w:spacing w:before="60" w:after="60" w:line="200" w:lineRule="exact"/>
              <w:rPr>
                <w:noProof/>
                <w:sz w:val="16"/>
                <w:szCs w:val="16"/>
              </w:rPr>
            </w:pPr>
          </w:p>
        </w:tc>
        <w:tc>
          <w:tcPr>
            <w:tcW w:w="1080" w:type="dxa"/>
            <w:vAlign w:val="center"/>
          </w:tcPr>
          <w:p w14:paraId="771DF034" w14:textId="77777777" w:rsidR="00336EEC" w:rsidRPr="00A676DA" w:rsidRDefault="00336EEC" w:rsidP="006B1E90">
            <w:pPr>
              <w:spacing w:before="60" w:after="60" w:line="200" w:lineRule="exact"/>
              <w:rPr>
                <w:noProof/>
                <w:sz w:val="16"/>
                <w:szCs w:val="16"/>
              </w:rPr>
            </w:pPr>
          </w:p>
        </w:tc>
        <w:tc>
          <w:tcPr>
            <w:tcW w:w="1080" w:type="dxa"/>
            <w:vAlign w:val="center"/>
          </w:tcPr>
          <w:p w14:paraId="5294F9E5" w14:textId="77777777" w:rsidR="00336EEC" w:rsidRPr="00A676DA" w:rsidRDefault="00336EEC" w:rsidP="006B1E90">
            <w:pPr>
              <w:spacing w:before="60" w:after="60" w:line="200" w:lineRule="exact"/>
              <w:rPr>
                <w:noProof/>
                <w:sz w:val="16"/>
                <w:szCs w:val="16"/>
              </w:rPr>
            </w:pPr>
          </w:p>
        </w:tc>
        <w:tc>
          <w:tcPr>
            <w:tcW w:w="1080" w:type="dxa"/>
            <w:vAlign w:val="center"/>
          </w:tcPr>
          <w:p w14:paraId="38439B89" w14:textId="77777777" w:rsidR="00336EEC" w:rsidRPr="00A676DA" w:rsidRDefault="00336EEC" w:rsidP="006B1E90">
            <w:pPr>
              <w:spacing w:before="60" w:after="60" w:line="200" w:lineRule="exact"/>
              <w:rPr>
                <w:noProof/>
                <w:sz w:val="16"/>
                <w:szCs w:val="16"/>
              </w:rPr>
            </w:pPr>
          </w:p>
        </w:tc>
      </w:tr>
      <w:tr w:rsidR="00336EEC" w:rsidRPr="00A676DA" w14:paraId="09DB565B" w14:textId="77777777" w:rsidTr="0081249A">
        <w:trPr>
          <w:trHeight w:val="585"/>
        </w:trPr>
        <w:tc>
          <w:tcPr>
            <w:tcW w:w="1980" w:type="dxa"/>
            <w:tcBorders>
              <w:top w:val="single" w:sz="2" w:space="0" w:color="auto"/>
              <w:left w:val="single" w:sz="2" w:space="0" w:color="auto"/>
              <w:bottom w:val="single" w:sz="2" w:space="0" w:color="auto"/>
              <w:right w:val="single" w:sz="2" w:space="0" w:color="auto"/>
            </w:tcBorders>
            <w:vAlign w:val="center"/>
          </w:tcPr>
          <w:p w14:paraId="258A49B8" w14:textId="77777777" w:rsidR="00336EEC" w:rsidRPr="00A676DA" w:rsidRDefault="00336EEC" w:rsidP="000B06D8">
            <w:pPr>
              <w:spacing w:before="60" w:after="60" w:line="200" w:lineRule="exact"/>
              <w:ind w:left="72"/>
              <w:jc w:val="left"/>
              <w:rPr>
                <w:noProof/>
                <w:sz w:val="16"/>
                <w:szCs w:val="16"/>
              </w:rPr>
            </w:pPr>
            <w:r w:rsidRPr="00A676DA">
              <w:rPr>
                <w:noProof/>
                <w:sz w:val="16"/>
              </w:rPr>
              <w:t xml:space="preserve">Človeški viri </w:t>
            </w:r>
          </w:p>
        </w:tc>
        <w:tc>
          <w:tcPr>
            <w:tcW w:w="1080" w:type="dxa"/>
            <w:tcBorders>
              <w:top w:val="single" w:sz="2" w:space="0" w:color="auto"/>
              <w:left w:val="single" w:sz="2" w:space="0" w:color="auto"/>
              <w:bottom w:val="single" w:sz="2" w:space="0" w:color="auto"/>
              <w:right w:val="single" w:sz="2" w:space="0" w:color="auto"/>
            </w:tcBorders>
            <w:vAlign w:val="center"/>
          </w:tcPr>
          <w:p w14:paraId="453ACF97"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7C3AB316"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72F54E06"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47BF1FE9"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0A37FE7F"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212B013D" w14:textId="77777777" w:rsidR="00336EEC" w:rsidRPr="00A676DA" w:rsidRDefault="00336EEC" w:rsidP="006B1E90">
            <w:pPr>
              <w:spacing w:before="60" w:after="60" w:line="200" w:lineRule="exact"/>
              <w:rPr>
                <w:noProof/>
                <w:sz w:val="16"/>
                <w:szCs w:val="16"/>
              </w:rPr>
            </w:pPr>
          </w:p>
        </w:tc>
      </w:tr>
      <w:tr w:rsidR="00336EEC" w:rsidRPr="00A676DA" w14:paraId="724757F5" w14:textId="77777777" w:rsidTr="0081249A">
        <w:trPr>
          <w:trHeight w:val="585"/>
        </w:trPr>
        <w:tc>
          <w:tcPr>
            <w:tcW w:w="1980" w:type="dxa"/>
            <w:tcBorders>
              <w:top w:val="single" w:sz="2" w:space="0" w:color="auto"/>
              <w:left w:val="single" w:sz="2" w:space="0" w:color="auto"/>
              <w:bottom w:val="single" w:sz="2" w:space="0" w:color="auto"/>
              <w:right w:val="single" w:sz="2" w:space="0" w:color="auto"/>
            </w:tcBorders>
            <w:vAlign w:val="center"/>
          </w:tcPr>
          <w:p w14:paraId="3E8CA8B1" w14:textId="77777777" w:rsidR="00336EEC" w:rsidRPr="00A676DA" w:rsidRDefault="00336EEC" w:rsidP="000B06D8">
            <w:pPr>
              <w:spacing w:before="60" w:after="60" w:line="200" w:lineRule="exact"/>
              <w:ind w:left="72"/>
              <w:jc w:val="left"/>
              <w:rPr>
                <w:noProof/>
                <w:sz w:val="16"/>
                <w:szCs w:val="16"/>
              </w:rPr>
            </w:pPr>
            <w:r w:rsidRPr="00A676DA">
              <w:rPr>
                <w:noProof/>
                <w:sz w:val="16"/>
              </w:rPr>
              <w:t xml:space="preserve">Drugi </w:t>
            </w:r>
            <w:r w:rsidRPr="00A676DA">
              <w:rPr>
                <w:noProof/>
              </w:rPr>
              <w:br/>
            </w:r>
            <w:r w:rsidRPr="00A676DA">
              <w:rPr>
                <w:noProof/>
                <w:sz w:val="16"/>
              </w:rPr>
              <w:t>upravni odhodki</w:t>
            </w:r>
          </w:p>
        </w:tc>
        <w:tc>
          <w:tcPr>
            <w:tcW w:w="1080" w:type="dxa"/>
            <w:tcBorders>
              <w:top w:val="single" w:sz="2" w:space="0" w:color="auto"/>
              <w:left w:val="single" w:sz="2" w:space="0" w:color="auto"/>
              <w:bottom w:val="single" w:sz="2" w:space="0" w:color="auto"/>
              <w:right w:val="single" w:sz="2" w:space="0" w:color="auto"/>
            </w:tcBorders>
            <w:vAlign w:val="center"/>
          </w:tcPr>
          <w:p w14:paraId="35305AA7"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1B129608"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331270D2"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657EFFCE"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542861AB" w14:textId="77777777" w:rsidR="00336EEC" w:rsidRPr="00A676DA" w:rsidRDefault="00336EEC" w:rsidP="006B1E9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14:paraId="2C37C32D" w14:textId="77777777" w:rsidR="00336EEC" w:rsidRPr="00A676DA" w:rsidRDefault="00336EEC" w:rsidP="006B1E90">
            <w:pPr>
              <w:spacing w:before="60" w:after="60" w:line="200" w:lineRule="exact"/>
              <w:rPr>
                <w:noProof/>
                <w:sz w:val="16"/>
                <w:szCs w:val="16"/>
              </w:rPr>
            </w:pPr>
          </w:p>
        </w:tc>
      </w:tr>
      <w:tr w:rsidR="00336EEC" w:rsidRPr="00A676DA" w14:paraId="09F9EC4A" w14:textId="77777777" w:rsidTr="0081249A">
        <w:trPr>
          <w:trHeight w:val="585"/>
        </w:trPr>
        <w:tc>
          <w:tcPr>
            <w:tcW w:w="1980" w:type="dxa"/>
            <w:shd w:val="clear" w:color="auto" w:fill="CCCCCC"/>
            <w:vAlign w:val="center"/>
          </w:tcPr>
          <w:p w14:paraId="36063E34" w14:textId="77777777" w:rsidR="00336EEC" w:rsidRPr="00A676DA" w:rsidRDefault="00336EEC" w:rsidP="000B06D8">
            <w:pPr>
              <w:spacing w:before="60" w:after="60" w:line="200" w:lineRule="exact"/>
              <w:jc w:val="center"/>
              <w:rPr>
                <w:b/>
                <w:noProof/>
                <w:sz w:val="16"/>
                <w:szCs w:val="16"/>
              </w:rPr>
            </w:pPr>
            <w:r w:rsidRPr="00A676DA">
              <w:rPr>
                <w:b/>
                <w:noProof/>
                <w:sz w:val="16"/>
              </w:rPr>
              <w:t xml:space="preserve">Seštevek za odobritve </w:t>
            </w:r>
            <w:r w:rsidRPr="00A676DA">
              <w:rPr>
                <w:noProof/>
              </w:rPr>
              <w:br/>
            </w:r>
            <w:r w:rsidRPr="00A676DA">
              <w:rPr>
                <w:b/>
                <w:noProof/>
                <w:sz w:val="16"/>
              </w:rPr>
              <w:t>zunaj RAZDELKA 7</w:t>
            </w:r>
            <w:r w:rsidRPr="00A676DA">
              <w:rPr>
                <w:noProof/>
              </w:rPr>
              <w:t xml:space="preserve"> </w:t>
            </w:r>
            <w:r w:rsidRPr="00A676DA">
              <w:rPr>
                <w:noProof/>
              </w:rPr>
              <w:br/>
            </w:r>
            <w:r w:rsidRPr="00A676DA">
              <w:rPr>
                <w:b/>
                <w:noProof/>
                <w:sz w:val="16"/>
              </w:rPr>
              <w:t>večletnega finančnega okvira</w:t>
            </w:r>
          </w:p>
        </w:tc>
        <w:tc>
          <w:tcPr>
            <w:tcW w:w="1080" w:type="dxa"/>
            <w:vAlign w:val="center"/>
          </w:tcPr>
          <w:p w14:paraId="288D0F75" w14:textId="77777777" w:rsidR="00336EEC" w:rsidRPr="00A676DA" w:rsidRDefault="00336EEC" w:rsidP="006B1E90">
            <w:pPr>
              <w:spacing w:before="60" w:after="60" w:line="200" w:lineRule="exact"/>
              <w:rPr>
                <w:noProof/>
                <w:sz w:val="16"/>
                <w:szCs w:val="16"/>
              </w:rPr>
            </w:pPr>
          </w:p>
        </w:tc>
        <w:tc>
          <w:tcPr>
            <w:tcW w:w="1080" w:type="dxa"/>
            <w:vAlign w:val="center"/>
          </w:tcPr>
          <w:p w14:paraId="4696C8AE" w14:textId="77777777" w:rsidR="00336EEC" w:rsidRPr="00A676DA" w:rsidRDefault="00336EEC" w:rsidP="006B1E90">
            <w:pPr>
              <w:spacing w:before="60" w:after="60" w:line="200" w:lineRule="exact"/>
              <w:rPr>
                <w:noProof/>
                <w:sz w:val="16"/>
                <w:szCs w:val="16"/>
              </w:rPr>
            </w:pPr>
          </w:p>
        </w:tc>
        <w:tc>
          <w:tcPr>
            <w:tcW w:w="1080" w:type="dxa"/>
            <w:vAlign w:val="center"/>
          </w:tcPr>
          <w:p w14:paraId="219D9880" w14:textId="77777777" w:rsidR="00336EEC" w:rsidRPr="00A676DA" w:rsidRDefault="00336EEC" w:rsidP="006B1E90">
            <w:pPr>
              <w:spacing w:before="60" w:after="60" w:line="200" w:lineRule="exact"/>
              <w:rPr>
                <w:noProof/>
                <w:sz w:val="16"/>
                <w:szCs w:val="16"/>
              </w:rPr>
            </w:pPr>
          </w:p>
        </w:tc>
        <w:tc>
          <w:tcPr>
            <w:tcW w:w="1080" w:type="dxa"/>
            <w:vAlign w:val="center"/>
          </w:tcPr>
          <w:p w14:paraId="35F01F72" w14:textId="77777777" w:rsidR="00336EEC" w:rsidRPr="00A676DA" w:rsidRDefault="00336EEC" w:rsidP="006B1E90">
            <w:pPr>
              <w:spacing w:before="60" w:after="60" w:line="200" w:lineRule="exact"/>
              <w:rPr>
                <w:noProof/>
                <w:sz w:val="16"/>
                <w:szCs w:val="16"/>
              </w:rPr>
            </w:pPr>
          </w:p>
        </w:tc>
        <w:tc>
          <w:tcPr>
            <w:tcW w:w="1080" w:type="dxa"/>
            <w:vAlign w:val="center"/>
          </w:tcPr>
          <w:p w14:paraId="57F3340D" w14:textId="77777777" w:rsidR="00336EEC" w:rsidRPr="00A676DA" w:rsidRDefault="00336EEC" w:rsidP="006B1E90">
            <w:pPr>
              <w:spacing w:before="60" w:after="60" w:line="200" w:lineRule="exact"/>
              <w:rPr>
                <w:noProof/>
                <w:sz w:val="16"/>
                <w:szCs w:val="16"/>
              </w:rPr>
            </w:pPr>
          </w:p>
        </w:tc>
        <w:tc>
          <w:tcPr>
            <w:tcW w:w="1080" w:type="dxa"/>
            <w:vAlign w:val="center"/>
          </w:tcPr>
          <w:p w14:paraId="2820B62F" w14:textId="77777777" w:rsidR="00336EEC" w:rsidRPr="00A676DA" w:rsidRDefault="00336EEC" w:rsidP="006B1E90">
            <w:pPr>
              <w:spacing w:before="60" w:after="60" w:line="200" w:lineRule="exact"/>
              <w:rPr>
                <w:noProof/>
                <w:sz w:val="16"/>
                <w:szCs w:val="16"/>
              </w:rPr>
            </w:pPr>
          </w:p>
        </w:tc>
      </w:tr>
    </w:tbl>
    <w:p w14:paraId="53EA83BC" w14:textId="77777777" w:rsidR="00D973A5" w:rsidRPr="00A676DA" w:rsidRDefault="00D973A5" w:rsidP="006B1E90">
      <w:pPr>
        <w:spacing w:line="200" w:lineRule="exact"/>
        <w:rPr>
          <w:noProof/>
          <w:sz w:val="16"/>
          <w:szCs w:val="16"/>
        </w:rPr>
      </w:pPr>
    </w:p>
    <w:tbl>
      <w:tblPr>
        <w:tblW w:w="8460" w:type="dxa"/>
        <w:tblInd w:w="-249" w:type="dxa"/>
        <w:tblLayout w:type="fixed"/>
        <w:tblLook w:val="01E0" w:firstRow="1" w:lastRow="1" w:firstColumn="1" w:lastColumn="1" w:noHBand="0" w:noVBand="0"/>
      </w:tblPr>
      <w:tblGrid>
        <w:gridCol w:w="1980"/>
        <w:gridCol w:w="1080"/>
        <w:gridCol w:w="1080"/>
        <w:gridCol w:w="1080"/>
        <w:gridCol w:w="1080"/>
        <w:gridCol w:w="1080"/>
        <w:gridCol w:w="1080"/>
      </w:tblGrid>
      <w:tr w:rsidR="00336EEC" w:rsidRPr="00A676DA" w14:paraId="1B2F795D" w14:textId="77777777" w:rsidTr="0081249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66CCAD9E" w14:textId="77777777" w:rsidR="00336EEC" w:rsidRPr="00A676DA" w:rsidRDefault="00336EEC" w:rsidP="006B1E90">
            <w:pPr>
              <w:spacing w:before="60" w:after="60" w:line="200" w:lineRule="exact"/>
              <w:rPr>
                <w:noProof/>
                <w:sz w:val="16"/>
                <w:szCs w:val="16"/>
              </w:rPr>
            </w:pPr>
            <w:r w:rsidRPr="00A676DA">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14:paraId="552D7CEF" w14:textId="77777777" w:rsidR="00336EEC" w:rsidRPr="00A676DA" w:rsidRDefault="000B06D8" w:rsidP="006B1E90">
            <w:pPr>
              <w:spacing w:before="60" w:after="60" w:line="200" w:lineRule="exact"/>
              <w:rPr>
                <w:b/>
                <w:noProof/>
                <w:sz w:val="16"/>
                <w:szCs w:val="16"/>
              </w:rPr>
            </w:pPr>
            <w:r w:rsidRPr="00A676DA">
              <w:rPr>
                <w:b/>
                <w:noProof/>
                <w:sz w:val="16"/>
              </w:rPr>
              <w:t>0,644</w:t>
            </w:r>
          </w:p>
        </w:tc>
        <w:tc>
          <w:tcPr>
            <w:tcW w:w="1080" w:type="dxa"/>
            <w:tcBorders>
              <w:top w:val="single" w:sz="12" w:space="0" w:color="auto"/>
              <w:left w:val="single" w:sz="2" w:space="0" w:color="auto"/>
              <w:bottom w:val="single" w:sz="12" w:space="0" w:color="auto"/>
              <w:right w:val="single" w:sz="2" w:space="0" w:color="auto"/>
            </w:tcBorders>
            <w:vAlign w:val="center"/>
          </w:tcPr>
          <w:p w14:paraId="4D1EC44D" w14:textId="77777777" w:rsidR="00336EEC" w:rsidRPr="00A676DA" w:rsidRDefault="00336EEC" w:rsidP="006B1E90">
            <w:pPr>
              <w:spacing w:before="60" w:after="60" w:line="200" w:lineRule="exact"/>
              <w:rPr>
                <w:b/>
                <w:noProof/>
                <w:sz w:val="16"/>
                <w:szCs w:val="16"/>
              </w:rPr>
            </w:pPr>
            <w:r w:rsidRPr="00A676DA">
              <w:rPr>
                <w:b/>
                <w:noProof/>
                <w:sz w:val="16"/>
              </w:rPr>
              <w:t>1,288</w:t>
            </w:r>
          </w:p>
        </w:tc>
        <w:tc>
          <w:tcPr>
            <w:tcW w:w="1080" w:type="dxa"/>
            <w:tcBorders>
              <w:top w:val="single" w:sz="12" w:space="0" w:color="auto"/>
              <w:left w:val="single" w:sz="2" w:space="0" w:color="auto"/>
              <w:bottom w:val="single" w:sz="12" w:space="0" w:color="auto"/>
              <w:right w:val="single" w:sz="2" w:space="0" w:color="auto"/>
            </w:tcBorders>
            <w:vAlign w:val="center"/>
          </w:tcPr>
          <w:p w14:paraId="305D91E5" w14:textId="77777777" w:rsidR="00336EEC" w:rsidRPr="00A676DA" w:rsidRDefault="00336EEC" w:rsidP="006B1E90">
            <w:pPr>
              <w:spacing w:before="60" w:after="60" w:line="200" w:lineRule="exact"/>
              <w:rPr>
                <w:b/>
                <w:noProof/>
                <w:sz w:val="16"/>
                <w:szCs w:val="16"/>
              </w:rPr>
            </w:pPr>
            <w:r w:rsidRPr="00A676DA">
              <w:rPr>
                <w:b/>
                <w:noProof/>
                <w:sz w:val="16"/>
              </w:rPr>
              <w:t>1,288</w:t>
            </w:r>
          </w:p>
        </w:tc>
        <w:tc>
          <w:tcPr>
            <w:tcW w:w="1080" w:type="dxa"/>
            <w:tcBorders>
              <w:top w:val="single" w:sz="12" w:space="0" w:color="auto"/>
              <w:left w:val="single" w:sz="2" w:space="0" w:color="auto"/>
              <w:bottom w:val="single" w:sz="12" w:space="0" w:color="auto"/>
              <w:right w:val="single" w:sz="2" w:space="0" w:color="auto"/>
            </w:tcBorders>
            <w:vAlign w:val="center"/>
          </w:tcPr>
          <w:p w14:paraId="10B2C274" w14:textId="77777777" w:rsidR="00336EEC" w:rsidRPr="00A676DA" w:rsidRDefault="00336EEC" w:rsidP="006B1E90">
            <w:pPr>
              <w:spacing w:before="60" w:after="60" w:line="200" w:lineRule="exact"/>
              <w:rPr>
                <w:b/>
                <w:noProof/>
                <w:sz w:val="16"/>
                <w:szCs w:val="16"/>
              </w:rPr>
            </w:pPr>
            <w:r w:rsidRPr="00A676DA">
              <w:rPr>
                <w:b/>
                <w:noProof/>
                <w:sz w:val="16"/>
              </w:rPr>
              <w:t>1,288</w:t>
            </w:r>
          </w:p>
        </w:tc>
        <w:tc>
          <w:tcPr>
            <w:tcW w:w="1080" w:type="dxa"/>
            <w:tcBorders>
              <w:top w:val="single" w:sz="12" w:space="0" w:color="auto"/>
              <w:left w:val="single" w:sz="2" w:space="0" w:color="auto"/>
              <w:bottom w:val="single" w:sz="12" w:space="0" w:color="auto"/>
              <w:right w:val="single" w:sz="2" w:space="0" w:color="auto"/>
            </w:tcBorders>
            <w:vAlign w:val="center"/>
          </w:tcPr>
          <w:p w14:paraId="34DAA1D3" w14:textId="77777777" w:rsidR="00336EEC" w:rsidRPr="00A676DA" w:rsidRDefault="00336EEC" w:rsidP="006B1E90">
            <w:pPr>
              <w:spacing w:before="60" w:after="60" w:line="200" w:lineRule="exac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14:paraId="427EF2A5" w14:textId="77777777" w:rsidR="00336EEC" w:rsidRPr="00A676DA" w:rsidRDefault="000B06D8" w:rsidP="006B1E90">
            <w:pPr>
              <w:spacing w:before="60" w:after="60" w:line="200" w:lineRule="exact"/>
              <w:rPr>
                <w:b/>
                <w:noProof/>
                <w:sz w:val="16"/>
                <w:szCs w:val="16"/>
              </w:rPr>
            </w:pPr>
            <w:r w:rsidRPr="00A676DA">
              <w:rPr>
                <w:b/>
                <w:noProof/>
                <w:sz w:val="16"/>
              </w:rPr>
              <w:t>4,508</w:t>
            </w:r>
          </w:p>
        </w:tc>
      </w:tr>
    </w:tbl>
    <w:p w14:paraId="074F9AF6" w14:textId="77777777" w:rsidR="00D973A5" w:rsidRPr="00A676DA" w:rsidRDefault="00D973A5" w:rsidP="006B1E90">
      <w:pPr>
        <w:rPr>
          <w:noProof/>
          <w:sz w:val="18"/>
        </w:rPr>
      </w:pPr>
      <w:r w:rsidRPr="00A676DA">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14:paraId="13F88F5C" w14:textId="77777777" w:rsidR="00D973A5" w:rsidRPr="00A676DA" w:rsidRDefault="00D973A5" w:rsidP="006B1E90">
      <w:pPr>
        <w:rPr>
          <w:noProof/>
          <w:sz w:val="18"/>
        </w:rPr>
        <w:sectPr w:rsidR="00D973A5" w:rsidRPr="00A676DA" w:rsidSect="00D453DD">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14:paraId="41A0748B" w14:textId="77777777" w:rsidR="00D973A5" w:rsidRPr="00A676DA" w:rsidRDefault="00D973A5" w:rsidP="00530E07">
      <w:pPr>
        <w:jc w:val="center"/>
        <w:rPr>
          <w:noProof/>
          <w:szCs w:val="24"/>
        </w:rPr>
      </w:pPr>
      <w:r w:rsidRPr="00A676DA">
        <w:rPr>
          <w:noProof/>
        </w:rPr>
        <w:t>Ocenjene potrebe po človeških virih</w:t>
      </w:r>
    </w:p>
    <w:p w14:paraId="43A3D435" w14:textId="77777777" w:rsidR="00D973A5" w:rsidRPr="00A676DA" w:rsidRDefault="00D973A5" w:rsidP="006B1E90">
      <w:pPr>
        <w:pStyle w:val="ListDash1"/>
        <w:rPr>
          <w:noProof/>
        </w:rPr>
      </w:pPr>
      <w:r w:rsidRPr="00A676DA">
        <w:rPr>
          <w:noProof/>
        </w:rPr>
        <w:sym w:font="Wingdings" w:char="F0A8"/>
      </w:r>
      <w:r w:rsidRPr="00A676DA">
        <w:rPr>
          <w:noProof/>
        </w:rPr>
        <w:tab/>
        <w:t xml:space="preserve">Za predlog/pobudo niso potrebni človeški viri. </w:t>
      </w:r>
    </w:p>
    <w:p w14:paraId="7F10DBAD" w14:textId="77777777" w:rsidR="00D973A5" w:rsidRPr="00A676DA" w:rsidRDefault="00336EEC" w:rsidP="006B1E90">
      <w:pPr>
        <w:pStyle w:val="ListDash1"/>
        <w:rPr>
          <w:noProof/>
        </w:rPr>
      </w:pPr>
      <w:r w:rsidRPr="00A676DA">
        <w:rPr>
          <w:rFonts w:ascii="Wingdings" w:hAnsi="Wingdings"/>
          <w:b/>
          <w:noProof/>
        </w:rPr>
        <w:sym w:font="Wingdings 2" w:char="F052"/>
      </w:r>
      <w:r w:rsidRPr="00A676DA">
        <w:rPr>
          <w:noProof/>
        </w:rPr>
        <w:tab/>
        <w:t>Za predlog/pobudo so potrebni človeški viri, kot je pojasnjeno v nadaljevanju:</w:t>
      </w:r>
    </w:p>
    <w:p w14:paraId="44C887AA" w14:textId="77777777" w:rsidR="00D973A5" w:rsidRPr="00A676DA" w:rsidRDefault="00D973A5" w:rsidP="000B06D8">
      <w:pPr>
        <w:spacing w:after="60"/>
        <w:jc w:val="right"/>
        <w:rPr>
          <w:i/>
          <w:noProof/>
          <w:sz w:val="20"/>
        </w:rPr>
      </w:pPr>
      <w:r w:rsidRPr="00A676DA">
        <w:rPr>
          <w:i/>
          <w:noProof/>
          <w:sz w:val="20"/>
        </w:rPr>
        <w:t>ocena, izražena v ekvivalentu polnega delovnega časa</w:t>
      </w:r>
    </w:p>
    <w:tbl>
      <w:tblPr>
        <w:tblW w:w="78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00"/>
        <w:gridCol w:w="2378"/>
        <w:gridCol w:w="731"/>
        <w:gridCol w:w="731"/>
        <w:gridCol w:w="731"/>
        <w:gridCol w:w="731"/>
        <w:gridCol w:w="25"/>
      </w:tblGrid>
      <w:tr w:rsidR="00D973A5" w:rsidRPr="00A676DA" w14:paraId="1B95FD29" w14:textId="77777777" w:rsidTr="00A8313B">
        <w:trPr>
          <w:gridAfter w:val="1"/>
          <w:wAfter w:w="25" w:type="dxa"/>
          <w:trHeight w:val="289"/>
          <w:jc w:val="center"/>
        </w:trPr>
        <w:tc>
          <w:tcPr>
            <w:tcW w:w="4878" w:type="dxa"/>
            <w:gridSpan w:val="2"/>
            <w:shd w:val="clear" w:color="auto" w:fill="auto"/>
          </w:tcPr>
          <w:p w14:paraId="5C095C7F" w14:textId="77777777" w:rsidR="00D973A5" w:rsidRPr="00A676DA" w:rsidRDefault="00D973A5" w:rsidP="006B1E90">
            <w:pPr>
              <w:pStyle w:val="Text1"/>
              <w:spacing w:before="40" w:after="40"/>
              <w:ind w:left="0"/>
              <w:rPr>
                <w:i/>
                <w:noProof/>
                <w:sz w:val="16"/>
                <w:szCs w:val="16"/>
              </w:rPr>
            </w:pPr>
          </w:p>
        </w:tc>
        <w:tc>
          <w:tcPr>
            <w:tcW w:w="731" w:type="dxa"/>
            <w:shd w:val="clear" w:color="auto" w:fill="auto"/>
            <w:vAlign w:val="center"/>
          </w:tcPr>
          <w:p w14:paraId="6E2E68DF" w14:textId="77777777" w:rsidR="00D973A5" w:rsidRPr="00A676DA" w:rsidRDefault="00336EEC" w:rsidP="006B1E90">
            <w:pPr>
              <w:spacing w:before="20" w:after="20"/>
              <w:rPr>
                <w:noProof/>
                <w:sz w:val="16"/>
                <w:szCs w:val="16"/>
              </w:rPr>
            </w:pPr>
            <w:r w:rsidRPr="00A676DA">
              <w:rPr>
                <w:noProof/>
                <w:sz w:val="16"/>
              </w:rPr>
              <w:t>2024</w:t>
            </w:r>
          </w:p>
        </w:tc>
        <w:tc>
          <w:tcPr>
            <w:tcW w:w="731" w:type="dxa"/>
            <w:shd w:val="clear" w:color="auto" w:fill="auto"/>
            <w:vAlign w:val="center"/>
          </w:tcPr>
          <w:p w14:paraId="057A3311" w14:textId="77777777" w:rsidR="00D973A5" w:rsidRPr="00A676DA" w:rsidRDefault="00336EEC" w:rsidP="006B1E90">
            <w:pPr>
              <w:spacing w:before="20" w:after="20"/>
              <w:rPr>
                <w:noProof/>
                <w:sz w:val="16"/>
                <w:szCs w:val="16"/>
              </w:rPr>
            </w:pPr>
            <w:r w:rsidRPr="00A676DA">
              <w:rPr>
                <w:noProof/>
                <w:sz w:val="16"/>
              </w:rPr>
              <w:t>2025</w:t>
            </w:r>
          </w:p>
        </w:tc>
        <w:tc>
          <w:tcPr>
            <w:tcW w:w="731" w:type="dxa"/>
            <w:shd w:val="clear" w:color="auto" w:fill="auto"/>
            <w:vAlign w:val="center"/>
          </w:tcPr>
          <w:p w14:paraId="3C05D6FD" w14:textId="77777777" w:rsidR="00D973A5" w:rsidRPr="00A676DA" w:rsidRDefault="00336EEC" w:rsidP="006B1E90">
            <w:pPr>
              <w:spacing w:before="20" w:after="20"/>
              <w:rPr>
                <w:noProof/>
                <w:sz w:val="16"/>
                <w:szCs w:val="16"/>
              </w:rPr>
            </w:pPr>
            <w:r w:rsidRPr="00A676DA">
              <w:rPr>
                <w:noProof/>
                <w:sz w:val="16"/>
              </w:rPr>
              <w:t>2026</w:t>
            </w:r>
          </w:p>
        </w:tc>
        <w:tc>
          <w:tcPr>
            <w:tcW w:w="731" w:type="dxa"/>
            <w:shd w:val="clear" w:color="auto" w:fill="auto"/>
            <w:vAlign w:val="center"/>
          </w:tcPr>
          <w:p w14:paraId="47156A26" w14:textId="77777777" w:rsidR="00D973A5" w:rsidRPr="00A676DA" w:rsidRDefault="00336EEC" w:rsidP="006B1E90">
            <w:pPr>
              <w:spacing w:before="20" w:after="20"/>
              <w:rPr>
                <w:noProof/>
                <w:sz w:val="16"/>
                <w:szCs w:val="16"/>
              </w:rPr>
            </w:pPr>
            <w:r w:rsidRPr="00A676DA">
              <w:rPr>
                <w:noProof/>
                <w:sz w:val="16"/>
              </w:rPr>
              <w:t>2027</w:t>
            </w:r>
          </w:p>
        </w:tc>
      </w:tr>
      <w:tr w:rsidR="00D973A5" w:rsidRPr="00A676DA" w14:paraId="6950147A" w14:textId="77777777" w:rsidTr="00A8313B">
        <w:trPr>
          <w:trHeight w:val="289"/>
          <w:jc w:val="center"/>
        </w:trPr>
        <w:tc>
          <w:tcPr>
            <w:tcW w:w="7827" w:type="dxa"/>
            <w:gridSpan w:val="7"/>
            <w:shd w:val="clear" w:color="auto" w:fill="auto"/>
          </w:tcPr>
          <w:p w14:paraId="641DE110" w14:textId="77777777" w:rsidR="00D973A5" w:rsidRPr="00A676DA" w:rsidRDefault="00D973A5" w:rsidP="0081249A">
            <w:pPr>
              <w:jc w:val="left"/>
              <w:rPr>
                <w:noProof/>
                <w:sz w:val="16"/>
                <w:szCs w:val="16"/>
              </w:rPr>
            </w:pPr>
            <w:r w:rsidRPr="00A676DA">
              <w:rPr>
                <w:b/>
                <w:noProof/>
                <w:sz w:val="16"/>
              </w:rPr>
              <w:sym w:font="Wingdings" w:char="F09F"/>
            </w:r>
            <w:r w:rsidRPr="00A676DA">
              <w:rPr>
                <w:b/>
                <w:noProof/>
                <w:sz w:val="16"/>
              </w:rPr>
              <w:t xml:space="preserve"> Delovna mesta v skladu s kadrovskim načrtom (uradniki in začasni uslužbenci)</w:t>
            </w:r>
          </w:p>
        </w:tc>
      </w:tr>
      <w:tr w:rsidR="00D973A5" w:rsidRPr="00A676DA" w14:paraId="2C7415AC" w14:textId="77777777" w:rsidTr="00A8313B">
        <w:trPr>
          <w:gridAfter w:val="1"/>
          <w:wAfter w:w="25" w:type="dxa"/>
          <w:trHeight w:val="289"/>
          <w:jc w:val="center"/>
        </w:trPr>
        <w:tc>
          <w:tcPr>
            <w:tcW w:w="4878" w:type="dxa"/>
            <w:gridSpan w:val="2"/>
            <w:shd w:val="clear" w:color="auto" w:fill="auto"/>
            <w:vAlign w:val="center"/>
          </w:tcPr>
          <w:p w14:paraId="402E7B37" w14:textId="77777777" w:rsidR="00D973A5" w:rsidRPr="00A676DA" w:rsidRDefault="00D973A5" w:rsidP="0081249A">
            <w:pPr>
              <w:pStyle w:val="Text1"/>
              <w:spacing w:beforeLines="20" w:before="48" w:afterLines="20" w:after="48"/>
              <w:ind w:left="134"/>
              <w:jc w:val="left"/>
              <w:rPr>
                <w:b/>
                <w:noProof/>
                <w:sz w:val="16"/>
                <w:szCs w:val="16"/>
              </w:rPr>
            </w:pPr>
            <w:r w:rsidRPr="00A676DA">
              <w:rPr>
                <w:noProof/>
                <w:sz w:val="16"/>
              </w:rPr>
              <w:t>20 01 02 01</w:t>
            </w:r>
            <w:r w:rsidRPr="00A676DA">
              <w:rPr>
                <w:rFonts w:ascii="Arial Narrow" w:hAnsi="Arial Narrow"/>
                <w:noProof/>
                <w:color w:val="000000"/>
                <w:sz w:val="20"/>
              </w:rPr>
              <w:t xml:space="preserve"> </w:t>
            </w:r>
            <w:r w:rsidRPr="00A676DA">
              <w:rPr>
                <w:noProof/>
                <w:sz w:val="16"/>
              </w:rPr>
              <w:t>(sedež in predstavništva Komisije)</w:t>
            </w:r>
          </w:p>
        </w:tc>
        <w:tc>
          <w:tcPr>
            <w:tcW w:w="731" w:type="dxa"/>
            <w:shd w:val="clear" w:color="auto" w:fill="auto"/>
            <w:vAlign w:val="center"/>
          </w:tcPr>
          <w:p w14:paraId="5239C03A" w14:textId="77777777" w:rsidR="00D973A5" w:rsidRPr="00A676DA" w:rsidRDefault="00590F00" w:rsidP="0081249A">
            <w:pPr>
              <w:spacing w:beforeLines="20" w:before="48" w:afterLines="20" w:after="48"/>
              <w:jc w:val="center"/>
              <w:rPr>
                <w:noProof/>
                <w:sz w:val="16"/>
                <w:szCs w:val="16"/>
              </w:rPr>
            </w:pPr>
            <w:r w:rsidRPr="00A676DA">
              <w:rPr>
                <w:noProof/>
                <w:sz w:val="16"/>
              </w:rPr>
              <w:t>3</w:t>
            </w:r>
          </w:p>
        </w:tc>
        <w:tc>
          <w:tcPr>
            <w:tcW w:w="731" w:type="dxa"/>
            <w:shd w:val="clear" w:color="auto" w:fill="auto"/>
            <w:vAlign w:val="center"/>
          </w:tcPr>
          <w:p w14:paraId="0C904358" w14:textId="77777777" w:rsidR="00D973A5" w:rsidRPr="00A676DA" w:rsidRDefault="00590F00" w:rsidP="0081249A">
            <w:pPr>
              <w:spacing w:beforeLines="20" w:before="48" w:afterLines="20" w:after="48"/>
              <w:jc w:val="center"/>
              <w:rPr>
                <w:noProof/>
                <w:sz w:val="16"/>
                <w:szCs w:val="16"/>
              </w:rPr>
            </w:pPr>
            <w:r w:rsidRPr="00A676DA">
              <w:rPr>
                <w:noProof/>
                <w:sz w:val="16"/>
              </w:rPr>
              <w:t>6</w:t>
            </w:r>
          </w:p>
        </w:tc>
        <w:tc>
          <w:tcPr>
            <w:tcW w:w="731" w:type="dxa"/>
            <w:shd w:val="clear" w:color="auto" w:fill="auto"/>
            <w:vAlign w:val="center"/>
          </w:tcPr>
          <w:p w14:paraId="15744B62" w14:textId="77777777" w:rsidR="00D973A5" w:rsidRPr="00A676DA" w:rsidRDefault="00590F00" w:rsidP="0081249A">
            <w:pPr>
              <w:spacing w:beforeLines="20" w:before="48" w:afterLines="20" w:after="48"/>
              <w:jc w:val="center"/>
              <w:rPr>
                <w:noProof/>
                <w:sz w:val="16"/>
                <w:szCs w:val="16"/>
              </w:rPr>
            </w:pPr>
            <w:r w:rsidRPr="00A676DA">
              <w:rPr>
                <w:noProof/>
                <w:sz w:val="16"/>
              </w:rPr>
              <w:t>6</w:t>
            </w:r>
          </w:p>
        </w:tc>
        <w:tc>
          <w:tcPr>
            <w:tcW w:w="731" w:type="dxa"/>
            <w:shd w:val="clear" w:color="auto" w:fill="auto"/>
            <w:vAlign w:val="center"/>
          </w:tcPr>
          <w:p w14:paraId="297C9BDC" w14:textId="77777777" w:rsidR="00D973A5" w:rsidRPr="00A676DA" w:rsidRDefault="00590F00" w:rsidP="0081249A">
            <w:pPr>
              <w:spacing w:beforeLines="20" w:before="48" w:afterLines="20" w:after="48"/>
              <w:jc w:val="center"/>
              <w:rPr>
                <w:noProof/>
                <w:sz w:val="16"/>
                <w:szCs w:val="16"/>
              </w:rPr>
            </w:pPr>
            <w:r w:rsidRPr="00A676DA">
              <w:rPr>
                <w:noProof/>
                <w:sz w:val="16"/>
              </w:rPr>
              <w:t>6</w:t>
            </w:r>
          </w:p>
        </w:tc>
      </w:tr>
      <w:tr w:rsidR="00D973A5" w:rsidRPr="00A676DA" w14:paraId="10AB4E87" w14:textId="77777777" w:rsidTr="00A8313B">
        <w:trPr>
          <w:gridAfter w:val="1"/>
          <w:wAfter w:w="25" w:type="dxa"/>
          <w:trHeight w:val="289"/>
          <w:jc w:val="center"/>
        </w:trPr>
        <w:tc>
          <w:tcPr>
            <w:tcW w:w="4878" w:type="dxa"/>
            <w:gridSpan w:val="2"/>
            <w:shd w:val="clear" w:color="auto" w:fill="auto"/>
            <w:vAlign w:val="center"/>
          </w:tcPr>
          <w:p w14:paraId="7C703DA6" w14:textId="77777777" w:rsidR="00D973A5" w:rsidRPr="00A676DA" w:rsidRDefault="00D973A5" w:rsidP="0081249A">
            <w:pPr>
              <w:pStyle w:val="Text1"/>
              <w:spacing w:beforeLines="20" w:before="48" w:afterLines="20" w:after="48"/>
              <w:ind w:left="134"/>
              <w:jc w:val="left"/>
              <w:rPr>
                <w:noProof/>
                <w:sz w:val="16"/>
              </w:rPr>
            </w:pPr>
            <w:r w:rsidRPr="00A676DA">
              <w:rPr>
                <w:noProof/>
                <w:sz w:val="16"/>
              </w:rPr>
              <w:t>20 01 02 03 (delegacije)</w:t>
            </w:r>
          </w:p>
        </w:tc>
        <w:tc>
          <w:tcPr>
            <w:tcW w:w="731" w:type="dxa"/>
            <w:shd w:val="clear" w:color="auto" w:fill="auto"/>
            <w:vAlign w:val="center"/>
          </w:tcPr>
          <w:p w14:paraId="78FA0528"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2AA4D97A"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1137E03C"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27A21924" w14:textId="77777777" w:rsidR="00D973A5" w:rsidRPr="00A676DA" w:rsidRDefault="00D973A5" w:rsidP="0081249A">
            <w:pPr>
              <w:spacing w:beforeLines="20" w:before="48" w:afterLines="20" w:after="48"/>
              <w:jc w:val="center"/>
              <w:rPr>
                <w:noProof/>
                <w:sz w:val="16"/>
                <w:szCs w:val="16"/>
              </w:rPr>
            </w:pPr>
          </w:p>
        </w:tc>
      </w:tr>
      <w:tr w:rsidR="00D973A5" w:rsidRPr="00A676DA" w14:paraId="3FFE1F13" w14:textId="77777777" w:rsidTr="00A8313B">
        <w:trPr>
          <w:gridAfter w:val="1"/>
          <w:wAfter w:w="25" w:type="dxa"/>
          <w:trHeight w:val="289"/>
          <w:jc w:val="center"/>
        </w:trPr>
        <w:tc>
          <w:tcPr>
            <w:tcW w:w="4878" w:type="dxa"/>
            <w:gridSpan w:val="2"/>
            <w:shd w:val="clear" w:color="auto" w:fill="auto"/>
            <w:vAlign w:val="center"/>
          </w:tcPr>
          <w:p w14:paraId="16F0395B" w14:textId="77777777" w:rsidR="00D973A5" w:rsidRPr="00A676DA" w:rsidRDefault="00D973A5" w:rsidP="0081249A">
            <w:pPr>
              <w:pStyle w:val="Text1"/>
              <w:spacing w:beforeLines="20" w:before="48" w:afterLines="20" w:after="48"/>
              <w:ind w:left="134"/>
              <w:jc w:val="left"/>
              <w:rPr>
                <w:noProof/>
                <w:sz w:val="16"/>
                <w:szCs w:val="16"/>
              </w:rPr>
            </w:pPr>
            <w:r w:rsidRPr="00A676DA">
              <w:rPr>
                <w:noProof/>
                <w:sz w:val="16"/>
              </w:rPr>
              <w:t>01 01 01 01</w:t>
            </w:r>
            <w:r w:rsidRPr="00A676DA">
              <w:rPr>
                <w:rFonts w:ascii="Arial Narrow" w:hAnsi="Arial Narrow"/>
                <w:noProof/>
                <w:color w:val="000000"/>
                <w:sz w:val="20"/>
              </w:rPr>
              <w:t xml:space="preserve"> </w:t>
            </w:r>
            <w:r w:rsidRPr="00A676DA">
              <w:rPr>
                <w:noProof/>
                <w:sz w:val="16"/>
              </w:rPr>
              <w:t>(posredne raziskave)</w:t>
            </w:r>
          </w:p>
        </w:tc>
        <w:tc>
          <w:tcPr>
            <w:tcW w:w="731" w:type="dxa"/>
            <w:shd w:val="clear" w:color="auto" w:fill="auto"/>
            <w:vAlign w:val="center"/>
          </w:tcPr>
          <w:p w14:paraId="18D52743"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444FE897"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489ACBFC"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7590684C" w14:textId="77777777" w:rsidR="00D973A5" w:rsidRPr="00A676DA" w:rsidRDefault="00D973A5" w:rsidP="0081249A">
            <w:pPr>
              <w:spacing w:beforeLines="20" w:before="48" w:afterLines="20" w:after="48"/>
              <w:jc w:val="center"/>
              <w:rPr>
                <w:noProof/>
                <w:sz w:val="16"/>
                <w:szCs w:val="16"/>
              </w:rPr>
            </w:pPr>
          </w:p>
        </w:tc>
      </w:tr>
      <w:tr w:rsidR="00D973A5" w:rsidRPr="00A676DA" w14:paraId="7EECF834" w14:textId="77777777" w:rsidTr="00A8313B">
        <w:trPr>
          <w:gridAfter w:val="1"/>
          <w:wAfter w:w="25" w:type="dxa"/>
          <w:trHeight w:val="289"/>
          <w:jc w:val="center"/>
        </w:trPr>
        <w:tc>
          <w:tcPr>
            <w:tcW w:w="4878" w:type="dxa"/>
            <w:gridSpan w:val="2"/>
            <w:shd w:val="clear" w:color="auto" w:fill="auto"/>
            <w:vAlign w:val="center"/>
          </w:tcPr>
          <w:p w14:paraId="12FAF24C" w14:textId="77777777" w:rsidR="00D973A5" w:rsidRPr="00A676DA" w:rsidRDefault="00D973A5" w:rsidP="0081249A">
            <w:pPr>
              <w:pStyle w:val="Text1"/>
              <w:spacing w:beforeLines="20" w:before="48" w:afterLines="20" w:after="48"/>
              <w:ind w:left="134"/>
              <w:jc w:val="left"/>
              <w:rPr>
                <w:noProof/>
                <w:sz w:val="16"/>
                <w:szCs w:val="16"/>
              </w:rPr>
            </w:pPr>
            <w:r w:rsidRPr="00A676DA">
              <w:rPr>
                <w:noProof/>
                <w:sz w:val="16"/>
              </w:rPr>
              <w:t xml:space="preserve"> 01 01 01 11 (neposredne raziskave)</w:t>
            </w:r>
          </w:p>
        </w:tc>
        <w:tc>
          <w:tcPr>
            <w:tcW w:w="731" w:type="dxa"/>
            <w:shd w:val="clear" w:color="auto" w:fill="auto"/>
            <w:vAlign w:val="center"/>
          </w:tcPr>
          <w:p w14:paraId="402E11A5"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4267BE15"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20F40EFC"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4DEFADD7" w14:textId="77777777" w:rsidR="00D973A5" w:rsidRPr="00A676DA" w:rsidRDefault="00D973A5" w:rsidP="0081249A">
            <w:pPr>
              <w:spacing w:beforeLines="20" w:before="48" w:afterLines="20" w:after="48"/>
              <w:jc w:val="center"/>
              <w:rPr>
                <w:noProof/>
                <w:sz w:val="16"/>
                <w:szCs w:val="16"/>
              </w:rPr>
            </w:pPr>
          </w:p>
        </w:tc>
      </w:tr>
      <w:tr w:rsidR="00D973A5" w:rsidRPr="00A676DA" w14:paraId="178E4C97" w14:textId="77777777" w:rsidTr="00A8313B">
        <w:trPr>
          <w:gridAfter w:val="1"/>
          <w:wAfter w:w="25" w:type="dxa"/>
          <w:trHeight w:val="289"/>
          <w:jc w:val="center"/>
        </w:trPr>
        <w:tc>
          <w:tcPr>
            <w:tcW w:w="4878" w:type="dxa"/>
            <w:gridSpan w:val="2"/>
            <w:shd w:val="clear" w:color="auto" w:fill="auto"/>
            <w:vAlign w:val="center"/>
          </w:tcPr>
          <w:p w14:paraId="63FAE0B2" w14:textId="77777777" w:rsidR="00D973A5" w:rsidRPr="00A676DA" w:rsidRDefault="00D973A5" w:rsidP="0081249A">
            <w:pPr>
              <w:pStyle w:val="Text1"/>
              <w:spacing w:beforeLines="20" w:before="48" w:afterLines="20" w:after="48"/>
              <w:ind w:left="134"/>
              <w:jc w:val="left"/>
              <w:rPr>
                <w:noProof/>
                <w:sz w:val="16"/>
              </w:rPr>
            </w:pPr>
            <w:r w:rsidRPr="00A676DA">
              <w:rPr>
                <w:noProof/>
                <w:sz w:val="16"/>
              </w:rPr>
              <w:t>Druge proračunske vrstice (navedite)</w:t>
            </w:r>
          </w:p>
        </w:tc>
        <w:tc>
          <w:tcPr>
            <w:tcW w:w="731" w:type="dxa"/>
            <w:shd w:val="clear" w:color="auto" w:fill="auto"/>
            <w:vAlign w:val="center"/>
          </w:tcPr>
          <w:p w14:paraId="2A8AE59B"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2D973617"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1D02CE79"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0FB7C1B1" w14:textId="77777777" w:rsidR="00D973A5" w:rsidRPr="00A676DA" w:rsidRDefault="00D973A5" w:rsidP="0081249A">
            <w:pPr>
              <w:spacing w:beforeLines="20" w:before="48" w:afterLines="20" w:after="48"/>
              <w:jc w:val="center"/>
              <w:rPr>
                <w:noProof/>
                <w:sz w:val="16"/>
                <w:szCs w:val="16"/>
              </w:rPr>
            </w:pPr>
          </w:p>
        </w:tc>
      </w:tr>
      <w:tr w:rsidR="00D973A5" w:rsidRPr="00A676DA" w14:paraId="193AC9EA" w14:textId="77777777" w:rsidTr="00A8313B">
        <w:trPr>
          <w:trHeight w:val="248"/>
          <w:jc w:val="center"/>
        </w:trPr>
        <w:tc>
          <w:tcPr>
            <w:tcW w:w="7827" w:type="dxa"/>
            <w:gridSpan w:val="7"/>
            <w:shd w:val="clear" w:color="auto" w:fill="auto"/>
            <w:vAlign w:val="center"/>
          </w:tcPr>
          <w:p w14:paraId="491CF38E" w14:textId="77777777" w:rsidR="00D973A5" w:rsidRPr="00A676DA" w:rsidRDefault="00D973A5" w:rsidP="0081249A">
            <w:pPr>
              <w:pStyle w:val="Text1"/>
              <w:spacing w:before="60" w:after="60"/>
              <w:ind w:left="0"/>
              <w:jc w:val="left"/>
              <w:rPr>
                <w:b/>
                <w:noProof/>
                <w:sz w:val="16"/>
                <w:szCs w:val="16"/>
              </w:rPr>
            </w:pPr>
            <w:r w:rsidRPr="00A676DA">
              <w:rPr>
                <w:b/>
                <w:noProof/>
                <w:sz w:val="16"/>
              </w:rPr>
              <w:sym w:font="Wingdings" w:char="F09F"/>
            </w:r>
            <w:r w:rsidRPr="00A676DA">
              <w:rPr>
                <w:b/>
                <w:noProof/>
                <w:sz w:val="16"/>
              </w:rPr>
              <w:t xml:space="preserve"> Zunanji sodelavci (v ekvivalentu polnega delovnega časa: EPDČ)</w:t>
            </w:r>
            <w:r w:rsidRPr="00A676DA">
              <w:rPr>
                <w:rStyle w:val="FootnoteReference0"/>
                <w:noProof/>
              </w:rPr>
              <w:footnoteReference w:id="66"/>
            </w:r>
          </w:p>
          <w:p w14:paraId="76B858FD" w14:textId="77777777" w:rsidR="00D973A5" w:rsidRPr="00A676DA" w:rsidRDefault="00D973A5" w:rsidP="0081249A">
            <w:pPr>
              <w:pStyle w:val="Text1"/>
              <w:spacing w:before="0" w:after="0"/>
              <w:ind w:left="0"/>
              <w:jc w:val="left"/>
              <w:rPr>
                <w:noProof/>
                <w:sz w:val="16"/>
                <w:szCs w:val="16"/>
              </w:rPr>
            </w:pPr>
          </w:p>
        </w:tc>
      </w:tr>
      <w:tr w:rsidR="00D973A5" w:rsidRPr="00A676DA" w14:paraId="4AC5DB98" w14:textId="77777777" w:rsidTr="00A8313B">
        <w:trPr>
          <w:gridAfter w:val="1"/>
          <w:wAfter w:w="25" w:type="dxa"/>
          <w:trHeight w:val="289"/>
          <w:jc w:val="center"/>
        </w:trPr>
        <w:tc>
          <w:tcPr>
            <w:tcW w:w="4878" w:type="dxa"/>
            <w:gridSpan w:val="2"/>
            <w:shd w:val="clear" w:color="auto" w:fill="auto"/>
            <w:vAlign w:val="center"/>
          </w:tcPr>
          <w:p w14:paraId="7F60CDFA" w14:textId="77777777" w:rsidR="00D973A5" w:rsidRPr="00A676DA" w:rsidRDefault="00D973A5" w:rsidP="0081249A">
            <w:pPr>
              <w:pStyle w:val="Text1"/>
              <w:spacing w:beforeLines="20" w:before="48" w:afterLines="20" w:after="48"/>
              <w:ind w:left="136"/>
              <w:jc w:val="left"/>
              <w:rPr>
                <w:b/>
                <w:noProof/>
                <w:sz w:val="16"/>
                <w:szCs w:val="16"/>
              </w:rPr>
            </w:pPr>
            <w:r w:rsidRPr="00A676DA">
              <w:rPr>
                <w:noProof/>
                <w:sz w:val="16"/>
              </w:rPr>
              <w:t>20 02 01</w:t>
            </w:r>
            <w:r w:rsidRPr="00A676DA">
              <w:rPr>
                <w:rFonts w:ascii="Arial Narrow" w:hAnsi="Arial Narrow"/>
                <w:noProof/>
                <w:color w:val="000000"/>
                <w:sz w:val="20"/>
              </w:rPr>
              <w:t xml:space="preserve"> </w:t>
            </w:r>
            <w:r w:rsidRPr="00A676DA">
              <w:rPr>
                <w:noProof/>
                <w:sz w:val="16"/>
              </w:rPr>
              <w:t>(PU, NNS, ZU iz splošnih sredstev)</w:t>
            </w:r>
          </w:p>
        </w:tc>
        <w:tc>
          <w:tcPr>
            <w:tcW w:w="731" w:type="dxa"/>
            <w:shd w:val="clear" w:color="auto" w:fill="auto"/>
            <w:vAlign w:val="center"/>
          </w:tcPr>
          <w:p w14:paraId="3FCAE3F6" w14:textId="77777777" w:rsidR="00D973A5" w:rsidRPr="00A676DA" w:rsidRDefault="00590F00" w:rsidP="0081249A">
            <w:pPr>
              <w:spacing w:beforeLines="20" w:before="48" w:afterLines="20" w:after="48"/>
              <w:jc w:val="center"/>
              <w:rPr>
                <w:noProof/>
                <w:sz w:val="16"/>
                <w:szCs w:val="16"/>
              </w:rPr>
            </w:pPr>
            <w:r w:rsidRPr="00A676DA">
              <w:rPr>
                <w:noProof/>
                <w:sz w:val="16"/>
              </w:rPr>
              <w:t>2</w:t>
            </w:r>
          </w:p>
        </w:tc>
        <w:tc>
          <w:tcPr>
            <w:tcW w:w="731" w:type="dxa"/>
            <w:shd w:val="clear" w:color="auto" w:fill="auto"/>
            <w:vAlign w:val="center"/>
          </w:tcPr>
          <w:p w14:paraId="65981CD2" w14:textId="77777777" w:rsidR="00D973A5" w:rsidRPr="00A676DA" w:rsidRDefault="00590F00" w:rsidP="0081249A">
            <w:pPr>
              <w:spacing w:beforeLines="20" w:before="48" w:afterLines="20" w:after="48"/>
              <w:jc w:val="center"/>
              <w:rPr>
                <w:noProof/>
                <w:sz w:val="16"/>
                <w:szCs w:val="16"/>
              </w:rPr>
            </w:pPr>
            <w:r w:rsidRPr="00A676DA">
              <w:rPr>
                <w:noProof/>
                <w:sz w:val="16"/>
              </w:rPr>
              <w:t>4</w:t>
            </w:r>
          </w:p>
        </w:tc>
        <w:tc>
          <w:tcPr>
            <w:tcW w:w="731" w:type="dxa"/>
            <w:shd w:val="clear" w:color="auto" w:fill="auto"/>
            <w:vAlign w:val="center"/>
          </w:tcPr>
          <w:p w14:paraId="179696EF" w14:textId="77777777" w:rsidR="00D973A5" w:rsidRPr="00A676DA" w:rsidRDefault="00590F00" w:rsidP="0081249A">
            <w:pPr>
              <w:spacing w:beforeLines="20" w:before="48" w:afterLines="20" w:after="48"/>
              <w:jc w:val="center"/>
              <w:rPr>
                <w:noProof/>
                <w:sz w:val="16"/>
                <w:szCs w:val="16"/>
              </w:rPr>
            </w:pPr>
            <w:r w:rsidRPr="00A676DA">
              <w:rPr>
                <w:noProof/>
                <w:sz w:val="16"/>
              </w:rPr>
              <w:t>4</w:t>
            </w:r>
          </w:p>
        </w:tc>
        <w:tc>
          <w:tcPr>
            <w:tcW w:w="731" w:type="dxa"/>
            <w:shd w:val="clear" w:color="auto" w:fill="auto"/>
            <w:vAlign w:val="center"/>
          </w:tcPr>
          <w:p w14:paraId="0728FEDB" w14:textId="77777777" w:rsidR="00D973A5" w:rsidRPr="00A676DA" w:rsidRDefault="00590F00" w:rsidP="0081249A">
            <w:pPr>
              <w:spacing w:beforeLines="20" w:before="48" w:afterLines="20" w:after="48"/>
              <w:jc w:val="center"/>
              <w:rPr>
                <w:noProof/>
                <w:sz w:val="16"/>
                <w:szCs w:val="16"/>
              </w:rPr>
            </w:pPr>
            <w:r w:rsidRPr="00A676DA">
              <w:rPr>
                <w:noProof/>
                <w:sz w:val="16"/>
              </w:rPr>
              <w:t>4</w:t>
            </w:r>
          </w:p>
        </w:tc>
      </w:tr>
      <w:tr w:rsidR="00D973A5" w:rsidRPr="00A676DA" w14:paraId="04FB5806" w14:textId="77777777" w:rsidTr="00A8313B">
        <w:trPr>
          <w:gridAfter w:val="1"/>
          <w:wAfter w:w="25" w:type="dxa"/>
          <w:trHeight w:val="289"/>
          <w:jc w:val="center"/>
        </w:trPr>
        <w:tc>
          <w:tcPr>
            <w:tcW w:w="4878" w:type="dxa"/>
            <w:gridSpan w:val="2"/>
            <w:shd w:val="clear" w:color="auto" w:fill="auto"/>
            <w:vAlign w:val="center"/>
          </w:tcPr>
          <w:p w14:paraId="23862D5D" w14:textId="77777777" w:rsidR="00D973A5" w:rsidRPr="00A676DA" w:rsidRDefault="00D973A5" w:rsidP="0081249A">
            <w:pPr>
              <w:pStyle w:val="Text1"/>
              <w:spacing w:beforeLines="20" w:before="48" w:afterLines="20" w:after="48"/>
              <w:ind w:left="136"/>
              <w:jc w:val="left"/>
              <w:rPr>
                <w:noProof/>
                <w:sz w:val="16"/>
              </w:rPr>
            </w:pPr>
            <w:r w:rsidRPr="00A676DA">
              <w:rPr>
                <w:noProof/>
                <w:sz w:val="16"/>
              </w:rPr>
              <w:t>20 02 03 (PU, LU, NNS, ZU in MSD na delegacijah)</w:t>
            </w:r>
          </w:p>
        </w:tc>
        <w:tc>
          <w:tcPr>
            <w:tcW w:w="731" w:type="dxa"/>
            <w:shd w:val="clear" w:color="auto" w:fill="auto"/>
            <w:vAlign w:val="center"/>
          </w:tcPr>
          <w:p w14:paraId="6D8705C6"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6FF57796"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36F99CAB"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20FC2A9C" w14:textId="77777777" w:rsidR="00D973A5" w:rsidRPr="00A676DA" w:rsidRDefault="00D973A5" w:rsidP="0081249A">
            <w:pPr>
              <w:spacing w:beforeLines="20" w:before="48" w:afterLines="20" w:after="48"/>
              <w:jc w:val="center"/>
              <w:rPr>
                <w:noProof/>
                <w:sz w:val="16"/>
                <w:szCs w:val="16"/>
              </w:rPr>
            </w:pPr>
          </w:p>
        </w:tc>
      </w:tr>
      <w:tr w:rsidR="00D973A5" w:rsidRPr="00A676DA" w14:paraId="1E99CCFD" w14:textId="77777777" w:rsidTr="00A8313B">
        <w:trPr>
          <w:gridAfter w:val="1"/>
          <w:wAfter w:w="25" w:type="dxa"/>
          <w:trHeight w:val="289"/>
          <w:jc w:val="center"/>
        </w:trPr>
        <w:tc>
          <w:tcPr>
            <w:tcW w:w="2500" w:type="dxa"/>
            <w:vMerge w:val="restart"/>
            <w:shd w:val="clear" w:color="auto" w:fill="auto"/>
            <w:vAlign w:val="center"/>
          </w:tcPr>
          <w:p w14:paraId="396C9E3E" w14:textId="77777777" w:rsidR="00D973A5" w:rsidRPr="00A676DA" w:rsidRDefault="00D973A5" w:rsidP="0081249A">
            <w:pPr>
              <w:pStyle w:val="Text1"/>
              <w:spacing w:beforeLines="20" w:before="48" w:afterLines="20" w:after="48"/>
              <w:ind w:left="136"/>
              <w:jc w:val="left"/>
              <w:rPr>
                <w:b/>
                <w:noProof/>
                <w:sz w:val="16"/>
                <w:szCs w:val="16"/>
              </w:rPr>
            </w:pPr>
            <w:r w:rsidRPr="00A676DA">
              <w:rPr>
                <w:b/>
                <w:noProof/>
                <w:sz w:val="16"/>
              </w:rPr>
              <w:t>XX</w:t>
            </w:r>
            <w:r w:rsidRPr="00A676DA">
              <w:rPr>
                <w:noProof/>
                <w:sz w:val="16"/>
              </w:rPr>
              <w:t> 01 xx </w:t>
            </w:r>
            <w:r w:rsidRPr="00A676DA">
              <w:rPr>
                <w:b/>
                <w:noProof/>
                <w:sz w:val="16"/>
              </w:rPr>
              <w:t>yy zz</w:t>
            </w:r>
            <w:r w:rsidRPr="00A676DA">
              <w:rPr>
                <w:b/>
                <w:i/>
                <w:noProof/>
                <w:sz w:val="16"/>
              </w:rPr>
              <w:t xml:space="preserve"> </w:t>
            </w:r>
            <w:r w:rsidRPr="00A676DA">
              <w:rPr>
                <w:rStyle w:val="FootnoteReference0"/>
                <w:noProof/>
              </w:rPr>
              <w:footnoteReference w:id="67"/>
            </w:r>
          </w:p>
          <w:p w14:paraId="16FF95FB" w14:textId="77777777" w:rsidR="00D973A5" w:rsidRPr="00A676DA" w:rsidRDefault="00D973A5" w:rsidP="0081249A">
            <w:pPr>
              <w:pStyle w:val="Text1"/>
              <w:spacing w:beforeLines="20" w:before="48" w:afterLines="20" w:after="48"/>
              <w:ind w:left="136"/>
              <w:jc w:val="left"/>
              <w:rPr>
                <w:b/>
                <w:noProof/>
                <w:sz w:val="16"/>
                <w:szCs w:val="16"/>
              </w:rPr>
            </w:pPr>
          </w:p>
        </w:tc>
        <w:tc>
          <w:tcPr>
            <w:tcW w:w="2378" w:type="dxa"/>
            <w:shd w:val="clear" w:color="auto" w:fill="auto"/>
            <w:vAlign w:val="center"/>
          </w:tcPr>
          <w:p w14:paraId="66296F69" w14:textId="77777777" w:rsidR="00D973A5" w:rsidRPr="00A676DA" w:rsidRDefault="00D973A5" w:rsidP="0081249A">
            <w:pPr>
              <w:pStyle w:val="Text1"/>
              <w:spacing w:beforeLines="20" w:before="48" w:afterLines="20" w:after="48"/>
              <w:ind w:left="136"/>
              <w:jc w:val="left"/>
              <w:rPr>
                <w:b/>
                <w:noProof/>
                <w:sz w:val="16"/>
                <w:szCs w:val="16"/>
              </w:rPr>
            </w:pPr>
            <w:r w:rsidRPr="00A676DA">
              <w:rPr>
                <w:noProof/>
                <w:sz w:val="16"/>
              </w:rPr>
              <w:t>– na sedežu</w:t>
            </w:r>
          </w:p>
          <w:p w14:paraId="5EA3F5F2" w14:textId="77777777" w:rsidR="00D973A5" w:rsidRPr="00A676DA" w:rsidRDefault="00D973A5" w:rsidP="0081249A">
            <w:pPr>
              <w:pStyle w:val="Text1"/>
              <w:spacing w:beforeLines="20" w:before="48" w:afterLines="20" w:after="48"/>
              <w:ind w:left="136"/>
              <w:jc w:val="left"/>
              <w:rPr>
                <w:b/>
                <w:noProof/>
                <w:sz w:val="16"/>
                <w:szCs w:val="16"/>
              </w:rPr>
            </w:pPr>
          </w:p>
        </w:tc>
        <w:tc>
          <w:tcPr>
            <w:tcW w:w="731" w:type="dxa"/>
            <w:shd w:val="clear" w:color="auto" w:fill="auto"/>
            <w:vAlign w:val="center"/>
          </w:tcPr>
          <w:p w14:paraId="531F26D8" w14:textId="77777777" w:rsidR="00D973A5" w:rsidRPr="00A676DA" w:rsidRDefault="00D973A5" w:rsidP="0081249A">
            <w:pPr>
              <w:pStyle w:val="Text1"/>
              <w:spacing w:beforeLines="20" w:before="48" w:afterLines="20" w:after="48"/>
              <w:ind w:left="0"/>
              <w:jc w:val="center"/>
              <w:rPr>
                <w:noProof/>
                <w:sz w:val="16"/>
                <w:szCs w:val="16"/>
              </w:rPr>
            </w:pPr>
          </w:p>
        </w:tc>
        <w:tc>
          <w:tcPr>
            <w:tcW w:w="731" w:type="dxa"/>
            <w:shd w:val="clear" w:color="auto" w:fill="auto"/>
            <w:vAlign w:val="center"/>
          </w:tcPr>
          <w:p w14:paraId="6D2215D1"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4FABDB9A"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0F147359" w14:textId="77777777" w:rsidR="00D973A5" w:rsidRPr="00A676DA" w:rsidRDefault="00D973A5" w:rsidP="0081249A">
            <w:pPr>
              <w:spacing w:beforeLines="20" w:before="48" w:afterLines="20" w:after="48"/>
              <w:jc w:val="center"/>
              <w:rPr>
                <w:noProof/>
                <w:sz w:val="16"/>
                <w:szCs w:val="16"/>
              </w:rPr>
            </w:pPr>
          </w:p>
        </w:tc>
      </w:tr>
      <w:tr w:rsidR="00D973A5" w:rsidRPr="00A676DA" w14:paraId="6E5EBC4E" w14:textId="77777777" w:rsidTr="00A8313B">
        <w:trPr>
          <w:gridAfter w:val="1"/>
          <w:wAfter w:w="25" w:type="dxa"/>
          <w:trHeight w:val="289"/>
          <w:jc w:val="center"/>
        </w:trPr>
        <w:tc>
          <w:tcPr>
            <w:tcW w:w="2500" w:type="dxa"/>
            <w:vMerge/>
            <w:shd w:val="clear" w:color="auto" w:fill="auto"/>
            <w:vAlign w:val="center"/>
          </w:tcPr>
          <w:p w14:paraId="0D59CD78" w14:textId="77777777" w:rsidR="00D973A5" w:rsidRPr="00A676DA" w:rsidRDefault="00D973A5" w:rsidP="0081249A">
            <w:pPr>
              <w:pStyle w:val="Text1"/>
              <w:spacing w:beforeLines="20" w:before="48" w:afterLines="20" w:after="48"/>
              <w:ind w:left="136"/>
              <w:jc w:val="left"/>
              <w:rPr>
                <w:b/>
                <w:noProof/>
                <w:sz w:val="16"/>
                <w:szCs w:val="16"/>
              </w:rPr>
            </w:pPr>
          </w:p>
        </w:tc>
        <w:tc>
          <w:tcPr>
            <w:tcW w:w="2378" w:type="dxa"/>
            <w:shd w:val="clear" w:color="auto" w:fill="auto"/>
            <w:vAlign w:val="center"/>
          </w:tcPr>
          <w:p w14:paraId="492C39FA" w14:textId="77777777" w:rsidR="00D973A5" w:rsidRPr="00A676DA" w:rsidRDefault="00D973A5" w:rsidP="0081249A">
            <w:pPr>
              <w:pStyle w:val="Text1"/>
              <w:spacing w:beforeLines="20" w:before="48" w:afterLines="20" w:after="48"/>
              <w:ind w:left="136"/>
              <w:jc w:val="left"/>
              <w:rPr>
                <w:b/>
                <w:noProof/>
                <w:sz w:val="16"/>
                <w:szCs w:val="16"/>
              </w:rPr>
            </w:pPr>
            <w:r w:rsidRPr="00A676DA">
              <w:rPr>
                <w:noProof/>
                <w:sz w:val="16"/>
              </w:rPr>
              <w:t xml:space="preserve">– na delegacijah </w:t>
            </w:r>
          </w:p>
        </w:tc>
        <w:tc>
          <w:tcPr>
            <w:tcW w:w="731" w:type="dxa"/>
            <w:shd w:val="clear" w:color="auto" w:fill="auto"/>
            <w:vAlign w:val="center"/>
          </w:tcPr>
          <w:p w14:paraId="40B90D4D" w14:textId="77777777" w:rsidR="00D973A5" w:rsidRPr="00A676DA" w:rsidRDefault="00D973A5" w:rsidP="0081249A">
            <w:pPr>
              <w:pStyle w:val="Text1"/>
              <w:spacing w:beforeLines="20" w:before="48" w:afterLines="20" w:after="48"/>
              <w:ind w:left="0"/>
              <w:jc w:val="center"/>
              <w:rPr>
                <w:noProof/>
                <w:sz w:val="16"/>
                <w:szCs w:val="16"/>
              </w:rPr>
            </w:pPr>
          </w:p>
        </w:tc>
        <w:tc>
          <w:tcPr>
            <w:tcW w:w="731" w:type="dxa"/>
            <w:shd w:val="clear" w:color="auto" w:fill="auto"/>
            <w:vAlign w:val="center"/>
          </w:tcPr>
          <w:p w14:paraId="164028E1"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366CF46A"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0CE95496" w14:textId="77777777" w:rsidR="00D973A5" w:rsidRPr="00A676DA" w:rsidRDefault="00D973A5" w:rsidP="0081249A">
            <w:pPr>
              <w:spacing w:beforeLines="20" w:before="48" w:afterLines="20" w:after="48"/>
              <w:jc w:val="center"/>
              <w:rPr>
                <w:noProof/>
                <w:sz w:val="16"/>
                <w:szCs w:val="16"/>
              </w:rPr>
            </w:pPr>
          </w:p>
        </w:tc>
      </w:tr>
      <w:tr w:rsidR="00D973A5" w:rsidRPr="00A676DA" w14:paraId="2F405290" w14:textId="77777777" w:rsidTr="00A8313B">
        <w:trPr>
          <w:gridAfter w:val="1"/>
          <w:wAfter w:w="25" w:type="dxa"/>
          <w:trHeight w:val="289"/>
          <w:jc w:val="center"/>
        </w:trPr>
        <w:tc>
          <w:tcPr>
            <w:tcW w:w="4878" w:type="dxa"/>
            <w:gridSpan w:val="2"/>
            <w:shd w:val="clear" w:color="auto" w:fill="auto"/>
            <w:vAlign w:val="center"/>
          </w:tcPr>
          <w:p w14:paraId="436AF6EB" w14:textId="77777777" w:rsidR="00D973A5" w:rsidRPr="00A676DA" w:rsidRDefault="00D973A5" w:rsidP="0081249A">
            <w:pPr>
              <w:pStyle w:val="Text1"/>
              <w:spacing w:beforeLines="20" w:before="48" w:afterLines="20" w:after="48"/>
              <w:ind w:left="136"/>
              <w:jc w:val="left"/>
              <w:rPr>
                <w:noProof/>
                <w:sz w:val="16"/>
                <w:szCs w:val="16"/>
              </w:rPr>
            </w:pPr>
            <w:r w:rsidRPr="00A676DA">
              <w:rPr>
                <w:noProof/>
                <w:sz w:val="16"/>
              </w:rPr>
              <w:t>01 01 01 02</w:t>
            </w:r>
            <w:r w:rsidRPr="00A676DA">
              <w:rPr>
                <w:rFonts w:ascii="Arial Narrow" w:hAnsi="Arial Narrow"/>
                <w:noProof/>
                <w:color w:val="000000"/>
                <w:sz w:val="20"/>
              </w:rPr>
              <w:t xml:space="preserve"> </w:t>
            </w:r>
            <w:r w:rsidRPr="00A676DA">
              <w:rPr>
                <w:noProof/>
                <w:sz w:val="16"/>
              </w:rPr>
              <w:t>(PU, NNS, ZU za posredne raziskave)</w:t>
            </w:r>
          </w:p>
        </w:tc>
        <w:tc>
          <w:tcPr>
            <w:tcW w:w="731" w:type="dxa"/>
            <w:shd w:val="clear" w:color="auto" w:fill="auto"/>
            <w:vAlign w:val="center"/>
          </w:tcPr>
          <w:p w14:paraId="798F7580"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0F9BB16E"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62F27B3C"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0B6EA86F" w14:textId="77777777" w:rsidR="00D973A5" w:rsidRPr="00A676DA" w:rsidRDefault="00D973A5" w:rsidP="0081249A">
            <w:pPr>
              <w:spacing w:beforeLines="20" w:before="48" w:afterLines="20" w:after="48"/>
              <w:jc w:val="center"/>
              <w:rPr>
                <w:noProof/>
                <w:sz w:val="16"/>
                <w:szCs w:val="16"/>
              </w:rPr>
            </w:pPr>
          </w:p>
        </w:tc>
      </w:tr>
      <w:tr w:rsidR="00D973A5" w:rsidRPr="00A676DA" w14:paraId="0EAB2A1A" w14:textId="77777777" w:rsidTr="00A8313B">
        <w:trPr>
          <w:gridAfter w:val="1"/>
          <w:wAfter w:w="25" w:type="dxa"/>
          <w:trHeight w:val="289"/>
          <w:jc w:val="center"/>
        </w:trPr>
        <w:tc>
          <w:tcPr>
            <w:tcW w:w="4878" w:type="dxa"/>
            <w:gridSpan w:val="2"/>
            <w:shd w:val="clear" w:color="auto" w:fill="auto"/>
            <w:vAlign w:val="center"/>
          </w:tcPr>
          <w:p w14:paraId="51AC268B" w14:textId="77777777" w:rsidR="00D973A5" w:rsidRPr="00A676DA" w:rsidRDefault="00D973A5" w:rsidP="0081249A">
            <w:pPr>
              <w:pStyle w:val="Text1"/>
              <w:spacing w:beforeLines="20" w:before="48" w:afterLines="20" w:after="48"/>
              <w:ind w:left="136"/>
              <w:jc w:val="left"/>
              <w:rPr>
                <w:noProof/>
                <w:color w:val="FF0000"/>
                <w:sz w:val="16"/>
                <w:szCs w:val="16"/>
              </w:rPr>
            </w:pPr>
            <w:r w:rsidRPr="00A676DA">
              <w:rPr>
                <w:noProof/>
                <w:sz w:val="16"/>
              </w:rPr>
              <w:t xml:space="preserve"> 01 01 01 12 (PU, NNS, ZU za neposredne raziskave)</w:t>
            </w:r>
          </w:p>
        </w:tc>
        <w:tc>
          <w:tcPr>
            <w:tcW w:w="731" w:type="dxa"/>
            <w:shd w:val="clear" w:color="auto" w:fill="auto"/>
            <w:vAlign w:val="center"/>
          </w:tcPr>
          <w:p w14:paraId="544F803B"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08F73A31"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0F802CB7"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434023D3" w14:textId="77777777" w:rsidR="00D973A5" w:rsidRPr="00A676DA" w:rsidRDefault="00D973A5" w:rsidP="0081249A">
            <w:pPr>
              <w:spacing w:beforeLines="20" w:before="48" w:afterLines="20" w:after="48"/>
              <w:jc w:val="center"/>
              <w:rPr>
                <w:noProof/>
                <w:sz w:val="16"/>
                <w:szCs w:val="16"/>
              </w:rPr>
            </w:pPr>
          </w:p>
        </w:tc>
      </w:tr>
      <w:tr w:rsidR="00D973A5" w:rsidRPr="00A676DA" w14:paraId="27C3E04D" w14:textId="77777777" w:rsidTr="00A8313B">
        <w:trPr>
          <w:gridAfter w:val="1"/>
          <w:wAfter w:w="25" w:type="dxa"/>
          <w:trHeight w:val="289"/>
          <w:jc w:val="center"/>
        </w:trPr>
        <w:tc>
          <w:tcPr>
            <w:tcW w:w="4878" w:type="dxa"/>
            <w:gridSpan w:val="2"/>
            <w:shd w:val="clear" w:color="auto" w:fill="auto"/>
            <w:vAlign w:val="center"/>
          </w:tcPr>
          <w:p w14:paraId="577ACFC1" w14:textId="77777777" w:rsidR="00D973A5" w:rsidRPr="00A676DA" w:rsidRDefault="00D973A5" w:rsidP="0081249A">
            <w:pPr>
              <w:pStyle w:val="Text1"/>
              <w:spacing w:beforeLines="20" w:before="48" w:afterLines="20" w:after="48"/>
              <w:ind w:left="136"/>
              <w:jc w:val="left"/>
              <w:rPr>
                <w:noProof/>
                <w:sz w:val="16"/>
              </w:rPr>
            </w:pPr>
            <w:r w:rsidRPr="00A676DA">
              <w:rPr>
                <w:noProof/>
                <w:sz w:val="16"/>
              </w:rPr>
              <w:t>Druge proračunske vrstice (navedite)</w:t>
            </w:r>
          </w:p>
        </w:tc>
        <w:tc>
          <w:tcPr>
            <w:tcW w:w="731" w:type="dxa"/>
            <w:shd w:val="clear" w:color="auto" w:fill="auto"/>
            <w:vAlign w:val="center"/>
          </w:tcPr>
          <w:p w14:paraId="1D8114AE"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7C030A75"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1BB53400" w14:textId="77777777" w:rsidR="00D973A5" w:rsidRPr="00A676DA" w:rsidRDefault="00D973A5" w:rsidP="0081249A">
            <w:pPr>
              <w:spacing w:beforeLines="20" w:before="48" w:afterLines="20" w:after="48"/>
              <w:jc w:val="center"/>
              <w:rPr>
                <w:noProof/>
                <w:sz w:val="16"/>
                <w:szCs w:val="16"/>
              </w:rPr>
            </w:pPr>
          </w:p>
        </w:tc>
        <w:tc>
          <w:tcPr>
            <w:tcW w:w="731" w:type="dxa"/>
            <w:shd w:val="clear" w:color="auto" w:fill="auto"/>
            <w:vAlign w:val="center"/>
          </w:tcPr>
          <w:p w14:paraId="1198A378" w14:textId="77777777" w:rsidR="00D973A5" w:rsidRPr="00A676DA" w:rsidRDefault="00D973A5" w:rsidP="0081249A">
            <w:pPr>
              <w:spacing w:beforeLines="20" w:before="48" w:afterLines="20" w:after="48"/>
              <w:jc w:val="center"/>
              <w:rPr>
                <w:noProof/>
                <w:sz w:val="16"/>
                <w:szCs w:val="16"/>
              </w:rPr>
            </w:pPr>
          </w:p>
        </w:tc>
      </w:tr>
      <w:tr w:rsidR="00D973A5" w:rsidRPr="00A676DA" w14:paraId="12FF541D" w14:textId="77777777" w:rsidTr="00A8313B">
        <w:trPr>
          <w:gridAfter w:val="1"/>
          <w:wAfter w:w="25" w:type="dxa"/>
          <w:trHeight w:val="289"/>
          <w:jc w:val="center"/>
        </w:trPr>
        <w:tc>
          <w:tcPr>
            <w:tcW w:w="4878" w:type="dxa"/>
            <w:gridSpan w:val="2"/>
            <w:tcBorders>
              <w:top w:val="double" w:sz="4" w:space="0" w:color="auto"/>
            </w:tcBorders>
            <w:shd w:val="clear" w:color="auto" w:fill="auto"/>
            <w:vAlign w:val="center"/>
          </w:tcPr>
          <w:p w14:paraId="2080BC2C" w14:textId="77777777" w:rsidR="00D973A5" w:rsidRPr="00A676DA" w:rsidRDefault="00D973A5" w:rsidP="006B1E90">
            <w:pPr>
              <w:pStyle w:val="Text1"/>
              <w:spacing w:beforeLines="20" w:before="48" w:afterLines="20" w:after="48"/>
              <w:ind w:left="136"/>
              <w:rPr>
                <w:noProof/>
                <w:sz w:val="16"/>
                <w:szCs w:val="16"/>
              </w:rPr>
            </w:pPr>
            <w:r w:rsidRPr="00A676DA">
              <w:rPr>
                <w:b/>
                <w:noProof/>
                <w:sz w:val="16"/>
              </w:rPr>
              <w:t>SKUPAJ</w:t>
            </w:r>
          </w:p>
        </w:tc>
        <w:tc>
          <w:tcPr>
            <w:tcW w:w="731" w:type="dxa"/>
            <w:tcBorders>
              <w:top w:val="double" w:sz="4" w:space="0" w:color="auto"/>
            </w:tcBorders>
            <w:shd w:val="clear" w:color="auto" w:fill="auto"/>
            <w:vAlign w:val="center"/>
          </w:tcPr>
          <w:p w14:paraId="05BFA16E" w14:textId="77777777" w:rsidR="00D973A5" w:rsidRPr="00A676DA" w:rsidRDefault="00590F00" w:rsidP="0081249A">
            <w:pPr>
              <w:spacing w:beforeLines="20" w:before="48" w:afterLines="20" w:after="48"/>
              <w:jc w:val="center"/>
              <w:rPr>
                <w:b/>
                <w:noProof/>
                <w:sz w:val="16"/>
                <w:szCs w:val="16"/>
              </w:rPr>
            </w:pPr>
            <w:r w:rsidRPr="00A676DA">
              <w:rPr>
                <w:b/>
                <w:noProof/>
                <w:sz w:val="16"/>
              </w:rPr>
              <w:t>5</w:t>
            </w:r>
          </w:p>
        </w:tc>
        <w:tc>
          <w:tcPr>
            <w:tcW w:w="731" w:type="dxa"/>
            <w:tcBorders>
              <w:top w:val="double" w:sz="4" w:space="0" w:color="auto"/>
            </w:tcBorders>
            <w:shd w:val="clear" w:color="auto" w:fill="auto"/>
            <w:vAlign w:val="center"/>
          </w:tcPr>
          <w:p w14:paraId="23A0AA57" w14:textId="77777777" w:rsidR="00D973A5" w:rsidRPr="00A676DA" w:rsidRDefault="00590F00" w:rsidP="0081249A">
            <w:pPr>
              <w:spacing w:beforeLines="20" w:before="48" w:afterLines="20" w:after="48"/>
              <w:jc w:val="center"/>
              <w:rPr>
                <w:b/>
                <w:noProof/>
                <w:sz w:val="16"/>
                <w:szCs w:val="16"/>
              </w:rPr>
            </w:pPr>
            <w:r w:rsidRPr="00A676DA">
              <w:rPr>
                <w:b/>
                <w:noProof/>
                <w:sz w:val="16"/>
              </w:rPr>
              <w:t>10</w:t>
            </w:r>
          </w:p>
        </w:tc>
        <w:tc>
          <w:tcPr>
            <w:tcW w:w="731" w:type="dxa"/>
            <w:tcBorders>
              <w:top w:val="double" w:sz="4" w:space="0" w:color="auto"/>
            </w:tcBorders>
            <w:shd w:val="clear" w:color="auto" w:fill="auto"/>
            <w:vAlign w:val="center"/>
          </w:tcPr>
          <w:p w14:paraId="65B399FA" w14:textId="77777777" w:rsidR="00D973A5" w:rsidRPr="00A676DA" w:rsidRDefault="00590F00" w:rsidP="0081249A">
            <w:pPr>
              <w:spacing w:beforeLines="20" w:before="48" w:afterLines="20" w:after="48"/>
              <w:jc w:val="center"/>
              <w:rPr>
                <w:b/>
                <w:noProof/>
                <w:sz w:val="16"/>
                <w:szCs w:val="16"/>
              </w:rPr>
            </w:pPr>
            <w:r w:rsidRPr="00A676DA">
              <w:rPr>
                <w:b/>
                <w:noProof/>
                <w:sz w:val="16"/>
              </w:rPr>
              <w:t>10</w:t>
            </w:r>
          </w:p>
        </w:tc>
        <w:tc>
          <w:tcPr>
            <w:tcW w:w="731" w:type="dxa"/>
            <w:tcBorders>
              <w:top w:val="double" w:sz="4" w:space="0" w:color="auto"/>
            </w:tcBorders>
            <w:shd w:val="clear" w:color="auto" w:fill="auto"/>
            <w:vAlign w:val="center"/>
          </w:tcPr>
          <w:p w14:paraId="36270BE0" w14:textId="77777777" w:rsidR="00D973A5" w:rsidRPr="00A676DA" w:rsidRDefault="00590F00" w:rsidP="0081249A">
            <w:pPr>
              <w:spacing w:beforeLines="20" w:before="48" w:afterLines="20" w:after="48"/>
              <w:jc w:val="center"/>
              <w:rPr>
                <w:b/>
                <w:noProof/>
                <w:sz w:val="16"/>
                <w:szCs w:val="16"/>
              </w:rPr>
            </w:pPr>
            <w:r w:rsidRPr="00A676DA">
              <w:rPr>
                <w:b/>
                <w:noProof/>
                <w:sz w:val="16"/>
              </w:rPr>
              <w:t>10</w:t>
            </w:r>
          </w:p>
        </w:tc>
      </w:tr>
    </w:tbl>
    <w:p w14:paraId="684A97CD" w14:textId="77777777" w:rsidR="00D973A5" w:rsidRPr="00A676DA" w:rsidRDefault="00D973A5" w:rsidP="006B1E90">
      <w:pPr>
        <w:pStyle w:val="Text1"/>
        <w:rPr>
          <w:noProof/>
          <w:sz w:val="18"/>
          <w:szCs w:val="18"/>
        </w:rPr>
      </w:pPr>
      <w:r w:rsidRPr="00A676DA">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14:paraId="10AE8751" w14:textId="77777777" w:rsidR="00D973A5" w:rsidRPr="00A676DA" w:rsidRDefault="00D973A5" w:rsidP="006B1E90">
      <w:pPr>
        <w:rPr>
          <w:noProof/>
          <w:sz w:val="20"/>
        </w:rPr>
      </w:pPr>
      <w:r w:rsidRPr="00A676DA">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973A5" w:rsidRPr="00A676DA" w14:paraId="7D8F5DB4" w14:textId="77777777" w:rsidTr="00FE1285">
        <w:tc>
          <w:tcPr>
            <w:tcW w:w="3240" w:type="dxa"/>
          </w:tcPr>
          <w:p w14:paraId="1289DADD" w14:textId="77777777" w:rsidR="00D973A5" w:rsidRPr="00A676DA" w:rsidRDefault="00D973A5" w:rsidP="006B1E90">
            <w:pPr>
              <w:rPr>
                <w:noProof/>
                <w:sz w:val="20"/>
              </w:rPr>
            </w:pPr>
            <w:r w:rsidRPr="00A676DA">
              <w:rPr>
                <w:noProof/>
                <w:sz w:val="20"/>
              </w:rPr>
              <w:t>Uradniki in začasni uslužbenci</w:t>
            </w:r>
          </w:p>
        </w:tc>
        <w:tc>
          <w:tcPr>
            <w:tcW w:w="7200" w:type="dxa"/>
          </w:tcPr>
          <w:p w14:paraId="4D9DF8BF" w14:textId="77777777" w:rsidR="00590F00" w:rsidRPr="00A676DA" w:rsidRDefault="00590F00" w:rsidP="00590F00">
            <w:pPr>
              <w:rPr>
                <w:noProof/>
                <w:sz w:val="20"/>
              </w:rPr>
            </w:pPr>
            <w:r w:rsidRPr="00A676DA">
              <w:rPr>
                <w:noProof/>
                <w:sz w:val="20"/>
              </w:rPr>
              <w:t>Nadzor nad pravilnim izvajanjem obveznosti iz Uredbe za zasebna podjetja, države članice ter nacionalne regulativne organe in telesa, združene v Odboru</w:t>
            </w:r>
          </w:p>
          <w:p w14:paraId="405C9486" w14:textId="77777777" w:rsidR="00590F00" w:rsidRPr="00A676DA" w:rsidRDefault="00590F00" w:rsidP="00590F00">
            <w:pPr>
              <w:rPr>
                <w:noProof/>
                <w:sz w:val="20"/>
              </w:rPr>
            </w:pPr>
            <w:r w:rsidRPr="00A676DA">
              <w:rPr>
                <w:noProof/>
                <w:sz w:val="20"/>
              </w:rPr>
              <w:t>Zastopanje Komisije v Odboru in sodelovanje z Odborom pri njegovih dejavnostih, vključno z letnim delovnim programom in poslovnikom</w:t>
            </w:r>
          </w:p>
          <w:p w14:paraId="3ABAAA0D" w14:textId="77777777" w:rsidR="00590F00" w:rsidRPr="00A676DA" w:rsidRDefault="00590F00" w:rsidP="00590F00">
            <w:pPr>
              <w:rPr>
                <w:noProof/>
                <w:sz w:val="20"/>
              </w:rPr>
            </w:pPr>
            <w:r w:rsidRPr="00A676DA">
              <w:rPr>
                <w:noProof/>
                <w:sz w:val="20"/>
              </w:rPr>
              <w:t>Vodenje postopkov v skladu z Uredbo, zlasti v zvezi z nalogami Odbora</w:t>
            </w:r>
          </w:p>
          <w:p w14:paraId="261A989B" w14:textId="77777777" w:rsidR="00590F00" w:rsidRPr="00A676DA" w:rsidRDefault="00590F00" w:rsidP="00590F00">
            <w:pPr>
              <w:rPr>
                <w:noProof/>
                <w:sz w:val="20"/>
                <w:szCs w:val="20"/>
              </w:rPr>
            </w:pPr>
            <w:r w:rsidRPr="00A676DA">
              <w:rPr>
                <w:noProof/>
                <w:sz w:val="20"/>
              </w:rPr>
              <w:t>Zagotavljanje podpore Odboru pri njegovih nalogah v skladu z Uredbo</w:t>
            </w:r>
          </w:p>
          <w:p w14:paraId="655D2AA7" w14:textId="77777777" w:rsidR="00590F00" w:rsidRPr="00A676DA" w:rsidRDefault="00590F00" w:rsidP="00590F00">
            <w:pPr>
              <w:rPr>
                <w:noProof/>
                <w:sz w:val="20"/>
              </w:rPr>
            </w:pPr>
            <w:r w:rsidRPr="00A676DA">
              <w:rPr>
                <w:noProof/>
                <w:sz w:val="20"/>
              </w:rPr>
              <w:t>Upravna in logistična podpora Odboru, zlasti v zvezi z vsakodnevno organizacijo in organizacijo sej</w:t>
            </w:r>
          </w:p>
          <w:p w14:paraId="423A3949" w14:textId="77777777" w:rsidR="00590F00" w:rsidRPr="00A676DA" w:rsidRDefault="00590F00" w:rsidP="00590F00">
            <w:pPr>
              <w:rPr>
                <w:noProof/>
                <w:sz w:val="20"/>
              </w:rPr>
            </w:pPr>
            <w:r w:rsidRPr="00A676DA">
              <w:rPr>
                <w:noProof/>
                <w:sz w:val="20"/>
              </w:rPr>
              <w:t xml:space="preserve">Podpora sodelovanju in usklajevanju nacionalnih regulativnih organov ali teles na ravni EU </w:t>
            </w:r>
          </w:p>
          <w:p w14:paraId="4EB47F95" w14:textId="77777777" w:rsidR="00D973A5" w:rsidRPr="00A676DA" w:rsidRDefault="00590F00" w:rsidP="006B1E90">
            <w:pPr>
              <w:rPr>
                <w:noProof/>
                <w:sz w:val="20"/>
              </w:rPr>
            </w:pPr>
            <w:r w:rsidRPr="00A676DA">
              <w:rPr>
                <w:noProof/>
                <w:sz w:val="20"/>
              </w:rPr>
              <w:t>Naročanje in upravljanje zunanjih študij v zvezi z Uredbo in dejavnostmi Odbora</w:t>
            </w:r>
          </w:p>
        </w:tc>
      </w:tr>
      <w:tr w:rsidR="00D973A5" w:rsidRPr="00A676DA" w14:paraId="7103A127" w14:textId="77777777" w:rsidTr="00FE1285">
        <w:tc>
          <w:tcPr>
            <w:tcW w:w="3240" w:type="dxa"/>
          </w:tcPr>
          <w:p w14:paraId="000AB5C9" w14:textId="77777777" w:rsidR="00D973A5" w:rsidRPr="00A676DA" w:rsidRDefault="00D973A5" w:rsidP="006B1E90">
            <w:pPr>
              <w:spacing w:before="60" w:after="60"/>
              <w:rPr>
                <w:noProof/>
                <w:sz w:val="20"/>
              </w:rPr>
            </w:pPr>
            <w:r w:rsidRPr="00A676DA">
              <w:rPr>
                <w:noProof/>
                <w:sz w:val="20"/>
              </w:rPr>
              <w:t>Zunanji sodelavci</w:t>
            </w:r>
          </w:p>
        </w:tc>
        <w:tc>
          <w:tcPr>
            <w:tcW w:w="7200" w:type="dxa"/>
          </w:tcPr>
          <w:p w14:paraId="35EC8902" w14:textId="77777777" w:rsidR="00590F00" w:rsidRPr="00A676DA" w:rsidRDefault="00590F00" w:rsidP="00590F00">
            <w:pPr>
              <w:rPr>
                <w:noProof/>
                <w:sz w:val="20"/>
                <w:szCs w:val="20"/>
              </w:rPr>
            </w:pPr>
            <w:r w:rsidRPr="00A676DA">
              <w:rPr>
                <w:noProof/>
                <w:sz w:val="20"/>
              </w:rPr>
              <w:t>Zagotavljanje podpore Odboru pri njegovih nalogah v skladu z Uredbo</w:t>
            </w:r>
          </w:p>
          <w:p w14:paraId="4E50D2EA" w14:textId="77777777" w:rsidR="00590F00" w:rsidRPr="00A676DA" w:rsidRDefault="00590F00" w:rsidP="00590F00">
            <w:pPr>
              <w:rPr>
                <w:noProof/>
                <w:sz w:val="20"/>
              </w:rPr>
            </w:pPr>
            <w:r w:rsidRPr="00A676DA">
              <w:rPr>
                <w:noProof/>
                <w:sz w:val="20"/>
              </w:rPr>
              <w:t>Upravna in logistična podpora Odboru, zlasti v zvezi z vsakodnevno organizacijo in organizacijo sej</w:t>
            </w:r>
          </w:p>
          <w:p w14:paraId="0DB84389" w14:textId="77777777" w:rsidR="00D973A5" w:rsidRPr="00A676DA" w:rsidRDefault="00590F00" w:rsidP="006B1E90">
            <w:pPr>
              <w:rPr>
                <w:noProof/>
                <w:sz w:val="20"/>
              </w:rPr>
            </w:pPr>
            <w:r w:rsidRPr="00A676DA">
              <w:rPr>
                <w:noProof/>
                <w:sz w:val="20"/>
              </w:rPr>
              <w:t>Podpora sodelovanju in usklajevanju nacionalnih regulativnih organov ali teles na ravni EU</w:t>
            </w:r>
          </w:p>
        </w:tc>
      </w:tr>
    </w:tbl>
    <w:p w14:paraId="334A52D3" w14:textId="77777777" w:rsidR="00D973A5" w:rsidRPr="00A676DA" w:rsidRDefault="00D973A5" w:rsidP="006B1E90">
      <w:pPr>
        <w:rPr>
          <w:noProof/>
        </w:rPr>
        <w:sectPr w:rsidR="00D973A5" w:rsidRPr="00A676DA" w:rsidSect="00D453DD">
          <w:pgSz w:w="11907" w:h="16840"/>
          <w:pgMar w:top="1134" w:right="1418" w:bottom="1134" w:left="1418" w:header="709" w:footer="709" w:gutter="0"/>
          <w:cols w:space="708"/>
          <w:docGrid w:linePitch="360"/>
        </w:sectPr>
      </w:pPr>
    </w:p>
    <w:p w14:paraId="455833A8" w14:textId="77777777" w:rsidR="00D973A5" w:rsidRPr="00A676DA" w:rsidRDefault="00731A68" w:rsidP="00731A68">
      <w:pPr>
        <w:pStyle w:val="ManualHeading3"/>
        <w:rPr>
          <w:noProof/>
        </w:rPr>
      </w:pPr>
      <w:r w:rsidRPr="00731A68">
        <w:t>3.2.4.</w:t>
      </w:r>
      <w:r w:rsidRPr="00731A68">
        <w:tab/>
      </w:r>
      <w:r w:rsidR="00D973A5" w:rsidRPr="00A676DA">
        <w:rPr>
          <w:noProof/>
        </w:rPr>
        <w:t xml:space="preserve">Skladnost z veljavnim večletnim finančnim okvirom </w:t>
      </w:r>
    </w:p>
    <w:p w14:paraId="63C2870D" w14:textId="77777777" w:rsidR="00D973A5" w:rsidRPr="00A676DA" w:rsidRDefault="00D973A5" w:rsidP="006B1E90">
      <w:pPr>
        <w:pStyle w:val="Text1"/>
        <w:rPr>
          <w:noProof/>
        </w:rPr>
      </w:pPr>
      <w:r w:rsidRPr="00A676DA">
        <w:rPr>
          <w:noProof/>
        </w:rPr>
        <w:t>Predlog/pobuda:</w:t>
      </w:r>
    </w:p>
    <w:p w14:paraId="38C3E174" w14:textId="77777777" w:rsidR="00D973A5" w:rsidRPr="00A676DA" w:rsidRDefault="00336EEC" w:rsidP="006B1E90">
      <w:pPr>
        <w:pStyle w:val="ListDash1"/>
        <w:rPr>
          <w:noProof/>
        </w:rPr>
      </w:pPr>
      <w:r w:rsidRPr="00A676DA">
        <w:rPr>
          <w:rFonts w:ascii="Wingdings" w:hAnsi="Wingdings"/>
          <w:noProof/>
        </w:rPr>
        <w:sym w:font="Wingdings" w:char="F0FE"/>
      </w:r>
      <w:r w:rsidRPr="00A676DA">
        <w:rPr>
          <w:noProof/>
        </w:rPr>
        <w:tab/>
        <w:t>se lahko v celoti financira s prerazporeditvijo znotraj zadevnega razdelka večletnega finančnega okvira;</w:t>
      </w:r>
    </w:p>
    <w:p w14:paraId="4DACEFEA" w14:textId="77777777" w:rsidR="00D973A5" w:rsidRPr="00A676DA" w:rsidRDefault="00590F00" w:rsidP="006B1E90">
      <w:pPr>
        <w:pStyle w:val="Text1"/>
        <w:pBdr>
          <w:top w:val="single" w:sz="4" w:space="1" w:color="auto"/>
          <w:left w:val="single" w:sz="4" w:space="4" w:color="auto"/>
          <w:bottom w:val="single" w:sz="4" w:space="1" w:color="auto"/>
          <w:right w:val="single" w:sz="4" w:space="4" w:color="auto"/>
        </w:pBdr>
        <w:rPr>
          <w:noProof/>
          <w:sz w:val="20"/>
        </w:rPr>
      </w:pPr>
      <w:r w:rsidRPr="00A676DA">
        <w:rPr>
          <w:noProof/>
          <w:sz w:val="20"/>
        </w:rPr>
        <w:t xml:space="preserve">Odobritve bodo prerazporejene v okviru finančnih sredstev, dodeljenih sklopu MEDIA in Medsektorskemu sklopu programa Ustvarjalna Evropa ter proračunski vrstici za upravno podporo v večletnem finančnem okviru za obdobje 2021–2027. To ne bo bistveno vplivalo na druge dejavnosti programa, saj se bo enakomerno absorbiralo v vse ukrepe. </w:t>
      </w:r>
    </w:p>
    <w:p w14:paraId="7E7CB680" w14:textId="77777777" w:rsidR="00D973A5" w:rsidRPr="00A676DA" w:rsidRDefault="00D973A5" w:rsidP="006B1E90">
      <w:pPr>
        <w:pStyle w:val="ListDash1"/>
        <w:rPr>
          <w:noProof/>
        </w:rPr>
      </w:pPr>
      <w:r w:rsidRPr="00A676DA">
        <w:rPr>
          <w:noProof/>
        </w:rPr>
        <w:sym w:font="Wingdings" w:char="F0A8"/>
      </w:r>
      <w:r w:rsidRPr="00A676DA">
        <w:rPr>
          <w:noProof/>
        </w:rPr>
        <w:tab/>
        <w:t>zahteva uporabo nedodeljene razlike do zgornje meje v zadevnem razdelku večletnega finančnega okvira in/ali uporabo posebnih instrumentov, kot so opredeljeni v uredbi o večletnem finančnem okviru;</w:t>
      </w:r>
    </w:p>
    <w:p w14:paraId="11724C2E" w14:textId="77777777" w:rsidR="00D973A5" w:rsidRPr="00A676DA" w:rsidRDefault="00D973A5" w:rsidP="006B1E90">
      <w:pPr>
        <w:pStyle w:val="Text1"/>
        <w:pBdr>
          <w:top w:val="single" w:sz="4" w:space="1" w:color="auto"/>
          <w:left w:val="single" w:sz="4" w:space="4" w:color="auto"/>
          <w:bottom w:val="single" w:sz="4" w:space="1" w:color="auto"/>
          <w:right w:val="single" w:sz="4" w:space="4" w:color="auto"/>
        </w:pBdr>
        <w:rPr>
          <w:noProof/>
          <w:sz w:val="20"/>
        </w:rPr>
      </w:pPr>
    </w:p>
    <w:p w14:paraId="68E147F7" w14:textId="77777777" w:rsidR="00D973A5" w:rsidRPr="00A676DA" w:rsidRDefault="00D973A5" w:rsidP="006B1E90">
      <w:pPr>
        <w:pStyle w:val="ListDash1"/>
        <w:rPr>
          <w:noProof/>
        </w:rPr>
      </w:pPr>
      <w:r w:rsidRPr="00A676DA">
        <w:rPr>
          <w:noProof/>
        </w:rPr>
        <w:sym w:font="Wingdings" w:char="F0A8"/>
      </w:r>
      <w:r w:rsidRPr="00A676DA">
        <w:rPr>
          <w:noProof/>
        </w:rPr>
        <w:tab/>
        <w:t>zahteva spremembo večletnega finančnega okvira.</w:t>
      </w:r>
    </w:p>
    <w:p w14:paraId="2592C4F8" w14:textId="77777777" w:rsidR="00D973A5" w:rsidRPr="00A676DA" w:rsidRDefault="00D973A5" w:rsidP="006B1E90">
      <w:pPr>
        <w:pStyle w:val="Text1"/>
        <w:pBdr>
          <w:top w:val="single" w:sz="4" w:space="1" w:color="auto"/>
          <w:left w:val="single" w:sz="4" w:space="4" w:color="auto"/>
          <w:bottom w:val="single" w:sz="4" w:space="1" w:color="auto"/>
          <w:right w:val="single" w:sz="4" w:space="4" w:color="auto"/>
        </w:pBdr>
        <w:rPr>
          <w:noProof/>
          <w:sz w:val="20"/>
        </w:rPr>
      </w:pPr>
    </w:p>
    <w:p w14:paraId="0A9B29B3" w14:textId="77777777" w:rsidR="00D973A5" w:rsidRPr="00A676DA" w:rsidRDefault="00731A68" w:rsidP="00731A68">
      <w:pPr>
        <w:pStyle w:val="ManualHeading3"/>
        <w:rPr>
          <w:noProof/>
        </w:rPr>
      </w:pPr>
      <w:r w:rsidRPr="00731A68">
        <w:t>3.2.5.</w:t>
      </w:r>
      <w:r w:rsidRPr="00731A68">
        <w:tab/>
      </w:r>
      <w:r w:rsidR="00D973A5" w:rsidRPr="00A676DA">
        <w:rPr>
          <w:noProof/>
        </w:rPr>
        <w:t xml:space="preserve">Udeležba tretjih oseb pri financiranju </w:t>
      </w:r>
    </w:p>
    <w:p w14:paraId="7D9B7611" w14:textId="77777777" w:rsidR="00D973A5" w:rsidRPr="00A676DA" w:rsidRDefault="00D973A5" w:rsidP="006B1E90">
      <w:pPr>
        <w:pStyle w:val="Text1"/>
        <w:rPr>
          <w:noProof/>
        </w:rPr>
      </w:pPr>
      <w:r w:rsidRPr="00A676DA">
        <w:rPr>
          <w:noProof/>
        </w:rPr>
        <w:t>V predlogu/pobudi:</w:t>
      </w:r>
    </w:p>
    <w:p w14:paraId="500D534D" w14:textId="77777777" w:rsidR="00D973A5" w:rsidRPr="00A676DA" w:rsidRDefault="00336EEC" w:rsidP="006B1E90">
      <w:pPr>
        <w:pStyle w:val="ListDash1"/>
        <w:rPr>
          <w:noProof/>
        </w:rPr>
      </w:pPr>
      <w:r w:rsidRPr="00A676DA">
        <w:rPr>
          <w:rFonts w:ascii="Wingdings" w:hAnsi="Wingdings"/>
          <w:noProof/>
        </w:rPr>
        <w:sym w:font="Wingdings" w:char="F0FE"/>
      </w:r>
      <w:r w:rsidRPr="00A676DA">
        <w:rPr>
          <w:noProof/>
        </w:rPr>
        <w:tab/>
        <w:t>ni načrtovano sofinanciranje tretjih oseb;</w:t>
      </w:r>
    </w:p>
    <w:p w14:paraId="2A4184D2" w14:textId="77777777" w:rsidR="00D973A5" w:rsidRPr="00A676DA" w:rsidRDefault="00D973A5" w:rsidP="006B1E90">
      <w:pPr>
        <w:pStyle w:val="ListDash1"/>
        <w:rPr>
          <w:noProof/>
        </w:rPr>
      </w:pPr>
      <w:r w:rsidRPr="00A676DA">
        <w:rPr>
          <w:noProof/>
        </w:rPr>
        <w:sym w:font="Wingdings" w:char="F0A8"/>
      </w:r>
      <w:r w:rsidRPr="00A676DA">
        <w:rPr>
          <w:noProof/>
        </w:rPr>
        <w:tab/>
        <w:t>je načrtovano sofinanciranje, kot je ocenjeno v nadaljevanju:</w:t>
      </w:r>
    </w:p>
    <w:p w14:paraId="2E912995" w14:textId="77777777" w:rsidR="00D973A5" w:rsidRPr="00A676DA" w:rsidRDefault="00D973A5" w:rsidP="006B1E90">
      <w:pPr>
        <w:rPr>
          <w:noProof/>
          <w:sz w:val="20"/>
        </w:rPr>
      </w:pPr>
      <w:r w:rsidRPr="00A676DA">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973A5" w:rsidRPr="00A676DA" w14:paraId="6F6E6D71" w14:textId="77777777" w:rsidTr="00FE1285">
        <w:trPr>
          <w:cantSplit/>
        </w:trPr>
        <w:tc>
          <w:tcPr>
            <w:tcW w:w="2340" w:type="dxa"/>
          </w:tcPr>
          <w:p w14:paraId="11F502F0" w14:textId="77777777" w:rsidR="00D973A5" w:rsidRPr="00A676DA" w:rsidRDefault="00D973A5" w:rsidP="006B1E90">
            <w:pPr>
              <w:spacing w:before="60" w:after="60"/>
              <w:rPr>
                <w:noProof/>
                <w:sz w:val="20"/>
              </w:rPr>
            </w:pPr>
          </w:p>
        </w:tc>
        <w:tc>
          <w:tcPr>
            <w:tcW w:w="964" w:type="dxa"/>
            <w:vAlign w:val="center"/>
          </w:tcPr>
          <w:p w14:paraId="7F7E6170" w14:textId="77777777" w:rsidR="00D973A5" w:rsidRPr="00A676DA" w:rsidRDefault="00D973A5" w:rsidP="006B1E90">
            <w:pPr>
              <w:rPr>
                <w:noProof/>
                <w:sz w:val="20"/>
              </w:rPr>
            </w:pPr>
            <w:r w:rsidRPr="00A676DA">
              <w:rPr>
                <w:noProof/>
                <w:sz w:val="20"/>
              </w:rPr>
              <w:t>Leto</w:t>
            </w:r>
            <w:r w:rsidRPr="00A676DA">
              <w:rPr>
                <w:noProof/>
              </w:rPr>
              <w:t xml:space="preserve"> </w:t>
            </w:r>
            <w:r w:rsidRPr="00A676DA">
              <w:rPr>
                <w:noProof/>
              </w:rPr>
              <w:br/>
            </w:r>
            <w:r w:rsidRPr="00A676DA">
              <w:rPr>
                <w:b/>
                <w:noProof/>
                <w:sz w:val="20"/>
              </w:rPr>
              <w:t>N</w:t>
            </w:r>
          </w:p>
        </w:tc>
        <w:tc>
          <w:tcPr>
            <w:tcW w:w="964" w:type="dxa"/>
            <w:vAlign w:val="center"/>
          </w:tcPr>
          <w:p w14:paraId="2E6D04FE" w14:textId="77777777" w:rsidR="00D973A5" w:rsidRPr="00A676DA" w:rsidRDefault="00D973A5" w:rsidP="006B1E90">
            <w:pPr>
              <w:rPr>
                <w:noProof/>
                <w:sz w:val="20"/>
              </w:rPr>
            </w:pPr>
            <w:r w:rsidRPr="00A676DA">
              <w:rPr>
                <w:noProof/>
                <w:sz w:val="20"/>
              </w:rPr>
              <w:t>Leto</w:t>
            </w:r>
            <w:r w:rsidRPr="00A676DA">
              <w:rPr>
                <w:noProof/>
              </w:rPr>
              <w:t xml:space="preserve"> </w:t>
            </w:r>
            <w:r w:rsidRPr="00A676DA">
              <w:rPr>
                <w:noProof/>
              </w:rPr>
              <w:br/>
            </w:r>
            <w:r w:rsidRPr="00A676DA">
              <w:rPr>
                <w:b/>
                <w:noProof/>
                <w:sz w:val="20"/>
              </w:rPr>
              <w:t>N+1</w:t>
            </w:r>
          </w:p>
        </w:tc>
        <w:tc>
          <w:tcPr>
            <w:tcW w:w="964" w:type="dxa"/>
            <w:vAlign w:val="center"/>
          </w:tcPr>
          <w:p w14:paraId="27654F21" w14:textId="77777777" w:rsidR="00D973A5" w:rsidRPr="00A676DA" w:rsidRDefault="00D973A5" w:rsidP="006B1E90">
            <w:pPr>
              <w:rPr>
                <w:noProof/>
                <w:sz w:val="20"/>
              </w:rPr>
            </w:pPr>
            <w:r w:rsidRPr="00A676DA">
              <w:rPr>
                <w:noProof/>
                <w:sz w:val="20"/>
              </w:rPr>
              <w:t>Leto</w:t>
            </w:r>
            <w:r w:rsidRPr="00A676DA">
              <w:rPr>
                <w:noProof/>
              </w:rPr>
              <w:t xml:space="preserve"> </w:t>
            </w:r>
            <w:r w:rsidRPr="00A676DA">
              <w:rPr>
                <w:noProof/>
              </w:rPr>
              <w:br/>
            </w:r>
            <w:r w:rsidRPr="00A676DA">
              <w:rPr>
                <w:b/>
                <w:noProof/>
                <w:sz w:val="20"/>
              </w:rPr>
              <w:t>N+2</w:t>
            </w:r>
          </w:p>
        </w:tc>
        <w:tc>
          <w:tcPr>
            <w:tcW w:w="964" w:type="dxa"/>
            <w:vAlign w:val="center"/>
          </w:tcPr>
          <w:p w14:paraId="74996A12" w14:textId="77777777" w:rsidR="00D973A5" w:rsidRPr="00A676DA" w:rsidRDefault="00D973A5" w:rsidP="006B1E90">
            <w:pPr>
              <w:rPr>
                <w:noProof/>
                <w:sz w:val="20"/>
              </w:rPr>
            </w:pPr>
            <w:r w:rsidRPr="00A676DA">
              <w:rPr>
                <w:noProof/>
                <w:sz w:val="20"/>
              </w:rPr>
              <w:t>Leto</w:t>
            </w:r>
            <w:r w:rsidRPr="00A676DA">
              <w:rPr>
                <w:noProof/>
              </w:rPr>
              <w:t xml:space="preserve"> </w:t>
            </w:r>
            <w:r w:rsidRPr="00A676DA">
              <w:rPr>
                <w:noProof/>
              </w:rPr>
              <w:br/>
            </w:r>
            <w:r w:rsidRPr="00A676DA">
              <w:rPr>
                <w:b/>
                <w:noProof/>
                <w:sz w:val="20"/>
              </w:rPr>
              <w:t>N+3</w:t>
            </w:r>
          </w:p>
        </w:tc>
        <w:tc>
          <w:tcPr>
            <w:tcW w:w="2892" w:type="dxa"/>
            <w:gridSpan w:val="3"/>
            <w:vAlign w:val="center"/>
          </w:tcPr>
          <w:p w14:paraId="3C872083" w14:textId="77777777" w:rsidR="00D973A5" w:rsidRPr="00A676DA" w:rsidRDefault="00D973A5" w:rsidP="006B1E90">
            <w:pPr>
              <w:rPr>
                <w:b/>
                <w:noProof/>
                <w:sz w:val="20"/>
              </w:rPr>
            </w:pPr>
            <w:r w:rsidRPr="00A676DA">
              <w:rPr>
                <w:noProof/>
                <w:sz w:val="20"/>
              </w:rPr>
              <w:t>Vstavite ustrezno število let glede na trajanje posledic (gl. točko 1.6)</w:t>
            </w:r>
          </w:p>
        </w:tc>
        <w:tc>
          <w:tcPr>
            <w:tcW w:w="1158" w:type="dxa"/>
            <w:vAlign w:val="center"/>
          </w:tcPr>
          <w:p w14:paraId="26F711B1" w14:textId="77777777" w:rsidR="00D973A5" w:rsidRPr="00A676DA" w:rsidRDefault="00D973A5" w:rsidP="006B1E90">
            <w:pPr>
              <w:spacing w:before="60" w:after="60"/>
              <w:rPr>
                <w:noProof/>
                <w:sz w:val="20"/>
              </w:rPr>
            </w:pPr>
            <w:r w:rsidRPr="00A676DA">
              <w:rPr>
                <w:noProof/>
                <w:sz w:val="20"/>
              </w:rPr>
              <w:t>Skupaj</w:t>
            </w:r>
          </w:p>
        </w:tc>
      </w:tr>
      <w:tr w:rsidR="00D973A5" w:rsidRPr="00A676DA" w14:paraId="38B5618A" w14:textId="77777777" w:rsidTr="00FE1285">
        <w:trPr>
          <w:cantSplit/>
        </w:trPr>
        <w:tc>
          <w:tcPr>
            <w:tcW w:w="2340" w:type="dxa"/>
          </w:tcPr>
          <w:p w14:paraId="7A698674" w14:textId="77777777" w:rsidR="00D973A5" w:rsidRPr="00A676DA" w:rsidRDefault="00D973A5" w:rsidP="006B1E90">
            <w:pPr>
              <w:rPr>
                <w:noProof/>
              </w:rPr>
            </w:pPr>
            <w:r w:rsidRPr="00A676DA">
              <w:rPr>
                <w:noProof/>
                <w:sz w:val="20"/>
              </w:rPr>
              <w:t>Navedite organ, ki bo sofinanciral predlog/pobudo</w:t>
            </w:r>
            <w:r w:rsidRPr="00A676DA">
              <w:rPr>
                <w:i/>
                <w:noProof/>
                <w:sz w:val="20"/>
              </w:rPr>
              <w:t xml:space="preserve"> </w:t>
            </w:r>
          </w:p>
        </w:tc>
        <w:tc>
          <w:tcPr>
            <w:tcW w:w="964" w:type="dxa"/>
            <w:vAlign w:val="center"/>
          </w:tcPr>
          <w:p w14:paraId="3D57FA77" w14:textId="77777777" w:rsidR="00D973A5" w:rsidRPr="00A676DA" w:rsidRDefault="00D973A5" w:rsidP="006B1E90">
            <w:pPr>
              <w:spacing w:before="60" w:after="60"/>
              <w:rPr>
                <w:noProof/>
                <w:sz w:val="20"/>
              </w:rPr>
            </w:pPr>
          </w:p>
        </w:tc>
        <w:tc>
          <w:tcPr>
            <w:tcW w:w="964" w:type="dxa"/>
            <w:vAlign w:val="center"/>
          </w:tcPr>
          <w:p w14:paraId="7330777A" w14:textId="77777777" w:rsidR="00D973A5" w:rsidRPr="00A676DA" w:rsidRDefault="00D973A5" w:rsidP="006B1E90">
            <w:pPr>
              <w:spacing w:before="60" w:after="60"/>
              <w:rPr>
                <w:noProof/>
                <w:sz w:val="20"/>
              </w:rPr>
            </w:pPr>
          </w:p>
        </w:tc>
        <w:tc>
          <w:tcPr>
            <w:tcW w:w="964" w:type="dxa"/>
            <w:vAlign w:val="center"/>
          </w:tcPr>
          <w:p w14:paraId="256471C4" w14:textId="77777777" w:rsidR="00D973A5" w:rsidRPr="00A676DA" w:rsidRDefault="00D973A5" w:rsidP="006B1E90">
            <w:pPr>
              <w:spacing w:before="60" w:after="60"/>
              <w:rPr>
                <w:noProof/>
                <w:sz w:val="20"/>
              </w:rPr>
            </w:pPr>
          </w:p>
        </w:tc>
        <w:tc>
          <w:tcPr>
            <w:tcW w:w="964" w:type="dxa"/>
            <w:vAlign w:val="center"/>
          </w:tcPr>
          <w:p w14:paraId="196D3C27" w14:textId="77777777" w:rsidR="00D973A5" w:rsidRPr="00A676DA" w:rsidRDefault="00D973A5" w:rsidP="006B1E90">
            <w:pPr>
              <w:spacing w:before="60" w:after="60"/>
              <w:rPr>
                <w:noProof/>
                <w:sz w:val="20"/>
              </w:rPr>
            </w:pPr>
          </w:p>
        </w:tc>
        <w:tc>
          <w:tcPr>
            <w:tcW w:w="964" w:type="dxa"/>
            <w:vAlign w:val="center"/>
          </w:tcPr>
          <w:p w14:paraId="0EA976BE" w14:textId="77777777" w:rsidR="00D973A5" w:rsidRPr="00A676DA" w:rsidRDefault="00D973A5" w:rsidP="006B1E90">
            <w:pPr>
              <w:spacing w:before="60" w:after="60"/>
              <w:rPr>
                <w:noProof/>
                <w:sz w:val="20"/>
              </w:rPr>
            </w:pPr>
          </w:p>
        </w:tc>
        <w:tc>
          <w:tcPr>
            <w:tcW w:w="964" w:type="dxa"/>
            <w:vAlign w:val="center"/>
          </w:tcPr>
          <w:p w14:paraId="163D10F2" w14:textId="77777777" w:rsidR="00D973A5" w:rsidRPr="00A676DA" w:rsidRDefault="00D973A5" w:rsidP="006B1E90">
            <w:pPr>
              <w:spacing w:before="60" w:after="60"/>
              <w:rPr>
                <w:noProof/>
                <w:sz w:val="20"/>
              </w:rPr>
            </w:pPr>
          </w:p>
        </w:tc>
        <w:tc>
          <w:tcPr>
            <w:tcW w:w="964" w:type="dxa"/>
            <w:vAlign w:val="center"/>
          </w:tcPr>
          <w:p w14:paraId="3FBFD70D" w14:textId="77777777" w:rsidR="00D973A5" w:rsidRPr="00A676DA" w:rsidRDefault="00D973A5" w:rsidP="006B1E90">
            <w:pPr>
              <w:spacing w:before="60" w:after="60"/>
              <w:rPr>
                <w:noProof/>
                <w:sz w:val="20"/>
              </w:rPr>
            </w:pPr>
          </w:p>
        </w:tc>
        <w:tc>
          <w:tcPr>
            <w:tcW w:w="1158" w:type="dxa"/>
            <w:vAlign w:val="center"/>
          </w:tcPr>
          <w:p w14:paraId="3DA9DDF9" w14:textId="77777777" w:rsidR="00D973A5" w:rsidRPr="00A676DA" w:rsidRDefault="00D973A5" w:rsidP="006B1E90">
            <w:pPr>
              <w:spacing w:before="60" w:after="60"/>
              <w:rPr>
                <w:noProof/>
                <w:sz w:val="20"/>
              </w:rPr>
            </w:pPr>
          </w:p>
        </w:tc>
      </w:tr>
      <w:tr w:rsidR="00D973A5" w:rsidRPr="00A676DA" w14:paraId="60B829EC" w14:textId="77777777" w:rsidTr="00FE1285">
        <w:trPr>
          <w:cantSplit/>
        </w:trPr>
        <w:tc>
          <w:tcPr>
            <w:tcW w:w="2340" w:type="dxa"/>
          </w:tcPr>
          <w:p w14:paraId="216BBAEF" w14:textId="77777777" w:rsidR="00D973A5" w:rsidRPr="00A676DA" w:rsidRDefault="00D973A5" w:rsidP="006B1E90">
            <w:pPr>
              <w:spacing w:before="60" w:after="60"/>
              <w:rPr>
                <w:noProof/>
                <w:sz w:val="20"/>
              </w:rPr>
            </w:pPr>
            <w:r w:rsidRPr="00A676DA">
              <w:rPr>
                <w:noProof/>
                <w:sz w:val="20"/>
              </w:rPr>
              <w:t xml:space="preserve">Sofinancirane odobritve SKUPAJ </w:t>
            </w:r>
          </w:p>
        </w:tc>
        <w:tc>
          <w:tcPr>
            <w:tcW w:w="964" w:type="dxa"/>
            <w:vAlign w:val="center"/>
          </w:tcPr>
          <w:p w14:paraId="3CEF2776" w14:textId="77777777" w:rsidR="00D973A5" w:rsidRPr="00A676DA" w:rsidRDefault="00D973A5" w:rsidP="006B1E90">
            <w:pPr>
              <w:spacing w:before="60" w:after="60"/>
              <w:rPr>
                <w:noProof/>
                <w:sz w:val="20"/>
              </w:rPr>
            </w:pPr>
          </w:p>
        </w:tc>
        <w:tc>
          <w:tcPr>
            <w:tcW w:w="964" w:type="dxa"/>
            <w:vAlign w:val="center"/>
          </w:tcPr>
          <w:p w14:paraId="3DC99C08" w14:textId="77777777" w:rsidR="00D973A5" w:rsidRPr="00A676DA" w:rsidRDefault="00D973A5" w:rsidP="006B1E90">
            <w:pPr>
              <w:spacing w:before="60" w:after="60"/>
              <w:rPr>
                <w:noProof/>
                <w:sz w:val="20"/>
              </w:rPr>
            </w:pPr>
          </w:p>
        </w:tc>
        <w:tc>
          <w:tcPr>
            <w:tcW w:w="964" w:type="dxa"/>
            <w:vAlign w:val="center"/>
          </w:tcPr>
          <w:p w14:paraId="7A73A14A" w14:textId="77777777" w:rsidR="00D973A5" w:rsidRPr="00A676DA" w:rsidRDefault="00D973A5" w:rsidP="006B1E90">
            <w:pPr>
              <w:spacing w:before="60" w:after="60"/>
              <w:rPr>
                <w:noProof/>
                <w:sz w:val="20"/>
              </w:rPr>
            </w:pPr>
          </w:p>
        </w:tc>
        <w:tc>
          <w:tcPr>
            <w:tcW w:w="964" w:type="dxa"/>
            <w:vAlign w:val="center"/>
          </w:tcPr>
          <w:p w14:paraId="40FF918A" w14:textId="77777777" w:rsidR="00D973A5" w:rsidRPr="00A676DA" w:rsidRDefault="00D973A5" w:rsidP="006B1E90">
            <w:pPr>
              <w:spacing w:before="60" w:after="60"/>
              <w:rPr>
                <w:noProof/>
                <w:sz w:val="20"/>
              </w:rPr>
            </w:pPr>
          </w:p>
        </w:tc>
        <w:tc>
          <w:tcPr>
            <w:tcW w:w="964" w:type="dxa"/>
            <w:vAlign w:val="center"/>
          </w:tcPr>
          <w:p w14:paraId="277F2623" w14:textId="77777777" w:rsidR="00D973A5" w:rsidRPr="00A676DA" w:rsidRDefault="00D973A5" w:rsidP="006B1E90">
            <w:pPr>
              <w:spacing w:before="60" w:after="60"/>
              <w:rPr>
                <w:noProof/>
                <w:sz w:val="20"/>
              </w:rPr>
            </w:pPr>
          </w:p>
        </w:tc>
        <w:tc>
          <w:tcPr>
            <w:tcW w:w="964" w:type="dxa"/>
            <w:vAlign w:val="center"/>
          </w:tcPr>
          <w:p w14:paraId="53E6DFBC" w14:textId="77777777" w:rsidR="00D973A5" w:rsidRPr="00A676DA" w:rsidRDefault="00D973A5" w:rsidP="006B1E90">
            <w:pPr>
              <w:spacing w:before="60" w:after="60"/>
              <w:rPr>
                <w:noProof/>
                <w:sz w:val="20"/>
              </w:rPr>
            </w:pPr>
          </w:p>
        </w:tc>
        <w:tc>
          <w:tcPr>
            <w:tcW w:w="964" w:type="dxa"/>
            <w:vAlign w:val="center"/>
          </w:tcPr>
          <w:p w14:paraId="5B221306" w14:textId="77777777" w:rsidR="00D973A5" w:rsidRPr="00A676DA" w:rsidRDefault="00D973A5" w:rsidP="006B1E90">
            <w:pPr>
              <w:spacing w:before="60" w:after="60"/>
              <w:rPr>
                <w:noProof/>
                <w:sz w:val="20"/>
              </w:rPr>
            </w:pPr>
          </w:p>
        </w:tc>
        <w:tc>
          <w:tcPr>
            <w:tcW w:w="1158" w:type="dxa"/>
            <w:vAlign w:val="center"/>
          </w:tcPr>
          <w:p w14:paraId="4540C451" w14:textId="77777777" w:rsidR="00D973A5" w:rsidRPr="00A676DA" w:rsidRDefault="00D973A5" w:rsidP="006B1E90">
            <w:pPr>
              <w:spacing w:before="60" w:after="60"/>
              <w:rPr>
                <w:noProof/>
                <w:sz w:val="20"/>
              </w:rPr>
            </w:pPr>
          </w:p>
        </w:tc>
      </w:tr>
    </w:tbl>
    <w:p w14:paraId="142D1C0D" w14:textId="77777777" w:rsidR="00D973A5" w:rsidRPr="00A676DA" w:rsidRDefault="00D973A5" w:rsidP="006B1E90">
      <w:pPr>
        <w:rPr>
          <w:noProof/>
        </w:rPr>
      </w:pPr>
      <w:r w:rsidRPr="00A676DA">
        <w:rPr>
          <w:noProof/>
        </w:rPr>
        <w:t xml:space="preserve"> </w:t>
      </w:r>
      <w:r w:rsidRPr="00A676DA">
        <w:rPr>
          <w:noProof/>
        </w:rPr>
        <w:br/>
      </w:r>
    </w:p>
    <w:p w14:paraId="2199E5FB" w14:textId="77777777" w:rsidR="00D973A5" w:rsidRPr="00A676DA" w:rsidRDefault="00D973A5" w:rsidP="00731A68">
      <w:pPr>
        <w:pStyle w:val="ManualHeading2"/>
        <w:rPr>
          <w:noProof/>
        </w:rPr>
      </w:pPr>
      <w:r w:rsidRPr="00A676DA">
        <w:rPr>
          <w:noProof/>
        </w:rPr>
        <w:br w:type="page"/>
      </w:r>
      <w:r w:rsidR="00731A68" w:rsidRPr="00731A68">
        <w:t>3.3.</w:t>
      </w:r>
      <w:r w:rsidR="00731A68" w:rsidRPr="00731A68">
        <w:tab/>
      </w:r>
      <w:r w:rsidRPr="00A676DA">
        <w:rPr>
          <w:noProof/>
        </w:rPr>
        <w:t xml:space="preserve">Ocenjene posledice za prihodke </w:t>
      </w:r>
    </w:p>
    <w:p w14:paraId="28189E0F" w14:textId="77777777" w:rsidR="00D973A5" w:rsidRPr="00A676DA" w:rsidRDefault="00336EEC" w:rsidP="006B1E90">
      <w:pPr>
        <w:pStyle w:val="ListDash1"/>
        <w:rPr>
          <w:noProof/>
        </w:rPr>
      </w:pPr>
      <w:r w:rsidRPr="00A676DA">
        <w:rPr>
          <w:rFonts w:ascii="Wingdings" w:hAnsi="Wingdings"/>
          <w:noProof/>
        </w:rPr>
        <w:sym w:font="Wingdings" w:char="F0FE"/>
      </w:r>
      <w:r w:rsidRPr="00A676DA">
        <w:rPr>
          <w:noProof/>
        </w:rPr>
        <w:tab/>
        <w:t>Predlog/pobuda nima finančnih posledic za prihodke.</w:t>
      </w:r>
    </w:p>
    <w:p w14:paraId="5374710D" w14:textId="77777777" w:rsidR="00D973A5" w:rsidRPr="00A676DA" w:rsidRDefault="00D973A5" w:rsidP="006B1E90">
      <w:pPr>
        <w:pStyle w:val="ListDash1"/>
        <w:rPr>
          <w:noProof/>
        </w:rPr>
      </w:pPr>
      <w:r w:rsidRPr="00A676DA">
        <w:rPr>
          <w:noProof/>
        </w:rPr>
        <w:sym w:font="Wingdings" w:char="F0A8"/>
      </w:r>
      <w:r w:rsidRPr="00A676DA">
        <w:rPr>
          <w:noProof/>
        </w:rPr>
        <w:tab/>
        <w:t>Predlog/pobuda ima finančne posledice, kot je pojasnjeno v nadaljevanju:</w:t>
      </w:r>
    </w:p>
    <w:p w14:paraId="3521E421" w14:textId="77777777" w:rsidR="00D973A5" w:rsidRPr="00A676DA" w:rsidRDefault="00D973A5" w:rsidP="006B1E90">
      <w:pPr>
        <w:pStyle w:val="ListNumberLevel3"/>
        <w:rPr>
          <w:noProof/>
        </w:rPr>
      </w:pPr>
      <w:r w:rsidRPr="00A676DA">
        <w:rPr>
          <w:noProof/>
        </w:rPr>
        <w:sym w:font="Wingdings" w:char="F0A8"/>
      </w:r>
      <w:r w:rsidRPr="00A676DA">
        <w:rPr>
          <w:noProof/>
        </w:rPr>
        <w:tab/>
        <w:t xml:space="preserve">za lastna sredstva, </w:t>
      </w:r>
    </w:p>
    <w:p w14:paraId="703988BF" w14:textId="77777777" w:rsidR="00D973A5" w:rsidRPr="00A676DA" w:rsidRDefault="00D973A5" w:rsidP="006B1E90">
      <w:pPr>
        <w:pStyle w:val="ListNumberLevel3"/>
        <w:rPr>
          <w:noProof/>
        </w:rPr>
      </w:pPr>
      <w:r w:rsidRPr="00A676DA">
        <w:rPr>
          <w:noProof/>
        </w:rPr>
        <w:sym w:font="Wingdings" w:char="F0A8"/>
      </w:r>
      <w:r w:rsidRPr="00A676DA">
        <w:rPr>
          <w:noProof/>
        </w:rPr>
        <w:tab/>
        <w:t>za druge prihodke.</w:t>
      </w:r>
    </w:p>
    <w:p w14:paraId="6A400185" w14:textId="77777777" w:rsidR="00D973A5" w:rsidRPr="00A676DA" w:rsidRDefault="00D973A5" w:rsidP="006B1E90">
      <w:pPr>
        <w:pStyle w:val="ListNumberLevel3"/>
        <w:rPr>
          <w:noProof/>
        </w:rPr>
      </w:pPr>
      <w:r w:rsidRPr="00A676DA">
        <w:rPr>
          <w:noProof/>
        </w:rPr>
        <w:t xml:space="preserve">navedite, ali so prihodki dodeljeni za odhodkovne vrstice </w:t>
      </w:r>
      <w:r w:rsidRPr="00A676DA">
        <w:rPr>
          <w:noProof/>
        </w:rPr>
        <w:sym w:font="Wingdings" w:char="F0A8"/>
      </w:r>
      <w:r w:rsidRPr="00A676DA">
        <w:rPr>
          <w:noProof/>
        </w:rPr>
        <w:tab/>
      </w:r>
    </w:p>
    <w:p w14:paraId="34872827" w14:textId="77777777" w:rsidR="00D973A5" w:rsidRPr="00A676DA" w:rsidRDefault="00D973A5" w:rsidP="006B1E90">
      <w:pPr>
        <w:ind w:left="4320"/>
        <w:rPr>
          <w:i/>
          <w:noProof/>
          <w:sz w:val="20"/>
        </w:rPr>
      </w:pPr>
      <w:r w:rsidRPr="00A676DA">
        <w:rPr>
          <w:noProof/>
        </w:rPr>
        <w:t xml:space="preserve">     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D973A5" w:rsidRPr="00A676DA" w14:paraId="64BE631D" w14:textId="77777777" w:rsidTr="00A8313B">
        <w:trPr>
          <w:trHeight w:val="388"/>
        </w:trPr>
        <w:tc>
          <w:tcPr>
            <w:tcW w:w="2144" w:type="dxa"/>
            <w:vMerge w:val="restart"/>
            <w:vAlign w:val="center"/>
          </w:tcPr>
          <w:p w14:paraId="401C3C08" w14:textId="77777777" w:rsidR="00D973A5" w:rsidRPr="00A676DA" w:rsidRDefault="00D973A5" w:rsidP="006B1E90">
            <w:pPr>
              <w:spacing w:before="40" w:after="40"/>
              <w:rPr>
                <w:noProof/>
                <w:sz w:val="18"/>
              </w:rPr>
            </w:pPr>
            <w:r w:rsidRPr="00A676DA">
              <w:rPr>
                <w:noProof/>
                <w:sz w:val="18"/>
              </w:rPr>
              <w:t>Prihodkovna proračunska vrstica</w:t>
            </w:r>
          </w:p>
        </w:tc>
        <w:tc>
          <w:tcPr>
            <w:tcW w:w="1325" w:type="dxa"/>
            <w:vMerge w:val="restart"/>
            <w:vAlign w:val="center"/>
          </w:tcPr>
          <w:p w14:paraId="1637CCE9" w14:textId="77777777" w:rsidR="00D973A5" w:rsidRPr="00A676DA" w:rsidRDefault="00D973A5" w:rsidP="006B1E90">
            <w:pPr>
              <w:rPr>
                <w:noProof/>
                <w:sz w:val="18"/>
              </w:rPr>
            </w:pPr>
            <w:r w:rsidRPr="00A676DA">
              <w:rPr>
                <w:noProof/>
                <w:sz w:val="18"/>
              </w:rPr>
              <w:t>Odobritve na voljo za tekoče proračunsko leto</w:t>
            </w:r>
          </w:p>
        </w:tc>
        <w:tc>
          <w:tcPr>
            <w:tcW w:w="7151" w:type="dxa"/>
            <w:gridSpan w:val="7"/>
            <w:vAlign w:val="center"/>
          </w:tcPr>
          <w:p w14:paraId="75BCBD7D" w14:textId="77777777" w:rsidR="00D973A5" w:rsidRPr="00A676DA" w:rsidRDefault="00D973A5" w:rsidP="006B1E90">
            <w:pPr>
              <w:rPr>
                <w:noProof/>
                <w:sz w:val="18"/>
                <w:szCs w:val="18"/>
              </w:rPr>
            </w:pPr>
            <w:r w:rsidRPr="00A676DA">
              <w:rPr>
                <w:noProof/>
                <w:sz w:val="18"/>
              </w:rPr>
              <w:t>Posledice predloga/pobude</w:t>
            </w:r>
            <w:r w:rsidRPr="00A676DA">
              <w:rPr>
                <w:rStyle w:val="FootnoteReference0"/>
                <w:noProof/>
              </w:rPr>
              <w:footnoteReference w:id="68"/>
            </w:r>
          </w:p>
        </w:tc>
      </w:tr>
      <w:tr w:rsidR="00D973A5" w:rsidRPr="00A676DA" w14:paraId="1F4F9E40" w14:textId="77777777" w:rsidTr="00A8313B">
        <w:trPr>
          <w:trHeight w:val="388"/>
        </w:trPr>
        <w:tc>
          <w:tcPr>
            <w:tcW w:w="2144" w:type="dxa"/>
            <w:vMerge/>
          </w:tcPr>
          <w:p w14:paraId="76ED2F5E" w14:textId="77777777" w:rsidR="00D973A5" w:rsidRPr="00A676DA" w:rsidRDefault="00D973A5" w:rsidP="006B1E90">
            <w:pPr>
              <w:spacing w:before="40" w:after="40"/>
              <w:rPr>
                <w:noProof/>
                <w:sz w:val="18"/>
              </w:rPr>
            </w:pPr>
          </w:p>
        </w:tc>
        <w:tc>
          <w:tcPr>
            <w:tcW w:w="1325" w:type="dxa"/>
            <w:vMerge/>
          </w:tcPr>
          <w:p w14:paraId="043F0F34" w14:textId="77777777" w:rsidR="00D973A5" w:rsidRPr="00A676DA" w:rsidRDefault="00D973A5" w:rsidP="006B1E90">
            <w:pPr>
              <w:spacing w:beforeLines="40" w:before="96" w:afterLines="40" w:after="96"/>
              <w:rPr>
                <w:i/>
                <w:noProof/>
                <w:sz w:val="18"/>
              </w:rPr>
            </w:pPr>
          </w:p>
        </w:tc>
        <w:tc>
          <w:tcPr>
            <w:tcW w:w="1031" w:type="dxa"/>
            <w:vAlign w:val="center"/>
          </w:tcPr>
          <w:p w14:paraId="023700A8" w14:textId="77777777" w:rsidR="00D973A5" w:rsidRPr="00A676DA" w:rsidRDefault="00D973A5" w:rsidP="006B1E90">
            <w:pPr>
              <w:rPr>
                <w:noProof/>
                <w:sz w:val="18"/>
              </w:rPr>
            </w:pPr>
            <w:r w:rsidRPr="00A676DA">
              <w:rPr>
                <w:noProof/>
                <w:sz w:val="18"/>
              </w:rPr>
              <w:t>Leto</w:t>
            </w:r>
            <w:r w:rsidRPr="00A676DA">
              <w:rPr>
                <w:noProof/>
              </w:rPr>
              <w:t xml:space="preserve"> </w:t>
            </w:r>
            <w:r w:rsidRPr="00A676DA">
              <w:rPr>
                <w:noProof/>
              </w:rPr>
              <w:br/>
            </w:r>
            <w:r w:rsidRPr="00A676DA">
              <w:rPr>
                <w:b/>
                <w:noProof/>
                <w:sz w:val="18"/>
              </w:rPr>
              <w:t>N</w:t>
            </w:r>
          </w:p>
        </w:tc>
        <w:tc>
          <w:tcPr>
            <w:tcW w:w="900" w:type="dxa"/>
            <w:vAlign w:val="center"/>
          </w:tcPr>
          <w:p w14:paraId="1320DA71" w14:textId="77777777" w:rsidR="00D973A5" w:rsidRPr="00A676DA" w:rsidRDefault="00D973A5" w:rsidP="006B1E90">
            <w:pPr>
              <w:rPr>
                <w:noProof/>
                <w:sz w:val="18"/>
              </w:rPr>
            </w:pPr>
            <w:r w:rsidRPr="00A676DA">
              <w:rPr>
                <w:noProof/>
                <w:sz w:val="18"/>
              </w:rPr>
              <w:t>Leto</w:t>
            </w:r>
            <w:r w:rsidRPr="00A676DA">
              <w:rPr>
                <w:noProof/>
              </w:rPr>
              <w:t xml:space="preserve"> </w:t>
            </w:r>
            <w:r w:rsidRPr="00A676DA">
              <w:rPr>
                <w:noProof/>
              </w:rPr>
              <w:br/>
            </w:r>
            <w:r w:rsidRPr="00A676DA">
              <w:rPr>
                <w:b/>
                <w:noProof/>
                <w:sz w:val="18"/>
              </w:rPr>
              <w:t>N+1</w:t>
            </w:r>
          </w:p>
        </w:tc>
        <w:tc>
          <w:tcPr>
            <w:tcW w:w="900" w:type="dxa"/>
            <w:vAlign w:val="center"/>
          </w:tcPr>
          <w:p w14:paraId="6E68D760" w14:textId="77777777" w:rsidR="00D973A5" w:rsidRPr="00A676DA" w:rsidRDefault="00D973A5" w:rsidP="006B1E90">
            <w:pPr>
              <w:rPr>
                <w:noProof/>
                <w:sz w:val="18"/>
              </w:rPr>
            </w:pPr>
            <w:r w:rsidRPr="00A676DA">
              <w:rPr>
                <w:noProof/>
                <w:sz w:val="18"/>
              </w:rPr>
              <w:t>Leto</w:t>
            </w:r>
            <w:r w:rsidRPr="00A676DA">
              <w:rPr>
                <w:noProof/>
              </w:rPr>
              <w:t xml:space="preserve"> </w:t>
            </w:r>
            <w:r w:rsidRPr="00A676DA">
              <w:rPr>
                <w:noProof/>
              </w:rPr>
              <w:br/>
            </w:r>
            <w:r w:rsidRPr="00A676DA">
              <w:rPr>
                <w:b/>
                <w:noProof/>
                <w:sz w:val="18"/>
              </w:rPr>
              <w:t>N+2</w:t>
            </w:r>
          </w:p>
        </w:tc>
        <w:tc>
          <w:tcPr>
            <w:tcW w:w="1080" w:type="dxa"/>
            <w:vAlign w:val="center"/>
          </w:tcPr>
          <w:p w14:paraId="471B62CE" w14:textId="77777777" w:rsidR="00D973A5" w:rsidRPr="00A676DA" w:rsidRDefault="00D973A5" w:rsidP="006B1E90">
            <w:pPr>
              <w:rPr>
                <w:noProof/>
                <w:sz w:val="18"/>
              </w:rPr>
            </w:pPr>
            <w:r w:rsidRPr="00A676DA">
              <w:rPr>
                <w:noProof/>
                <w:sz w:val="18"/>
              </w:rPr>
              <w:t>Leto</w:t>
            </w:r>
            <w:r w:rsidRPr="00A676DA">
              <w:rPr>
                <w:noProof/>
              </w:rPr>
              <w:t xml:space="preserve"> </w:t>
            </w:r>
            <w:r w:rsidRPr="00A676DA">
              <w:rPr>
                <w:noProof/>
              </w:rPr>
              <w:br/>
            </w:r>
            <w:r w:rsidRPr="00A676DA">
              <w:rPr>
                <w:b/>
                <w:noProof/>
                <w:sz w:val="18"/>
              </w:rPr>
              <w:t>N+3</w:t>
            </w:r>
          </w:p>
        </w:tc>
        <w:tc>
          <w:tcPr>
            <w:tcW w:w="3240" w:type="dxa"/>
            <w:gridSpan w:val="3"/>
            <w:vAlign w:val="center"/>
          </w:tcPr>
          <w:p w14:paraId="00AA4617" w14:textId="77777777" w:rsidR="00D973A5" w:rsidRPr="00A676DA" w:rsidRDefault="00D973A5" w:rsidP="006B1E90">
            <w:pPr>
              <w:rPr>
                <w:b/>
                <w:noProof/>
                <w:sz w:val="18"/>
              </w:rPr>
            </w:pPr>
            <w:r w:rsidRPr="00A676DA">
              <w:rPr>
                <w:noProof/>
                <w:sz w:val="18"/>
              </w:rPr>
              <w:t>Vstavite ustrezno število let glede na trajanje posledic (gl. točko 1.6)</w:t>
            </w:r>
          </w:p>
        </w:tc>
      </w:tr>
      <w:tr w:rsidR="00D973A5" w:rsidRPr="00A676DA" w14:paraId="7983CA22" w14:textId="77777777" w:rsidTr="0081249A">
        <w:trPr>
          <w:trHeight w:val="388"/>
        </w:trPr>
        <w:tc>
          <w:tcPr>
            <w:tcW w:w="2144" w:type="dxa"/>
            <w:vAlign w:val="center"/>
          </w:tcPr>
          <w:p w14:paraId="4C76B213" w14:textId="77777777" w:rsidR="00D973A5" w:rsidRPr="00A676DA" w:rsidRDefault="00D973A5" w:rsidP="006B1E90">
            <w:pPr>
              <w:spacing w:before="40" w:after="40"/>
              <w:rPr>
                <w:noProof/>
                <w:sz w:val="18"/>
              </w:rPr>
            </w:pPr>
            <w:r w:rsidRPr="00A676DA">
              <w:rPr>
                <w:noProof/>
                <w:sz w:val="18"/>
              </w:rPr>
              <w:t>Člen ………….</w:t>
            </w:r>
          </w:p>
        </w:tc>
        <w:tc>
          <w:tcPr>
            <w:tcW w:w="1325" w:type="dxa"/>
          </w:tcPr>
          <w:p w14:paraId="009A6A6C" w14:textId="77777777" w:rsidR="00D973A5" w:rsidRPr="00A676DA" w:rsidRDefault="00D973A5" w:rsidP="006B1E90">
            <w:pPr>
              <w:spacing w:beforeLines="40" w:before="96" w:afterLines="40" w:after="96"/>
              <w:rPr>
                <w:i/>
                <w:noProof/>
                <w:sz w:val="18"/>
              </w:rPr>
            </w:pPr>
          </w:p>
        </w:tc>
        <w:tc>
          <w:tcPr>
            <w:tcW w:w="1031" w:type="dxa"/>
          </w:tcPr>
          <w:p w14:paraId="3EF14F0E" w14:textId="77777777" w:rsidR="00D973A5" w:rsidRPr="00A676DA" w:rsidRDefault="00D973A5" w:rsidP="006B1E90">
            <w:pPr>
              <w:spacing w:beforeLines="40" w:before="96" w:afterLines="40" w:after="96"/>
              <w:rPr>
                <w:noProof/>
                <w:sz w:val="18"/>
              </w:rPr>
            </w:pPr>
          </w:p>
        </w:tc>
        <w:tc>
          <w:tcPr>
            <w:tcW w:w="900" w:type="dxa"/>
          </w:tcPr>
          <w:p w14:paraId="4A72B12A" w14:textId="77777777" w:rsidR="00D973A5" w:rsidRPr="00A676DA" w:rsidRDefault="00D973A5" w:rsidP="006B1E90">
            <w:pPr>
              <w:spacing w:beforeLines="40" w:before="96" w:afterLines="40" w:after="96"/>
              <w:rPr>
                <w:noProof/>
                <w:sz w:val="18"/>
              </w:rPr>
            </w:pPr>
          </w:p>
        </w:tc>
        <w:tc>
          <w:tcPr>
            <w:tcW w:w="900" w:type="dxa"/>
          </w:tcPr>
          <w:p w14:paraId="2D037ED6" w14:textId="77777777" w:rsidR="00D973A5" w:rsidRPr="00A676DA" w:rsidRDefault="00D973A5" w:rsidP="006B1E90">
            <w:pPr>
              <w:spacing w:beforeLines="40" w:before="96" w:afterLines="40" w:after="96"/>
              <w:rPr>
                <w:noProof/>
                <w:sz w:val="18"/>
              </w:rPr>
            </w:pPr>
          </w:p>
        </w:tc>
        <w:tc>
          <w:tcPr>
            <w:tcW w:w="1080" w:type="dxa"/>
          </w:tcPr>
          <w:p w14:paraId="7A25A4C4" w14:textId="77777777" w:rsidR="00D973A5" w:rsidRPr="00A676DA" w:rsidRDefault="00D973A5" w:rsidP="006B1E90">
            <w:pPr>
              <w:spacing w:beforeLines="40" w:before="96" w:afterLines="40" w:after="96"/>
              <w:rPr>
                <w:noProof/>
                <w:sz w:val="18"/>
              </w:rPr>
            </w:pPr>
          </w:p>
        </w:tc>
        <w:tc>
          <w:tcPr>
            <w:tcW w:w="1080" w:type="dxa"/>
          </w:tcPr>
          <w:p w14:paraId="112EE8EB" w14:textId="77777777" w:rsidR="00D973A5" w:rsidRPr="00A676DA" w:rsidRDefault="00D973A5" w:rsidP="006B1E90">
            <w:pPr>
              <w:spacing w:beforeLines="40" w:before="96" w:afterLines="40" w:after="96"/>
              <w:rPr>
                <w:noProof/>
                <w:sz w:val="18"/>
              </w:rPr>
            </w:pPr>
          </w:p>
        </w:tc>
        <w:tc>
          <w:tcPr>
            <w:tcW w:w="1080" w:type="dxa"/>
          </w:tcPr>
          <w:p w14:paraId="4FAA40A2" w14:textId="77777777" w:rsidR="00D973A5" w:rsidRPr="00A676DA" w:rsidRDefault="00D973A5" w:rsidP="006B1E90">
            <w:pPr>
              <w:spacing w:beforeLines="40" w:before="96" w:afterLines="40" w:after="96"/>
              <w:rPr>
                <w:noProof/>
                <w:sz w:val="18"/>
              </w:rPr>
            </w:pPr>
          </w:p>
        </w:tc>
        <w:tc>
          <w:tcPr>
            <w:tcW w:w="1080" w:type="dxa"/>
          </w:tcPr>
          <w:p w14:paraId="517E68B5" w14:textId="77777777" w:rsidR="00D973A5" w:rsidRPr="00A676DA" w:rsidRDefault="00D973A5" w:rsidP="006B1E90">
            <w:pPr>
              <w:spacing w:beforeLines="40" w:before="96" w:afterLines="40" w:after="96"/>
              <w:rPr>
                <w:noProof/>
                <w:sz w:val="18"/>
              </w:rPr>
            </w:pPr>
          </w:p>
        </w:tc>
      </w:tr>
    </w:tbl>
    <w:p w14:paraId="4FEE6726" w14:textId="77777777" w:rsidR="00D973A5" w:rsidRPr="00A676DA" w:rsidRDefault="00D973A5" w:rsidP="006B1E90">
      <w:pPr>
        <w:pStyle w:val="Text1"/>
        <w:rPr>
          <w:noProof/>
          <w:sz w:val="20"/>
        </w:rPr>
      </w:pPr>
      <w:r w:rsidRPr="00A676DA">
        <w:rPr>
          <w:noProof/>
          <w:sz w:val="20"/>
        </w:rPr>
        <w:t>Za namenske prejemke navedite zadevne odhodkovne proračunske vrstice.</w:t>
      </w:r>
    </w:p>
    <w:p w14:paraId="07F7ECC2" w14:textId="77777777" w:rsidR="00D973A5" w:rsidRPr="00A676DA" w:rsidRDefault="00D973A5" w:rsidP="006B1E90">
      <w:pPr>
        <w:pStyle w:val="Text1"/>
        <w:pBdr>
          <w:top w:val="single" w:sz="4" w:space="1" w:color="auto"/>
          <w:left w:val="single" w:sz="4" w:space="4" w:color="auto"/>
          <w:bottom w:val="single" w:sz="4" w:space="1" w:color="auto"/>
          <w:right w:val="single" w:sz="4" w:space="4" w:color="auto"/>
        </w:pBdr>
        <w:rPr>
          <w:noProof/>
        </w:rPr>
      </w:pPr>
    </w:p>
    <w:p w14:paraId="4D427AAF" w14:textId="77777777" w:rsidR="00C56BFC" w:rsidRPr="00A676DA" w:rsidRDefault="00D973A5" w:rsidP="002133FF">
      <w:pPr>
        <w:pStyle w:val="Text1"/>
        <w:rPr>
          <w:noProof/>
          <w:szCs w:val="24"/>
          <w:u w:val="single"/>
        </w:rPr>
      </w:pPr>
      <w:r w:rsidRPr="00A676DA">
        <w:rPr>
          <w:noProof/>
          <w:sz w:val="20"/>
        </w:rPr>
        <w:t>Druge opombe (npr. metoda/formula za izračun posledic za prihodke ali druge informacije).</w:t>
      </w:r>
    </w:p>
    <w:sectPr w:rsidR="00C56BFC" w:rsidRPr="00A676DA" w:rsidSect="00D453D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2EB4" w14:textId="77777777" w:rsidR="00A676DA" w:rsidRDefault="00A676DA" w:rsidP="00D973A5">
      <w:pPr>
        <w:spacing w:before="0" w:after="0"/>
      </w:pPr>
      <w:r>
        <w:separator/>
      </w:r>
    </w:p>
  </w:endnote>
  <w:endnote w:type="continuationSeparator" w:id="0">
    <w:p w14:paraId="555167D7" w14:textId="77777777" w:rsidR="00A676DA" w:rsidRDefault="00A676DA" w:rsidP="00D973A5">
      <w:pPr>
        <w:spacing w:before="0" w:after="0"/>
      </w:pPr>
      <w:r>
        <w:continuationSeparator/>
      </w:r>
    </w:p>
  </w:endnote>
  <w:endnote w:type="continuationNotice" w:id="1">
    <w:p w14:paraId="1C24A968" w14:textId="77777777" w:rsidR="00A676DA" w:rsidRDefault="00A676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24070" w:rsidRPr="00D94637" w14:paraId="1F3786BA" w14:textId="77777777" w:rsidTr="00C24070">
      <w:trPr>
        <w:jc w:val="center"/>
      </w:trPr>
      <w:tc>
        <w:tcPr>
          <w:tcW w:w="5000" w:type="pct"/>
          <w:gridSpan w:val="7"/>
          <w:shd w:val="clear" w:color="auto" w:fill="auto"/>
          <w:tcMar>
            <w:top w:w="57" w:type="dxa"/>
          </w:tcMar>
        </w:tcPr>
        <w:p w14:paraId="09A522DF" w14:textId="77777777" w:rsidR="00C24070" w:rsidRPr="00D94637" w:rsidRDefault="00C24070" w:rsidP="00D94637">
          <w:pPr>
            <w:pStyle w:val="FooterText"/>
            <w:pBdr>
              <w:top w:val="single" w:sz="4" w:space="1" w:color="auto"/>
            </w:pBdr>
            <w:spacing w:before="200"/>
            <w:rPr>
              <w:sz w:val="2"/>
              <w:szCs w:val="2"/>
            </w:rPr>
          </w:pPr>
          <w:bookmarkStart w:id="1" w:name="FOOTER_STANDARD"/>
        </w:p>
      </w:tc>
    </w:tr>
    <w:tr w:rsidR="00C24070" w:rsidRPr="00B310DC" w14:paraId="5E13B4B1" w14:textId="77777777" w:rsidTr="00C24070">
      <w:trPr>
        <w:jc w:val="center"/>
      </w:trPr>
      <w:tc>
        <w:tcPr>
          <w:tcW w:w="2500" w:type="pct"/>
          <w:gridSpan w:val="2"/>
          <w:shd w:val="clear" w:color="auto" w:fill="auto"/>
          <w:tcMar>
            <w:top w:w="0" w:type="dxa"/>
          </w:tcMar>
        </w:tcPr>
        <w:p w14:paraId="30384C83" w14:textId="5C0D15BB" w:rsidR="00C24070" w:rsidRPr="00AD7BF2" w:rsidRDefault="00C24070" w:rsidP="004F54B2">
          <w:pPr>
            <w:pStyle w:val="FooterText"/>
          </w:pPr>
          <w:r>
            <w:t>12413/22</w:t>
          </w:r>
          <w:r w:rsidRPr="002511D8">
            <w:t xml:space="preserve"> </w:t>
          </w:r>
        </w:p>
      </w:tc>
      <w:tc>
        <w:tcPr>
          <w:tcW w:w="625" w:type="pct"/>
          <w:shd w:val="clear" w:color="auto" w:fill="auto"/>
          <w:tcMar>
            <w:top w:w="0" w:type="dxa"/>
          </w:tcMar>
        </w:tcPr>
        <w:p w14:paraId="7ADC073E" w14:textId="77777777" w:rsidR="00C24070" w:rsidRPr="00AD7BF2" w:rsidRDefault="00C24070" w:rsidP="00D94637">
          <w:pPr>
            <w:pStyle w:val="FooterText"/>
            <w:jc w:val="center"/>
          </w:pPr>
        </w:p>
      </w:tc>
      <w:tc>
        <w:tcPr>
          <w:tcW w:w="1286" w:type="pct"/>
          <w:gridSpan w:val="3"/>
          <w:shd w:val="clear" w:color="auto" w:fill="auto"/>
          <w:tcMar>
            <w:top w:w="0" w:type="dxa"/>
          </w:tcMar>
        </w:tcPr>
        <w:p w14:paraId="660EC491" w14:textId="23AE8B22" w:rsidR="00C24070" w:rsidRPr="002511D8" w:rsidRDefault="00C24070" w:rsidP="00D94637">
          <w:pPr>
            <w:pStyle w:val="FooterText"/>
            <w:jc w:val="center"/>
          </w:pPr>
          <w:r>
            <w:t>nr</w:t>
          </w:r>
        </w:p>
      </w:tc>
      <w:tc>
        <w:tcPr>
          <w:tcW w:w="589" w:type="pct"/>
          <w:shd w:val="clear" w:color="auto" w:fill="auto"/>
          <w:tcMar>
            <w:top w:w="0" w:type="dxa"/>
          </w:tcMar>
        </w:tcPr>
        <w:p w14:paraId="5F97D002" w14:textId="4B82F023" w:rsidR="00C24070" w:rsidRPr="00B310DC" w:rsidRDefault="00C24070"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C24070" w:rsidRPr="00D94637" w14:paraId="453FEC95" w14:textId="77777777" w:rsidTr="00C24070">
      <w:trPr>
        <w:jc w:val="center"/>
      </w:trPr>
      <w:tc>
        <w:tcPr>
          <w:tcW w:w="1774" w:type="pct"/>
          <w:shd w:val="clear" w:color="auto" w:fill="auto"/>
        </w:tcPr>
        <w:p w14:paraId="3507CD95" w14:textId="75F8B5CF" w:rsidR="00C24070" w:rsidRPr="00AD7BF2" w:rsidRDefault="00C24070" w:rsidP="00D94637">
          <w:pPr>
            <w:pStyle w:val="FooterText"/>
            <w:spacing w:before="40"/>
          </w:pPr>
        </w:p>
      </w:tc>
      <w:tc>
        <w:tcPr>
          <w:tcW w:w="1455" w:type="pct"/>
          <w:gridSpan w:val="3"/>
          <w:shd w:val="clear" w:color="auto" w:fill="auto"/>
        </w:tcPr>
        <w:p w14:paraId="07669A75" w14:textId="050C52BF" w:rsidR="00C24070" w:rsidRPr="00AD7BF2" w:rsidRDefault="00C24070" w:rsidP="00D204D6">
          <w:pPr>
            <w:pStyle w:val="FooterText"/>
            <w:spacing w:before="40"/>
            <w:jc w:val="center"/>
          </w:pPr>
          <w:r>
            <w:t>TREE 1 B</w:t>
          </w:r>
        </w:p>
      </w:tc>
      <w:tc>
        <w:tcPr>
          <w:tcW w:w="742" w:type="pct"/>
          <w:shd w:val="clear" w:color="auto" w:fill="auto"/>
        </w:tcPr>
        <w:p w14:paraId="06403F5E" w14:textId="227387B3" w:rsidR="00C24070" w:rsidRPr="00D94637" w:rsidRDefault="00C24070" w:rsidP="002F0099">
          <w:pPr>
            <w:pStyle w:val="FooterText"/>
            <w:jc w:val="center"/>
            <w:rPr>
              <w:b/>
              <w:position w:val="-4"/>
              <w:sz w:val="36"/>
            </w:rPr>
          </w:pPr>
        </w:p>
      </w:tc>
      <w:tc>
        <w:tcPr>
          <w:tcW w:w="1029" w:type="pct"/>
          <w:gridSpan w:val="2"/>
          <w:shd w:val="clear" w:color="auto" w:fill="auto"/>
        </w:tcPr>
        <w:p w14:paraId="69CBA9D9" w14:textId="509CC455" w:rsidR="00C24070" w:rsidRPr="000310C2" w:rsidRDefault="00C24070" w:rsidP="00D94637">
          <w:pPr>
            <w:pStyle w:val="FooterText"/>
            <w:jc w:val="right"/>
            <w:rPr>
              <w:spacing w:val="-20"/>
              <w:sz w:val="16"/>
            </w:rPr>
          </w:pPr>
          <w:r>
            <w:rPr>
              <w:b/>
              <w:spacing w:val="-20"/>
              <w:position w:val="-4"/>
              <w:sz w:val="36"/>
            </w:rPr>
            <w:t>SL</w:t>
          </w:r>
        </w:p>
      </w:tc>
    </w:tr>
    <w:bookmarkEnd w:id="1"/>
  </w:tbl>
  <w:p w14:paraId="0DF0B488" w14:textId="77777777" w:rsidR="00A676DA" w:rsidRPr="00C24070" w:rsidRDefault="00A676DA" w:rsidP="00C24070">
    <w:pPr>
      <w:pStyle w:val="FooterCounci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1A53" w14:textId="77777777" w:rsidR="00D453DD" w:rsidRPr="00D453DD" w:rsidRDefault="00D453DD" w:rsidP="00D453DD">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AF02" w14:textId="77777777" w:rsidR="003E7696" w:rsidRPr="00D453DD" w:rsidRDefault="00D453DD" w:rsidP="00D453DD">
    <w:pPr>
      <w:pStyle w:val="Footer"/>
      <w:rPr>
        <w:rFonts w:ascii="Arial" w:hAnsi="Arial" w:cs="Arial"/>
        <w:b/>
        <w:sz w:val="48"/>
      </w:rPr>
    </w:pPr>
    <w:r w:rsidRPr="00D453DD">
      <w:rPr>
        <w:rFonts w:ascii="Arial" w:hAnsi="Arial" w:cs="Arial"/>
        <w:b/>
        <w:sz w:val="48"/>
      </w:rPr>
      <w:t>SL</w:t>
    </w:r>
    <w:r w:rsidRPr="00D453DD">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453DD">
      <w:tab/>
    </w:r>
    <w:r w:rsidRPr="00D453DD">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E29F" w14:textId="77777777" w:rsidR="00D453DD" w:rsidRPr="00D453DD" w:rsidRDefault="00D453DD" w:rsidP="00D4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24070" w:rsidRPr="00D94637" w14:paraId="4126E962" w14:textId="77777777" w:rsidTr="00C24070">
      <w:trPr>
        <w:jc w:val="center"/>
      </w:trPr>
      <w:tc>
        <w:tcPr>
          <w:tcW w:w="5000" w:type="pct"/>
          <w:gridSpan w:val="7"/>
          <w:shd w:val="clear" w:color="auto" w:fill="auto"/>
          <w:tcMar>
            <w:top w:w="57" w:type="dxa"/>
          </w:tcMar>
        </w:tcPr>
        <w:p w14:paraId="65AD3714" w14:textId="77777777" w:rsidR="00C24070" w:rsidRPr="00D94637" w:rsidRDefault="00C24070" w:rsidP="00D94637">
          <w:pPr>
            <w:pStyle w:val="FooterText"/>
            <w:pBdr>
              <w:top w:val="single" w:sz="4" w:space="1" w:color="auto"/>
            </w:pBdr>
            <w:spacing w:before="200"/>
            <w:rPr>
              <w:sz w:val="2"/>
              <w:szCs w:val="2"/>
            </w:rPr>
          </w:pPr>
        </w:p>
      </w:tc>
    </w:tr>
    <w:tr w:rsidR="00C24070" w:rsidRPr="00B310DC" w14:paraId="08DE5F6F" w14:textId="77777777" w:rsidTr="00C24070">
      <w:trPr>
        <w:jc w:val="center"/>
      </w:trPr>
      <w:tc>
        <w:tcPr>
          <w:tcW w:w="2500" w:type="pct"/>
          <w:gridSpan w:val="2"/>
          <w:shd w:val="clear" w:color="auto" w:fill="auto"/>
          <w:tcMar>
            <w:top w:w="0" w:type="dxa"/>
          </w:tcMar>
        </w:tcPr>
        <w:p w14:paraId="0CD43CC1" w14:textId="6D3DB608" w:rsidR="00C24070" w:rsidRPr="00AD7BF2" w:rsidRDefault="00C24070" w:rsidP="004F54B2">
          <w:pPr>
            <w:pStyle w:val="FooterText"/>
          </w:pPr>
          <w:r>
            <w:t>12413/22</w:t>
          </w:r>
          <w:r w:rsidRPr="002511D8">
            <w:t xml:space="preserve"> </w:t>
          </w:r>
        </w:p>
      </w:tc>
      <w:tc>
        <w:tcPr>
          <w:tcW w:w="625" w:type="pct"/>
          <w:shd w:val="clear" w:color="auto" w:fill="auto"/>
          <w:tcMar>
            <w:top w:w="0" w:type="dxa"/>
          </w:tcMar>
        </w:tcPr>
        <w:p w14:paraId="452B7E05" w14:textId="77777777" w:rsidR="00C24070" w:rsidRPr="00AD7BF2" w:rsidRDefault="00C24070" w:rsidP="00D94637">
          <w:pPr>
            <w:pStyle w:val="FooterText"/>
            <w:jc w:val="center"/>
          </w:pPr>
        </w:p>
      </w:tc>
      <w:tc>
        <w:tcPr>
          <w:tcW w:w="1286" w:type="pct"/>
          <w:gridSpan w:val="3"/>
          <w:shd w:val="clear" w:color="auto" w:fill="auto"/>
          <w:tcMar>
            <w:top w:w="0" w:type="dxa"/>
          </w:tcMar>
        </w:tcPr>
        <w:p w14:paraId="308E71B7" w14:textId="486C89AB" w:rsidR="00C24070" w:rsidRPr="002511D8" w:rsidRDefault="00C24070" w:rsidP="00D94637">
          <w:pPr>
            <w:pStyle w:val="FooterText"/>
            <w:jc w:val="center"/>
          </w:pPr>
          <w:r>
            <w:t>nr</w:t>
          </w:r>
        </w:p>
      </w:tc>
      <w:tc>
        <w:tcPr>
          <w:tcW w:w="589" w:type="pct"/>
          <w:shd w:val="clear" w:color="auto" w:fill="auto"/>
          <w:tcMar>
            <w:top w:w="0" w:type="dxa"/>
          </w:tcMar>
        </w:tcPr>
        <w:p w14:paraId="63AD4289" w14:textId="4EB4E094" w:rsidR="00C24070" w:rsidRPr="00B310DC" w:rsidRDefault="00C24070" w:rsidP="00D94637">
          <w:pPr>
            <w:pStyle w:val="FooterText"/>
            <w:jc w:val="right"/>
          </w:pPr>
        </w:p>
      </w:tc>
    </w:tr>
    <w:tr w:rsidR="00C24070" w:rsidRPr="00D94637" w14:paraId="2AE4A8A8" w14:textId="77777777" w:rsidTr="00C24070">
      <w:trPr>
        <w:jc w:val="center"/>
      </w:trPr>
      <w:tc>
        <w:tcPr>
          <w:tcW w:w="1774" w:type="pct"/>
          <w:shd w:val="clear" w:color="auto" w:fill="auto"/>
        </w:tcPr>
        <w:p w14:paraId="55FFDABF" w14:textId="3493853B" w:rsidR="00C24070" w:rsidRPr="00AD7BF2" w:rsidRDefault="00C24070" w:rsidP="00D94637">
          <w:pPr>
            <w:pStyle w:val="FooterText"/>
            <w:spacing w:before="40"/>
          </w:pPr>
        </w:p>
      </w:tc>
      <w:tc>
        <w:tcPr>
          <w:tcW w:w="1455" w:type="pct"/>
          <w:gridSpan w:val="3"/>
          <w:shd w:val="clear" w:color="auto" w:fill="auto"/>
        </w:tcPr>
        <w:p w14:paraId="5377BEC8" w14:textId="0C2372EB" w:rsidR="00C24070" w:rsidRPr="00AD7BF2" w:rsidRDefault="00C24070" w:rsidP="00D204D6">
          <w:pPr>
            <w:pStyle w:val="FooterText"/>
            <w:spacing w:before="40"/>
            <w:jc w:val="center"/>
          </w:pPr>
          <w:r>
            <w:t>TREE 1 B</w:t>
          </w:r>
        </w:p>
      </w:tc>
      <w:tc>
        <w:tcPr>
          <w:tcW w:w="742" w:type="pct"/>
          <w:shd w:val="clear" w:color="auto" w:fill="auto"/>
        </w:tcPr>
        <w:p w14:paraId="33DEDFFD" w14:textId="5606C426" w:rsidR="00C24070" w:rsidRPr="00D94637" w:rsidRDefault="00C24070" w:rsidP="002F0099">
          <w:pPr>
            <w:pStyle w:val="FooterText"/>
            <w:jc w:val="center"/>
            <w:rPr>
              <w:b/>
              <w:position w:val="-4"/>
              <w:sz w:val="36"/>
            </w:rPr>
          </w:pPr>
        </w:p>
      </w:tc>
      <w:tc>
        <w:tcPr>
          <w:tcW w:w="1029" w:type="pct"/>
          <w:gridSpan w:val="2"/>
          <w:shd w:val="clear" w:color="auto" w:fill="auto"/>
        </w:tcPr>
        <w:p w14:paraId="0843C4E1" w14:textId="51FAB4E8" w:rsidR="00C24070" w:rsidRPr="000310C2" w:rsidRDefault="00C24070" w:rsidP="00D94637">
          <w:pPr>
            <w:pStyle w:val="FooterText"/>
            <w:jc w:val="right"/>
            <w:rPr>
              <w:spacing w:val="-20"/>
              <w:sz w:val="16"/>
            </w:rPr>
          </w:pPr>
          <w:r>
            <w:rPr>
              <w:b/>
              <w:spacing w:val="-20"/>
              <w:position w:val="-4"/>
              <w:sz w:val="36"/>
            </w:rPr>
            <w:t>SL</w:t>
          </w:r>
        </w:p>
      </w:tc>
    </w:tr>
  </w:tbl>
  <w:p w14:paraId="0E62278E" w14:textId="77777777" w:rsidR="00992AF4" w:rsidRPr="00C24070" w:rsidRDefault="00992AF4" w:rsidP="00C24070">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C83" w14:textId="77777777" w:rsidR="00C24070" w:rsidRDefault="00C240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24070" w:rsidRPr="00D94637" w14:paraId="7635618A" w14:textId="77777777" w:rsidTr="00992AF4">
      <w:trPr>
        <w:jc w:val="center"/>
      </w:trPr>
      <w:tc>
        <w:tcPr>
          <w:tcW w:w="5000" w:type="pct"/>
          <w:gridSpan w:val="7"/>
          <w:shd w:val="clear" w:color="auto" w:fill="auto"/>
          <w:tcMar>
            <w:top w:w="57" w:type="dxa"/>
          </w:tcMar>
        </w:tcPr>
        <w:p w14:paraId="3376F8D9" w14:textId="77777777" w:rsidR="00C24070" w:rsidRPr="00D94637" w:rsidRDefault="00C24070" w:rsidP="00D94637">
          <w:pPr>
            <w:pStyle w:val="FooterText"/>
            <w:pBdr>
              <w:top w:val="single" w:sz="4" w:space="1" w:color="auto"/>
            </w:pBdr>
            <w:spacing w:before="200"/>
            <w:rPr>
              <w:sz w:val="2"/>
              <w:szCs w:val="2"/>
            </w:rPr>
          </w:pPr>
        </w:p>
      </w:tc>
    </w:tr>
    <w:tr w:rsidR="00C24070" w:rsidRPr="00B310DC" w14:paraId="1289D884" w14:textId="77777777" w:rsidTr="00992AF4">
      <w:trPr>
        <w:jc w:val="center"/>
      </w:trPr>
      <w:tc>
        <w:tcPr>
          <w:tcW w:w="2500" w:type="pct"/>
          <w:gridSpan w:val="2"/>
          <w:shd w:val="clear" w:color="auto" w:fill="auto"/>
          <w:tcMar>
            <w:top w:w="0" w:type="dxa"/>
          </w:tcMar>
        </w:tcPr>
        <w:p w14:paraId="78EBDA9F" w14:textId="77777777" w:rsidR="00C24070" w:rsidRPr="00AD7BF2" w:rsidRDefault="00C24070" w:rsidP="004F54B2">
          <w:pPr>
            <w:pStyle w:val="FooterText"/>
          </w:pPr>
          <w:r>
            <w:t>12413/22</w:t>
          </w:r>
          <w:r w:rsidRPr="002511D8">
            <w:t xml:space="preserve"> </w:t>
          </w:r>
        </w:p>
      </w:tc>
      <w:tc>
        <w:tcPr>
          <w:tcW w:w="625" w:type="pct"/>
          <w:shd w:val="clear" w:color="auto" w:fill="auto"/>
          <w:tcMar>
            <w:top w:w="0" w:type="dxa"/>
          </w:tcMar>
        </w:tcPr>
        <w:p w14:paraId="0B2F10C2" w14:textId="77777777" w:rsidR="00C24070" w:rsidRPr="00AD7BF2" w:rsidRDefault="00C24070" w:rsidP="00D94637">
          <w:pPr>
            <w:pStyle w:val="FooterText"/>
            <w:jc w:val="center"/>
          </w:pPr>
        </w:p>
      </w:tc>
      <w:tc>
        <w:tcPr>
          <w:tcW w:w="1286" w:type="pct"/>
          <w:gridSpan w:val="3"/>
          <w:shd w:val="clear" w:color="auto" w:fill="auto"/>
          <w:tcMar>
            <w:top w:w="0" w:type="dxa"/>
          </w:tcMar>
        </w:tcPr>
        <w:p w14:paraId="27A293DB" w14:textId="77777777" w:rsidR="00C24070" w:rsidRPr="002511D8" w:rsidRDefault="00C24070" w:rsidP="00D94637">
          <w:pPr>
            <w:pStyle w:val="FooterText"/>
            <w:jc w:val="center"/>
          </w:pPr>
          <w:r>
            <w:t>nr</w:t>
          </w:r>
        </w:p>
      </w:tc>
      <w:tc>
        <w:tcPr>
          <w:tcW w:w="589" w:type="pct"/>
          <w:shd w:val="clear" w:color="auto" w:fill="auto"/>
          <w:tcMar>
            <w:top w:w="0" w:type="dxa"/>
          </w:tcMar>
        </w:tcPr>
        <w:p w14:paraId="230F06F0" w14:textId="77777777" w:rsidR="00C24070" w:rsidRPr="00B310DC" w:rsidRDefault="00C24070"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C24070" w:rsidRPr="00D94637" w14:paraId="1ED5DC94" w14:textId="77777777" w:rsidTr="00992AF4">
      <w:trPr>
        <w:jc w:val="center"/>
      </w:trPr>
      <w:tc>
        <w:tcPr>
          <w:tcW w:w="1774" w:type="pct"/>
          <w:shd w:val="clear" w:color="auto" w:fill="auto"/>
        </w:tcPr>
        <w:p w14:paraId="4D4403B0" w14:textId="77777777" w:rsidR="00C24070" w:rsidRPr="00AD7BF2" w:rsidRDefault="00C24070" w:rsidP="00D94637">
          <w:pPr>
            <w:pStyle w:val="FooterText"/>
            <w:spacing w:before="40"/>
          </w:pPr>
        </w:p>
      </w:tc>
      <w:tc>
        <w:tcPr>
          <w:tcW w:w="1455" w:type="pct"/>
          <w:gridSpan w:val="3"/>
          <w:shd w:val="clear" w:color="auto" w:fill="auto"/>
        </w:tcPr>
        <w:p w14:paraId="454E5892" w14:textId="77777777" w:rsidR="00C24070" w:rsidRPr="00AD7BF2" w:rsidRDefault="00C24070" w:rsidP="00D204D6">
          <w:pPr>
            <w:pStyle w:val="FooterText"/>
            <w:spacing w:before="40"/>
            <w:jc w:val="center"/>
          </w:pPr>
          <w:r>
            <w:t>TREE 1 B</w:t>
          </w:r>
        </w:p>
      </w:tc>
      <w:tc>
        <w:tcPr>
          <w:tcW w:w="742" w:type="pct"/>
          <w:shd w:val="clear" w:color="auto" w:fill="auto"/>
        </w:tcPr>
        <w:p w14:paraId="69A8A683" w14:textId="77777777" w:rsidR="00C24070" w:rsidRPr="00D94637" w:rsidRDefault="00C24070" w:rsidP="002F0099">
          <w:pPr>
            <w:pStyle w:val="FooterText"/>
            <w:jc w:val="center"/>
            <w:rPr>
              <w:b/>
              <w:position w:val="-4"/>
              <w:sz w:val="36"/>
            </w:rPr>
          </w:pPr>
        </w:p>
      </w:tc>
      <w:tc>
        <w:tcPr>
          <w:tcW w:w="1029" w:type="pct"/>
          <w:gridSpan w:val="2"/>
          <w:shd w:val="clear" w:color="auto" w:fill="auto"/>
        </w:tcPr>
        <w:p w14:paraId="0608E8C1" w14:textId="77777777" w:rsidR="00C24070" w:rsidRPr="000310C2" w:rsidRDefault="00C24070" w:rsidP="00D94637">
          <w:pPr>
            <w:pStyle w:val="FooterText"/>
            <w:jc w:val="right"/>
            <w:rPr>
              <w:spacing w:val="-20"/>
              <w:sz w:val="16"/>
            </w:rPr>
          </w:pPr>
          <w:r>
            <w:rPr>
              <w:b/>
              <w:spacing w:val="-20"/>
              <w:position w:val="-4"/>
              <w:sz w:val="36"/>
            </w:rPr>
            <w:t>SL</w:t>
          </w:r>
        </w:p>
      </w:tc>
    </w:tr>
  </w:tbl>
  <w:p w14:paraId="0D7BD08B" w14:textId="77777777" w:rsidR="00C24070" w:rsidRPr="00992AF4" w:rsidRDefault="00C24070" w:rsidP="00992AF4">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24070" w:rsidRPr="00D94637" w14:paraId="6D3B78DA" w14:textId="77777777" w:rsidTr="00992AF4">
      <w:trPr>
        <w:jc w:val="center"/>
      </w:trPr>
      <w:tc>
        <w:tcPr>
          <w:tcW w:w="5000" w:type="pct"/>
          <w:gridSpan w:val="7"/>
          <w:shd w:val="clear" w:color="auto" w:fill="auto"/>
          <w:tcMar>
            <w:top w:w="57" w:type="dxa"/>
          </w:tcMar>
        </w:tcPr>
        <w:p w14:paraId="3EFC39A0" w14:textId="77777777" w:rsidR="00C24070" w:rsidRPr="00D94637" w:rsidRDefault="00C24070" w:rsidP="00D94637">
          <w:pPr>
            <w:pStyle w:val="FooterText"/>
            <w:pBdr>
              <w:top w:val="single" w:sz="4" w:space="1" w:color="auto"/>
            </w:pBdr>
            <w:spacing w:before="200"/>
            <w:rPr>
              <w:sz w:val="2"/>
              <w:szCs w:val="2"/>
            </w:rPr>
          </w:pPr>
        </w:p>
      </w:tc>
    </w:tr>
    <w:tr w:rsidR="00C24070" w:rsidRPr="00B310DC" w14:paraId="3A6104BC" w14:textId="77777777" w:rsidTr="00992AF4">
      <w:trPr>
        <w:jc w:val="center"/>
      </w:trPr>
      <w:tc>
        <w:tcPr>
          <w:tcW w:w="2500" w:type="pct"/>
          <w:gridSpan w:val="2"/>
          <w:shd w:val="clear" w:color="auto" w:fill="auto"/>
          <w:tcMar>
            <w:top w:w="0" w:type="dxa"/>
          </w:tcMar>
        </w:tcPr>
        <w:p w14:paraId="1D983936" w14:textId="77777777" w:rsidR="00C24070" w:rsidRPr="00AD7BF2" w:rsidRDefault="00C24070" w:rsidP="004F54B2">
          <w:pPr>
            <w:pStyle w:val="FooterText"/>
          </w:pPr>
          <w:r>
            <w:t>12413/22</w:t>
          </w:r>
          <w:r w:rsidRPr="002511D8">
            <w:t xml:space="preserve"> </w:t>
          </w:r>
        </w:p>
      </w:tc>
      <w:tc>
        <w:tcPr>
          <w:tcW w:w="625" w:type="pct"/>
          <w:shd w:val="clear" w:color="auto" w:fill="auto"/>
          <w:tcMar>
            <w:top w:w="0" w:type="dxa"/>
          </w:tcMar>
        </w:tcPr>
        <w:p w14:paraId="73D78363" w14:textId="77777777" w:rsidR="00C24070" w:rsidRPr="00AD7BF2" w:rsidRDefault="00C24070" w:rsidP="00D94637">
          <w:pPr>
            <w:pStyle w:val="FooterText"/>
            <w:jc w:val="center"/>
          </w:pPr>
        </w:p>
      </w:tc>
      <w:tc>
        <w:tcPr>
          <w:tcW w:w="1286" w:type="pct"/>
          <w:gridSpan w:val="3"/>
          <w:shd w:val="clear" w:color="auto" w:fill="auto"/>
          <w:tcMar>
            <w:top w:w="0" w:type="dxa"/>
          </w:tcMar>
        </w:tcPr>
        <w:p w14:paraId="2DD864B4" w14:textId="77777777" w:rsidR="00C24070" w:rsidRPr="002511D8" w:rsidRDefault="00C24070" w:rsidP="00D94637">
          <w:pPr>
            <w:pStyle w:val="FooterText"/>
            <w:jc w:val="center"/>
          </w:pPr>
          <w:r>
            <w:t>nr</w:t>
          </w:r>
        </w:p>
      </w:tc>
      <w:tc>
        <w:tcPr>
          <w:tcW w:w="589" w:type="pct"/>
          <w:shd w:val="clear" w:color="auto" w:fill="auto"/>
          <w:tcMar>
            <w:top w:w="0" w:type="dxa"/>
          </w:tcMar>
        </w:tcPr>
        <w:p w14:paraId="619C0B0E" w14:textId="77777777" w:rsidR="00C24070" w:rsidRPr="00B310DC" w:rsidRDefault="00C24070" w:rsidP="00D94637">
          <w:pPr>
            <w:pStyle w:val="FooterText"/>
            <w:jc w:val="right"/>
          </w:pPr>
        </w:p>
      </w:tc>
    </w:tr>
    <w:tr w:rsidR="00C24070" w:rsidRPr="00D94637" w14:paraId="332272E1" w14:textId="77777777" w:rsidTr="00992AF4">
      <w:trPr>
        <w:jc w:val="center"/>
      </w:trPr>
      <w:tc>
        <w:tcPr>
          <w:tcW w:w="1774" w:type="pct"/>
          <w:shd w:val="clear" w:color="auto" w:fill="auto"/>
        </w:tcPr>
        <w:p w14:paraId="36FF624F" w14:textId="77777777" w:rsidR="00C24070" w:rsidRPr="00AD7BF2" w:rsidRDefault="00C24070" w:rsidP="00D94637">
          <w:pPr>
            <w:pStyle w:val="FooterText"/>
            <w:spacing w:before="40"/>
          </w:pPr>
        </w:p>
      </w:tc>
      <w:tc>
        <w:tcPr>
          <w:tcW w:w="1455" w:type="pct"/>
          <w:gridSpan w:val="3"/>
          <w:shd w:val="clear" w:color="auto" w:fill="auto"/>
        </w:tcPr>
        <w:p w14:paraId="7E6B4B82" w14:textId="77777777" w:rsidR="00C24070" w:rsidRPr="00AD7BF2" w:rsidRDefault="00C24070" w:rsidP="00D204D6">
          <w:pPr>
            <w:pStyle w:val="FooterText"/>
            <w:spacing w:before="40"/>
            <w:jc w:val="center"/>
          </w:pPr>
          <w:r>
            <w:t>TREE 1 B</w:t>
          </w:r>
        </w:p>
      </w:tc>
      <w:tc>
        <w:tcPr>
          <w:tcW w:w="742" w:type="pct"/>
          <w:shd w:val="clear" w:color="auto" w:fill="auto"/>
        </w:tcPr>
        <w:p w14:paraId="753CC01F" w14:textId="77777777" w:rsidR="00C24070" w:rsidRPr="00D94637" w:rsidRDefault="00C24070" w:rsidP="002F0099">
          <w:pPr>
            <w:pStyle w:val="FooterText"/>
            <w:jc w:val="center"/>
            <w:rPr>
              <w:b/>
              <w:position w:val="-4"/>
              <w:sz w:val="36"/>
            </w:rPr>
          </w:pPr>
        </w:p>
      </w:tc>
      <w:tc>
        <w:tcPr>
          <w:tcW w:w="1029" w:type="pct"/>
          <w:gridSpan w:val="2"/>
          <w:shd w:val="clear" w:color="auto" w:fill="auto"/>
        </w:tcPr>
        <w:p w14:paraId="36A355E1" w14:textId="77777777" w:rsidR="00C24070" w:rsidRPr="000310C2" w:rsidRDefault="00C24070" w:rsidP="00D94637">
          <w:pPr>
            <w:pStyle w:val="FooterText"/>
            <w:jc w:val="right"/>
            <w:rPr>
              <w:spacing w:val="-20"/>
              <w:sz w:val="16"/>
            </w:rPr>
          </w:pPr>
          <w:r>
            <w:rPr>
              <w:b/>
              <w:spacing w:val="-20"/>
              <w:position w:val="-4"/>
              <w:sz w:val="36"/>
            </w:rPr>
            <w:t>SL</w:t>
          </w:r>
        </w:p>
      </w:tc>
    </w:tr>
  </w:tbl>
  <w:p w14:paraId="4B9DE8EB" w14:textId="77777777" w:rsidR="00C24070" w:rsidRPr="00992AF4" w:rsidRDefault="00C24070" w:rsidP="00992AF4">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6561" w14:textId="77777777" w:rsidR="00992AF4" w:rsidRDefault="00992A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9558" w14:textId="77777777" w:rsidR="00D453DD" w:rsidRPr="00D453DD" w:rsidRDefault="00D453DD" w:rsidP="00D453DD">
    <w:pPr>
      <w:pStyle w:val="Footer"/>
      <w:rPr>
        <w:rFonts w:ascii="Arial" w:hAnsi="Arial" w:cs="Arial"/>
        <w:b/>
        <w:sz w:val="48"/>
      </w:rPr>
    </w:pPr>
    <w:r w:rsidRPr="00D453DD">
      <w:rPr>
        <w:rFonts w:ascii="Arial" w:hAnsi="Arial" w:cs="Arial"/>
        <w:b/>
        <w:sz w:val="48"/>
      </w:rPr>
      <w:t>SL</w:t>
    </w:r>
    <w:r w:rsidRPr="00D453DD">
      <w:rPr>
        <w:rFonts w:ascii="Arial" w:hAnsi="Arial" w:cs="Arial"/>
        <w:b/>
        <w:sz w:val="48"/>
      </w:rPr>
      <w:tab/>
    </w:r>
    <w:r>
      <w:fldChar w:fldCharType="begin"/>
    </w:r>
    <w:r>
      <w:instrText xml:space="preserve"> PAGE  \* MERGEFORMAT </w:instrText>
    </w:r>
    <w:r>
      <w:fldChar w:fldCharType="separate"/>
    </w:r>
    <w:r w:rsidR="00F213FD">
      <w:rPr>
        <w:noProof/>
      </w:rPr>
      <w:t>44</w:t>
    </w:r>
    <w:r>
      <w:fldChar w:fldCharType="end"/>
    </w:r>
    <w:r>
      <w:tab/>
    </w:r>
    <w:r w:rsidRPr="00D453DD">
      <w:tab/>
    </w:r>
    <w:r w:rsidRPr="00D453DD">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41D" w14:textId="77777777" w:rsidR="00D453DD" w:rsidRPr="00D453DD" w:rsidRDefault="00D453DD" w:rsidP="00D453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FD6D" w14:textId="77777777" w:rsidR="00D453DD" w:rsidRPr="00D453DD" w:rsidRDefault="00D453DD" w:rsidP="00D453DD">
    <w:pPr>
      <w:pStyle w:val="FooterLandscape"/>
      <w:rPr>
        <w:rFonts w:ascii="Arial" w:hAnsi="Arial" w:cs="Arial"/>
        <w:b/>
        <w:sz w:val="48"/>
      </w:rPr>
    </w:pPr>
    <w:r w:rsidRPr="00D453DD">
      <w:rPr>
        <w:rFonts w:ascii="Arial" w:hAnsi="Arial" w:cs="Arial"/>
        <w:b/>
        <w:sz w:val="48"/>
      </w:rPr>
      <w:t>SL</w:t>
    </w:r>
    <w:r w:rsidRPr="00D453DD">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453DD">
      <w:tab/>
    </w:r>
    <w:r w:rsidRPr="00D453DD">
      <w:rPr>
        <w:rFonts w:ascii="Arial" w:hAnsi="Arial" w:cs="Arial"/>
        <w:b/>
        <w:sz w:val="48"/>
      </w:rPr>
      <w:t>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01B3" w14:textId="77777777" w:rsidR="00A676DA" w:rsidRDefault="00A676DA" w:rsidP="00D973A5">
      <w:pPr>
        <w:spacing w:before="0" w:after="0"/>
      </w:pPr>
      <w:r>
        <w:separator/>
      </w:r>
    </w:p>
  </w:footnote>
  <w:footnote w:type="continuationSeparator" w:id="0">
    <w:p w14:paraId="147619F9" w14:textId="77777777" w:rsidR="00A676DA" w:rsidRDefault="00A676DA" w:rsidP="00D973A5">
      <w:pPr>
        <w:spacing w:before="0" w:after="0"/>
      </w:pPr>
      <w:r>
        <w:continuationSeparator/>
      </w:r>
    </w:p>
  </w:footnote>
  <w:footnote w:type="continuationNotice" w:id="1">
    <w:p w14:paraId="538E9CE1" w14:textId="77777777" w:rsidR="00A676DA" w:rsidRDefault="00A676DA">
      <w:pPr>
        <w:spacing w:before="0" w:after="0"/>
      </w:pPr>
    </w:p>
  </w:footnote>
  <w:footnote w:id="2">
    <w:p w14:paraId="09A5F6CB" w14:textId="77777777" w:rsidR="00A676DA" w:rsidRPr="00A676DA" w:rsidRDefault="00A676DA" w:rsidP="00F57653">
      <w:pPr>
        <w:pStyle w:val="FootnoteText"/>
        <w:ind w:left="0" w:firstLine="0"/>
        <w:rPr>
          <w:sz w:val="16"/>
          <w:szCs w:val="16"/>
        </w:rPr>
      </w:pPr>
      <w:r>
        <w:rPr>
          <w:rStyle w:val="FootnoteReference0"/>
        </w:rPr>
        <w:footnoteRef/>
      </w:r>
      <w:r>
        <w:tab/>
      </w:r>
      <w:r w:rsidRPr="00A676DA">
        <w:rPr>
          <w:sz w:val="16"/>
          <w:szCs w:val="16"/>
        </w:rPr>
        <w:t>Govor predsednice Ursule von der Leyen o stanju v Uniji za leto 2021, Strasbourg, 15. september 2021.</w:t>
      </w:r>
    </w:p>
  </w:footnote>
  <w:footnote w:id="3">
    <w:p w14:paraId="3EF971AF" w14:textId="77777777" w:rsidR="00A676DA" w:rsidRPr="00A676DA" w:rsidRDefault="00A676DA" w:rsidP="00F57653">
      <w:pPr>
        <w:pStyle w:val="FootnoteText"/>
        <w:ind w:left="0" w:firstLine="0"/>
        <w:rPr>
          <w:sz w:val="16"/>
          <w:szCs w:val="16"/>
        </w:rPr>
      </w:pPr>
      <w:r w:rsidRPr="00A676DA">
        <w:rPr>
          <w:rStyle w:val="FootnoteReference0"/>
          <w:szCs w:val="16"/>
        </w:rPr>
        <w:footnoteRef/>
      </w:r>
      <w:r w:rsidRPr="00A676DA">
        <w:rPr>
          <w:sz w:val="16"/>
          <w:szCs w:val="16"/>
        </w:rPr>
        <w:tab/>
        <w:t>COM(2021) 645 final.</w:t>
      </w:r>
    </w:p>
  </w:footnote>
  <w:footnote w:id="4">
    <w:p w14:paraId="028B194D" w14:textId="77777777" w:rsidR="00A676DA" w:rsidRPr="00A676DA" w:rsidRDefault="00A676DA" w:rsidP="00EE11FB">
      <w:pPr>
        <w:pStyle w:val="FootnoteText"/>
        <w:rPr>
          <w:sz w:val="16"/>
          <w:szCs w:val="16"/>
        </w:rPr>
      </w:pPr>
      <w:r w:rsidRPr="00A676DA">
        <w:rPr>
          <w:rStyle w:val="FootnoteReference0"/>
          <w:szCs w:val="16"/>
        </w:rPr>
        <w:footnoteRef/>
      </w:r>
      <w:r w:rsidRPr="00A676DA">
        <w:rPr>
          <w:sz w:val="16"/>
          <w:szCs w:val="16"/>
        </w:rPr>
        <w:tab/>
        <w:t>COM(2021) 350 final in SWD(2021) 351 final.</w:t>
      </w:r>
    </w:p>
  </w:footnote>
  <w:footnote w:id="5">
    <w:p w14:paraId="2D564078" w14:textId="77777777" w:rsidR="00A676DA" w:rsidRPr="00A676DA" w:rsidRDefault="00A676DA" w:rsidP="006D4370">
      <w:pPr>
        <w:pStyle w:val="FootnoteText"/>
        <w:rPr>
          <w:sz w:val="16"/>
          <w:szCs w:val="16"/>
        </w:rPr>
      </w:pPr>
      <w:r w:rsidRPr="00A676DA">
        <w:rPr>
          <w:rStyle w:val="FootnoteReference0"/>
          <w:szCs w:val="16"/>
        </w:rPr>
        <w:footnoteRef/>
      </w:r>
      <w:r w:rsidRPr="00A676DA">
        <w:rPr>
          <w:sz w:val="16"/>
          <w:szCs w:val="16"/>
        </w:rPr>
        <w:tab/>
        <w:t>Poleg tega bi bilo treba medijske storitve zagotavljati v skladu z zahtevami glede dostopnosti iz Direktive (EU) 2019/882 (evropski akt o dostopnosti) (UL L 151, 7.6.2019, str. 70).</w:t>
      </w:r>
    </w:p>
  </w:footnote>
  <w:footnote w:id="6">
    <w:p w14:paraId="60F3F67D" w14:textId="77777777" w:rsidR="00A676DA" w:rsidRPr="00A676DA" w:rsidRDefault="00A676DA">
      <w:pPr>
        <w:pStyle w:val="FootnoteText"/>
        <w:rPr>
          <w:sz w:val="16"/>
          <w:szCs w:val="16"/>
        </w:rPr>
      </w:pPr>
      <w:r w:rsidRPr="00A676DA">
        <w:rPr>
          <w:rStyle w:val="FootnoteReference0"/>
          <w:szCs w:val="16"/>
        </w:rPr>
        <w:footnoteRef/>
      </w:r>
      <w:r w:rsidRPr="00A676DA">
        <w:rPr>
          <w:sz w:val="16"/>
          <w:szCs w:val="16"/>
        </w:rPr>
        <w:tab/>
        <w:t>Da bi se članice skupine ERGA odzvale na potrebo po okrepljenem sodelovanju na področju avdiovizualnih medijskih storitev, so se dogovorile o prostovoljnem memorandumu o soglasju, ki določa nezavezujoče mehanizme za čezmejno sodelovanje. Komisija je v sporočilu z naslovom „Evropski mediji v digitalnem desetletju: akcijski načrt za podporo okrevanju in preoblikovanju“ napovedala, da bo pozorno spremljala izvajanje memoranduma o soglasju, da bi ocenila, ali bi bilo treba sodelovanje v okviru skupine ERGA dodatno okrepiti. Glede na to oceno Komisija meni, da je potreben pravni okvir za strukturirano sodelovanje med regulativnimi organi ali telesi za medije.</w:t>
      </w:r>
    </w:p>
  </w:footnote>
  <w:footnote w:id="7">
    <w:p w14:paraId="0A44016A" w14:textId="77777777" w:rsidR="00A676DA" w:rsidRPr="00A676DA" w:rsidRDefault="00A676DA" w:rsidP="00E1064E">
      <w:pPr>
        <w:pStyle w:val="FootnoteText"/>
        <w:ind w:left="709" w:hanging="709"/>
        <w:rPr>
          <w:sz w:val="16"/>
          <w:szCs w:val="16"/>
        </w:rPr>
      </w:pPr>
      <w:r>
        <w:rPr>
          <w:rStyle w:val="FootnoteReference0"/>
        </w:rPr>
        <w:footnoteRef/>
      </w:r>
      <w:r>
        <w:tab/>
      </w:r>
      <w:r w:rsidRPr="00A676DA">
        <w:rPr>
          <w:sz w:val="16"/>
          <w:szCs w:val="16"/>
        </w:rPr>
        <w:t>Poročilo o stanju pravne države za leto 2020, sporočilo in poglavja o državah (COM(2020) 580 final in SWD(2020) 300–326 final); poročilo o stanju pravne države za leto 2021, sporočilo in poglavja o državah (COM(2021) 700 final in SWD(2021) 701–727 final); poročilo o stanju pravne države za leto 2022, sporočilo in poglavja o državah (COM(2022) 500 final in SWD(2022) 501–527 final).</w:t>
      </w:r>
    </w:p>
  </w:footnote>
  <w:footnote w:id="8">
    <w:p w14:paraId="6DF6F77A" w14:textId="77777777" w:rsidR="00A676DA" w:rsidRPr="00A676DA" w:rsidRDefault="00A676DA" w:rsidP="004328A7">
      <w:pPr>
        <w:pStyle w:val="FootnoteText"/>
        <w:ind w:left="0" w:firstLine="0"/>
        <w:rPr>
          <w:sz w:val="16"/>
          <w:szCs w:val="16"/>
        </w:rPr>
      </w:pPr>
      <w:r w:rsidRPr="00A676DA">
        <w:rPr>
          <w:rStyle w:val="FootnoteReference0"/>
          <w:szCs w:val="16"/>
        </w:rPr>
        <w:footnoteRef/>
      </w:r>
      <w:r w:rsidRPr="00A676DA">
        <w:rPr>
          <w:sz w:val="16"/>
          <w:szCs w:val="16"/>
        </w:rPr>
        <w:tab/>
      </w:r>
      <w:hyperlink r:id="rId1" w:history="1">
        <w:r w:rsidRPr="00A676DA">
          <w:rPr>
            <w:rStyle w:val="Hyperlink"/>
            <w:color w:val="auto"/>
            <w:sz w:val="16"/>
            <w:szCs w:val="16"/>
            <w:u w:val="none"/>
          </w:rPr>
          <w:t>Center za pluralnost in svobodo medijev, orodje za spremljanje pluralnosti medijev</w:t>
        </w:r>
      </w:hyperlink>
      <w:r w:rsidRPr="00A676DA">
        <w:rPr>
          <w:sz w:val="16"/>
          <w:szCs w:val="16"/>
        </w:rPr>
        <w:t>.</w:t>
      </w:r>
    </w:p>
  </w:footnote>
  <w:footnote w:id="9">
    <w:p w14:paraId="3680F776" w14:textId="77777777" w:rsidR="00A676DA" w:rsidRPr="00A676DA" w:rsidRDefault="00A676DA">
      <w:pPr>
        <w:pStyle w:val="FootnoteText"/>
        <w:rPr>
          <w:sz w:val="16"/>
          <w:szCs w:val="16"/>
        </w:rPr>
      </w:pPr>
      <w:r w:rsidRPr="00A676DA">
        <w:rPr>
          <w:rStyle w:val="FootnoteReference0"/>
          <w:szCs w:val="16"/>
        </w:rPr>
        <w:footnoteRef/>
      </w:r>
      <w:r w:rsidRPr="00A676DA">
        <w:rPr>
          <w:sz w:val="16"/>
          <w:szCs w:val="16"/>
        </w:rPr>
        <w:tab/>
        <w:t xml:space="preserve">Ker javni mediji opravljajo javne storitve, zavzemajo ključno mesto na medijskem trgu. So pomemben, če ne bistven medijski vir za veliko število državljanov in podjetij. </w:t>
      </w:r>
    </w:p>
  </w:footnote>
  <w:footnote w:id="10">
    <w:p w14:paraId="0CA23254" w14:textId="77777777" w:rsidR="00A676DA" w:rsidRPr="00A676DA" w:rsidRDefault="00A676DA">
      <w:pPr>
        <w:pStyle w:val="FootnoteText"/>
        <w:rPr>
          <w:sz w:val="16"/>
          <w:szCs w:val="16"/>
        </w:rPr>
      </w:pPr>
      <w:r w:rsidRPr="0034269A">
        <w:rPr>
          <w:rStyle w:val="FootnoteReference0"/>
          <w:szCs w:val="16"/>
        </w:rPr>
        <w:footnoteRef/>
      </w:r>
      <w:r w:rsidRPr="00A676DA">
        <w:rPr>
          <w:sz w:val="16"/>
          <w:szCs w:val="16"/>
        </w:rPr>
        <w:tab/>
        <w:t>Merjenje občinstva neposredno vpliva na dodeljevanje oglaševalskih sredstev in cene oglaševanja, ki je za medijski sektor ključni vir prihodkov. Je ključno orodje za ocenjevanje uspešnosti medijskih vsebin in razumevanje preferenc občinstva za načrtovanje prihodnje produkcije vsebin. Pomembni udeleženci na trgu so se tradicionalno dogovorili o sklopu metodoloških standardov za razvoj nepristranskih meril za oceno donosnosti svojih naložb. V več državah članicah so bili vzpostavljeni mehanizmi samoregulacije, ki združujejo ključne deležnike iz medijskega in oglaševalskega sektorja, kot so skupni panožni odbori za samoregulacijo, s ciljem organizirati in izvajati merjenje občinstva na pregleden, vključujoč in zanesljiv način.</w:t>
      </w:r>
    </w:p>
  </w:footnote>
  <w:footnote w:id="11">
    <w:p w14:paraId="4571666E" w14:textId="77777777" w:rsidR="00A676DA" w:rsidRPr="00A676DA" w:rsidRDefault="00A676DA">
      <w:pPr>
        <w:pStyle w:val="FootnoteText"/>
        <w:rPr>
          <w:sz w:val="16"/>
          <w:szCs w:val="16"/>
        </w:rPr>
      </w:pPr>
      <w:r w:rsidRPr="0034269A">
        <w:rPr>
          <w:rStyle w:val="FootnoteReference0"/>
          <w:szCs w:val="16"/>
        </w:rPr>
        <w:footnoteRef/>
      </w:r>
      <w:r w:rsidRPr="00A676DA">
        <w:rPr>
          <w:sz w:val="16"/>
          <w:szCs w:val="16"/>
        </w:rPr>
        <w:tab/>
        <w:t>Porazdelitev in preglednost državnega oglaševanja v nekaterih pogledih ureja razdrobljen okvir ukrepov, specifičnih za medije, in splošnih predpisov o javnem naročanju, ki pa ne zajemajo vseh državnih oglaševalskih sredstev niti ne zagotavljajo zadostne zaščite pred prednostno ali pristransko porazdelitvijo. Natančneje, Direktiva 2014/24/EU Evropskega parlamenta in Sveta se ne uporablja za javna naročila storitev za pridobitev, pripravo, produkcijo ali koprodukcijo programskega gradiva, namenjenega avdiovizualnim medijskim storitvam ali radijskim medijskim storitvam.</w:t>
      </w:r>
    </w:p>
  </w:footnote>
  <w:footnote w:id="12">
    <w:p w14:paraId="2A73605B" w14:textId="77777777" w:rsidR="00A676DA" w:rsidRPr="00A676DA" w:rsidRDefault="00A676DA" w:rsidP="00EC5634">
      <w:pPr>
        <w:pStyle w:val="FootnoteText"/>
        <w:ind w:left="0" w:firstLine="0"/>
        <w:rPr>
          <w:sz w:val="16"/>
          <w:szCs w:val="16"/>
        </w:rPr>
      </w:pPr>
      <w:r w:rsidRPr="0034269A">
        <w:rPr>
          <w:rStyle w:val="FootnoteReference0"/>
          <w:szCs w:val="16"/>
        </w:rPr>
        <w:footnoteRef/>
      </w:r>
      <w:r w:rsidRPr="00A676DA">
        <w:rPr>
          <w:sz w:val="16"/>
          <w:szCs w:val="16"/>
        </w:rPr>
        <w:tab/>
        <w:t>Glej tudi analize nacionalnih pravil o državnem oglaševanju v letnem poročilu o stanju pravne države.</w:t>
      </w:r>
    </w:p>
  </w:footnote>
  <w:footnote w:id="13">
    <w:p w14:paraId="27444718"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Resolucija z dne 21. maja 2013 o Listini EU (2011/2246(INI)); Resolucija z dne 3. maja 2018 o pluralnosti in svobodi medijev v EU (2017/2209(INI)); Resolucija z dne 25. novembra 2020 o krepitvi medijske svobode: varstvo novinarjev v Evropi, sovražni govor, dezinformacije in vloga platform (2020/2009(INI)); Resolucija z dne 20. oktobra 2021 o evropskih medijih v digitalnem</w:t>
      </w:r>
      <w:r>
        <w:rPr>
          <w:sz w:val="16"/>
        </w:rPr>
        <w:t xml:space="preserve"> </w:t>
      </w:r>
      <w:r w:rsidRPr="00A676DA">
        <w:rPr>
          <w:sz w:val="16"/>
          <w:szCs w:val="16"/>
        </w:rPr>
        <w:t>desetletju: akcijski načrt za podporo okrevanju in preoblikovanju (2021/2017(INI)); Resolucija z dne 11. novembra 2021 o krepitvi demokracije ter svobode in pluralnosti medijev v EU (2021/2036(INI)); Resolucija z dne 9. marca 2022 o tujem vmešavanju v vse demokratične procese v Evropski uniji, tudi o dezinformacijah (2020/2268(INI)).</w:t>
      </w:r>
    </w:p>
  </w:footnote>
  <w:footnote w:id="14">
    <w:p w14:paraId="01683ADD"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 xml:space="preserve">Sklepi Sveta o medijski svobodi in pluralnosti v digitalnem okolju (UL C 32, 4.2.2014); Sklepi Sveta o varovanju svobodnega in pluralističnega sistema medijev (UL C 422, 7.12.2020); Sklepi Sveta Evropski mediji v digitalnem desetletju: akcijski načrt za podporo okrevanju in preoblikovanju (8727/21, 18.5.2021); Sklepi Sveta o oblikovanju evropske strategije za ekosistem kulturnih in ustvarjalnih gospodarskih dejavnosti (UL C 160, 13.4.2022); </w:t>
      </w:r>
      <w:hyperlink r:id="rId2" w:history="1">
        <w:r w:rsidRPr="00A676DA">
          <w:rPr>
            <w:rStyle w:val="Hyperlink"/>
            <w:color w:val="auto"/>
            <w:sz w:val="16"/>
            <w:szCs w:val="16"/>
            <w:u w:val="none"/>
          </w:rPr>
          <w:t>izjava</w:t>
        </w:r>
      </w:hyperlink>
      <w:r w:rsidRPr="00A676DA">
        <w:rPr>
          <w:sz w:val="16"/>
          <w:szCs w:val="16"/>
        </w:rPr>
        <w:t xml:space="preserve"> evropskih ministrov in ministric, pristojnih za kulturo, avdiovizualno področje in medije, ki so se sestali 7. in 8. marca 2022 v Angersu.</w:t>
      </w:r>
    </w:p>
  </w:footnote>
  <w:footnote w:id="15">
    <w:p w14:paraId="16A6ED48" w14:textId="77777777" w:rsidR="00A676DA" w:rsidRPr="00CF2F95" w:rsidRDefault="00A676DA" w:rsidP="008F761A">
      <w:pPr>
        <w:pStyle w:val="FootnoteText"/>
      </w:pPr>
      <w:r w:rsidRPr="0034269A">
        <w:rPr>
          <w:rStyle w:val="FootnoteReference0"/>
          <w:szCs w:val="16"/>
        </w:rPr>
        <w:footnoteRef/>
      </w:r>
      <w:r w:rsidRPr="00A676DA">
        <w:rPr>
          <w:sz w:val="16"/>
          <w:szCs w:val="16"/>
        </w:rPr>
        <w:tab/>
        <w:t>Konferenca o prihodnosti Evrope – poročilo o končnem izidu, maj 2022, zlasti predloga št. 27(1) in 37(4).</w:t>
      </w:r>
    </w:p>
  </w:footnote>
  <w:footnote w:id="16">
    <w:p w14:paraId="1CE99117" w14:textId="77777777" w:rsidR="00A676DA" w:rsidRPr="00A676DA" w:rsidRDefault="00A676DA" w:rsidP="006216D1">
      <w:pPr>
        <w:pStyle w:val="FootnoteText"/>
        <w:rPr>
          <w:sz w:val="16"/>
          <w:szCs w:val="16"/>
        </w:rPr>
      </w:pPr>
      <w:r w:rsidRPr="0034269A">
        <w:rPr>
          <w:rStyle w:val="FootnoteReference0"/>
          <w:szCs w:val="16"/>
        </w:rPr>
        <w:footnoteRef/>
      </w:r>
      <w:r w:rsidRPr="00A676DA">
        <w:rPr>
          <w:sz w:val="16"/>
          <w:szCs w:val="16"/>
        </w:rPr>
        <w:tab/>
        <w:t>Glej tudi analize preglednosti lastništva medijev v letnem poročilu o stanju pravne države.</w:t>
      </w:r>
    </w:p>
  </w:footnote>
  <w:footnote w:id="17">
    <w:p w14:paraId="476FEB98"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Direktiva 2010/13/EU Evropskega parlamenta in Sveta z dne 10. marca 2010 o usklajevanju nekaterih zakonov in drugih predpisov držav članic o opravljanju avdiovizualnih medijskih storitev (direktiva o avdiovizualnih medijskih storitvah) (UL L 95, 15.4.2010, str. 1), kakor je bila spremenjena z Direktivo (EU) 2018/1808 (UL L 303, 28.11.2018, str. 69).</w:t>
      </w:r>
    </w:p>
  </w:footnote>
  <w:footnote w:id="18">
    <w:p w14:paraId="2BAE0C4F"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 xml:space="preserve">Zato predlog vsebuje ciljno usmerjeno spremembo Direktive 2010/13/EU, omejeno na razveljavitev člena 30b, s katerim je ustanovljena skupina ERGA, ter posledično nadomestitev sklicev na skupino ERGA in njene naloge. V skladu z načelom „vzporednosti oblik“ je treba pravni instrument načeloma spremeniti s pravnim instrumentom iste oblike. Sprememba Direktive 2010/13/EU s to uredbo je ciljno usmerjena in omejena na določbo, ki je državam članicam ni treba prenesti v nacionalno zakonodajo. Zato je upravičena. </w:t>
      </w:r>
    </w:p>
  </w:footnote>
  <w:footnote w:id="19">
    <w:p w14:paraId="4F1B0C03"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Direktiva (EU) 2019/790 Evropskega parlamenta in Sveta z dne 17. aprila 2019 o avtorski in sorodnih pravicah na enotnem digitalnem trgu in spremembi direktiv 96/9/ES in 2001/29/ES (UL L 130, 17.5.2019, str. 92).</w:t>
      </w:r>
    </w:p>
  </w:footnote>
  <w:footnote w:id="20">
    <w:p w14:paraId="5BA8BCB5" w14:textId="77777777" w:rsidR="00A676DA" w:rsidRPr="00A676DA" w:rsidRDefault="00A676DA">
      <w:pPr>
        <w:pStyle w:val="FootnoteText"/>
        <w:rPr>
          <w:sz w:val="16"/>
          <w:szCs w:val="16"/>
        </w:rPr>
      </w:pPr>
      <w:r w:rsidRPr="0034269A">
        <w:rPr>
          <w:rStyle w:val="FootnoteReference0"/>
          <w:szCs w:val="16"/>
        </w:rPr>
        <w:footnoteRef/>
      </w:r>
      <w:r w:rsidRPr="00A676DA">
        <w:rPr>
          <w:sz w:val="16"/>
          <w:szCs w:val="16"/>
        </w:rPr>
        <w:tab/>
        <w:t>Direktiva 2000/31/ES Evropskega parlamenta in Sveta z dne 8. junija 2000 o nekaterih pravnih vidikih storitev informacijske družbe, zlasti elektronskega poslovanja na notranjem trgu (direktiva o elektronskem poslovanju) (UL L 178, 17.7.2000, str. 1).</w:t>
      </w:r>
    </w:p>
  </w:footnote>
  <w:footnote w:id="21">
    <w:p w14:paraId="735C61FD" w14:textId="77777777" w:rsidR="00A676DA" w:rsidRPr="00A676DA" w:rsidRDefault="00A676DA">
      <w:pPr>
        <w:pStyle w:val="FootnoteText"/>
        <w:rPr>
          <w:sz w:val="16"/>
          <w:szCs w:val="16"/>
        </w:rPr>
      </w:pPr>
      <w:r w:rsidRPr="0034269A">
        <w:rPr>
          <w:rStyle w:val="FootnoteReference0"/>
          <w:szCs w:val="16"/>
        </w:rPr>
        <w:footnoteRef/>
      </w:r>
      <w:r w:rsidRPr="00A676DA">
        <w:rPr>
          <w:sz w:val="16"/>
          <w:szCs w:val="16"/>
        </w:rPr>
        <w:tab/>
        <w:t>Uredba (EU) 2019/1150 Evropskega parlamenta in Sveta z dne 20. junija 2019 o spodbujanju pravičnosti in preglednosti za poslovne uporabnike spletnih posredniških storitev (UL L 186, 11.7.2019, str. 57).</w:t>
      </w:r>
    </w:p>
  </w:footnote>
  <w:footnote w:id="22">
    <w:p w14:paraId="3A2818E0" w14:textId="77777777" w:rsidR="00A676DA" w:rsidRPr="00A676DA" w:rsidRDefault="00A676DA" w:rsidP="00985264">
      <w:pPr>
        <w:pStyle w:val="FootnoteText"/>
        <w:ind w:left="0" w:firstLine="0"/>
        <w:rPr>
          <w:sz w:val="16"/>
          <w:szCs w:val="16"/>
        </w:rPr>
      </w:pPr>
      <w:r w:rsidRPr="0034269A">
        <w:rPr>
          <w:rStyle w:val="FootnoteReference0"/>
          <w:szCs w:val="16"/>
        </w:rPr>
        <w:footnoteRef/>
      </w:r>
      <w:r w:rsidRPr="00A676DA">
        <w:rPr>
          <w:sz w:val="16"/>
          <w:szCs w:val="16"/>
        </w:rPr>
        <w:tab/>
        <w:t>COM(2020) 825 final.</w:t>
      </w:r>
    </w:p>
  </w:footnote>
  <w:footnote w:id="23">
    <w:p w14:paraId="2F4F2DDB" w14:textId="77777777" w:rsidR="00A676DA" w:rsidRPr="0055491B" w:rsidRDefault="00A676DA" w:rsidP="00985264">
      <w:pPr>
        <w:pStyle w:val="FootnoteText"/>
        <w:ind w:left="0" w:firstLine="0"/>
        <w:rPr>
          <w:sz w:val="16"/>
          <w:szCs w:val="16"/>
        </w:rPr>
      </w:pPr>
      <w:r w:rsidRPr="0034269A">
        <w:rPr>
          <w:rStyle w:val="FootnoteReference0"/>
          <w:szCs w:val="16"/>
        </w:rPr>
        <w:footnoteRef/>
      </w:r>
      <w:r w:rsidRPr="00A676DA">
        <w:rPr>
          <w:sz w:val="16"/>
          <w:szCs w:val="16"/>
        </w:rPr>
        <w:tab/>
        <w:t>COM(2020) 842 final.</w:t>
      </w:r>
    </w:p>
  </w:footnote>
  <w:footnote w:id="24">
    <w:p w14:paraId="0B9EF44B" w14:textId="77777777" w:rsidR="00A676DA" w:rsidRPr="00A676DA" w:rsidRDefault="00A676DA" w:rsidP="000B6887">
      <w:pPr>
        <w:pStyle w:val="FootnoteText"/>
        <w:rPr>
          <w:b/>
          <w:bCs/>
          <w:sz w:val="16"/>
          <w:szCs w:val="16"/>
        </w:rPr>
      </w:pPr>
      <w:r w:rsidRPr="0034269A">
        <w:rPr>
          <w:rStyle w:val="FootnoteReference0"/>
          <w:szCs w:val="16"/>
        </w:rPr>
        <w:footnoteRef/>
      </w:r>
      <w:r w:rsidRPr="00A676DA">
        <w:rPr>
          <w:sz w:val="16"/>
          <w:szCs w:val="16"/>
        </w:rPr>
        <w:tab/>
        <w:t>Predlog uredbe Evropskega parlamenta in Sveta o preglednosti in ciljanem političnem oglaševanju (COM(2021) 731 final).</w:t>
      </w:r>
    </w:p>
  </w:footnote>
  <w:footnote w:id="25">
    <w:p w14:paraId="6C0E8A87"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26">
    <w:p w14:paraId="04E56079" w14:textId="77777777" w:rsidR="00A676DA" w:rsidRPr="00A676DA" w:rsidRDefault="003C746A" w:rsidP="00A676DA">
      <w:pPr>
        <w:pStyle w:val="FootnoteText"/>
        <w:ind w:left="709" w:firstLine="11"/>
        <w:rPr>
          <w:sz w:val="16"/>
          <w:szCs w:val="16"/>
        </w:rPr>
      </w:pPr>
      <w:r w:rsidRPr="003C746A">
        <w:rPr>
          <w:rStyle w:val="FootnoteReference0"/>
        </w:rPr>
        <w:footnoteRef/>
      </w:r>
      <w:r>
        <w:rPr>
          <w:sz w:val="16"/>
          <w:szCs w:val="16"/>
        </w:rPr>
        <w:tab/>
      </w:r>
      <w:r w:rsidR="00A676DA" w:rsidRPr="00A676DA">
        <w:rPr>
          <w:sz w:val="16"/>
          <w:szCs w:val="16"/>
        </w:rPr>
        <w:t>Direktiva (EU) 2017/1132 Evropskega parlamenta in Sveta z dne 14. junija 2017 o določenih vidikih prava družb (UL L 169, 30.6.2017, str. 46).</w:t>
      </w:r>
    </w:p>
  </w:footnote>
  <w:footnote w:id="27">
    <w:p w14:paraId="6EB2A625"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Amsterdamska pogodba, ki spreminja Pogodbo o Evropski uniji, pogodbe o ustanovitvi Evropskih skupnosti in nekatere z njimi povezane akte – Protokol, priložen Pogodbi o Evropski skupnosti – Protokol o sistemu javne radiotelevizije v državah članicah (UL C 340, 10.11.1997, str. 109).</w:t>
      </w:r>
    </w:p>
  </w:footnote>
  <w:footnote w:id="28">
    <w:p w14:paraId="569CCF61" w14:textId="77777777" w:rsidR="00A676DA" w:rsidRPr="00A676DA" w:rsidRDefault="00A676DA" w:rsidP="00624603">
      <w:pPr>
        <w:pStyle w:val="FootnoteText"/>
        <w:rPr>
          <w:sz w:val="16"/>
          <w:szCs w:val="16"/>
        </w:rPr>
      </w:pPr>
      <w:r w:rsidRPr="0034269A">
        <w:rPr>
          <w:rStyle w:val="FootnoteReference0"/>
          <w:szCs w:val="16"/>
        </w:rPr>
        <w:footnoteRef/>
      </w:r>
      <w:r w:rsidRPr="00A676DA">
        <w:rPr>
          <w:sz w:val="16"/>
          <w:szCs w:val="16"/>
        </w:rPr>
        <w:tab/>
        <w:t>Strateški kompas za varnost in obrambo.</w:t>
      </w:r>
    </w:p>
  </w:footnote>
  <w:footnote w:id="29">
    <w:p w14:paraId="58CC927B" w14:textId="77777777" w:rsidR="00A676DA" w:rsidRPr="00A676DA" w:rsidRDefault="00A676DA" w:rsidP="003376D1">
      <w:pPr>
        <w:pStyle w:val="FootnoteText"/>
        <w:rPr>
          <w:rFonts w:asciiTheme="minorHAnsi" w:hAnsiTheme="minorHAnsi" w:cstheme="minorHAnsi"/>
          <w:sz w:val="16"/>
          <w:szCs w:val="16"/>
        </w:rPr>
      </w:pPr>
      <w:r w:rsidRPr="0034269A">
        <w:rPr>
          <w:rStyle w:val="FootnoteReference0"/>
          <w:szCs w:val="16"/>
        </w:rPr>
        <w:footnoteRef/>
      </w:r>
      <w:r w:rsidRPr="00A676DA">
        <w:rPr>
          <w:sz w:val="16"/>
          <w:szCs w:val="16"/>
        </w:rPr>
        <w:tab/>
        <w:t>Sklepi Sveta o dopolnilnih prizadevanjih za krepitev odpornosti in preprečevanje hibridnih groženj (14972/19, 10.12.2019); sklepi Sveta o krepitvi odpornosti in preprečevanju hibridnih groženj, tudi dezinformacij v okviru pandemije COVID-19 (14064/20, 15.12.2020) ter sklepi Sveta o tujem manipuliranju z informacijami in vmešavanju (FIMI) (11429/22, 18.7.2022).</w:t>
      </w:r>
    </w:p>
  </w:footnote>
  <w:footnote w:id="30">
    <w:p w14:paraId="3B1C5525" w14:textId="77777777" w:rsidR="00A676DA" w:rsidRPr="00A676DA" w:rsidRDefault="00A676DA" w:rsidP="00E1064E">
      <w:pPr>
        <w:pStyle w:val="FootnoteText"/>
        <w:ind w:left="709" w:hanging="709"/>
        <w:rPr>
          <w:sz w:val="16"/>
          <w:szCs w:val="16"/>
        </w:rPr>
      </w:pPr>
      <w:r w:rsidRPr="0034269A">
        <w:rPr>
          <w:rStyle w:val="FootnoteReference0"/>
          <w:szCs w:val="16"/>
        </w:rPr>
        <w:footnoteRef/>
      </w:r>
      <w:r w:rsidRPr="00A676DA">
        <w:rPr>
          <w:sz w:val="16"/>
          <w:szCs w:val="16"/>
        </w:rPr>
        <w:tab/>
        <w:t>Priporočilo CM/Rec(2012)1 Odbora ministrov državam članicam o upravljanju javnih medijev (Odbor ministrov ga je sprejel 15. februarja 2012 na 1134. zasedanju namestnikov ministrov).</w:t>
      </w:r>
    </w:p>
  </w:footnote>
  <w:footnote w:id="31">
    <w:p w14:paraId="48FB4BD3" w14:textId="77777777" w:rsidR="00A676DA" w:rsidRPr="00A676DA" w:rsidRDefault="00A676DA" w:rsidP="00985264">
      <w:pPr>
        <w:pStyle w:val="FootnoteText"/>
        <w:ind w:left="0" w:firstLine="0"/>
        <w:rPr>
          <w:sz w:val="16"/>
          <w:szCs w:val="16"/>
        </w:rPr>
      </w:pPr>
      <w:r w:rsidRPr="0034269A">
        <w:rPr>
          <w:rStyle w:val="FootnoteReference0"/>
          <w:szCs w:val="16"/>
        </w:rPr>
        <w:footnoteRef/>
      </w:r>
      <w:r w:rsidRPr="00A676DA">
        <w:rPr>
          <w:sz w:val="16"/>
          <w:szCs w:val="16"/>
        </w:rPr>
        <w:tab/>
        <w:t>COM(2020) 790 final.</w:t>
      </w:r>
    </w:p>
  </w:footnote>
  <w:footnote w:id="32">
    <w:p w14:paraId="6B98C041" w14:textId="77777777" w:rsidR="00A676DA" w:rsidRPr="0055491B" w:rsidRDefault="00A676DA" w:rsidP="00985264">
      <w:pPr>
        <w:pStyle w:val="FootnoteText"/>
        <w:ind w:left="0" w:firstLine="0"/>
        <w:rPr>
          <w:sz w:val="16"/>
          <w:szCs w:val="16"/>
        </w:rPr>
      </w:pPr>
      <w:r w:rsidRPr="0034269A">
        <w:rPr>
          <w:rStyle w:val="FootnoteReference0"/>
          <w:szCs w:val="16"/>
        </w:rPr>
        <w:footnoteRef/>
      </w:r>
      <w:r w:rsidRPr="00A676DA">
        <w:rPr>
          <w:sz w:val="16"/>
          <w:szCs w:val="16"/>
        </w:rPr>
        <w:tab/>
        <w:t>C(2021) 6650 final.</w:t>
      </w:r>
    </w:p>
  </w:footnote>
  <w:footnote w:id="33">
    <w:p w14:paraId="5E147F50" w14:textId="77777777" w:rsidR="00A676DA" w:rsidRPr="00A676DA" w:rsidRDefault="00A676DA" w:rsidP="00B84134">
      <w:pPr>
        <w:pStyle w:val="FootnoteText"/>
        <w:rPr>
          <w:sz w:val="16"/>
          <w:szCs w:val="16"/>
        </w:rPr>
      </w:pPr>
      <w:r w:rsidRPr="0034269A">
        <w:rPr>
          <w:rStyle w:val="FootnoteReference0"/>
          <w:szCs w:val="16"/>
        </w:rPr>
        <w:footnoteRef/>
      </w:r>
      <w:r w:rsidRPr="00A676DA">
        <w:rPr>
          <w:sz w:val="16"/>
          <w:szCs w:val="16"/>
        </w:rPr>
        <w:tab/>
        <w:t>COM(2022) 177 final.</w:t>
      </w:r>
    </w:p>
  </w:footnote>
  <w:footnote w:id="34">
    <w:p w14:paraId="53650A16" w14:textId="77777777" w:rsidR="00A676DA" w:rsidRPr="00A676DA" w:rsidRDefault="00A676DA">
      <w:pPr>
        <w:pStyle w:val="FootnoteText"/>
        <w:rPr>
          <w:sz w:val="16"/>
          <w:szCs w:val="16"/>
        </w:rPr>
      </w:pPr>
      <w:r w:rsidRPr="0034269A">
        <w:rPr>
          <w:rStyle w:val="FootnoteReference0"/>
          <w:szCs w:val="16"/>
        </w:rPr>
        <w:footnoteRef/>
      </w:r>
      <w:r w:rsidRPr="00A676DA">
        <w:rPr>
          <w:sz w:val="16"/>
          <w:szCs w:val="16"/>
        </w:rPr>
        <w:tab/>
        <w:t>Priporočilo Komisije (EU) 2022/758 z dne 27. aprila 2022 o zaščiti novinarjev in zagovornikov človekovih pravic, ki se udejstvujejo pri udeležbi javnosti, pred očitno neutemeljenimi in zlorabljenimi sodnimi postopki (strateške tožbe za onemogočanje udeležbe javnosti) (UL L 138, 17.5.2022, str. 30).</w:t>
      </w:r>
    </w:p>
  </w:footnote>
  <w:footnote w:id="35">
    <w:p w14:paraId="6640C8A7" w14:textId="77777777" w:rsidR="00A676DA" w:rsidRPr="00A676DA" w:rsidRDefault="00A676DA" w:rsidP="00F57653">
      <w:pPr>
        <w:pStyle w:val="FootnoteText"/>
        <w:rPr>
          <w:sz w:val="16"/>
          <w:szCs w:val="16"/>
        </w:rPr>
      </w:pPr>
      <w:r w:rsidRPr="0034269A">
        <w:rPr>
          <w:rStyle w:val="FootnoteReference0"/>
          <w:szCs w:val="16"/>
        </w:rPr>
        <w:footnoteRef/>
      </w:r>
      <w:r w:rsidRPr="00A676DA">
        <w:rPr>
          <w:sz w:val="16"/>
          <w:szCs w:val="16"/>
        </w:rPr>
        <w:tab/>
        <w:t>COM(2022) 28 final.</w:t>
      </w:r>
    </w:p>
  </w:footnote>
  <w:footnote w:id="36">
    <w:p w14:paraId="5E5EA6A0" w14:textId="77777777" w:rsidR="00A676DA" w:rsidRPr="00A676DA" w:rsidRDefault="00A676DA" w:rsidP="00F57653">
      <w:pPr>
        <w:pStyle w:val="FootnoteText"/>
        <w:rPr>
          <w:sz w:val="16"/>
          <w:szCs w:val="16"/>
        </w:rPr>
      </w:pPr>
      <w:r w:rsidRPr="0034269A">
        <w:rPr>
          <w:rStyle w:val="FootnoteReference0"/>
          <w:szCs w:val="16"/>
        </w:rPr>
        <w:footnoteRef/>
      </w:r>
      <w:r w:rsidRPr="00A676DA">
        <w:rPr>
          <w:sz w:val="16"/>
          <w:szCs w:val="16"/>
        </w:rPr>
        <w:tab/>
        <w:t>COM(2020) 784 final.</w:t>
      </w:r>
    </w:p>
  </w:footnote>
  <w:footnote w:id="37">
    <w:p w14:paraId="702B40E8" w14:textId="77777777" w:rsidR="00A676DA" w:rsidRPr="0055491B" w:rsidRDefault="00A676DA">
      <w:pPr>
        <w:pStyle w:val="FootnoteText"/>
        <w:rPr>
          <w:sz w:val="16"/>
          <w:szCs w:val="16"/>
        </w:rPr>
      </w:pPr>
      <w:r w:rsidRPr="0034269A">
        <w:rPr>
          <w:rStyle w:val="FootnoteReference0"/>
          <w:szCs w:val="16"/>
        </w:rPr>
        <w:footnoteRef/>
      </w:r>
      <w:r w:rsidRPr="00A676DA">
        <w:rPr>
          <w:sz w:val="16"/>
          <w:szCs w:val="16"/>
        </w:rPr>
        <w:tab/>
        <w:t>Drugi dve področji nalog sta „družbene preobrazbe, povezane z zelenim prehodom“ ter „enakost in vključevanje“.</w:t>
      </w:r>
    </w:p>
  </w:footnote>
  <w:footnote w:id="38">
    <w:p w14:paraId="4665FCFE" w14:textId="77777777" w:rsidR="00A676DA" w:rsidRPr="00A676DA" w:rsidRDefault="00A676DA">
      <w:pPr>
        <w:pStyle w:val="FootnoteText"/>
        <w:rPr>
          <w:sz w:val="16"/>
          <w:szCs w:val="16"/>
        </w:rPr>
      </w:pPr>
      <w:r w:rsidRPr="00A676DA">
        <w:rPr>
          <w:rStyle w:val="FootnoteReference0"/>
          <w:szCs w:val="16"/>
        </w:rPr>
        <w:footnoteRef/>
      </w:r>
      <w:r w:rsidRPr="00A676DA">
        <w:rPr>
          <w:sz w:val="16"/>
          <w:szCs w:val="16"/>
        </w:rPr>
        <w:tab/>
        <w:t xml:space="preserve">Evropski parlament, Odbor za kulturo in izobraževanje, Poročilo o evropskih medijih v digitalnem desetletju: akcijski načrt za podporo okrevanju in preoblikovanju (2021/2017(INI)). </w:t>
      </w:r>
    </w:p>
  </w:footnote>
  <w:footnote w:id="39">
    <w:p w14:paraId="51A767BA" w14:textId="77777777" w:rsidR="00A676DA" w:rsidRPr="0055491B" w:rsidRDefault="00A676DA">
      <w:pPr>
        <w:pStyle w:val="FootnoteText"/>
        <w:rPr>
          <w:sz w:val="16"/>
          <w:szCs w:val="16"/>
        </w:rPr>
      </w:pPr>
      <w:r w:rsidRPr="00A676DA">
        <w:rPr>
          <w:rStyle w:val="FootnoteReference0"/>
          <w:szCs w:val="16"/>
        </w:rPr>
        <w:footnoteRef/>
      </w:r>
      <w:r w:rsidRPr="00A676DA">
        <w:rPr>
          <w:sz w:val="16"/>
          <w:szCs w:val="16"/>
        </w:rPr>
        <w:tab/>
        <w:t>Sklepi Sveta o zaščiti in varnosti novinarjev in drugih medijskih delavcev (UL C 245, 28.6.2022).</w:t>
      </w:r>
    </w:p>
  </w:footnote>
  <w:footnote w:id="40">
    <w:p w14:paraId="1E43210A" w14:textId="77777777" w:rsidR="00A676DA" w:rsidRPr="00A676DA" w:rsidRDefault="00A676DA" w:rsidP="00E1064E">
      <w:pPr>
        <w:pStyle w:val="FootnoteText"/>
        <w:ind w:left="709" w:hanging="709"/>
        <w:rPr>
          <w:sz w:val="16"/>
          <w:szCs w:val="16"/>
        </w:rPr>
      </w:pPr>
      <w:r>
        <w:rPr>
          <w:rStyle w:val="FootnoteReference0"/>
        </w:rPr>
        <w:footnoteRef/>
      </w:r>
      <w:r>
        <w:tab/>
      </w:r>
      <w:r w:rsidRPr="00A676DA">
        <w:rPr>
          <w:sz w:val="16"/>
          <w:szCs w:val="16"/>
        </w:rPr>
        <w:t>Sodbe z dne 13. decembra 1979, Hauer, 44/79, ECLI:EU:C:1979:290, točke 14–16, z dne 20. maja 2003, Österreichischer Rundfunk, združene zadeve C-465/00, C-138/01 in C-139/01, ECLI:EU:C:2003:294, točka 68 in naslednje, in z dne 9. novembra 2010, Schecke</w:t>
      </w:r>
      <w:r w:rsidRPr="00A676DA">
        <w:rPr>
          <w:i/>
          <w:sz w:val="16"/>
          <w:szCs w:val="16"/>
        </w:rPr>
        <w:t xml:space="preserve">, </w:t>
      </w:r>
      <w:r w:rsidRPr="00A676DA">
        <w:rPr>
          <w:sz w:val="16"/>
          <w:szCs w:val="16"/>
        </w:rPr>
        <w:t>združeni zadevi C-92/09 in C-93/09, ECLI:EU:C:2010:662, točka 46.</w:t>
      </w:r>
    </w:p>
  </w:footnote>
  <w:footnote w:id="41">
    <w:p w14:paraId="105747A4" w14:textId="77777777" w:rsidR="00A676DA" w:rsidRPr="0055491B" w:rsidRDefault="00A676DA" w:rsidP="00E1064E">
      <w:pPr>
        <w:pStyle w:val="FootnoteText"/>
        <w:ind w:left="709" w:hanging="709"/>
        <w:rPr>
          <w:sz w:val="16"/>
          <w:szCs w:val="16"/>
        </w:rPr>
      </w:pPr>
      <w:r w:rsidRPr="00A676DA">
        <w:rPr>
          <w:rStyle w:val="FootnoteReference0"/>
          <w:szCs w:val="16"/>
        </w:rPr>
        <w:footnoteRef/>
      </w:r>
      <w:r w:rsidRPr="00A676DA">
        <w:rPr>
          <w:sz w:val="16"/>
          <w:szCs w:val="16"/>
        </w:rPr>
        <w:tab/>
        <w:t>Sodbi z dne 15. septembra 2016, Mc Fadden, C-484/14, ECLI:EU:C:2016:170, točka 68 in naslednje, in z dne 26. aprila 2022, Poljska/Parlament in Svet</w:t>
      </w:r>
      <w:r w:rsidRPr="00A676DA">
        <w:rPr>
          <w:i/>
          <w:sz w:val="16"/>
          <w:szCs w:val="16"/>
        </w:rPr>
        <w:t xml:space="preserve"> </w:t>
      </w:r>
      <w:r w:rsidRPr="00A676DA">
        <w:rPr>
          <w:sz w:val="16"/>
          <w:szCs w:val="16"/>
        </w:rPr>
        <w:t>(direktiva o avtorskih pravicah), C‑401/19, ECLI:EU:C:2022:29, točka 66.</w:t>
      </w:r>
    </w:p>
  </w:footnote>
  <w:footnote w:id="42">
    <w:p w14:paraId="7F640B3B" w14:textId="77777777" w:rsidR="00A676DA" w:rsidRPr="0055491B" w:rsidRDefault="00A676DA" w:rsidP="00E1064E">
      <w:pPr>
        <w:pStyle w:val="FootnoteText"/>
        <w:ind w:left="709" w:hanging="709"/>
        <w:rPr>
          <w:sz w:val="16"/>
          <w:szCs w:val="16"/>
        </w:rPr>
      </w:pPr>
      <w:r>
        <w:rPr>
          <w:rStyle w:val="FootnoteReference0"/>
        </w:rPr>
        <w:footnoteRef/>
      </w:r>
      <w:r>
        <w:tab/>
      </w:r>
      <w:r w:rsidRPr="00A676DA">
        <w:rPr>
          <w:sz w:val="16"/>
          <w:szCs w:val="16"/>
        </w:rPr>
        <w:t xml:space="preserve">Evropska komisija (2022). </w:t>
      </w:r>
      <w:hyperlink r:id="rId3" w:history="1">
        <w:r w:rsidRPr="00A676DA">
          <w:rPr>
            <w:rStyle w:val="Hyperlink"/>
            <w:color w:val="auto"/>
            <w:sz w:val="16"/>
            <w:szCs w:val="16"/>
            <w:u w:val="none"/>
          </w:rPr>
          <w:t>Izid poziva k predložitvi dokazov</w:t>
        </w:r>
      </w:hyperlink>
      <w:r w:rsidRPr="00A676DA">
        <w:rPr>
          <w:sz w:val="16"/>
          <w:szCs w:val="16"/>
        </w:rPr>
        <w:t>. Prek portala Povejte svoje mnenje je bilo skupno prejetih 1 470 prispevkov, trije dodatni pa so bili prejeti zunaj spletišča, vendar v časovnem okviru posvetovanja, zato so bili vključeni med odgovore.</w:t>
      </w:r>
    </w:p>
  </w:footnote>
  <w:footnote w:id="43">
    <w:p w14:paraId="3C0FE087" w14:textId="77777777" w:rsidR="00A676DA" w:rsidRPr="0055491B" w:rsidRDefault="00A676DA" w:rsidP="00985264">
      <w:pPr>
        <w:pStyle w:val="FootnoteText"/>
        <w:ind w:left="0" w:firstLine="0"/>
        <w:rPr>
          <w:sz w:val="16"/>
          <w:szCs w:val="16"/>
        </w:rPr>
      </w:pPr>
      <w:r>
        <w:rPr>
          <w:rStyle w:val="FootnoteReference0"/>
        </w:rPr>
        <w:footnoteRef/>
      </w:r>
      <w:r>
        <w:tab/>
      </w:r>
      <w:r w:rsidRPr="00A676DA">
        <w:rPr>
          <w:sz w:val="16"/>
          <w:szCs w:val="16"/>
        </w:rPr>
        <w:t xml:space="preserve">Evropska komisija (2022). </w:t>
      </w:r>
      <w:hyperlink r:id="rId4" w:history="1">
        <w:r w:rsidRPr="00A676DA">
          <w:rPr>
            <w:rStyle w:val="Hyperlink"/>
            <w:color w:val="auto"/>
            <w:sz w:val="16"/>
            <w:szCs w:val="16"/>
            <w:u w:val="none"/>
          </w:rPr>
          <w:t>Izid javnega posvetovanja</w:t>
        </w:r>
      </w:hyperlink>
      <w:r w:rsidRPr="00A676DA">
        <w:rPr>
          <w:sz w:val="16"/>
          <w:szCs w:val="16"/>
        </w:rPr>
        <w:t>.</w:t>
      </w:r>
    </w:p>
  </w:footnote>
  <w:footnote w:id="44">
    <w:p w14:paraId="48256BE4" w14:textId="77777777" w:rsidR="00A676DA" w:rsidRPr="0055491B" w:rsidRDefault="00A676DA" w:rsidP="00E1064E">
      <w:pPr>
        <w:pStyle w:val="FootnoteText"/>
        <w:ind w:left="709" w:hanging="709"/>
        <w:rPr>
          <w:sz w:val="16"/>
          <w:szCs w:val="16"/>
        </w:rPr>
      </w:pPr>
      <w:r>
        <w:rPr>
          <w:rStyle w:val="FootnoteReference0"/>
        </w:rPr>
        <w:footnoteRef/>
      </w:r>
      <w:r>
        <w:tab/>
      </w:r>
      <w:r w:rsidRPr="00A676DA">
        <w:rPr>
          <w:sz w:val="16"/>
          <w:szCs w:val="16"/>
        </w:rPr>
        <w:t xml:space="preserve">PwC, Intellera in Open Evidence, </w:t>
      </w:r>
      <w:r w:rsidRPr="00A676DA">
        <w:rPr>
          <w:i/>
          <w:iCs/>
          <w:sz w:val="16"/>
          <w:szCs w:val="16"/>
        </w:rPr>
        <w:t>Support for the preparation of an impact assessment to accompany an EU initiative on the European Media Freedom Act</w:t>
      </w:r>
      <w:r w:rsidRPr="00A676DA">
        <w:rPr>
          <w:sz w:val="16"/>
          <w:szCs w:val="16"/>
        </w:rPr>
        <w:t xml:space="preserve"> (Podpora za pripravo ocene učinka, ki bo priložena pobudi EU za evropski akt o svobodi medijev), VIGIE 2021-644; Evropski univerzitetni inštitut, Katholieke Universiteit Leuven, Universiteit van Amsterdam in Vrije Universiteit Brussel, </w:t>
      </w:r>
      <w:r w:rsidRPr="00A676DA">
        <w:rPr>
          <w:i/>
          <w:iCs/>
          <w:sz w:val="16"/>
          <w:szCs w:val="16"/>
        </w:rPr>
        <w:t>Study on media plurality and diversity online</w:t>
      </w:r>
      <w:r w:rsidRPr="00A676DA">
        <w:rPr>
          <w:sz w:val="16"/>
          <w:szCs w:val="16"/>
        </w:rPr>
        <w:t xml:space="preserve"> (Študija o pluralnosti in raznolikosti medijev na spletu), VIGIE 2020-825.</w:t>
      </w:r>
    </w:p>
  </w:footnote>
  <w:footnote w:id="45">
    <w:p w14:paraId="5EA8E34A" w14:textId="77777777" w:rsidR="00A676DA" w:rsidRPr="0055491B" w:rsidRDefault="00A676DA" w:rsidP="00E1064E">
      <w:pPr>
        <w:pStyle w:val="FootnoteText"/>
        <w:ind w:left="709" w:hanging="709"/>
        <w:rPr>
          <w:sz w:val="16"/>
          <w:szCs w:val="16"/>
        </w:rPr>
      </w:pPr>
      <w:r>
        <w:rPr>
          <w:rStyle w:val="FootnoteReference0"/>
        </w:rPr>
        <w:footnoteRef/>
      </w:r>
      <w:r>
        <w:tab/>
      </w:r>
      <w:r>
        <w:rPr>
          <w:sz w:val="16"/>
        </w:rPr>
        <w:t xml:space="preserve">F.J. Cabrera Blázquez, M. Cappello, J. Talavera Milla, S. Valais, </w:t>
      </w:r>
      <w:r>
        <w:rPr>
          <w:i/>
          <w:iCs/>
          <w:sz w:val="16"/>
        </w:rPr>
        <w:t>Governance and independence of public service media</w:t>
      </w:r>
      <w:r>
        <w:rPr>
          <w:sz w:val="16"/>
        </w:rPr>
        <w:t xml:space="preserve"> (Upravljanje in neodvisnost javnih medijev), IRIS Plus, Evropski avdiovizualni observatorij, Strasbourg, 2022, in ERGA, </w:t>
      </w:r>
      <w:r>
        <w:rPr>
          <w:i/>
          <w:iCs/>
          <w:sz w:val="16"/>
        </w:rPr>
        <w:t>Internal Media Plurality in Audiovisual Media Services in the EU:</w:t>
      </w:r>
      <w:r>
        <w:rPr>
          <w:sz w:val="16"/>
        </w:rPr>
        <w:t xml:space="preserve"> </w:t>
      </w:r>
      <w:r>
        <w:rPr>
          <w:i/>
          <w:iCs/>
          <w:sz w:val="16"/>
        </w:rPr>
        <w:t>Rules &amp; Practices</w:t>
      </w:r>
      <w:r>
        <w:rPr>
          <w:sz w:val="16"/>
        </w:rPr>
        <w:t xml:space="preserve"> (Notranja pluralnost medijev na področju avdiovizualnih medijskih storitev v EU: Pravila in prakse), 2018.</w:t>
      </w:r>
    </w:p>
  </w:footnote>
  <w:footnote w:id="46">
    <w:p w14:paraId="10248971" w14:textId="77777777" w:rsidR="00A676DA" w:rsidRPr="0055491B" w:rsidRDefault="00A676DA" w:rsidP="00E1064E">
      <w:pPr>
        <w:pStyle w:val="FootnoteText"/>
        <w:ind w:left="709" w:hanging="709"/>
        <w:rPr>
          <w:sz w:val="16"/>
          <w:szCs w:val="16"/>
        </w:rPr>
      </w:pPr>
      <w:r>
        <w:rPr>
          <w:rStyle w:val="FootnoteReference0"/>
        </w:rPr>
        <w:footnoteRef/>
      </w:r>
      <w:r>
        <w:tab/>
      </w:r>
      <w:r w:rsidRPr="00A676DA">
        <w:rPr>
          <w:sz w:val="16"/>
          <w:szCs w:val="16"/>
        </w:rPr>
        <w:t>Glej Priporočilo CM/Rec(2012)1 Odbora ministrov državam članicam o upravljanju javnih medijev (Odbor ministrov ga je sprejel 15. februarja 2012 na 1134. zasedanju namestnikov ministrov) ter Priporočilo CM/Rec(2018)1[1] Odbora ministrov državam članicam o pluralnosti medijev in preglednosti lastništva medijev.</w:t>
      </w:r>
    </w:p>
  </w:footnote>
  <w:footnote w:id="47">
    <w:p w14:paraId="64B97BAE" w14:textId="77777777" w:rsidR="00A676DA" w:rsidRPr="00B4013A" w:rsidRDefault="00A676DA">
      <w:pPr>
        <w:pStyle w:val="FootnoteText"/>
      </w:pPr>
      <w:r>
        <w:rPr>
          <w:rStyle w:val="FootnoteReference0"/>
        </w:rPr>
        <w:footnoteRef/>
      </w:r>
      <w:r>
        <w:tab/>
      </w:r>
      <w:r w:rsidRPr="00A676DA">
        <w:rPr>
          <w:sz w:val="16"/>
          <w:szCs w:val="16"/>
        </w:rPr>
        <w:t>Konferenca o prihodnosti Evrope – poročilo o končnem izidu, maj 2022, zlasti predloga št. 27(1) in 37(4).</w:t>
      </w:r>
    </w:p>
  </w:footnote>
  <w:footnote w:id="48">
    <w:p w14:paraId="3ACAB4ED" w14:textId="77777777" w:rsidR="00A676DA" w:rsidRPr="00BD53FB" w:rsidRDefault="00A676DA">
      <w:pPr>
        <w:pStyle w:val="FootnoteText"/>
      </w:pPr>
      <w:r>
        <w:rPr>
          <w:rStyle w:val="FootnoteReference0"/>
        </w:rPr>
        <w:footnoteRef/>
      </w:r>
      <w:r>
        <w:tab/>
      </w:r>
      <w:r>
        <w:rPr>
          <w:sz w:val="16"/>
        </w:rPr>
        <w:t>Centro Europa 7 S.R.L. in Di Stefano proti Italiji [VS], pritožba št. 38433/09, točka 134, ESČP 2012.</w:t>
      </w:r>
    </w:p>
  </w:footnote>
  <w:footnote w:id="49">
    <w:p w14:paraId="0D8BC576" w14:textId="77777777" w:rsidR="00A676DA" w:rsidRPr="0055491B" w:rsidRDefault="00A676DA" w:rsidP="005F5885">
      <w:pPr>
        <w:pStyle w:val="FootnoteText"/>
        <w:rPr>
          <w:sz w:val="16"/>
          <w:szCs w:val="16"/>
        </w:rPr>
      </w:pPr>
      <w:r>
        <w:rPr>
          <w:rStyle w:val="FootnoteReference0"/>
        </w:rPr>
        <w:footnoteRef/>
      </w:r>
      <w:r>
        <w:tab/>
      </w:r>
      <w:r>
        <w:rPr>
          <w:sz w:val="16"/>
        </w:rPr>
        <w:t>Direktiva 2010/13/EU Evropskega parlamenta in Sveta z dne 10. marca 2010 o usklajevanju nekaterih zakonov in drugih predpisov držav članic o opravljanju avdiovizualnih medijskih storitev (direktiva o avdiovizualnih medijskih storitvah) (UL L 95, 15.4.2010, str. 1).</w:t>
      </w:r>
    </w:p>
  </w:footnote>
  <w:footnote w:id="50">
    <w:p w14:paraId="4622FFC8" w14:textId="77777777" w:rsidR="00A676DA" w:rsidRPr="0055491B" w:rsidRDefault="00A676DA">
      <w:pPr>
        <w:pStyle w:val="FootnoteText"/>
        <w:rPr>
          <w:sz w:val="16"/>
          <w:szCs w:val="16"/>
        </w:rPr>
      </w:pPr>
      <w:r>
        <w:rPr>
          <w:rStyle w:val="FootnoteReference0"/>
        </w:rPr>
        <w:footnoteRef/>
      </w:r>
      <w:r>
        <w:rPr>
          <w:sz w:val="16"/>
        </w:rP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51">
    <w:p w14:paraId="47BB732C" w14:textId="77777777" w:rsidR="00A676DA" w:rsidRPr="0055491B" w:rsidRDefault="00A676DA">
      <w:pPr>
        <w:pStyle w:val="FootnoteText"/>
        <w:rPr>
          <w:sz w:val="16"/>
          <w:szCs w:val="16"/>
        </w:rPr>
      </w:pPr>
      <w:r>
        <w:rPr>
          <w:rStyle w:val="FootnoteReference0"/>
        </w:rPr>
        <w:footnoteRef/>
      </w:r>
      <w:r>
        <w:tab/>
      </w:r>
      <w:r>
        <w:rPr>
          <w:sz w:val="16"/>
        </w:rPr>
        <w:t>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182, 29.6.2013, str. 19).</w:t>
      </w:r>
    </w:p>
  </w:footnote>
  <w:footnote w:id="52">
    <w:p w14:paraId="7D3E3ED0" w14:textId="77777777" w:rsidR="00A676DA" w:rsidRPr="0055491B" w:rsidRDefault="00A676DA">
      <w:pPr>
        <w:pStyle w:val="FootnoteText"/>
        <w:rPr>
          <w:sz w:val="16"/>
          <w:szCs w:val="16"/>
        </w:rPr>
      </w:pPr>
      <w:r>
        <w:rPr>
          <w:rStyle w:val="FootnoteReference0"/>
        </w:rPr>
        <w:footnoteRef/>
      </w:r>
      <w:r>
        <w:tab/>
      </w:r>
      <w:r w:rsidRPr="00A676DA">
        <w:rPr>
          <w:sz w:val="16"/>
        </w:rPr>
        <w:t>UL C , [...], str. .</w:t>
      </w:r>
      <w:r w:rsidRPr="00A676DA">
        <w:rPr>
          <w:sz w:val="12"/>
        </w:rPr>
        <w:t xml:space="preserve"> </w:t>
      </w:r>
    </w:p>
  </w:footnote>
  <w:footnote w:id="53">
    <w:p w14:paraId="57FCBDFA" w14:textId="77777777" w:rsidR="00A676DA" w:rsidRPr="0055491B" w:rsidRDefault="00A676DA" w:rsidP="008B44A2">
      <w:pPr>
        <w:pStyle w:val="FootnoteText"/>
        <w:rPr>
          <w:sz w:val="16"/>
          <w:szCs w:val="16"/>
        </w:rPr>
      </w:pPr>
      <w:r>
        <w:rPr>
          <w:rStyle w:val="FootnoteReference0"/>
        </w:rPr>
        <w:footnoteRef/>
      </w:r>
      <w:r>
        <w:rPr>
          <w:sz w:val="16"/>
        </w:rPr>
        <w:tab/>
        <w:t>Direktiva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303, 28.11.2018, str. 69).</w:t>
      </w:r>
    </w:p>
  </w:footnote>
  <w:footnote w:id="54">
    <w:p w14:paraId="161108F3" w14:textId="77777777" w:rsidR="00A676DA" w:rsidRPr="0055491B" w:rsidRDefault="00A676DA" w:rsidP="00172081">
      <w:pPr>
        <w:pStyle w:val="FootnoteText"/>
        <w:rPr>
          <w:sz w:val="16"/>
          <w:szCs w:val="16"/>
        </w:rPr>
      </w:pPr>
      <w:r>
        <w:rPr>
          <w:rStyle w:val="FootnoteReference0"/>
        </w:rPr>
        <w:footnoteRef/>
      </w:r>
      <w:r>
        <w:rPr>
          <w:sz w:val="16"/>
        </w:rPr>
        <w:tab/>
        <w:t xml:space="preserve">Direktiva 2000/31/ES Evropskega parlamenta in Sveta z dne 8. junija 2000 o nekaterih pravnih vidikih storitev informacijske družbe, zlasti elektronskega poslovanja na notranjem trgu (direktiva o elektronskem poslovanju) (UL L 178, 17.7.2000, str. 1). </w:t>
      </w:r>
    </w:p>
    <w:p w14:paraId="2690FFB0" w14:textId="77777777" w:rsidR="00A676DA" w:rsidRPr="0055491B" w:rsidRDefault="00A676DA" w:rsidP="00523837">
      <w:pPr>
        <w:pStyle w:val="FootnoteText"/>
        <w:ind w:left="0" w:firstLine="0"/>
        <w:rPr>
          <w:sz w:val="16"/>
          <w:szCs w:val="16"/>
        </w:rPr>
      </w:pPr>
    </w:p>
  </w:footnote>
  <w:footnote w:id="55">
    <w:p w14:paraId="23ADB943" w14:textId="77777777" w:rsidR="00A676DA" w:rsidRPr="0055491B" w:rsidRDefault="00A676DA" w:rsidP="00172081">
      <w:pPr>
        <w:pStyle w:val="FootnoteText"/>
        <w:rPr>
          <w:sz w:val="16"/>
          <w:szCs w:val="16"/>
        </w:rPr>
      </w:pPr>
      <w:r>
        <w:rPr>
          <w:rStyle w:val="FootnoteReference0"/>
        </w:rPr>
        <w:footnoteRef/>
      </w:r>
      <w:r>
        <w:tab/>
      </w:r>
      <w:r w:rsidRPr="00A676DA">
        <w:rPr>
          <w:sz w:val="16"/>
        </w:rPr>
        <w:t>Uredba (EU) 2019/1150 Evropskega parlamenta in Sveta z dne 20. junija 2019 o spodbujanju pravičnosti in preglednosti za poslovne uporabnike spletnih posredniških storitev (UL L 186, 11.7.2019, str. 57).</w:t>
      </w:r>
    </w:p>
  </w:footnote>
  <w:footnote w:id="56">
    <w:p w14:paraId="5AA90D44" w14:textId="77777777" w:rsidR="00A676DA" w:rsidRPr="00B16742" w:rsidRDefault="00A676DA" w:rsidP="00B16742">
      <w:pPr>
        <w:pStyle w:val="FootnoteText"/>
        <w:rPr>
          <w:sz w:val="16"/>
          <w:szCs w:val="16"/>
        </w:rPr>
      </w:pPr>
      <w:r>
        <w:rPr>
          <w:rStyle w:val="FootnoteReference0"/>
        </w:rPr>
        <w:footnoteRef/>
      </w:r>
      <w:r>
        <w:tab/>
      </w:r>
      <w:r w:rsidRPr="00A676DA">
        <w:rPr>
          <w:sz w:val="16"/>
        </w:rPr>
        <w:t>Uredba Sveta (ES) št. 139/2004 z dne 20. januarja 2004 o nadzoru koncentracij podjetij (uredba ES o združitvah) (UL L 24, 29.1.2004, str. 1).</w:t>
      </w:r>
    </w:p>
  </w:footnote>
  <w:footnote w:id="57">
    <w:p w14:paraId="226EBFF3" w14:textId="77777777" w:rsidR="00A676DA" w:rsidRPr="0055491B" w:rsidRDefault="00A676DA" w:rsidP="009D4684">
      <w:pPr>
        <w:pStyle w:val="FootnoteText"/>
        <w:rPr>
          <w:sz w:val="16"/>
          <w:szCs w:val="16"/>
        </w:rPr>
      </w:pPr>
      <w:r>
        <w:rPr>
          <w:rStyle w:val="FootnoteReference0"/>
        </w:rPr>
        <w:footnoteRef/>
      </w:r>
      <w:r>
        <w:tab/>
      </w:r>
      <w:r w:rsidRPr="00A676DA">
        <w:rPr>
          <w:sz w:val="16"/>
        </w:rPr>
        <w:t>Direktiva 2014/24/EU Evropskega parlamenta in Sveta z dne 26. februarja 2014 o javnem naročanju in razveljavitvi Direktive 2004/18/ES (UL L 94, 28.3.2014, str. 65).</w:t>
      </w:r>
    </w:p>
  </w:footnote>
  <w:footnote w:id="58">
    <w:p w14:paraId="0DC68361" w14:textId="77777777" w:rsidR="00A676DA" w:rsidRPr="0055491B" w:rsidRDefault="00A676DA" w:rsidP="00D03643">
      <w:pPr>
        <w:pStyle w:val="FootnoteText"/>
        <w:rPr>
          <w:sz w:val="16"/>
          <w:szCs w:val="16"/>
        </w:rPr>
      </w:pPr>
      <w:r>
        <w:rPr>
          <w:rStyle w:val="FootnoteReference0"/>
        </w:rPr>
        <w:footnoteRef/>
      </w:r>
      <w:r>
        <w:tab/>
      </w:r>
      <w:r>
        <w:rPr>
          <w:sz w:val="16"/>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 w:id="59">
    <w:p w14:paraId="13AAD943" w14:textId="77777777" w:rsidR="00A676DA" w:rsidRPr="007E10A9" w:rsidRDefault="00A676DA">
      <w:pPr>
        <w:pStyle w:val="FootnoteText"/>
      </w:pPr>
      <w:r>
        <w:rPr>
          <w:rStyle w:val="FootnoteReference0"/>
        </w:rPr>
        <w:footnoteRef/>
      </w:r>
      <w:r>
        <w:tab/>
      </w:r>
      <w:r w:rsidRPr="00A676DA">
        <w:rPr>
          <w:sz w:val="16"/>
        </w:rPr>
        <w:t>Okvirni sklep Sveta 2002/584/PNZ z dne 13. junija 2002 o evropskem nalogu za prijetje in postopkih predaje med državami članicami (UL L 190, 18.7.2002, str. 1).</w:t>
      </w:r>
    </w:p>
  </w:footnote>
  <w:footnote w:id="60">
    <w:p w14:paraId="1C5D9B96" w14:textId="77777777" w:rsidR="00A676DA" w:rsidRPr="0055491B" w:rsidRDefault="00A676DA" w:rsidP="00AF398D">
      <w:pPr>
        <w:pStyle w:val="FootnoteText"/>
        <w:ind w:left="0" w:firstLine="0"/>
        <w:rPr>
          <w:sz w:val="16"/>
          <w:szCs w:val="16"/>
        </w:rPr>
      </w:pPr>
      <w:r>
        <w:rPr>
          <w:rStyle w:val="FootnoteReference0"/>
        </w:rPr>
        <w:footnoteRef/>
      </w:r>
      <w:r>
        <w:tab/>
        <w:t>Po</w:t>
      </w:r>
      <w:r>
        <w:rPr>
          <w:sz w:val="16"/>
        </w:rPr>
        <w:t xml:space="preserve"> členu 58(2)(a) oz. (b) finančne uredbe.</w:t>
      </w:r>
    </w:p>
  </w:footnote>
  <w:footnote w:id="61">
    <w:p w14:paraId="4E267E77" w14:textId="77777777" w:rsidR="00A676DA" w:rsidRPr="0055491B" w:rsidRDefault="00A676DA" w:rsidP="00FE1285">
      <w:pPr>
        <w:pStyle w:val="FootnoteText"/>
        <w:rPr>
          <w:sz w:val="16"/>
          <w:szCs w:val="16"/>
        </w:rPr>
      </w:pPr>
      <w:r>
        <w:rPr>
          <w:rStyle w:val="FootnoteReference0"/>
        </w:rPr>
        <w:footnoteRef/>
      </w:r>
      <w:r>
        <w:tab/>
      </w:r>
      <w:r w:rsidRPr="00290A3D">
        <w:rPr>
          <w:sz w:val="16"/>
        </w:rPr>
        <w:t>Dif. = diferencirana sredstva / nedif. = nediferencirana sredstva.</w:t>
      </w:r>
    </w:p>
  </w:footnote>
  <w:footnote w:id="62">
    <w:p w14:paraId="35CE852E" w14:textId="77777777" w:rsidR="00A676DA" w:rsidRPr="0055491B" w:rsidRDefault="00A676DA" w:rsidP="00FE1285">
      <w:pPr>
        <w:pStyle w:val="FootnoteText"/>
        <w:rPr>
          <w:sz w:val="16"/>
          <w:szCs w:val="16"/>
        </w:rPr>
      </w:pPr>
      <w:r>
        <w:rPr>
          <w:rStyle w:val="FootnoteReference0"/>
        </w:rPr>
        <w:footnoteRef/>
      </w:r>
      <w:r>
        <w:tab/>
      </w:r>
      <w:r w:rsidRPr="00290A3D">
        <w:rPr>
          <w:sz w:val="16"/>
          <w:szCs w:val="16"/>
        </w:rPr>
        <w:t>Efta: Evropsko združenje za prosto trgovino.</w:t>
      </w:r>
      <w:r>
        <w:rPr>
          <w:sz w:val="16"/>
        </w:rPr>
        <w:t xml:space="preserve"> </w:t>
      </w:r>
    </w:p>
  </w:footnote>
  <w:footnote w:id="63">
    <w:p w14:paraId="4ED80968" w14:textId="77777777" w:rsidR="00A676DA" w:rsidRPr="0055491B" w:rsidRDefault="00A676DA" w:rsidP="00FE1285">
      <w:pPr>
        <w:pStyle w:val="FootnoteText"/>
        <w:rPr>
          <w:sz w:val="16"/>
          <w:szCs w:val="16"/>
        </w:rPr>
      </w:pPr>
      <w:r>
        <w:rPr>
          <w:rStyle w:val="FootnoteReference0"/>
        </w:rPr>
        <w:footnoteRef/>
      </w:r>
      <w:r>
        <w:tab/>
      </w:r>
      <w:r w:rsidRPr="00290A3D">
        <w:rPr>
          <w:sz w:val="16"/>
        </w:rPr>
        <w:t>Države kandidatke in po potrebi potencialne kandidatke z Zahodnega Balkana.</w:t>
      </w:r>
    </w:p>
  </w:footnote>
  <w:footnote w:id="64">
    <w:p w14:paraId="50EDB080" w14:textId="77777777" w:rsidR="00A676DA" w:rsidRPr="0055491B" w:rsidRDefault="00A676DA" w:rsidP="001A6C5E">
      <w:pPr>
        <w:pStyle w:val="FootnoteText"/>
        <w:ind w:left="0" w:firstLine="0"/>
        <w:rPr>
          <w:sz w:val="16"/>
          <w:szCs w:val="16"/>
        </w:rPr>
      </w:pPr>
      <w:r>
        <w:rPr>
          <w:rStyle w:val="FootnoteReference0"/>
        </w:rPr>
        <w:footnoteRef/>
      </w:r>
      <w:r>
        <w:tab/>
      </w:r>
      <w:r>
        <w:rPr>
          <w:sz w:val="16"/>
        </w:rPr>
        <w:t>Tehnična in/ali upravna pomoč ter odhodki za podporo izvajanja programov in/ali ukrepov EU (prej vrstice BA), posredne raziskave, neposredne raziskave.</w:t>
      </w:r>
    </w:p>
  </w:footnote>
  <w:footnote w:id="65">
    <w:p w14:paraId="4998F08C" w14:textId="77777777" w:rsidR="00A676DA" w:rsidRPr="0055491B" w:rsidRDefault="00A676DA" w:rsidP="00E1064E">
      <w:pPr>
        <w:pStyle w:val="FootnoteText"/>
        <w:ind w:left="709" w:hanging="709"/>
        <w:rPr>
          <w:sz w:val="16"/>
          <w:szCs w:val="16"/>
        </w:rPr>
      </w:pPr>
      <w:r>
        <w:rPr>
          <w:rStyle w:val="FootnoteReference0"/>
        </w:rPr>
        <w:footnoteRef/>
      </w:r>
      <w:r>
        <w:tab/>
      </w:r>
      <w:r>
        <w:rPr>
          <w:sz w:val="16"/>
        </w:rPr>
        <w:t>Tehnična in/ali upravna pomoč ter odhodki za podporo izvajanja programov in/ali ukrepov EU (prej vrstice BA), posredne raziskave, neposredne raziskave.</w:t>
      </w:r>
    </w:p>
  </w:footnote>
  <w:footnote w:id="66">
    <w:p w14:paraId="0B5100BB" w14:textId="77777777" w:rsidR="00A676DA" w:rsidRPr="0055491B" w:rsidRDefault="00A676DA" w:rsidP="00E1064E">
      <w:pPr>
        <w:pStyle w:val="FootnoteText"/>
        <w:ind w:left="709" w:hanging="709"/>
        <w:rPr>
          <w:sz w:val="16"/>
          <w:szCs w:val="16"/>
        </w:rPr>
      </w:pPr>
      <w:r>
        <w:rPr>
          <w:rStyle w:val="FootnoteReference0"/>
        </w:rPr>
        <w:footnoteRef/>
      </w:r>
      <w:r>
        <w:tab/>
        <w:t>PU = pogodbeni uslužbenec;</w:t>
      </w:r>
      <w:r>
        <w:rPr>
          <w:sz w:val="16"/>
        </w:rPr>
        <w:t xml:space="preserve"> LU = lokalni uslužbenec; NNS = napoteni nacionalni strokovnjak; ZU = začasni uslužbenec; MSD = mladi strokovnjak na delegaciji. </w:t>
      </w:r>
    </w:p>
  </w:footnote>
  <w:footnote w:id="67">
    <w:p w14:paraId="3D95BF8E" w14:textId="77777777" w:rsidR="00A676DA" w:rsidRPr="0055491B" w:rsidRDefault="00A676DA" w:rsidP="00AF398D">
      <w:pPr>
        <w:pStyle w:val="FootnoteText"/>
        <w:ind w:left="0" w:firstLine="0"/>
        <w:rPr>
          <w:sz w:val="16"/>
          <w:szCs w:val="16"/>
        </w:rPr>
      </w:pPr>
      <w:r>
        <w:rPr>
          <w:rStyle w:val="FootnoteReference0"/>
        </w:rPr>
        <w:footnoteRef/>
      </w:r>
      <w:r>
        <w:tab/>
        <w:t>Dodatna zgornja meja za zunanje sodelavce v okviru odobritev za poslovanje (prej vrstice BA).</w:t>
      </w:r>
    </w:p>
  </w:footnote>
  <w:footnote w:id="68">
    <w:p w14:paraId="34E27836" w14:textId="77777777" w:rsidR="00A676DA" w:rsidRPr="0055491B" w:rsidRDefault="00A676DA" w:rsidP="00E1064E">
      <w:pPr>
        <w:pStyle w:val="FootnoteText"/>
        <w:ind w:left="709" w:hanging="709"/>
        <w:rPr>
          <w:sz w:val="16"/>
          <w:szCs w:val="16"/>
        </w:rPr>
      </w:pPr>
      <w:r>
        <w:rPr>
          <w:rStyle w:val="FootnoteReference0"/>
        </w:rPr>
        <w:footnoteRef/>
      </w:r>
      <w:r>
        <w:tab/>
      </w:r>
      <w:r w:rsidRPr="00290A3D">
        <w:rPr>
          <w:sz w:val="16"/>
        </w:rPr>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523E" w14:textId="31128A49" w:rsidR="00992AF4" w:rsidRPr="00C24070" w:rsidRDefault="00C24070" w:rsidP="00C24070">
    <w:pPr>
      <w:pStyle w:val="HeaderCouncilLarge"/>
    </w:pPr>
    <w: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E6A6" w14:textId="77777777" w:rsidR="00D453DD" w:rsidRPr="00D453DD" w:rsidRDefault="00D453DD" w:rsidP="00D453DD">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EAD0" w14:textId="77777777" w:rsidR="003E7696" w:rsidRPr="003E7696" w:rsidRDefault="003E7696" w:rsidP="00D453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41DE" w14:textId="77777777" w:rsidR="00D453DD" w:rsidRPr="00D453DD" w:rsidRDefault="00D453DD" w:rsidP="00D4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9896" w14:textId="4D87009B" w:rsidR="00992AF4" w:rsidRPr="00C24070" w:rsidRDefault="00C24070" w:rsidP="00C24070">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B0EC" w14:textId="77777777" w:rsidR="00C24070" w:rsidRDefault="00C240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6D73" w14:textId="77777777" w:rsidR="00C24070" w:rsidRPr="00992AF4" w:rsidRDefault="00C24070" w:rsidP="00992AF4">
    <w:pPr>
      <w:pStyle w:val="HeaderCouncilLarge"/>
    </w:pPr>
    <w: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76BB" w14:textId="77777777" w:rsidR="00C24070" w:rsidRPr="00992AF4" w:rsidRDefault="00C24070" w:rsidP="00992AF4">
    <w:pPr>
      <w:pStyle w:val="HeaderCouncil"/>
    </w:pPr>
    <w: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DE2B" w14:textId="77777777" w:rsidR="00992AF4" w:rsidRDefault="00992A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B78E" w14:textId="77777777" w:rsidR="00992AF4" w:rsidRDefault="00992A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3B04" w14:textId="77777777" w:rsidR="00992AF4" w:rsidRDefault="00992A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9B57" w14:textId="77777777" w:rsidR="00D453DD" w:rsidRPr="00D453DD" w:rsidRDefault="00D453DD" w:rsidP="00D453DD">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19E"/>
    <w:multiLevelType w:val="hybridMultilevel"/>
    <w:tmpl w:val="80E8E24C"/>
    <w:name w:val="1104872499"/>
    <w:lvl w:ilvl="0" w:tplc="0388C008">
      <w:start w:val="1"/>
      <w:numFmt w:val="decimal"/>
      <w:pStyle w:val="Poi"/>
      <w:lvlText w:val="(%1)"/>
      <w:lvlJc w:val="right"/>
      <w:pPr>
        <w:ind w:left="720" w:hanging="360"/>
      </w:pPr>
      <w:rPr>
        <w:rFonts w:hint="default"/>
        <w:b w:val="0"/>
        <w:i w:val="0"/>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2D293CE3"/>
    <w:multiLevelType w:val="multilevel"/>
    <w:tmpl w:val="8648088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2"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5F1786F"/>
    <w:multiLevelType w:val="hybridMultilevel"/>
    <w:tmpl w:val="F2622E30"/>
    <w:lvl w:ilvl="0" w:tplc="975AE4D2">
      <w:start w:val="1"/>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9"/>
  </w:num>
  <w:num w:numId="3">
    <w:abstractNumId w:val="19"/>
  </w:num>
  <w:num w:numId="4">
    <w:abstractNumId w:val="18"/>
  </w:num>
  <w:num w:numId="5">
    <w:abstractNumId w:val="27"/>
  </w:num>
  <w:num w:numId="6">
    <w:abstractNumId w:val="24"/>
  </w:num>
  <w:num w:numId="7">
    <w:abstractNumId w:val="28"/>
  </w:num>
  <w:num w:numId="8">
    <w:abstractNumId w:val="29"/>
  </w:num>
  <w:num w:numId="9">
    <w:abstractNumId w:val="2"/>
  </w:num>
  <w:num w:numId="10">
    <w:abstractNumId w:val="11"/>
  </w:num>
  <w:num w:numId="11">
    <w:abstractNumId w:val="3"/>
  </w:num>
  <w:num w:numId="12">
    <w:abstractNumId w:val="12"/>
  </w:num>
  <w:num w:numId="13">
    <w:abstractNumId w:val="10"/>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num>
  <w:num w:numId="26">
    <w:abstractNumId w:val="8"/>
  </w:num>
  <w:num w:numId="27">
    <w:abstractNumId w:val="0"/>
  </w:num>
  <w:num w:numId="28">
    <w:abstractNumId w:val="4"/>
    <w:lvlOverride w:ilvl="0">
      <w:startOverride w:val="1"/>
    </w:lvlOverride>
    <w:lvlOverride w:ilvl="1">
      <w:startOverride w:val="9"/>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23"/>
  </w:num>
  <w:num w:numId="37">
    <w:abstractNumId w:val="13"/>
  </w:num>
  <w:num w:numId="38">
    <w:abstractNumId w:val="26"/>
  </w:num>
  <w:num w:numId="39">
    <w:abstractNumId w:val="7"/>
  </w:num>
  <w:num w:numId="40">
    <w:abstractNumId w:val="14"/>
  </w:num>
  <w:num w:numId="41">
    <w:abstractNumId w:val="15"/>
  </w:num>
  <w:num w:numId="42">
    <w:abstractNumId w:val="5"/>
  </w:num>
  <w:num w:numId="43">
    <w:abstractNumId w:val="25"/>
  </w:num>
  <w:num w:numId="44">
    <w:abstractNumId w:val="4"/>
  </w:num>
  <w:num w:numId="45">
    <w:abstractNumId w:val="16"/>
  </w:num>
  <w:num w:numId="46">
    <w:abstractNumId w:val="21"/>
  </w:num>
  <w:num w:numId="47">
    <w:abstractNumId w:val="22"/>
  </w:num>
  <w:num w:numId="48">
    <w:abstractNumId w:val="6"/>
  </w:num>
  <w:num w:numId="49">
    <w:abstractNumId w:val="20"/>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it-IT" w:vendorID="64" w:dllVersion="6" w:nlCheck="1" w:checkStyle="0"/>
  <w:activeWritingStyle w:appName="MSWord" w:lang="it-IT" w:vendorID="64" w:dllVersion="0" w:nlCheck="1" w:checkStyle="0"/>
  <w:activeWritingStyle w:appName="MSWord" w:lang="fr-BE" w:vendorID="64" w:dllVersion="6" w:nlCheck="1" w:checkStyle="0"/>
  <w:activeWritingStyle w:appName="MSWord" w:lang="pl-PL" w:vendorID="64" w:dllVersion="0" w:nlCheck="1" w:checkStyle="0"/>
  <w:activeWritingStyle w:appName="MSWord" w:lang="fr-BE" w:vendorID="64" w:dllVersion="0" w:nlCheck="1" w:checkStyle="0"/>
  <w:activeWritingStyle w:appName="MSWord" w:lang="de-DE" w:vendorID="64" w:dllVersion="6" w:nlCheck="1" w:checkStyle="0"/>
  <w:attachedTemplate r:id="rId1"/>
  <w:defaultTabStop w:val="720"/>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uncil" w:val="true"/>
    <w:docVar w:name="CoverPageOnWordDoc" w:val="false"/>
    <w:docVar w:name="DocuWriteMetaData" w:val="&lt;metadataset docuwriteversion=&quot;4.6.7&quot; technicalblockguid=&quot;536474815921516194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2-09-19&lt;/text&gt;_x000d__x000a_  &lt;/metadata&gt;_x000d__x000a_  &lt;metadata key=&quot;md_Prefix&quot;&gt;_x000d__x000a_    &lt;text&gt;&lt;/text&gt;_x000d__x000a_  &lt;/metadata&gt;_x000d__x000a_  &lt;metadata key=&quot;md_DocumentNumber&quot;&gt;_x000d__x000a_    &lt;text&gt;12413&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UDIO 86&lt;/text&gt;_x000d__x000a_      &lt;text&gt;CODEC 1314&lt;/text&gt;_x000d__x000a_      &lt;text&gt;DIGIT 166&lt;/text&gt;_x000d__x000a_      &lt;text&gt;MI 668&lt;/text&gt;_x000d__x000a_      &lt;text&gt;DISINFO 72&lt;/text&gt;_x000d__x000a_      &lt;text&gt;FREMP 183&lt;/text&gt;_x000d__x000a_      &lt;text&gt;COMPET 712&lt;/text&gt;_x000d__x000a_      &lt;text&gt;EDPS 1&lt;/text&gt;_x000d__x000a_      &lt;text&gt;DATAPROTECT 256&lt;/text&gt;_x000d__x000a_      &lt;text&gt;JAI 1194&lt;/text&gt;_x000d__x000a_      &lt;text&gt;SERVICES 18&lt;/text&gt;_x000d__x000a_      &lt;text&gt;POLGEN 12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77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11&quot; text=&quot;Generalni sekretariat Sveta&quot; /&gt;_x000d__x000a_    &lt;/basicdatatype&gt;_x000d__x000a_  &lt;/metadata&gt;_x000d__x000a_  &lt;metadata key=&quot;md_DateOfReceipt&quot;&gt;_x000d__x000a_    &lt;text&gt;2022-10-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2) 45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UREDBE EVROPSKEGA PARLAMENTA IN SVETA o vzpostavitvi skupnega okvira za medijske storitve na notranjem trgu (evropski akt o svobodi medijev) in spremembi Direktive 2010/13/EU&quot;&gt;&amp;lt;FlowDocument FontFamily=&quot;Segoe UI&quot; FontSize=&quot;12&quot; LineHeight=&quot;6&quot; PageWidth=&quot;329&quot; PagePadding=&quot;2,2,2,2&quot; AllowDrop=&quot;False&quot; xmlns=&quot;http://schemas.microsoft.com/winfx/2006/xaml/presentation&quot;&amp;gt;&amp;lt;Paragraph&amp;gt;Predlog UREDB&amp;lt;Run xml:lang=&quot;en-gb&quot;&amp;gt;E&amp;lt;/Run&amp;gt; EVROPSKEGA PARLAMENTA IN SVETA o vzpostavitvi skupnega okvira za medijske storitve na notranjem trgu (evropski akt o svobodi medijev) in spremembi Direktive 2010/13/EU&amp;lt;/Paragraph&amp;gt;&amp;lt;/FlowDocument&amp;gt;&lt;/xaml&gt;_x000d__x000a_  &lt;/metadata&gt;_x000d__x000a_  &lt;metadata key=&quot;md_SubjectFootnote&quot; /&gt;_x000d__x000a_  &lt;metadata key=&quot;md_DG&quot;&gt;_x000d__x000a_    &lt;text&gt;TREE 1 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vzpostavitvi skupnega okvira za medijske storitve na notranjem trgu (evropski akt o svobodi medijev) in spremembi Direktive 2010/13/EU&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2-10-14 14:47:36"/>
    <w:docVar w:name="DQCNUMB_1" w:val="184"/>
    <w:docVar w:name="DQCNUMB_10" w:val="253"/>
    <w:docVar w:name="DQCNUMB_11" w:val="295"/>
    <w:docVar w:name="DQCNUMB_12" w:val="296"/>
    <w:docVar w:name="DQCNUMB_13" w:val="297"/>
    <w:docVar w:name="DQCNUMB_14" w:val="298"/>
    <w:docVar w:name="DQCNUMB_15" w:val="299"/>
    <w:docVar w:name="DQCNUMB_16" w:val="307"/>
    <w:docVar w:name="DQCNUMB_17" w:val="311"/>
    <w:docVar w:name="DQCNUMB_18" w:val="312"/>
    <w:docVar w:name="DQCNUMB_19" w:val="313"/>
    <w:docVar w:name="DQCNUMB_2" w:val="185"/>
    <w:docVar w:name="DQCNUMB_20" w:val="314"/>
    <w:docVar w:name="DQCNUMB_21" w:val="315"/>
    <w:docVar w:name="DQCNUMB_22" w:val="325"/>
    <w:docVar w:name="DQCNUMB_23" w:val="326"/>
    <w:docVar w:name="DQCNUMB_24" w:val="327"/>
    <w:docVar w:name="DQCNUMB_25" w:val="391"/>
    <w:docVar w:name="DQCNUMB_3" w:val="186"/>
    <w:docVar w:name="DQCNUMB_4" w:val="187"/>
    <w:docVar w:name="DQCNUMB_5" w:val="188"/>
    <w:docVar w:name="DQCNUMB_6" w:val="231"/>
    <w:docVar w:name="DQCNUMB_7" w:val="247"/>
    <w:docVar w:name="DQCNUMB_8" w:val="248"/>
    <w:docVar w:name="DQCNUMB_9" w:val="249"/>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F7C1BDB5-B2FE-4CE9-8017-1810FE568B18"/>
    <w:docVar w:name="LW_COVERPAGE_TYPE" w:val="1"/>
    <w:docVar w:name="LW_CROSSREFERENCE" w:val="{SEC(2022) 322 final} - {SWD(2022) 286 final} - {SWD(2022) 287 final}"/>
    <w:docVar w:name="LW_DocType" w:val="COM"/>
    <w:docVar w:name="LW_EMISSION" w:val="16.9.2022"/>
    <w:docVar w:name="LW_EMISSION_ISODATE" w:val="2022-09-16"/>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77"/>
    <w:docVar w:name="LW_REF.II.NEW.CP_YEAR" w:val="2022"/>
    <w:docVar w:name="LW_REF.INST.NEW" w:val="COM"/>
    <w:docVar w:name="LW_REF.INST.NEW_ADOPTED" w:val="final"/>
    <w:docVar w:name="LW_REF.INST.NEW_TEXT" w:val="(2022) 4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vzpostavitvi skupnega okvira za medijske storitve na notranjem trgu (evropski akt o svobodi medijev) in spremembi Direktive 2010/13/EU"/>
    <w:docVar w:name="LW_TYPE.DOC.CP" w:val="UREDBA EVROPSKEGA PARLAMENTA IN SVETA"/>
    <w:docVar w:name="LwApiVersions" w:val="LW4CoDe 1.23.2.0; LW 8.0, Build 20211117"/>
  </w:docVars>
  <w:rsids>
    <w:rsidRoot w:val="00D973A5"/>
    <w:rsid w:val="00000449"/>
    <w:rsid w:val="000004E8"/>
    <w:rsid w:val="00000DF7"/>
    <w:rsid w:val="000012AE"/>
    <w:rsid w:val="0000150B"/>
    <w:rsid w:val="00001C16"/>
    <w:rsid w:val="00001E57"/>
    <w:rsid w:val="00002364"/>
    <w:rsid w:val="0000313B"/>
    <w:rsid w:val="0000476D"/>
    <w:rsid w:val="0000596A"/>
    <w:rsid w:val="000063C6"/>
    <w:rsid w:val="00006915"/>
    <w:rsid w:val="00010832"/>
    <w:rsid w:val="000108A2"/>
    <w:rsid w:val="000108D0"/>
    <w:rsid w:val="00010DC0"/>
    <w:rsid w:val="00011483"/>
    <w:rsid w:val="00012471"/>
    <w:rsid w:val="0001255C"/>
    <w:rsid w:val="00012630"/>
    <w:rsid w:val="000127BD"/>
    <w:rsid w:val="00014307"/>
    <w:rsid w:val="00014539"/>
    <w:rsid w:val="000155B6"/>
    <w:rsid w:val="00015C76"/>
    <w:rsid w:val="00015E1C"/>
    <w:rsid w:val="0001611D"/>
    <w:rsid w:val="0001681B"/>
    <w:rsid w:val="000168B5"/>
    <w:rsid w:val="000173C6"/>
    <w:rsid w:val="000177C4"/>
    <w:rsid w:val="0002023B"/>
    <w:rsid w:val="00020B73"/>
    <w:rsid w:val="000210F4"/>
    <w:rsid w:val="0002138D"/>
    <w:rsid w:val="00021BB3"/>
    <w:rsid w:val="00021D85"/>
    <w:rsid w:val="000222F3"/>
    <w:rsid w:val="00022C2C"/>
    <w:rsid w:val="0002324E"/>
    <w:rsid w:val="00023B28"/>
    <w:rsid w:val="00023B7F"/>
    <w:rsid w:val="00023CBE"/>
    <w:rsid w:val="00023DE1"/>
    <w:rsid w:val="00023E0F"/>
    <w:rsid w:val="0002483D"/>
    <w:rsid w:val="00025270"/>
    <w:rsid w:val="0002537A"/>
    <w:rsid w:val="00025841"/>
    <w:rsid w:val="000258D9"/>
    <w:rsid w:val="0002662A"/>
    <w:rsid w:val="0002694B"/>
    <w:rsid w:val="00027068"/>
    <w:rsid w:val="00027327"/>
    <w:rsid w:val="000276B1"/>
    <w:rsid w:val="00027B5D"/>
    <w:rsid w:val="00027E77"/>
    <w:rsid w:val="00030009"/>
    <w:rsid w:val="000301A5"/>
    <w:rsid w:val="00030238"/>
    <w:rsid w:val="00030263"/>
    <w:rsid w:val="000315A8"/>
    <w:rsid w:val="0003217F"/>
    <w:rsid w:val="0003258F"/>
    <w:rsid w:val="00032C91"/>
    <w:rsid w:val="00032F88"/>
    <w:rsid w:val="0003311F"/>
    <w:rsid w:val="00033B92"/>
    <w:rsid w:val="00033C1F"/>
    <w:rsid w:val="00033ECB"/>
    <w:rsid w:val="00033F2C"/>
    <w:rsid w:val="000348A8"/>
    <w:rsid w:val="00034D3F"/>
    <w:rsid w:val="000353E6"/>
    <w:rsid w:val="0003579F"/>
    <w:rsid w:val="00035944"/>
    <w:rsid w:val="00035FAC"/>
    <w:rsid w:val="000361C0"/>
    <w:rsid w:val="000364C6"/>
    <w:rsid w:val="0003755E"/>
    <w:rsid w:val="00037E7B"/>
    <w:rsid w:val="00037F9E"/>
    <w:rsid w:val="0004023C"/>
    <w:rsid w:val="000403DB"/>
    <w:rsid w:val="00040A37"/>
    <w:rsid w:val="00040C3E"/>
    <w:rsid w:val="00040DC5"/>
    <w:rsid w:val="00041687"/>
    <w:rsid w:val="00041A8A"/>
    <w:rsid w:val="00042028"/>
    <w:rsid w:val="000420B5"/>
    <w:rsid w:val="0004314B"/>
    <w:rsid w:val="0004329C"/>
    <w:rsid w:val="00044957"/>
    <w:rsid w:val="0004499B"/>
    <w:rsid w:val="00044A59"/>
    <w:rsid w:val="00044E53"/>
    <w:rsid w:val="00045539"/>
    <w:rsid w:val="00045579"/>
    <w:rsid w:val="000457E5"/>
    <w:rsid w:val="00045DEF"/>
    <w:rsid w:val="00046754"/>
    <w:rsid w:val="00047F26"/>
    <w:rsid w:val="00050390"/>
    <w:rsid w:val="000503B8"/>
    <w:rsid w:val="00050461"/>
    <w:rsid w:val="0005095C"/>
    <w:rsid w:val="00050A04"/>
    <w:rsid w:val="000512EA"/>
    <w:rsid w:val="00051DCA"/>
    <w:rsid w:val="00052469"/>
    <w:rsid w:val="000526A0"/>
    <w:rsid w:val="00052D80"/>
    <w:rsid w:val="0005369C"/>
    <w:rsid w:val="00053977"/>
    <w:rsid w:val="000539C3"/>
    <w:rsid w:val="0005438B"/>
    <w:rsid w:val="000544FB"/>
    <w:rsid w:val="000545A2"/>
    <w:rsid w:val="000546C4"/>
    <w:rsid w:val="000553C3"/>
    <w:rsid w:val="00055D70"/>
    <w:rsid w:val="00055F41"/>
    <w:rsid w:val="000567C7"/>
    <w:rsid w:val="000567D4"/>
    <w:rsid w:val="00056A04"/>
    <w:rsid w:val="00057496"/>
    <w:rsid w:val="000579CA"/>
    <w:rsid w:val="000601E9"/>
    <w:rsid w:val="00060330"/>
    <w:rsid w:val="00061690"/>
    <w:rsid w:val="00062155"/>
    <w:rsid w:val="00062428"/>
    <w:rsid w:val="00062C4A"/>
    <w:rsid w:val="00063BB8"/>
    <w:rsid w:val="000648A4"/>
    <w:rsid w:val="00064D22"/>
    <w:rsid w:val="000650D1"/>
    <w:rsid w:val="00065A79"/>
    <w:rsid w:val="00065B22"/>
    <w:rsid w:val="00066043"/>
    <w:rsid w:val="0006605A"/>
    <w:rsid w:val="00066D63"/>
    <w:rsid w:val="000671EC"/>
    <w:rsid w:val="0006775A"/>
    <w:rsid w:val="0006785F"/>
    <w:rsid w:val="00067888"/>
    <w:rsid w:val="00067979"/>
    <w:rsid w:val="00067C84"/>
    <w:rsid w:val="00067EFE"/>
    <w:rsid w:val="00070183"/>
    <w:rsid w:val="00070987"/>
    <w:rsid w:val="00071799"/>
    <w:rsid w:val="000717B4"/>
    <w:rsid w:val="00073E22"/>
    <w:rsid w:val="00073FEA"/>
    <w:rsid w:val="0007472D"/>
    <w:rsid w:val="0007499C"/>
    <w:rsid w:val="00074A90"/>
    <w:rsid w:val="00075363"/>
    <w:rsid w:val="00075546"/>
    <w:rsid w:val="00075948"/>
    <w:rsid w:val="00075F4D"/>
    <w:rsid w:val="00075F77"/>
    <w:rsid w:val="00075FCE"/>
    <w:rsid w:val="000768D2"/>
    <w:rsid w:val="00076E11"/>
    <w:rsid w:val="00076EC2"/>
    <w:rsid w:val="00077AC7"/>
    <w:rsid w:val="00077B42"/>
    <w:rsid w:val="000803AF"/>
    <w:rsid w:val="000804CB"/>
    <w:rsid w:val="0008060A"/>
    <w:rsid w:val="00080D84"/>
    <w:rsid w:val="000813DF"/>
    <w:rsid w:val="00081509"/>
    <w:rsid w:val="00081739"/>
    <w:rsid w:val="00081F18"/>
    <w:rsid w:val="000832FC"/>
    <w:rsid w:val="000833A0"/>
    <w:rsid w:val="000834AB"/>
    <w:rsid w:val="000834B7"/>
    <w:rsid w:val="00083518"/>
    <w:rsid w:val="00083823"/>
    <w:rsid w:val="00083889"/>
    <w:rsid w:val="00083891"/>
    <w:rsid w:val="000843C8"/>
    <w:rsid w:val="0008448C"/>
    <w:rsid w:val="00084589"/>
    <w:rsid w:val="00084BA1"/>
    <w:rsid w:val="00084FEA"/>
    <w:rsid w:val="00085277"/>
    <w:rsid w:val="00086AE0"/>
    <w:rsid w:val="00086EEC"/>
    <w:rsid w:val="00087BF3"/>
    <w:rsid w:val="00087D53"/>
    <w:rsid w:val="00087FE3"/>
    <w:rsid w:val="000909AD"/>
    <w:rsid w:val="00090D82"/>
    <w:rsid w:val="00091030"/>
    <w:rsid w:val="0009120C"/>
    <w:rsid w:val="00091AF6"/>
    <w:rsid w:val="00091ED0"/>
    <w:rsid w:val="0009202E"/>
    <w:rsid w:val="00092344"/>
    <w:rsid w:val="00092612"/>
    <w:rsid w:val="00092760"/>
    <w:rsid w:val="0009285D"/>
    <w:rsid w:val="00093087"/>
    <w:rsid w:val="00094E2B"/>
    <w:rsid w:val="0009570B"/>
    <w:rsid w:val="00096086"/>
    <w:rsid w:val="000969F5"/>
    <w:rsid w:val="00096B2F"/>
    <w:rsid w:val="0009702D"/>
    <w:rsid w:val="000971C2"/>
    <w:rsid w:val="000972A0"/>
    <w:rsid w:val="00097CA5"/>
    <w:rsid w:val="000A0AC6"/>
    <w:rsid w:val="000A0C99"/>
    <w:rsid w:val="000A0CAE"/>
    <w:rsid w:val="000A15A7"/>
    <w:rsid w:val="000A1FC8"/>
    <w:rsid w:val="000A2942"/>
    <w:rsid w:val="000A29CD"/>
    <w:rsid w:val="000A309F"/>
    <w:rsid w:val="000A48C7"/>
    <w:rsid w:val="000A49F6"/>
    <w:rsid w:val="000A5539"/>
    <w:rsid w:val="000A5D16"/>
    <w:rsid w:val="000A7613"/>
    <w:rsid w:val="000A7A0E"/>
    <w:rsid w:val="000B06D8"/>
    <w:rsid w:val="000B0AF5"/>
    <w:rsid w:val="000B13F6"/>
    <w:rsid w:val="000B1A61"/>
    <w:rsid w:val="000B2564"/>
    <w:rsid w:val="000B2704"/>
    <w:rsid w:val="000B2BEF"/>
    <w:rsid w:val="000B2E0A"/>
    <w:rsid w:val="000B3F83"/>
    <w:rsid w:val="000B4C20"/>
    <w:rsid w:val="000B50DE"/>
    <w:rsid w:val="000B5950"/>
    <w:rsid w:val="000B5E07"/>
    <w:rsid w:val="000B64B0"/>
    <w:rsid w:val="000B6887"/>
    <w:rsid w:val="000B6AAD"/>
    <w:rsid w:val="000B6E5A"/>
    <w:rsid w:val="000B70DF"/>
    <w:rsid w:val="000B7160"/>
    <w:rsid w:val="000B7370"/>
    <w:rsid w:val="000B7555"/>
    <w:rsid w:val="000B7881"/>
    <w:rsid w:val="000B7945"/>
    <w:rsid w:val="000B7A7D"/>
    <w:rsid w:val="000C044D"/>
    <w:rsid w:val="000C0489"/>
    <w:rsid w:val="000C0E71"/>
    <w:rsid w:val="000C0FD1"/>
    <w:rsid w:val="000C14E7"/>
    <w:rsid w:val="000C178C"/>
    <w:rsid w:val="000C1F61"/>
    <w:rsid w:val="000C264D"/>
    <w:rsid w:val="000C2777"/>
    <w:rsid w:val="000C3379"/>
    <w:rsid w:val="000C35B0"/>
    <w:rsid w:val="000C38CB"/>
    <w:rsid w:val="000C467E"/>
    <w:rsid w:val="000C474C"/>
    <w:rsid w:val="000C4773"/>
    <w:rsid w:val="000C4EFE"/>
    <w:rsid w:val="000C4F29"/>
    <w:rsid w:val="000C5735"/>
    <w:rsid w:val="000C5FF8"/>
    <w:rsid w:val="000C6373"/>
    <w:rsid w:val="000C6A29"/>
    <w:rsid w:val="000C6ABA"/>
    <w:rsid w:val="000C7318"/>
    <w:rsid w:val="000C750C"/>
    <w:rsid w:val="000C75E7"/>
    <w:rsid w:val="000C7878"/>
    <w:rsid w:val="000C7B45"/>
    <w:rsid w:val="000C7BCE"/>
    <w:rsid w:val="000D022D"/>
    <w:rsid w:val="000D08FC"/>
    <w:rsid w:val="000D0B65"/>
    <w:rsid w:val="000D0CBF"/>
    <w:rsid w:val="000D18A7"/>
    <w:rsid w:val="000D1ADF"/>
    <w:rsid w:val="000D1DA9"/>
    <w:rsid w:val="000D226A"/>
    <w:rsid w:val="000D2411"/>
    <w:rsid w:val="000D2880"/>
    <w:rsid w:val="000D2CB1"/>
    <w:rsid w:val="000D2EBB"/>
    <w:rsid w:val="000D3422"/>
    <w:rsid w:val="000D3D7E"/>
    <w:rsid w:val="000D4403"/>
    <w:rsid w:val="000D4EF2"/>
    <w:rsid w:val="000D51E0"/>
    <w:rsid w:val="000D52EE"/>
    <w:rsid w:val="000D55A6"/>
    <w:rsid w:val="000D5673"/>
    <w:rsid w:val="000D5831"/>
    <w:rsid w:val="000D5BC8"/>
    <w:rsid w:val="000D5F24"/>
    <w:rsid w:val="000D61E7"/>
    <w:rsid w:val="000D69B9"/>
    <w:rsid w:val="000D7DB5"/>
    <w:rsid w:val="000E025F"/>
    <w:rsid w:val="000E0334"/>
    <w:rsid w:val="000E1416"/>
    <w:rsid w:val="000E14A2"/>
    <w:rsid w:val="000E15C2"/>
    <w:rsid w:val="000E19A6"/>
    <w:rsid w:val="000E201A"/>
    <w:rsid w:val="000E203A"/>
    <w:rsid w:val="000E2104"/>
    <w:rsid w:val="000E246A"/>
    <w:rsid w:val="000E26D4"/>
    <w:rsid w:val="000E2A2A"/>
    <w:rsid w:val="000E2DF8"/>
    <w:rsid w:val="000E377D"/>
    <w:rsid w:val="000E3D3E"/>
    <w:rsid w:val="000E4345"/>
    <w:rsid w:val="000E5356"/>
    <w:rsid w:val="000E56AA"/>
    <w:rsid w:val="000E62EE"/>
    <w:rsid w:val="000F0627"/>
    <w:rsid w:val="000F1054"/>
    <w:rsid w:val="000F1205"/>
    <w:rsid w:val="000F126B"/>
    <w:rsid w:val="000F1A09"/>
    <w:rsid w:val="000F1A30"/>
    <w:rsid w:val="000F1AD6"/>
    <w:rsid w:val="000F1D02"/>
    <w:rsid w:val="000F29ED"/>
    <w:rsid w:val="000F302C"/>
    <w:rsid w:val="000F30BE"/>
    <w:rsid w:val="000F378B"/>
    <w:rsid w:val="000F3892"/>
    <w:rsid w:val="000F3B0F"/>
    <w:rsid w:val="000F4258"/>
    <w:rsid w:val="000F4708"/>
    <w:rsid w:val="000F52AC"/>
    <w:rsid w:val="000F658C"/>
    <w:rsid w:val="000F6749"/>
    <w:rsid w:val="000F6A77"/>
    <w:rsid w:val="000F7340"/>
    <w:rsid w:val="000F74D1"/>
    <w:rsid w:val="000F7BB3"/>
    <w:rsid w:val="00100E1C"/>
    <w:rsid w:val="00100EB1"/>
    <w:rsid w:val="001010AC"/>
    <w:rsid w:val="001011A2"/>
    <w:rsid w:val="00101389"/>
    <w:rsid w:val="0010198E"/>
    <w:rsid w:val="00101A17"/>
    <w:rsid w:val="00101BAB"/>
    <w:rsid w:val="00101D36"/>
    <w:rsid w:val="00103FBF"/>
    <w:rsid w:val="0010441A"/>
    <w:rsid w:val="00104EC6"/>
    <w:rsid w:val="0010602A"/>
    <w:rsid w:val="001066CE"/>
    <w:rsid w:val="00106B63"/>
    <w:rsid w:val="00106BEC"/>
    <w:rsid w:val="00106EB2"/>
    <w:rsid w:val="00107391"/>
    <w:rsid w:val="0010751D"/>
    <w:rsid w:val="00107A4A"/>
    <w:rsid w:val="00110ECB"/>
    <w:rsid w:val="0011135F"/>
    <w:rsid w:val="0011141F"/>
    <w:rsid w:val="00111762"/>
    <w:rsid w:val="00112114"/>
    <w:rsid w:val="001131E0"/>
    <w:rsid w:val="00113629"/>
    <w:rsid w:val="0011366C"/>
    <w:rsid w:val="00113CAA"/>
    <w:rsid w:val="00113E42"/>
    <w:rsid w:val="00113FF0"/>
    <w:rsid w:val="001145ED"/>
    <w:rsid w:val="001148A4"/>
    <w:rsid w:val="00114B42"/>
    <w:rsid w:val="00114FB2"/>
    <w:rsid w:val="0011517C"/>
    <w:rsid w:val="00115A2B"/>
    <w:rsid w:val="00115F3D"/>
    <w:rsid w:val="001161F8"/>
    <w:rsid w:val="00116BB1"/>
    <w:rsid w:val="00116FA3"/>
    <w:rsid w:val="0011741C"/>
    <w:rsid w:val="00117950"/>
    <w:rsid w:val="00117B2E"/>
    <w:rsid w:val="00117D3F"/>
    <w:rsid w:val="00117E73"/>
    <w:rsid w:val="0012037B"/>
    <w:rsid w:val="001204FE"/>
    <w:rsid w:val="00120A08"/>
    <w:rsid w:val="00121926"/>
    <w:rsid w:val="00122985"/>
    <w:rsid w:val="00123B44"/>
    <w:rsid w:val="00123F03"/>
    <w:rsid w:val="001242A4"/>
    <w:rsid w:val="001242A6"/>
    <w:rsid w:val="00124AB4"/>
    <w:rsid w:val="00124BD3"/>
    <w:rsid w:val="00124CC0"/>
    <w:rsid w:val="001258D3"/>
    <w:rsid w:val="00125F8F"/>
    <w:rsid w:val="0012606C"/>
    <w:rsid w:val="00126243"/>
    <w:rsid w:val="001262C1"/>
    <w:rsid w:val="0012671E"/>
    <w:rsid w:val="00126D6F"/>
    <w:rsid w:val="00127DFA"/>
    <w:rsid w:val="00130069"/>
    <w:rsid w:val="0013019D"/>
    <w:rsid w:val="00130C69"/>
    <w:rsid w:val="00130F57"/>
    <w:rsid w:val="001312D9"/>
    <w:rsid w:val="00131B6F"/>
    <w:rsid w:val="0013212F"/>
    <w:rsid w:val="00132190"/>
    <w:rsid w:val="001321C7"/>
    <w:rsid w:val="001328E2"/>
    <w:rsid w:val="0013291B"/>
    <w:rsid w:val="00132937"/>
    <w:rsid w:val="0013293B"/>
    <w:rsid w:val="00132BA3"/>
    <w:rsid w:val="00132DEA"/>
    <w:rsid w:val="001332EC"/>
    <w:rsid w:val="0013357E"/>
    <w:rsid w:val="001337A8"/>
    <w:rsid w:val="00133B55"/>
    <w:rsid w:val="00133C2B"/>
    <w:rsid w:val="001342DD"/>
    <w:rsid w:val="00135830"/>
    <w:rsid w:val="0013620E"/>
    <w:rsid w:val="001368D7"/>
    <w:rsid w:val="0013774E"/>
    <w:rsid w:val="0014018B"/>
    <w:rsid w:val="0014027C"/>
    <w:rsid w:val="0014062A"/>
    <w:rsid w:val="0014347D"/>
    <w:rsid w:val="001434CB"/>
    <w:rsid w:val="00143FB7"/>
    <w:rsid w:val="0014430B"/>
    <w:rsid w:val="0014477F"/>
    <w:rsid w:val="00145124"/>
    <w:rsid w:val="00145376"/>
    <w:rsid w:val="00145C8D"/>
    <w:rsid w:val="001464F1"/>
    <w:rsid w:val="0014669F"/>
    <w:rsid w:val="00146F89"/>
    <w:rsid w:val="001471B1"/>
    <w:rsid w:val="001472ED"/>
    <w:rsid w:val="001477AF"/>
    <w:rsid w:val="00150706"/>
    <w:rsid w:val="00150A89"/>
    <w:rsid w:val="00151F1A"/>
    <w:rsid w:val="00152226"/>
    <w:rsid w:val="001525EC"/>
    <w:rsid w:val="00152894"/>
    <w:rsid w:val="00152BA1"/>
    <w:rsid w:val="00152C18"/>
    <w:rsid w:val="0015329F"/>
    <w:rsid w:val="00154871"/>
    <w:rsid w:val="00154E2A"/>
    <w:rsid w:val="00155652"/>
    <w:rsid w:val="00155A36"/>
    <w:rsid w:val="00156328"/>
    <w:rsid w:val="001567A8"/>
    <w:rsid w:val="00156DB1"/>
    <w:rsid w:val="0015707C"/>
    <w:rsid w:val="001570B5"/>
    <w:rsid w:val="0015763B"/>
    <w:rsid w:val="00160356"/>
    <w:rsid w:val="00161258"/>
    <w:rsid w:val="0016135D"/>
    <w:rsid w:val="00161B32"/>
    <w:rsid w:val="0016246E"/>
    <w:rsid w:val="0016309F"/>
    <w:rsid w:val="001631BF"/>
    <w:rsid w:val="001635D9"/>
    <w:rsid w:val="001638C2"/>
    <w:rsid w:val="001638CC"/>
    <w:rsid w:val="00163D87"/>
    <w:rsid w:val="00163FE6"/>
    <w:rsid w:val="00164C87"/>
    <w:rsid w:val="001657B3"/>
    <w:rsid w:val="001659DD"/>
    <w:rsid w:val="00165C12"/>
    <w:rsid w:val="00166223"/>
    <w:rsid w:val="00166802"/>
    <w:rsid w:val="00166FCD"/>
    <w:rsid w:val="00167158"/>
    <w:rsid w:val="00167349"/>
    <w:rsid w:val="00167AB1"/>
    <w:rsid w:val="001707D9"/>
    <w:rsid w:val="001708DC"/>
    <w:rsid w:val="00170B1B"/>
    <w:rsid w:val="00170BB8"/>
    <w:rsid w:val="001715C9"/>
    <w:rsid w:val="00171851"/>
    <w:rsid w:val="0017198D"/>
    <w:rsid w:val="001719D4"/>
    <w:rsid w:val="00171C8D"/>
    <w:rsid w:val="00172081"/>
    <w:rsid w:val="00172DE0"/>
    <w:rsid w:val="00173D3E"/>
    <w:rsid w:val="0017411A"/>
    <w:rsid w:val="00174356"/>
    <w:rsid w:val="0017457E"/>
    <w:rsid w:val="0017480F"/>
    <w:rsid w:val="001752CE"/>
    <w:rsid w:val="0017536E"/>
    <w:rsid w:val="001756DF"/>
    <w:rsid w:val="00176687"/>
    <w:rsid w:val="00176750"/>
    <w:rsid w:val="00176B1E"/>
    <w:rsid w:val="001770C5"/>
    <w:rsid w:val="00177681"/>
    <w:rsid w:val="0018041E"/>
    <w:rsid w:val="001807D8"/>
    <w:rsid w:val="00182022"/>
    <w:rsid w:val="0018230F"/>
    <w:rsid w:val="001828F5"/>
    <w:rsid w:val="00182AA9"/>
    <w:rsid w:val="00183302"/>
    <w:rsid w:val="00184EB4"/>
    <w:rsid w:val="0018631D"/>
    <w:rsid w:val="00186C9B"/>
    <w:rsid w:val="001873DB"/>
    <w:rsid w:val="00187534"/>
    <w:rsid w:val="00187584"/>
    <w:rsid w:val="001875D7"/>
    <w:rsid w:val="001906B3"/>
    <w:rsid w:val="0019112D"/>
    <w:rsid w:val="001920A4"/>
    <w:rsid w:val="001929E9"/>
    <w:rsid w:val="00192D47"/>
    <w:rsid w:val="001935DC"/>
    <w:rsid w:val="0019372F"/>
    <w:rsid w:val="00193A9B"/>
    <w:rsid w:val="00193BD8"/>
    <w:rsid w:val="00193D5D"/>
    <w:rsid w:val="00194A7A"/>
    <w:rsid w:val="00194B82"/>
    <w:rsid w:val="00195411"/>
    <w:rsid w:val="001955E0"/>
    <w:rsid w:val="00195767"/>
    <w:rsid w:val="001957C2"/>
    <w:rsid w:val="00195A06"/>
    <w:rsid w:val="00196163"/>
    <w:rsid w:val="001961C0"/>
    <w:rsid w:val="001973B4"/>
    <w:rsid w:val="001975EF"/>
    <w:rsid w:val="001979EE"/>
    <w:rsid w:val="00197C19"/>
    <w:rsid w:val="001A1B48"/>
    <w:rsid w:val="001A20DC"/>
    <w:rsid w:val="001A22E5"/>
    <w:rsid w:val="001A2552"/>
    <w:rsid w:val="001A3776"/>
    <w:rsid w:val="001A4637"/>
    <w:rsid w:val="001A4B9A"/>
    <w:rsid w:val="001A54ED"/>
    <w:rsid w:val="001A5604"/>
    <w:rsid w:val="001A566F"/>
    <w:rsid w:val="001A6974"/>
    <w:rsid w:val="001A6A7F"/>
    <w:rsid w:val="001A6B1B"/>
    <w:rsid w:val="001A6C5E"/>
    <w:rsid w:val="001A6CCC"/>
    <w:rsid w:val="001A7AB3"/>
    <w:rsid w:val="001A7DC0"/>
    <w:rsid w:val="001B03EA"/>
    <w:rsid w:val="001B0582"/>
    <w:rsid w:val="001B0FE2"/>
    <w:rsid w:val="001B1476"/>
    <w:rsid w:val="001B1535"/>
    <w:rsid w:val="001B16A9"/>
    <w:rsid w:val="001B1FAD"/>
    <w:rsid w:val="001B2152"/>
    <w:rsid w:val="001B2CB1"/>
    <w:rsid w:val="001B3664"/>
    <w:rsid w:val="001B37C0"/>
    <w:rsid w:val="001B441A"/>
    <w:rsid w:val="001B44A4"/>
    <w:rsid w:val="001B4B11"/>
    <w:rsid w:val="001B52BF"/>
    <w:rsid w:val="001B548B"/>
    <w:rsid w:val="001B550B"/>
    <w:rsid w:val="001B5990"/>
    <w:rsid w:val="001B659D"/>
    <w:rsid w:val="001B6F70"/>
    <w:rsid w:val="001B7117"/>
    <w:rsid w:val="001B7BF2"/>
    <w:rsid w:val="001C00D1"/>
    <w:rsid w:val="001C01AA"/>
    <w:rsid w:val="001C0354"/>
    <w:rsid w:val="001C0AD4"/>
    <w:rsid w:val="001C0D4E"/>
    <w:rsid w:val="001C10B7"/>
    <w:rsid w:val="001C1237"/>
    <w:rsid w:val="001C1CFE"/>
    <w:rsid w:val="001C29A5"/>
    <w:rsid w:val="001C29E9"/>
    <w:rsid w:val="001C2AAC"/>
    <w:rsid w:val="001C2CEE"/>
    <w:rsid w:val="001C2DFD"/>
    <w:rsid w:val="001C2F46"/>
    <w:rsid w:val="001C3615"/>
    <w:rsid w:val="001C3847"/>
    <w:rsid w:val="001C3AA3"/>
    <w:rsid w:val="001C3AD2"/>
    <w:rsid w:val="001C3DA8"/>
    <w:rsid w:val="001C40D6"/>
    <w:rsid w:val="001C4129"/>
    <w:rsid w:val="001C4C70"/>
    <w:rsid w:val="001C4FF2"/>
    <w:rsid w:val="001C526A"/>
    <w:rsid w:val="001C551D"/>
    <w:rsid w:val="001C57CA"/>
    <w:rsid w:val="001C5A15"/>
    <w:rsid w:val="001C5BD8"/>
    <w:rsid w:val="001C6365"/>
    <w:rsid w:val="001C6735"/>
    <w:rsid w:val="001C6EA2"/>
    <w:rsid w:val="001C74DD"/>
    <w:rsid w:val="001C7A73"/>
    <w:rsid w:val="001C7F19"/>
    <w:rsid w:val="001D02D0"/>
    <w:rsid w:val="001D091E"/>
    <w:rsid w:val="001D0BC5"/>
    <w:rsid w:val="001D0C35"/>
    <w:rsid w:val="001D113D"/>
    <w:rsid w:val="001D2062"/>
    <w:rsid w:val="001D2251"/>
    <w:rsid w:val="001D2374"/>
    <w:rsid w:val="001D2C75"/>
    <w:rsid w:val="001D2F20"/>
    <w:rsid w:val="001D33B8"/>
    <w:rsid w:val="001D37E5"/>
    <w:rsid w:val="001D4194"/>
    <w:rsid w:val="001D4460"/>
    <w:rsid w:val="001D4676"/>
    <w:rsid w:val="001D4AB6"/>
    <w:rsid w:val="001D4E68"/>
    <w:rsid w:val="001D4EA5"/>
    <w:rsid w:val="001D56D8"/>
    <w:rsid w:val="001D65FF"/>
    <w:rsid w:val="001D7324"/>
    <w:rsid w:val="001D7731"/>
    <w:rsid w:val="001D7832"/>
    <w:rsid w:val="001D7E5A"/>
    <w:rsid w:val="001E0175"/>
    <w:rsid w:val="001E0AB7"/>
    <w:rsid w:val="001E0E13"/>
    <w:rsid w:val="001E12EA"/>
    <w:rsid w:val="001E17F2"/>
    <w:rsid w:val="001E1CD6"/>
    <w:rsid w:val="001E2137"/>
    <w:rsid w:val="001E2421"/>
    <w:rsid w:val="001E2711"/>
    <w:rsid w:val="001E27DF"/>
    <w:rsid w:val="001E2819"/>
    <w:rsid w:val="001E2EE9"/>
    <w:rsid w:val="001E2FA6"/>
    <w:rsid w:val="001E36F5"/>
    <w:rsid w:val="001E4696"/>
    <w:rsid w:val="001E4743"/>
    <w:rsid w:val="001E585B"/>
    <w:rsid w:val="001E77E8"/>
    <w:rsid w:val="001F0066"/>
    <w:rsid w:val="001F082F"/>
    <w:rsid w:val="001F08D7"/>
    <w:rsid w:val="001F148C"/>
    <w:rsid w:val="001F2200"/>
    <w:rsid w:val="001F2F77"/>
    <w:rsid w:val="001F3290"/>
    <w:rsid w:val="001F3D24"/>
    <w:rsid w:val="001F4538"/>
    <w:rsid w:val="001F4625"/>
    <w:rsid w:val="001F4AE7"/>
    <w:rsid w:val="001F4C99"/>
    <w:rsid w:val="001F52CB"/>
    <w:rsid w:val="001F533D"/>
    <w:rsid w:val="001F5376"/>
    <w:rsid w:val="001F6308"/>
    <w:rsid w:val="001F694D"/>
    <w:rsid w:val="001F6AF2"/>
    <w:rsid w:val="001F6E59"/>
    <w:rsid w:val="001F7116"/>
    <w:rsid w:val="001F7212"/>
    <w:rsid w:val="001F7603"/>
    <w:rsid w:val="001F7C9B"/>
    <w:rsid w:val="002012B7"/>
    <w:rsid w:val="00201478"/>
    <w:rsid w:val="002015DE"/>
    <w:rsid w:val="00201665"/>
    <w:rsid w:val="0020215F"/>
    <w:rsid w:val="0020235C"/>
    <w:rsid w:val="0020266F"/>
    <w:rsid w:val="00202D84"/>
    <w:rsid w:val="00202FD3"/>
    <w:rsid w:val="002031ED"/>
    <w:rsid w:val="0020359F"/>
    <w:rsid w:val="00203B7C"/>
    <w:rsid w:val="00203FB4"/>
    <w:rsid w:val="00204D15"/>
    <w:rsid w:val="00204E1E"/>
    <w:rsid w:val="00204F2D"/>
    <w:rsid w:val="00205323"/>
    <w:rsid w:val="0020570C"/>
    <w:rsid w:val="002066E7"/>
    <w:rsid w:val="0020687B"/>
    <w:rsid w:val="00206E55"/>
    <w:rsid w:val="0020792D"/>
    <w:rsid w:val="00207E5B"/>
    <w:rsid w:val="00210858"/>
    <w:rsid w:val="00210B43"/>
    <w:rsid w:val="00210C17"/>
    <w:rsid w:val="00212330"/>
    <w:rsid w:val="00212787"/>
    <w:rsid w:val="00212A71"/>
    <w:rsid w:val="00212EA7"/>
    <w:rsid w:val="0021318E"/>
    <w:rsid w:val="002131A7"/>
    <w:rsid w:val="002133FF"/>
    <w:rsid w:val="0021369D"/>
    <w:rsid w:val="00213FF7"/>
    <w:rsid w:val="002141F9"/>
    <w:rsid w:val="00214A09"/>
    <w:rsid w:val="00215101"/>
    <w:rsid w:val="002154FC"/>
    <w:rsid w:val="00215F89"/>
    <w:rsid w:val="00216691"/>
    <w:rsid w:val="0021675A"/>
    <w:rsid w:val="00216C0A"/>
    <w:rsid w:val="00217B62"/>
    <w:rsid w:val="00217B6C"/>
    <w:rsid w:val="00220CA6"/>
    <w:rsid w:val="00221389"/>
    <w:rsid w:val="00221576"/>
    <w:rsid w:val="00221F2F"/>
    <w:rsid w:val="0022267D"/>
    <w:rsid w:val="002230FE"/>
    <w:rsid w:val="00223B6C"/>
    <w:rsid w:val="00223DBA"/>
    <w:rsid w:val="00223EE7"/>
    <w:rsid w:val="00224473"/>
    <w:rsid w:val="00225140"/>
    <w:rsid w:val="0022579E"/>
    <w:rsid w:val="00225993"/>
    <w:rsid w:val="00225C87"/>
    <w:rsid w:val="00226075"/>
    <w:rsid w:val="00226138"/>
    <w:rsid w:val="002262E7"/>
    <w:rsid w:val="00226604"/>
    <w:rsid w:val="00226683"/>
    <w:rsid w:val="0022670D"/>
    <w:rsid w:val="00226E77"/>
    <w:rsid w:val="00227C3F"/>
    <w:rsid w:val="00227FCF"/>
    <w:rsid w:val="00230267"/>
    <w:rsid w:val="00230325"/>
    <w:rsid w:val="002305BA"/>
    <w:rsid w:val="0023061C"/>
    <w:rsid w:val="00230E12"/>
    <w:rsid w:val="002319B4"/>
    <w:rsid w:val="002319CA"/>
    <w:rsid w:val="002319E0"/>
    <w:rsid w:val="002330DA"/>
    <w:rsid w:val="002338FF"/>
    <w:rsid w:val="00233999"/>
    <w:rsid w:val="002339BB"/>
    <w:rsid w:val="00233FE1"/>
    <w:rsid w:val="002342D1"/>
    <w:rsid w:val="00234623"/>
    <w:rsid w:val="00235B4C"/>
    <w:rsid w:val="00236033"/>
    <w:rsid w:val="00236366"/>
    <w:rsid w:val="002366AF"/>
    <w:rsid w:val="002377A3"/>
    <w:rsid w:val="002406BD"/>
    <w:rsid w:val="00240709"/>
    <w:rsid w:val="00240983"/>
    <w:rsid w:val="002415D1"/>
    <w:rsid w:val="00241ED2"/>
    <w:rsid w:val="00241F52"/>
    <w:rsid w:val="002420C1"/>
    <w:rsid w:val="002429E9"/>
    <w:rsid w:val="00243499"/>
    <w:rsid w:val="002435FF"/>
    <w:rsid w:val="002445A9"/>
    <w:rsid w:val="00244822"/>
    <w:rsid w:val="002448D2"/>
    <w:rsid w:val="0024524D"/>
    <w:rsid w:val="00246156"/>
    <w:rsid w:val="00246728"/>
    <w:rsid w:val="0024675C"/>
    <w:rsid w:val="00246EBE"/>
    <w:rsid w:val="002470C5"/>
    <w:rsid w:val="002471C2"/>
    <w:rsid w:val="002473C4"/>
    <w:rsid w:val="0024783A"/>
    <w:rsid w:val="00247F7D"/>
    <w:rsid w:val="0025006A"/>
    <w:rsid w:val="002504C7"/>
    <w:rsid w:val="00250ABE"/>
    <w:rsid w:val="0025189C"/>
    <w:rsid w:val="00251C68"/>
    <w:rsid w:val="0025274A"/>
    <w:rsid w:val="00252839"/>
    <w:rsid w:val="002529FD"/>
    <w:rsid w:val="00252AAE"/>
    <w:rsid w:val="00253992"/>
    <w:rsid w:val="0025435B"/>
    <w:rsid w:val="00254713"/>
    <w:rsid w:val="00254F8F"/>
    <w:rsid w:val="002552A2"/>
    <w:rsid w:val="0025560E"/>
    <w:rsid w:val="002556CB"/>
    <w:rsid w:val="0025584A"/>
    <w:rsid w:val="00255900"/>
    <w:rsid w:val="00255EB5"/>
    <w:rsid w:val="002560C8"/>
    <w:rsid w:val="00256890"/>
    <w:rsid w:val="00256A88"/>
    <w:rsid w:val="00256B3F"/>
    <w:rsid w:val="00256C91"/>
    <w:rsid w:val="002570E6"/>
    <w:rsid w:val="002576B9"/>
    <w:rsid w:val="00257C2B"/>
    <w:rsid w:val="00260887"/>
    <w:rsid w:val="00260E6F"/>
    <w:rsid w:val="002616A4"/>
    <w:rsid w:val="00261DF2"/>
    <w:rsid w:val="00262654"/>
    <w:rsid w:val="002629E0"/>
    <w:rsid w:val="0026309C"/>
    <w:rsid w:val="00263521"/>
    <w:rsid w:val="00263FA9"/>
    <w:rsid w:val="0026455D"/>
    <w:rsid w:val="00264AD4"/>
    <w:rsid w:val="00264EBF"/>
    <w:rsid w:val="0026562D"/>
    <w:rsid w:val="00265A53"/>
    <w:rsid w:val="00265D5E"/>
    <w:rsid w:val="0026634C"/>
    <w:rsid w:val="00266ABF"/>
    <w:rsid w:val="00266CA5"/>
    <w:rsid w:val="0026746D"/>
    <w:rsid w:val="0026754D"/>
    <w:rsid w:val="002675C6"/>
    <w:rsid w:val="00267D92"/>
    <w:rsid w:val="00270134"/>
    <w:rsid w:val="002703EC"/>
    <w:rsid w:val="00270738"/>
    <w:rsid w:val="00271562"/>
    <w:rsid w:val="00271B76"/>
    <w:rsid w:val="00273425"/>
    <w:rsid w:val="00273BC4"/>
    <w:rsid w:val="00273CA1"/>
    <w:rsid w:val="0027402B"/>
    <w:rsid w:val="00274070"/>
    <w:rsid w:val="002742BE"/>
    <w:rsid w:val="002748C9"/>
    <w:rsid w:val="00274C8C"/>
    <w:rsid w:val="00275682"/>
    <w:rsid w:val="00275D6D"/>
    <w:rsid w:val="00276033"/>
    <w:rsid w:val="002767F8"/>
    <w:rsid w:val="00276855"/>
    <w:rsid w:val="002769E4"/>
    <w:rsid w:val="00276ABE"/>
    <w:rsid w:val="00277178"/>
    <w:rsid w:val="00277373"/>
    <w:rsid w:val="00277B8B"/>
    <w:rsid w:val="00277D53"/>
    <w:rsid w:val="00277E28"/>
    <w:rsid w:val="00280FBF"/>
    <w:rsid w:val="00281C24"/>
    <w:rsid w:val="00281DFE"/>
    <w:rsid w:val="00282002"/>
    <w:rsid w:val="00282386"/>
    <w:rsid w:val="00283E74"/>
    <w:rsid w:val="002842C7"/>
    <w:rsid w:val="002842CE"/>
    <w:rsid w:val="00284F66"/>
    <w:rsid w:val="00284FAA"/>
    <w:rsid w:val="002856A4"/>
    <w:rsid w:val="0028581E"/>
    <w:rsid w:val="002858DD"/>
    <w:rsid w:val="002862DE"/>
    <w:rsid w:val="002864E8"/>
    <w:rsid w:val="002867C0"/>
    <w:rsid w:val="00286A95"/>
    <w:rsid w:val="00286BC5"/>
    <w:rsid w:val="00287F8C"/>
    <w:rsid w:val="00290401"/>
    <w:rsid w:val="00290A3D"/>
    <w:rsid w:val="002913B9"/>
    <w:rsid w:val="002913F0"/>
    <w:rsid w:val="00291689"/>
    <w:rsid w:val="00292034"/>
    <w:rsid w:val="002928CF"/>
    <w:rsid w:val="00292AAC"/>
    <w:rsid w:val="00292FEF"/>
    <w:rsid w:val="00293151"/>
    <w:rsid w:val="002933A3"/>
    <w:rsid w:val="00293860"/>
    <w:rsid w:val="00293C56"/>
    <w:rsid w:val="00293CC4"/>
    <w:rsid w:val="002943CA"/>
    <w:rsid w:val="00295D0D"/>
    <w:rsid w:val="00297016"/>
    <w:rsid w:val="00297339"/>
    <w:rsid w:val="002974F3"/>
    <w:rsid w:val="002978D5"/>
    <w:rsid w:val="002A0C37"/>
    <w:rsid w:val="002A0F6F"/>
    <w:rsid w:val="002A0F7A"/>
    <w:rsid w:val="002A111F"/>
    <w:rsid w:val="002A185A"/>
    <w:rsid w:val="002A1A0F"/>
    <w:rsid w:val="002A1C62"/>
    <w:rsid w:val="002A1D50"/>
    <w:rsid w:val="002A21AE"/>
    <w:rsid w:val="002A2212"/>
    <w:rsid w:val="002A224D"/>
    <w:rsid w:val="002A2741"/>
    <w:rsid w:val="002A27C8"/>
    <w:rsid w:val="002A27D4"/>
    <w:rsid w:val="002A28A6"/>
    <w:rsid w:val="002A2BC1"/>
    <w:rsid w:val="002A301F"/>
    <w:rsid w:val="002A4246"/>
    <w:rsid w:val="002A46FB"/>
    <w:rsid w:val="002A508F"/>
    <w:rsid w:val="002A5EC4"/>
    <w:rsid w:val="002A6134"/>
    <w:rsid w:val="002A62B3"/>
    <w:rsid w:val="002A64FA"/>
    <w:rsid w:val="002A6C20"/>
    <w:rsid w:val="002A6E5A"/>
    <w:rsid w:val="002A72B5"/>
    <w:rsid w:val="002A7407"/>
    <w:rsid w:val="002A7B6B"/>
    <w:rsid w:val="002A7CE6"/>
    <w:rsid w:val="002B0F8C"/>
    <w:rsid w:val="002B100F"/>
    <w:rsid w:val="002B2907"/>
    <w:rsid w:val="002B2CB1"/>
    <w:rsid w:val="002B32C5"/>
    <w:rsid w:val="002B3310"/>
    <w:rsid w:val="002B45D0"/>
    <w:rsid w:val="002B4956"/>
    <w:rsid w:val="002B4D75"/>
    <w:rsid w:val="002B4F71"/>
    <w:rsid w:val="002B5743"/>
    <w:rsid w:val="002B6713"/>
    <w:rsid w:val="002B69D9"/>
    <w:rsid w:val="002B6A2F"/>
    <w:rsid w:val="002B6F85"/>
    <w:rsid w:val="002B7FA1"/>
    <w:rsid w:val="002C0943"/>
    <w:rsid w:val="002C09E9"/>
    <w:rsid w:val="002C0A39"/>
    <w:rsid w:val="002C0C9C"/>
    <w:rsid w:val="002C0E59"/>
    <w:rsid w:val="002C1492"/>
    <w:rsid w:val="002C2361"/>
    <w:rsid w:val="002C276E"/>
    <w:rsid w:val="002C2854"/>
    <w:rsid w:val="002C2CD8"/>
    <w:rsid w:val="002C2D89"/>
    <w:rsid w:val="002C2E4B"/>
    <w:rsid w:val="002C49FD"/>
    <w:rsid w:val="002C4A5F"/>
    <w:rsid w:val="002C5C16"/>
    <w:rsid w:val="002C5CCA"/>
    <w:rsid w:val="002C6746"/>
    <w:rsid w:val="002C7400"/>
    <w:rsid w:val="002C75E8"/>
    <w:rsid w:val="002C7C2C"/>
    <w:rsid w:val="002D02C4"/>
    <w:rsid w:val="002D0CCC"/>
    <w:rsid w:val="002D14F2"/>
    <w:rsid w:val="002D18DF"/>
    <w:rsid w:val="002D267B"/>
    <w:rsid w:val="002D2B65"/>
    <w:rsid w:val="002D346F"/>
    <w:rsid w:val="002D3B6C"/>
    <w:rsid w:val="002D3E3A"/>
    <w:rsid w:val="002D493F"/>
    <w:rsid w:val="002D796F"/>
    <w:rsid w:val="002E00D8"/>
    <w:rsid w:val="002E0F55"/>
    <w:rsid w:val="002E12EF"/>
    <w:rsid w:val="002E1558"/>
    <w:rsid w:val="002E1796"/>
    <w:rsid w:val="002E1943"/>
    <w:rsid w:val="002E1D35"/>
    <w:rsid w:val="002E1F2F"/>
    <w:rsid w:val="002E2033"/>
    <w:rsid w:val="002E3012"/>
    <w:rsid w:val="002E3804"/>
    <w:rsid w:val="002E3D3D"/>
    <w:rsid w:val="002E3EE8"/>
    <w:rsid w:val="002E459E"/>
    <w:rsid w:val="002E5440"/>
    <w:rsid w:val="002E64CE"/>
    <w:rsid w:val="002E6627"/>
    <w:rsid w:val="002E6CFB"/>
    <w:rsid w:val="002E72A2"/>
    <w:rsid w:val="002E7C38"/>
    <w:rsid w:val="002F0164"/>
    <w:rsid w:val="002F05E1"/>
    <w:rsid w:val="002F08D6"/>
    <w:rsid w:val="002F0FD0"/>
    <w:rsid w:val="002F12F0"/>
    <w:rsid w:val="002F1A7F"/>
    <w:rsid w:val="002F2227"/>
    <w:rsid w:val="002F3599"/>
    <w:rsid w:val="002F3860"/>
    <w:rsid w:val="002F4062"/>
    <w:rsid w:val="002F455B"/>
    <w:rsid w:val="002F4DCD"/>
    <w:rsid w:val="002F5167"/>
    <w:rsid w:val="002F54D0"/>
    <w:rsid w:val="002F5A66"/>
    <w:rsid w:val="002F5CD0"/>
    <w:rsid w:val="002F5F35"/>
    <w:rsid w:val="002F5FB2"/>
    <w:rsid w:val="002F6844"/>
    <w:rsid w:val="002F6B70"/>
    <w:rsid w:val="002F7202"/>
    <w:rsid w:val="002F762F"/>
    <w:rsid w:val="002F789C"/>
    <w:rsid w:val="0030168B"/>
    <w:rsid w:val="00302346"/>
    <w:rsid w:val="003023E7"/>
    <w:rsid w:val="00303E19"/>
    <w:rsid w:val="00304267"/>
    <w:rsid w:val="00304D9E"/>
    <w:rsid w:val="00304F3D"/>
    <w:rsid w:val="00305326"/>
    <w:rsid w:val="00305586"/>
    <w:rsid w:val="00305B44"/>
    <w:rsid w:val="00305CB1"/>
    <w:rsid w:val="00305F2A"/>
    <w:rsid w:val="00307853"/>
    <w:rsid w:val="00307DF4"/>
    <w:rsid w:val="003107EA"/>
    <w:rsid w:val="00310898"/>
    <w:rsid w:val="003108FD"/>
    <w:rsid w:val="00311457"/>
    <w:rsid w:val="00312ADA"/>
    <w:rsid w:val="00312DD1"/>
    <w:rsid w:val="00313122"/>
    <w:rsid w:val="00313335"/>
    <w:rsid w:val="003153F9"/>
    <w:rsid w:val="00315498"/>
    <w:rsid w:val="003158A3"/>
    <w:rsid w:val="00315F96"/>
    <w:rsid w:val="003164DB"/>
    <w:rsid w:val="003169CD"/>
    <w:rsid w:val="003170CC"/>
    <w:rsid w:val="003171C9"/>
    <w:rsid w:val="00317D76"/>
    <w:rsid w:val="00317DCE"/>
    <w:rsid w:val="00320BB0"/>
    <w:rsid w:val="00320BB6"/>
    <w:rsid w:val="00320BE0"/>
    <w:rsid w:val="00321252"/>
    <w:rsid w:val="0032160F"/>
    <w:rsid w:val="003217FA"/>
    <w:rsid w:val="00321ABA"/>
    <w:rsid w:val="00321F6A"/>
    <w:rsid w:val="00322593"/>
    <w:rsid w:val="0032299C"/>
    <w:rsid w:val="00322D67"/>
    <w:rsid w:val="003230C3"/>
    <w:rsid w:val="003230EE"/>
    <w:rsid w:val="00324244"/>
    <w:rsid w:val="0032506E"/>
    <w:rsid w:val="00325566"/>
    <w:rsid w:val="00326D48"/>
    <w:rsid w:val="00326D5C"/>
    <w:rsid w:val="00327399"/>
    <w:rsid w:val="003276F6"/>
    <w:rsid w:val="00327A22"/>
    <w:rsid w:val="00330869"/>
    <w:rsid w:val="00330B8C"/>
    <w:rsid w:val="00330C6C"/>
    <w:rsid w:val="00331110"/>
    <w:rsid w:val="0033111D"/>
    <w:rsid w:val="0033160E"/>
    <w:rsid w:val="00331B3B"/>
    <w:rsid w:val="00331FB3"/>
    <w:rsid w:val="003322B0"/>
    <w:rsid w:val="0033237F"/>
    <w:rsid w:val="00332633"/>
    <w:rsid w:val="00332E6D"/>
    <w:rsid w:val="00333328"/>
    <w:rsid w:val="00333510"/>
    <w:rsid w:val="00333A8A"/>
    <w:rsid w:val="00333CA4"/>
    <w:rsid w:val="00333DC5"/>
    <w:rsid w:val="00334170"/>
    <w:rsid w:val="003347CE"/>
    <w:rsid w:val="00334B07"/>
    <w:rsid w:val="00334C5E"/>
    <w:rsid w:val="00334D36"/>
    <w:rsid w:val="00334D3A"/>
    <w:rsid w:val="00335089"/>
    <w:rsid w:val="0033512E"/>
    <w:rsid w:val="00335A32"/>
    <w:rsid w:val="00335CA1"/>
    <w:rsid w:val="00335E9E"/>
    <w:rsid w:val="0033617D"/>
    <w:rsid w:val="00336319"/>
    <w:rsid w:val="003365CE"/>
    <w:rsid w:val="00336EEC"/>
    <w:rsid w:val="003370C7"/>
    <w:rsid w:val="0033756E"/>
    <w:rsid w:val="003376D1"/>
    <w:rsid w:val="0034000C"/>
    <w:rsid w:val="003406A6"/>
    <w:rsid w:val="00340919"/>
    <w:rsid w:val="00340F4D"/>
    <w:rsid w:val="00340F72"/>
    <w:rsid w:val="003423A9"/>
    <w:rsid w:val="0034269A"/>
    <w:rsid w:val="00342F9A"/>
    <w:rsid w:val="00342FBF"/>
    <w:rsid w:val="0034335E"/>
    <w:rsid w:val="00343511"/>
    <w:rsid w:val="00343658"/>
    <w:rsid w:val="00343B03"/>
    <w:rsid w:val="00343C80"/>
    <w:rsid w:val="00343FA6"/>
    <w:rsid w:val="0034421E"/>
    <w:rsid w:val="0034443E"/>
    <w:rsid w:val="0034482C"/>
    <w:rsid w:val="00344A02"/>
    <w:rsid w:val="00344D3C"/>
    <w:rsid w:val="003457E5"/>
    <w:rsid w:val="00345974"/>
    <w:rsid w:val="00345A3A"/>
    <w:rsid w:val="00346138"/>
    <w:rsid w:val="00346CE6"/>
    <w:rsid w:val="003473CE"/>
    <w:rsid w:val="00350965"/>
    <w:rsid w:val="00350AE4"/>
    <w:rsid w:val="00351D2E"/>
    <w:rsid w:val="00351FB9"/>
    <w:rsid w:val="003521AC"/>
    <w:rsid w:val="003524F7"/>
    <w:rsid w:val="003525C6"/>
    <w:rsid w:val="003528FC"/>
    <w:rsid w:val="00352EE6"/>
    <w:rsid w:val="00353373"/>
    <w:rsid w:val="00353446"/>
    <w:rsid w:val="003539C0"/>
    <w:rsid w:val="00353FC3"/>
    <w:rsid w:val="00354BBE"/>
    <w:rsid w:val="00354CA9"/>
    <w:rsid w:val="0035597C"/>
    <w:rsid w:val="00355BFA"/>
    <w:rsid w:val="00356091"/>
    <w:rsid w:val="003563DB"/>
    <w:rsid w:val="00356472"/>
    <w:rsid w:val="00356DCC"/>
    <w:rsid w:val="00356EB9"/>
    <w:rsid w:val="00357296"/>
    <w:rsid w:val="0035769A"/>
    <w:rsid w:val="00357DA4"/>
    <w:rsid w:val="003607D1"/>
    <w:rsid w:val="003607DF"/>
    <w:rsid w:val="003614A0"/>
    <w:rsid w:val="00361520"/>
    <w:rsid w:val="00361B2A"/>
    <w:rsid w:val="00361FF7"/>
    <w:rsid w:val="0036208E"/>
    <w:rsid w:val="00362325"/>
    <w:rsid w:val="00363491"/>
    <w:rsid w:val="00363798"/>
    <w:rsid w:val="00363FF4"/>
    <w:rsid w:val="00365120"/>
    <w:rsid w:val="00365216"/>
    <w:rsid w:val="003655C5"/>
    <w:rsid w:val="003656C8"/>
    <w:rsid w:val="0036572E"/>
    <w:rsid w:val="0036628E"/>
    <w:rsid w:val="00366622"/>
    <w:rsid w:val="00366CF8"/>
    <w:rsid w:val="00366F20"/>
    <w:rsid w:val="003676FB"/>
    <w:rsid w:val="003678FA"/>
    <w:rsid w:val="0037031C"/>
    <w:rsid w:val="003706F8"/>
    <w:rsid w:val="0037075A"/>
    <w:rsid w:val="0037085B"/>
    <w:rsid w:val="00370E3F"/>
    <w:rsid w:val="0037145C"/>
    <w:rsid w:val="003715FC"/>
    <w:rsid w:val="003718FD"/>
    <w:rsid w:val="003719F3"/>
    <w:rsid w:val="0037291A"/>
    <w:rsid w:val="00372D5A"/>
    <w:rsid w:val="00373792"/>
    <w:rsid w:val="00373B8F"/>
    <w:rsid w:val="00373BC9"/>
    <w:rsid w:val="00374194"/>
    <w:rsid w:val="00374E48"/>
    <w:rsid w:val="00375278"/>
    <w:rsid w:val="00375B3B"/>
    <w:rsid w:val="003762CD"/>
    <w:rsid w:val="0037645A"/>
    <w:rsid w:val="00376DEF"/>
    <w:rsid w:val="00376EC7"/>
    <w:rsid w:val="003770E3"/>
    <w:rsid w:val="00377296"/>
    <w:rsid w:val="003775E7"/>
    <w:rsid w:val="00377CF2"/>
    <w:rsid w:val="003806A5"/>
    <w:rsid w:val="00380C95"/>
    <w:rsid w:val="00380F96"/>
    <w:rsid w:val="0038109D"/>
    <w:rsid w:val="00381ABC"/>
    <w:rsid w:val="003821EE"/>
    <w:rsid w:val="00382711"/>
    <w:rsid w:val="00382CF5"/>
    <w:rsid w:val="00382EDC"/>
    <w:rsid w:val="00383142"/>
    <w:rsid w:val="00383D27"/>
    <w:rsid w:val="00383DE3"/>
    <w:rsid w:val="003842DA"/>
    <w:rsid w:val="00384828"/>
    <w:rsid w:val="00385187"/>
    <w:rsid w:val="00385362"/>
    <w:rsid w:val="00385807"/>
    <w:rsid w:val="0038674A"/>
    <w:rsid w:val="00386B58"/>
    <w:rsid w:val="003878F5"/>
    <w:rsid w:val="00390284"/>
    <w:rsid w:val="003902BA"/>
    <w:rsid w:val="003905EF"/>
    <w:rsid w:val="003908F6"/>
    <w:rsid w:val="00390D7E"/>
    <w:rsid w:val="00391B39"/>
    <w:rsid w:val="00392E34"/>
    <w:rsid w:val="0039384D"/>
    <w:rsid w:val="00393AF6"/>
    <w:rsid w:val="0039453C"/>
    <w:rsid w:val="003949DB"/>
    <w:rsid w:val="00394A2C"/>
    <w:rsid w:val="00395541"/>
    <w:rsid w:val="00395CCF"/>
    <w:rsid w:val="003962EB"/>
    <w:rsid w:val="00396ACD"/>
    <w:rsid w:val="00396C1A"/>
    <w:rsid w:val="00396D7E"/>
    <w:rsid w:val="003972A5"/>
    <w:rsid w:val="00397600"/>
    <w:rsid w:val="00397735"/>
    <w:rsid w:val="003A018B"/>
    <w:rsid w:val="003A01A3"/>
    <w:rsid w:val="003A08A7"/>
    <w:rsid w:val="003A0C42"/>
    <w:rsid w:val="003A0DFC"/>
    <w:rsid w:val="003A1502"/>
    <w:rsid w:val="003A28EB"/>
    <w:rsid w:val="003A30E7"/>
    <w:rsid w:val="003A35CA"/>
    <w:rsid w:val="003A3719"/>
    <w:rsid w:val="003A3821"/>
    <w:rsid w:val="003A4417"/>
    <w:rsid w:val="003A4ABE"/>
    <w:rsid w:val="003A4ADE"/>
    <w:rsid w:val="003A4D69"/>
    <w:rsid w:val="003A531B"/>
    <w:rsid w:val="003A537A"/>
    <w:rsid w:val="003A57A6"/>
    <w:rsid w:val="003A6152"/>
    <w:rsid w:val="003A6688"/>
    <w:rsid w:val="003A7127"/>
    <w:rsid w:val="003A7992"/>
    <w:rsid w:val="003B015B"/>
    <w:rsid w:val="003B0657"/>
    <w:rsid w:val="003B06CD"/>
    <w:rsid w:val="003B1AE3"/>
    <w:rsid w:val="003B1DF0"/>
    <w:rsid w:val="003B1EAD"/>
    <w:rsid w:val="003B3057"/>
    <w:rsid w:val="003B369A"/>
    <w:rsid w:val="003B38F9"/>
    <w:rsid w:val="003B4435"/>
    <w:rsid w:val="003B48C5"/>
    <w:rsid w:val="003B51C9"/>
    <w:rsid w:val="003B55C4"/>
    <w:rsid w:val="003B61D8"/>
    <w:rsid w:val="003B6F22"/>
    <w:rsid w:val="003B7F90"/>
    <w:rsid w:val="003C0030"/>
    <w:rsid w:val="003C0B2D"/>
    <w:rsid w:val="003C1A10"/>
    <w:rsid w:val="003C3922"/>
    <w:rsid w:val="003C3AC9"/>
    <w:rsid w:val="003C446F"/>
    <w:rsid w:val="003C4CD7"/>
    <w:rsid w:val="003C5B44"/>
    <w:rsid w:val="003C69E4"/>
    <w:rsid w:val="003C7183"/>
    <w:rsid w:val="003C746A"/>
    <w:rsid w:val="003C7D93"/>
    <w:rsid w:val="003C7E53"/>
    <w:rsid w:val="003D0152"/>
    <w:rsid w:val="003D0505"/>
    <w:rsid w:val="003D093F"/>
    <w:rsid w:val="003D0BAC"/>
    <w:rsid w:val="003D1790"/>
    <w:rsid w:val="003D18C3"/>
    <w:rsid w:val="003D28C3"/>
    <w:rsid w:val="003D2C12"/>
    <w:rsid w:val="003D31F1"/>
    <w:rsid w:val="003D31FE"/>
    <w:rsid w:val="003D3E06"/>
    <w:rsid w:val="003D3FAC"/>
    <w:rsid w:val="003D41CB"/>
    <w:rsid w:val="003D549C"/>
    <w:rsid w:val="003D5E58"/>
    <w:rsid w:val="003D6BA0"/>
    <w:rsid w:val="003D7637"/>
    <w:rsid w:val="003D7CEA"/>
    <w:rsid w:val="003E0083"/>
    <w:rsid w:val="003E0AAF"/>
    <w:rsid w:val="003E0BCE"/>
    <w:rsid w:val="003E0EE0"/>
    <w:rsid w:val="003E1295"/>
    <w:rsid w:val="003E16DD"/>
    <w:rsid w:val="003E21CD"/>
    <w:rsid w:val="003E27C4"/>
    <w:rsid w:val="003E2A30"/>
    <w:rsid w:val="003E2DBF"/>
    <w:rsid w:val="003E3281"/>
    <w:rsid w:val="003E337E"/>
    <w:rsid w:val="003E368D"/>
    <w:rsid w:val="003E36E6"/>
    <w:rsid w:val="003E4553"/>
    <w:rsid w:val="003E45DB"/>
    <w:rsid w:val="003E4F02"/>
    <w:rsid w:val="003E4F56"/>
    <w:rsid w:val="003E534F"/>
    <w:rsid w:val="003E56EC"/>
    <w:rsid w:val="003E60A6"/>
    <w:rsid w:val="003E622B"/>
    <w:rsid w:val="003E68D9"/>
    <w:rsid w:val="003E68E4"/>
    <w:rsid w:val="003E7356"/>
    <w:rsid w:val="003E7594"/>
    <w:rsid w:val="003E7696"/>
    <w:rsid w:val="003E76CA"/>
    <w:rsid w:val="003E7898"/>
    <w:rsid w:val="003F0541"/>
    <w:rsid w:val="003F0C40"/>
    <w:rsid w:val="003F2B7F"/>
    <w:rsid w:val="003F2BBA"/>
    <w:rsid w:val="003F4089"/>
    <w:rsid w:val="003F450E"/>
    <w:rsid w:val="003F4A89"/>
    <w:rsid w:val="003F52D7"/>
    <w:rsid w:val="003F5F40"/>
    <w:rsid w:val="003F6207"/>
    <w:rsid w:val="003F635B"/>
    <w:rsid w:val="003F6C4D"/>
    <w:rsid w:val="003F70F4"/>
    <w:rsid w:val="003F7367"/>
    <w:rsid w:val="00400A99"/>
    <w:rsid w:val="00400DBC"/>
    <w:rsid w:val="00400EA2"/>
    <w:rsid w:val="00400F6E"/>
    <w:rsid w:val="0040127E"/>
    <w:rsid w:val="004014DA"/>
    <w:rsid w:val="0040168A"/>
    <w:rsid w:val="00401820"/>
    <w:rsid w:val="00402341"/>
    <w:rsid w:val="00402424"/>
    <w:rsid w:val="004024D6"/>
    <w:rsid w:val="00402F5C"/>
    <w:rsid w:val="00403318"/>
    <w:rsid w:val="004036F9"/>
    <w:rsid w:val="0040490A"/>
    <w:rsid w:val="00404930"/>
    <w:rsid w:val="00404CAF"/>
    <w:rsid w:val="00404E26"/>
    <w:rsid w:val="004052D6"/>
    <w:rsid w:val="00405D31"/>
    <w:rsid w:val="00405D7F"/>
    <w:rsid w:val="00405F40"/>
    <w:rsid w:val="0040615E"/>
    <w:rsid w:val="00406817"/>
    <w:rsid w:val="00406925"/>
    <w:rsid w:val="0040757C"/>
    <w:rsid w:val="00407715"/>
    <w:rsid w:val="004078FA"/>
    <w:rsid w:val="0041013E"/>
    <w:rsid w:val="004103D9"/>
    <w:rsid w:val="00410A02"/>
    <w:rsid w:val="00410F62"/>
    <w:rsid w:val="00410FA9"/>
    <w:rsid w:val="0041126C"/>
    <w:rsid w:val="00412CBB"/>
    <w:rsid w:val="004131D0"/>
    <w:rsid w:val="004132FC"/>
    <w:rsid w:val="004140FE"/>
    <w:rsid w:val="00414597"/>
    <w:rsid w:val="00414EEB"/>
    <w:rsid w:val="00415023"/>
    <w:rsid w:val="00416428"/>
    <w:rsid w:val="00416626"/>
    <w:rsid w:val="004168F0"/>
    <w:rsid w:val="00416F2B"/>
    <w:rsid w:val="00417409"/>
    <w:rsid w:val="00417805"/>
    <w:rsid w:val="00417DB6"/>
    <w:rsid w:val="004208BC"/>
    <w:rsid w:val="00421741"/>
    <w:rsid w:val="004218FD"/>
    <w:rsid w:val="00421ADA"/>
    <w:rsid w:val="00423EE3"/>
    <w:rsid w:val="004250ED"/>
    <w:rsid w:val="004251E3"/>
    <w:rsid w:val="00425343"/>
    <w:rsid w:val="00425387"/>
    <w:rsid w:val="004254B9"/>
    <w:rsid w:val="00425992"/>
    <w:rsid w:val="00426080"/>
    <w:rsid w:val="004267EA"/>
    <w:rsid w:val="00426927"/>
    <w:rsid w:val="00427BD1"/>
    <w:rsid w:val="00427DF2"/>
    <w:rsid w:val="00430AFA"/>
    <w:rsid w:val="00430AFB"/>
    <w:rsid w:val="00430E90"/>
    <w:rsid w:val="004310E1"/>
    <w:rsid w:val="00431193"/>
    <w:rsid w:val="00432004"/>
    <w:rsid w:val="004322A8"/>
    <w:rsid w:val="00432781"/>
    <w:rsid w:val="004328A7"/>
    <w:rsid w:val="00432E1F"/>
    <w:rsid w:val="00433128"/>
    <w:rsid w:val="00433344"/>
    <w:rsid w:val="00433F06"/>
    <w:rsid w:val="004341CA"/>
    <w:rsid w:val="00434440"/>
    <w:rsid w:val="0043463E"/>
    <w:rsid w:val="00435550"/>
    <w:rsid w:val="00436320"/>
    <w:rsid w:val="004363DC"/>
    <w:rsid w:val="00436CB2"/>
    <w:rsid w:val="00437AA5"/>
    <w:rsid w:val="0044118F"/>
    <w:rsid w:val="00441530"/>
    <w:rsid w:val="0044268F"/>
    <w:rsid w:val="0044296F"/>
    <w:rsid w:val="00442C7A"/>
    <w:rsid w:val="004435AA"/>
    <w:rsid w:val="00443609"/>
    <w:rsid w:val="00443A72"/>
    <w:rsid w:val="00444599"/>
    <w:rsid w:val="00444602"/>
    <w:rsid w:val="0044477F"/>
    <w:rsid w:val="0044489E"/>
    <w:rsid w:val="00445785"/>
    <w:rsid w:val="00445AE0"/>
    <w:rsid w:val="00446111"/>
    <w:rsid w:val="0044648F"/>
    <w:rsid w:val="0044654A"/>
    <w:rsid w:val="0044680F"/>
    <w:rsid w:val="004471EB"/>
    <w:rsid w:val="0044761F"/>
    <w:rsid w:val="00447887"/>
    <w:rsid w:val="004500E6"/>
    <w:rsid w:val="004510C0"/>
    <w:rsid w:val="00451489"/>
    <w:rsid w:val="00451590"/>
    <w:rsid w:val="00451A4A"/>
    <w:rsid w:val="00451AE7"/>
    <w:rsid w:val="00451DE5"/>
    <w:rsid w:val="004524AC"/>
    <w:rsid w:val="004528E5"/>
    <w:rsid w:val="00452904"/>
    <w:rsid w:val="00452B18"/>
    <w:rsid w:val="00452BB7"/>
    <w:rsid w:val="00452DB6"/>
    <w:rsid w:val="00453260"/>
    <w:rsid w:val="004532CA"/>
    <w:rsid w:val="004532E4"/>
    <w:rsid w:val="00453BCB"/>
    <w:rsid w:val="00453E6B"/>
    <w:rsid w:val="004542B4"/>
    <w:rsid w:val="00454469"/>
    <w:rsid w:val="00454E10"/>
    <w:rsid w:val="00455148"/>
    <w:rsid w:val="00455B13"/>
    <w:rsid w:val="00455EA3"/>
    <w:rsid w:val="00456B72"/>
    <w:rsid w:val="004573C9"/>
    <w:rsid w:val="004575D7"/>
    <w:rsid w:val="00457950"/>
    <w:rsid w:val="00457A1C"/>
    <w:rsid w:val="004604C8"/>
    <w:rsid w:val="0046058C"/>
    <w:rsid w:val="00460A78"/>
    <w:rsid w:val="00461185"/>
    <w:rsid w:val="004619C2"/>
    <w:rsid w:val="00462156"/>
    <w:rsid w:val="00462F35"/>
    <w:rsid w:val="00463695"/>
    <w:rsid w:val="00463AFF"/>
    <w:rsid w:val="0046430E"/>
    <w:rsid w:val="00464A58"/>
    <w:rsid w:val="00464E24"/>
    <w:rsid w:val="004650C3"/>
    <w:rsid w:val="004650EA"/>
    <w:rsid w:val="0046587D"/>
    <w:rsid w:val="00466997"/>
    <w:rsid w:val="004669E0"/>
    <w:rsid w:val="00466D71"/>
    <w:rsid w:val="004670BE"/>
    <w:rsid w:val="00467698"/>
    <w:rsid w:val="004678E4"/>
    <w:rsid w:val="00467CF3"/>
    <w:rsid w:val="0047099B"/>
    <w:rsid w:val="00470A7C"/>
    <w:rsid w:val="00470E56"/>
    <w:rsid w:val="00471065"/>
    <w:rsid w:val="00471199"/>
    <w:rsid w:val="004713BA"/>
    <w:rsid w:val="00472C96"/>
    <w:rsid w:val="004733EA"/>
    <w:rsid w:val="00473653"/>
    <w:rsid w:val="00473722"/>
    <w:rsid w:val="004738CE"/>
    <w:rsid w:val="00473C2B"/>
    <w:rsid w:val="00473D03"/>
    <w:rsid w:val="004751C3"/>
    <w:rsid w:val="00475292"/>
    <w:rsid w:val="0047608B"/>
    <w:rsid w:val="00476493"/>
    <w:rsid w:val="004769B4"/>
    <w:rsid w:val="00476AB2"/>
    <w:rsid w:val="00476ECD"/>
    <w:rsid w:val="00477584"/>
    <w:rsid w:val="00480E30"/>
    <w:rsid w:val="00480E36"/>
    <w:rsid w:val="004819DD"/>
    <w:rsid w:val="00481EF0"/>
    <w:rsid w:val="004822E4"/>
    <w:rsid w:val="00483C13"/>
    <w:rsid w:val="00483FEE"/>
    <w:rsid w:val="00484B65"/>
    <w:rsid w:val="00484DAF"/>
    <w:rsid w:val="004853C6"/>
    <w:rsid w:val="00485BEF"/>
    <w:rsid w:val="00485C1D"/>
    <w:rsid w:val="00485F8D"/>
    <w:rsid w:val="004866B7"/>
    <w:rsid w:val="004869B1"/>
    <w:rsid w:val="004873C2"/>
    <w:rsid w:val="0048789D"/>
    <w:rsid w:val="004879A1"/>
    <w:rsid w:val="00487B95"/>
    <w:rsid w:val="00490456"/>
    <w:rsid w:val="0049079B"/>
    <w:rsid w:val="004908A3"/>
    <w:rsid w:val="004909FE"/>
    <w:rsid w:val="00491597"/>
    <w:rsid w:val="00491B24"/>
    <w:rsid w:val="00492396"/>
    <w:rsid w:val="004923BF"/>
    <w:rsid w:val="004930BB"/>
    <w:rsid w:val="004931B4"/>
    <w:rsid w:val="004936E6"/>
    <w:rsid w:val="0049409B"/>
    <w:rsid w:val="004948E9"/>
    <w:rsid w:val="00494956"/>
    <w:rsid w:val="00495844"/>
    <w:rsid w:val="00495B83"/>
    <w:rsid w:val="00496443"/>
    <w:rsid w:val="00497323"/>
    <w:rsid w:val="00497455"/>
    <w:rsid w:val="00497CA2"/>
    <w:rsid w:val="00497D49"/>
    <w:rsid w:val="00497FDD"/>
    <w:rsid w:val="004A01E7"/>
    <w:rsid w:val="004A03F0"/>
    <w:rsid w:val="004A04E2"/>
    <w:rsid w:val="004A05B3"/>
    <w:rsid w:val="004A087E"/>
    <w:rsid w:val="004A0950"/>
    <w:rsid w:val="004A0AE7"/>
    <w:rsid w:val="004A0BE8"/>
    <w:rsid w:val="004A1CEF"/>
    <w:rsid w:val="004A2116"/>
    <w:rsid w:val="004A2DEA"/>
    <w:rsid w:val="004A3B84"/>
    <w:rsid w:val="004A3D2D"/>
    <w:rsid w:val="004A58EB"/>
    <w:rsid w:val="004A6966"/>
    <w:rsid w:val="004A6E6F"/>
    <w:rsid w:val="004A6ECF"/>
    <w:rsid w:val="004A7352"/>
    <w:rsid w:val="004A7622"/>
    <w:rsid w:val="004A7DD2"/>
    <w:rsid w:val="004B01C1"/>
    <w:rsid w:val="004B1508"/>
    <w:rsid w:val="004B2A36"/>
    <w:rsid w:val="004B309B"/>
    <w:rsid w:val="004B32DA"/>
    <w:rsid w:val="004B4289"/>
    <w:rsid w:val="004B570F"/>
    <w:rsid w:val="004B58A6"/>
    <w:rsid w:val="004B59B2"/>
    <w:rsid w:val="004B5E15"/>
    <w:rsid w:val="004B62F3"/>
    <w:rsid w:val="004B68D5"/>
    <w:rsid w:val="004B6E6D"/>
    <w:rsid w:val="004B6E8E"/>
    <w:rsid w:val="004B7826"/>
    <w:rsid w:val="004C0BC3"/>
    <w:rsid w:val="004C1DF1"/>
    <w:rsid w:val="004C1E9B"/>
    <w:rsid w:val="004C239E"/>
    <w:rsid w:val="004C420E"/>
    <w:rsid w:val="004C5B33"/>
    <w:rsid w:val="004C5C50"/>
    <w:rsid w:val="004C7F16"/>
    <w:rsid w:val="004D0304"/>
    <w:rsid w:val="004D067B"/>
    <w:rsid w:val="004D0721"/>
    <w:rsid w:val="004D0761"/>
    <w:rsid w:val="004D0DF5"/>
    <w:rsid w:val="004D1055"/>
    <w:rsid w:val="004D1280"/>
    <w:rsid w:val="004D1530"/>
    <w:rsid w:val="004D16D7"/>
    <w:rsid w:val="004D17F0"/>
    <w:rsid w:val="004D235D"/>
    <w:rsid w:val="004D252D"/>
    <w:rsid w:val="004D2D12"/>
    <w:rsid w:val="004D30D8"/>
    <w:rsid w:val="004D4317"/>
    <w:rsid w:val="004D44FB"/>
    <w:rsid w:val="004D47A1"/>
    <w:rsid w:val="004D4887"/>
    <w:rsid w:val="004D48D7"/>
    <w:rsid w:val="004D4930"/>
    <w:rsid w:val="004D4A23"/>
    <w:rsid w:val="004D5059"/>
    <w:rsid w:val="004D53D4"/>
    <w:rsid w:val="004D5D74"/>
    <w:rsid w:val="004D64D5"/>
    <w:rsid w:val="004D69BE"/>
    <w:rsid w:val="004D6AC1"/>
    <w:rsid w:val="004D6ECE"/>
    <w:rsid w:val="004D76EE"/>
    <w:rsid w:val="004D7A79"/>
    <w:rsid w:val="004D7C89"/>
    <w:rsid w:val="004D7CA9"/>
    <w:rsid w:val="004D7DAA"/>
    <w:rsid w:val="004E005F"/>
    <w:rsid w:val="004E1653"/>
    <w:rsid w:val="004E19F9"/>
    <w:rsid w:val="004E2B9B"/>
    <w:rsid w:val="004E3535"/>
    <w:rsid w:val="004E3A5A"/>
    <w:rsid w:val="004E45FC"/>
    <w:rsid w:val="004E5904"/>
    <w:rsid w:val="004E5908"/>
    <w:rsid w:val="004E5E55"/>
    <w:rsid w:val="004E63E3"/>
    <w:rsid w:val="004E72F6"/>
    <w:rsid w:val="004E7B2D"/>
    <w:rsid w:val="004F01CC"/>
    <w:rsid w:val="004F0371"/>
    <w:rsid w:val="004F03D9"/>
    <w:rsid w:val="004F0A5B"/>
    <w:rsid w:val="004F0B48"/>
    <w:rsid w:val="004F0CA4"/>
    <w:rsid w:val="004F1A79"/>
    <w:rsid w:val="004F1F09"/>
    <w:rsid w:val="004F21E5"/>
    <w:rsid w:val="004F26F6"/>
    <w:rsid w:val="004F290F"/>
    <w:rsid w:val="004F2997"/>
    <w:rsid w:val="004F33BD"/>
    <w:rsid w:val="004F4F63"/>
    <w:rsid w:val="004F533B"/>
    <w:rsid w:val="004F694C"/>
    <w:rsid w:val="004F6F34"/>
    <w:rsid w:val="004F74F8"/>
    <w:rsid w:val="004F769F"/>
    <w:rsid w:val="004F7DC0"/>
    <w:rsid w:val="00500455"/>
    <w:rsid w:val="00500747"/>
    <w:rsid w:val="005009D3"/>
    <w:rsid w:val="00500CA9"/>
    <w:rsid w:val="00501284"/>
    <w:rsid w:val="005016F3"/>
    <w:rsid w:val="0050177E"/>
    <w:rsid w:val="00502362"/>
    <w:rsid w:val="00502869"/>
    <w:rsid w:val="0050313D"/>
    <w:rsid w:val="005033CE"/>
    <w:rsid w:val="00503865"/>
    <w:rsid w:val="0050398C"/>
    <w:rsid w:val="00503AC3"/>
    <w:rsid w:val="005051F3"/>
    <w:rsid w:val="005057FD"/>
    <w:rsid w:val="00506055"/>
    <w:rsid w:val="0050621D"/>
    <w:rsid w:val="00506938"/>
    <w:rsid w:val="00506AEE"/>
    <w:rsid w:val="00506C3F"/>
    <w:rsid w:val="005077D2"/>
    <w:rsid w:val="00507BA4"/>
    <w:rsid w:val="00507BDF"/>
    <w:rsid w:val="00507FDC"/>
    <w:rsid w:val="00510007"/>
    <w:rsid w:val="005100B8"/>
    <w:rsid w:val="005104FB"/>
    <w:rsid w:val="005105FD"/>
    <w:rsid w:val="0051091C"/>
    <w:rsid w:val="00511485"/>
    <w:rsid w:val="00511551"/>
    <w:rsid w:val="00512234"/>
    <w:rsid w:val="005124A2"/>
    <w:rsid w:val="005125BD"/>
    <w:rsid w:val="0051277F"/>
    <w:rsid w:val="0051441E"/>
    <w:rsid w:val="0051471F"/>
    <w:rsid w:val="00514E7B"/>
    <w:rsid w:val="005150FC"/>
    <w:rsid w:val="0051522F"/>
    <w:rsid w:val="0051531F"/>
    <w:rsid w:val="005155CB"/>
    <w:rsid w:val="005171E2"/>
    <w:rsid w:val="005171FB"/>
    <w:rsid w:val="00517205"/>
    <w:rsid w:val="005202CD"/>
    <w:rsid w:val="00520CF5"/>
    <w:rsid w:val="0052111B"/>
    <w:rsid w:val="0052183B"/>
    <w:rsid w:val="00521A08"/>
    <w:rsid w:val="00521CF7"/>
    <w:rsid w:val="00521D05"/>
    <w:rsid w:val="00522299"/>
    <w:rsid w:val="0052287D"/>
    <w:rsid w:val="0052291B"/>
    <w:rsid w:val="00522B2A"/>
    <w:rsid w:val="0052305B"/>
    <w:rsid w:val="00523837"/>
    <w:rsid w:val="005239D7"/>
    <w:rsid w:val="00523C80"/>
    <w:rsid w:val="00523D3E"/>
    <w:rsid w:val="00523E0D"/>
    <w:rsid w:val="00523FFB"/>
    <w:rsid w:val="005243FC"/>
    <w:rsid w:val="00524CD7"/>
    <w:rsid w:val="00524FE1"/>
    <w:rsid w:val="005262D3"/>
    <w:rsid w:val="00526447"/>
    <w:rsid w:val="00526662"/>
    <w:rsid w:val="00526DCE"/>
    <w:rsid w:val="00530168"/>
    <w:rsid w:val="0053064B"/>
    <w:rsid w:val="00530702"/>
    <w:rsid w:val="005308E2"/>
    <w:rsid w:val="00530BC8"/>
    <w:rsid w:val="00530C8C"/>
    <w:rsid w:val="00530E07"/>
    <w:rsid w:val="005318AF"/>
    <w:rsid w:val="00531CE1"/>
    <w:rsid w:val="005327BC"/>
    <w:rsid w:val="0053295C"/>
    <w:rsid w:val="00532CA9"/>
    <w:rsid w:val="00532F8A"/>
    <w:rsid w:val="005331F0"/>
    <w:rsid w:val="00533481"/>
    <w:rsid w:val="00533794"/>
    <w:rsid w:val="0053425A"/>
    <w:rsid w:val="005343DA"/>
    <w:rsid w:val="00534417"/>
    <w:rsid w:val="0053494A"/>
    <w:rsid w:val="00534A00"/>
    <w:rsid w:val="00535052"/>
    <w:rsid w:val="005354D5"/>
    <w:rsid w:val="0053555B"/>
    <w:rsid w:val="00535872"/>
    <w:rsid w:val="005361DC"/>
    <w:rsid w:val="00536300"/>
    <w:rsid w:val="00536AA5"/>
    <w:rsid w:val="00536C96"/>
    <w:rsid w:val="0054072A"/>
    <w:rsid w:val="005407C5"/>
    <w:rsid w:val="00540C7E"/>
    <w:rsid w:val="005410C7"/>
    <w:rsid w:val="00541296"/>
    <w:rsid w:val="00541420"/>
    <w:rsid w:val="00541EF7"/>
    <w:rsid w:val="00542487"/>
    <w:rsid w:val="00542C85"/>
    <w:rsid w:val="00542FBA"/>
    <w:rsid w:val="0054310F"/>
    <w:rsid w:val="00543B63"/>
    <w:rsid w:val="00543D9A"/>
    <w:rsid w:val="00544103"/>
    <w:rsid w:val="00544122"/>
    <w:rsid w:val="005443AD"/>
    <w:rsid w:val="005443BB"/>
    <w:rsid w:val="005445DE"/>
    <w:rsid w:val="0054510D"/>
    <w:rsid w:val="005453A1"/>
    <w:rsid w:val="00545558"/>
    <w:rsid w:val="005457DA"/>
    <w:rsid w:val="00545915"/>
    <w:rsid w:val="0054597B"/>
    <w:rsid w:val="00545F0B"/>
    <w:rsid w:val="005472C0"/>
    <w:rsid w:val="0054774F"/>
    <w:rsid w:val="00547D2E"/>
    <w:rsid w:val="00547D6E"/>
    <w:rsid w:val="00550297"/>
    <w:rsid w:val="0055130F"/>
    <w:rsid w:val="005513CF"/>
    <w:rsid w:val="005517C5"/>
    <w:rsid w:val="00551A15"/>
    <w:rsid w:val="00551D4A"/>
    <w:rsid w:val="00552156"/>
    <w:rsid w:val="00552357"/>
    <w:rsid w:val="00552423"/>
    <w:rsid w:val="005524ED"/>
    <w:rsid w:val="00552F0D"/>
    <w:rsid w:val="00553208"/>
    <w:rsid w:val="00553257"/>
    <w:rsid w:val="005535AE"/>
    <w:rsid w:val="00553B3E"/>
    <w:rsid w:val="0055491B"/>
    <w:rsid w:val="0055498D"/>
    <w:rsid w:val="00554DD7"/>
    <w:rsid w:val="00555226"/>
    <w:rsid w:val="0055598E"/>
    <w:rsid w:val="00555993"/>
    <w:rsid w:val="00555CF9"/>
    <w:rsid w:val="00555F38"/>
    <w:rsid w:val="00556C1B"/>
    <w:rsid w:val="00556DD4"/>
    <w:rsid w:val="00556F3A"/>
    <w:rsid w:val="0055713E"/>
    <w:rsid w:val="00557494"/>
    <w:rsid w:val="005574EA"/>
    <w:rsid w:val="005576A5"/>
    <w:rsid w:val="005577D8"/>
    <w:rsid w:val="00557CCD"/>
    <w:rsid w:val="00560131"/>
    <w:rsid w:val="00560E61"/>
    <w:rsid w:val="005614F6"/>
    <w:rsid w:val="0056167B"/>
    <w:rsid w:val="00561B06"/>
    <w:rsid w:val="00562777"/>
    <w:rsid w:val="00563F53"/>
    <w:rsid w:val="00563FBA"/>
    <w:rsid w:val="00564481"/>
    <w:rsid w:val="00564635"/>
    <w:rsid w:val="00564D0E"/>
    <w:rsid w:val="00565199"/>
    <w:rsid w:val="005652AD"/>
    <w:rsid w:val="00565A94"/>
    <w:rsid w:val="005663D3"/>
    <w:rsid w:val="00567331"/>
    <w:rsid w:val="0056749B"/>
    <w:rsid w:val="00567B27"/>
    <w:rsid w:val="0057065A"/>
    <w:rsid w:val="0057102F"/>
    <w:rsid w:val="00571162"/>
    <w:rsid w:val="00571514"/>
    <w:rsid w:val="00571B35"/>
    <w:rsid w:val="00571DA7"/>
    <w:rsid w:val="005725BD"/>
    <w:rsid w:val="005727A6"/>
    <w:rsid w:val="00572A44"/>
    <w:rsid w:val="00572E5C"/>
    <w:rsid w:val="00572F41"/>
    <w:rsid w:val="005733BF"/>
    <w:rsid w:val="00573806"/>
    <w:rsid w:val="00573ADA"/>
    <w:rsid w:val="00573AF9"/>
    <w:rsid w:val="005748F6"/>
    <w:rsid w:val="00574A0A"/>
    <w:rsid w:val="00574B03"/>
    <w:rsid w:val="0057516F"/>
    <w:rsid w:val="005751D9"/>
    <w:rsid w:val="005752E8"/>
    <w:rsid w:val="00575549"/>
    <w:rsid w:val="00575984"/>
    <w:rsid w:val="005760F5"/>
    <w:rsid w:val="00580EEE"/>
    <w:rsid w:val="00580F77"/>
    <w:rsid w:val="005815D1"/>
    <w:rsid w:val="00582005"/>
    <w:rsid w:val="0058273B"/>
    <w:rsid w:val="00582810"/>
    <w:rsid w:val="00582E4F"/>
    <w:rsid w:val="00583DC1"/>
    <w:rsid w:val="0058400A"/>
    <w:rsid w:val="005843E3"/>
    <w:rsid w:val="005844D2"/>
    <w:rsid w:val="0058483C"/>
    <w:rsid w:val="00584B7C"/>
    <w:rsid w:val="00585055"/>
    <w:rsid w:val="005851BD"/>
    <w:rsid w:val="0058546F"/>
    <w:rsid w:val="005854E8"/>
    <w:rsid w:val="0058571F"/>
    <w:rsid w:val="00585803"/>
    <w:rsid w:val="00585992"/>
    <w:rsid w:val="005859A6"/>
    <w:rsid w:val="00585D91"/>
    <w:rsid w:val="005864B4"/>
    <w:rsid w:val="00586995"/>
    <w:rsid w:val="00586A5A"/>
    <w:rsid w:val="00586D7F"/>
    <w:rsid w:val="00586DB7"/>
    <w:rsid w:val="0058798F"/>
    <w:rsid w:val="00587BA2"/>
    <w:rsid w:val="00590225"/>
    <w:rsid w:val="00590F00"/>
    <w:rsid w:val="00591A6F"/>
    <w:rsid w:val="00591AF1"/>
    <w:rsid w:val="00591BF2"/>
    <w:rsid w:val="00591E7A"/>
    <w:rsid w:val="005926AF"/>
    <w:rsid w:val="00592EB2"/>
    <w:rsid w:val="00593E2E"/>
    <w:rsid w:val="005941E0"/>
    <w:rsid w:val="00594895"/>
    <w:rsid w:val="00595540"/>
    <w:rsid w:val="00595589"/>
    <w:rsid w:val="005957F3"/>
    <w:rsid w:val="00596095"/>
    <w:rsid w:val="00596149"/>
    <w:rsid w:val="0059646A"/>
    <w:rsid w:val="0059646E"/>
    <w:rsid w:val="00596853"/>
    <w:rsid w:val="00596F77"/>
    <w:rsid w:val="0059706C"/>
    <w:rsid w:val="005A00A5"/>
    <w:rsid w:val="005A020C"/>
    <w:rsid w:val="005A0399"/>
    <w:rsid w:val="005A056D"/>
    <w:rsid w:val="005A075E"/>
    <w:rsid w:val="005A1ADE"/>
    <w:rsid w:val="005A240A"/>
    <w:rsid w:val="005A2B8E"/>
    <w:rsid w:val="005A32BA"/>
    <w:rsid w:val="005A39D7"/>
    <w:rsid w:val="005A4A54"/>
    <w:rsid w:val="005A4BEC"/>
    <w:rsid w:val="005A4C68"/>
    <w:rsid w:val="005A579B"/>
    <w:rsid w:val="005A6015"/>
    <w:rsid w:val="005A62A4"/>
    <w:rsid w:val="005A6395"/>
    <w:rsid w:val="005A64A3"/>
    <w:rsid w:val="005A660E"/>
    <w:rsid w:val="005A697A"/>
    <w:rsid w:val="005A780B"/>
    <w:rsid w:val="005A7C36"/>
    <w:rsid w:val="005A7C5F"/>
    <w:rsid w:val="005B03CA"/>
    <w:rsid w:val="005B04F9"/>
    <w:rsid w:val="005B063F"/>
    <w:rsid w:val="005B091B"/>
    <w:rsid w:val="005B0B37"/>
    <w:rsid w:val="005B0C82"/>
    <w:rsid w:val="005B0DC1"/>
    <w:rsid w:val="005B1070"/>
    <w:rsid w:val="005B155F"/>
    <w:rsid w:val="005B1FE6"/>
    <w:rsid w:val="005B35F5"/>
    <w:rsid w:val="005B38A8"/>
    <w:rsid w:val="005B4A08"/>
    <w:rsid w:val="005B5A64"/>
    <w:rsid w:val="005B5FA6"/>
    <w:rsid w:val="005B6007"/>
    <w:rsid w:val="005B660F"/>
    <w:rsid w:val="005B6E42"/>
    <w:rsid w:val="005B733F"/>
    <w:rsid w:val="005B746A"/>
    <w:rsid w:val="005B7CFB"/>
    <w:rsid w:val="005B7DFD"/>
    <w:rsid w:val="005C0795"/>
    <w:rsid w:val="005C1D3B"/>
    <w:rsid w:val="005C20A3"/>
    <w:rsid w:val="005C229F"/>
    <w:rsid w:val="005C26A8"/>
    <w:rsid w:val="005C2838"/>
    <w:rsid w:val="005C33DE"/>
    <w:rsid w:val="005C4063"/>
    <w:rsid w:val="005C4959"/>
    <w:rsid w:val="005C4B89"/>
    <w:rsid w:val="005C4BC4"/>
    <w:rsid w:val="005C57DF"/>
    <w:rsid w:val="005C5C7B"/>
    <w:rsid w:val="005C667D"/>
    <w:rsid w:val="005C70FA"/>
    <w:rsid w:val="005C73EF"/>
    <w:rsid w:val="005C78C0"/>
    <w:rsid w:val="005C7E19"/>
    <w:rsid w:val="005D078C"/>
    <w:rsid w:val="005D1BFF"/>
    <w:rsid w:val="005D28BA"/>
    <w:rsid w:val="005D298B"/>
    <w:rsid w:val="005D429E"/>
    <w:rsid w:val="005D43F3"/>
    <w:rsid w:val="005D50D7"/>
    <w:rsid w:val="005D512B"/>
    <w:rsid w:val="005D517A"/>
    <w:rsid w:val="005D640E"/>
    <w:rsid w:val="005D67A3"/>
    <w:rsid w:val="005D6ACD"/>
    <w:rsid w:val="005D715C"/>
    <w:rsid w:val="005D7255"/>
    <w:rsid w:val="005D7256"/>
    <w:rsid w:val="005D7834"/>
    <w:rsid w:val="005D7CAD"/>
    <w:rsid w:val="005E0232"/>
    <w:rsid w:val="005E06C5"/>
    <w:rsid w:val="005E094C"/>
    <w:rsid w:val="005E0AD8"/>
    <w:rsid w:val="005E1F7B"/>
    <w:rsid w:val="005E1FD4"/>
    <w:rsid w:val="005E292E"/>
    <w:rsid w:val="005E2BD8"/>
    <w:rsid w:val="005E3049"/>
    <w:rsid w:val="005E3E1C"/>
    <w:rsid w:val="005E3E43"/>
    <w:rsid w:val="005E55EA"/>
    <w:rsid w:val="005E57C3"/>
    <w:rsid w:val="005E5ABC"/>
    <w:rsid w:val="005E5B6C"/>
    <w:rsid w:val="005E5C21"/>
    <w:rsid w:val="005E5DB2"/>
    <w:rsid w:val="005E64A8"/>
    <w:rsid w:val="005E67F9"/>
    <w:rsid w:val="005E78B7"/>
    <w:rsid w:val="005E7A59"/>
    <w:rsid w:val="005E7EF6"/>
    <w:rsid w:val="005F025D"/>
    <w:rsid w:val="005F02B7"/>
    <w:rsid w:val="005F0442"/>
    <w:rsid w:val="005F13CB"/>
    <w:rsid w:val="005F2259"/>
    <w:rsid w:val="005F2715"/>
    <w:rsid w:val="005F2D3F"/>
    <w:rsid w:val="005F2DBE"/>
    <w:rsid w:val="005F39DC"/>
    <w:rsid w:val="005F44F6"/>
    <w:rsid w:val="005F452E"/>
    <w:rsid w:val="005F4761"/>
    <w:rsid w:val="005F483D"/>
    <w:rsid w:val="005F4955"/>
    <w:rsid w:val="005F52F5"/>
    <w:rsid w:val="005F5885"/>
    <w:rsid w:val="005F5ABF"/>
    <w:rsid w:val="005F64E5"/>
    <w:rsid w:val="005F659E"/>
    <w:rsid w:val="005F7430"/>
    <w:rsid w:val="005F79B3"/>
    <w:rsid w:val="006000F7"/>
    <w:rsid w:val="00600A10"/>
    <w:rsid w:val="00600BA9"/>
    <w:rsid w:val="00600FDB"/>
    <w:rsid w:val="0060226F"/>
    <w:rsid w:val="00602FE5"/>
    <w:rsid w:val="00604393"/>
    <w:rsid w:val="00605C1C"/>
    <w:rsid w:val="00605F1D"/>
    <w:rsid w:val="0060619A"/>
    <w:rsid w:val="00606E64"/>
    <w:rsid w:val="00607114"/>
    <w:rsid w:val="0060721A"/>
    <w:rsid w:val="006072E1"/>
    <w:rsid w:val="00607313"/>
    <w:rsid w:val="006077B8"/>
    <w:rsid w:val="00607A4B"/>
    <w:rsid w:val="00607B04"/>
    <w:rsid w:val="00610645"/>
    <w:rsid w:val="0061071B"/>
    <w:rsid w:val="00611042"/>
    <w:rsid w:val="00611085"/>
    <w:rsid w:val="006110D2"/>
    <w:rsid w:val="006121C1"/>
    <w:rsid w:val="00612937"/>
    <w:rsid w:val="00612D0F"/>
    <w:rsid w:val="006139DC"/>
    <w:rsid w:val="00613B4C"/>
    <w:rsid w:val="00613F81"/>
    <w:rsid w:val="0061426E"/>
    <w:rsid w:val="006154FA"/>
    <w:rsid w:val="00616521"/>
    <w:rsid w:val="0061709A"/>
    <w:rsid w:val="006174EC"/>
    <w:rsid w:val="00617AD2"/>
    <w:rsid w:val="00617C49"/>
    <w:rsid w:val="00617D59"/>
    <w:rsid w:val="006216D1"/>
    <w:rsid w:val="00621FCC"/>
    <w:rsid w:val="00622E0A"/>
    <w:rsid w:val="00623144"/>
    <w:rsid w:val="006236E7"/>
    <w:rsid w:val="00623BDE"/>
    <w:rsid w:val="00624603"/>
    <w:rsid w:val="00624716"/>
    <w:rsid w:val="00624D3D"/>
    <w:rsid w:val="006258AF"/>
    <w:rsid w:val="0062606F"/>
    <w:rsid w:val="006266E8"/>
    <w:rsid w:val="00626B46"/>
    <w:rsid w:val="00626FC3"/>
    <w:rsid w:val="00627C19"/>
    <w:rsid w:val="00627C4F"/>
    <w:rsid w:val="006302FE"/>
    <w:rsid w:val="006304B8"/>
    <w:rsid w:val="00630E5D"/>
    <w:rsid w:val="00630F91"/>
    <w:rsid w:val="0063137B"/>
    <w:rsid w:val="006333DD"/>
    <w:rsid w:val="006335E1"/>
    <w:rsid w:val="0063367D"/>
    <w:rsid w:val="0063450C"/>
    <w:rsid w:val="00634CF7"/>
    <w:rsid w:val="00634F1E"/>
    <w:rsid w:val="00635342"/>
    <w:rsid w:val="00635775"/>
    <w:rsid w:val="0063581E"/>
    <w:rsid w:val="0063685A"/>
    <w:rsid w:val="00636961"/>
    <w:rsid w:val="00636A8C"/>
    <w:rsid w:val="00636DB3"/>
    <w:rsid w:val="00636EBF"/>
    <w:rsid w:val="00636FAC"/>
    <w:rsid w:val="00637117"/>
    <w:rsid w:val="0063740D"/>
    <w:rsid w:val="006379C6"/>
    <w:rsid w:val="00640334"/>
    <w:rsid w:val="006407E6"/>
    <w:rsid w:val="00640BB0"/>
    <w:rsid w:val="00640D2F"/>
    <w:rsid w:val="006417E1"/>
    <w:rsid w:val="00641B92"/>
    <w:rsid w:val="00641D0D"/>
    <w:rsid w:val="006424A8"/>
    <w:rsid w:val="00642737"/>
    <w:rsid w:val="00643589"/>
    <w:rsid w:val="00643E82"/>
    <w:rsid w:val="006445F2"/>
    <w:rsid w:val="00644675"/>
    <w:rsid w:val="00644FEA"/>
    <w:rsid w:val="00645833"/>
    <w:rsid w:val="00645943"/>
    <w:rsid w:val="00646248"/>
    <w:rsid w:val="006462F4"/>
    <w:rsid w:val="006465A9"/>
    <w:rsid w:val="00646C2A"/>
    <w:rsid w:val="0064712B"/>
    <w:rsid w:val="006471A9"/>
    <w:rsid w:val="006475F8"/>
    <w:rsid w:val="00647761"/>
    <w:rsid w:val="00647E5E"/>
    <w:rsid w:val="00650601"/>
    <w:rsid w:val="006506AE"/>
    <w:rsid w:val="006507E6"/>
    <w:rsid w:val="00651CAD"/>
    <w:rsid w:val="00652064"/>
    <w:rsid w:val="006526BC"/>
    <w:rsid w:val="00652A74"/>
    <w:rsid w:val="00653A92"/>
    <w:rsid w:val="00654736"/>
    <w:rsid w:val="006547F0"/>
    <w:rsid w:val="00655237"/>
    <w:rsid w:val="006553C2"/>
    <w:rsid w:val="006564E7"/>
    <w:rsid w:val="00656909"/>
    <w:rsid w:val="00656C9A"/>
    <w:rsid w:val="00657042"/>
    <w:rsid w:val="006578A8"/>
    <w:rsid w:val="00657A22"/>
    <w:rsid w:val="006601AC"/>
    <w:rsid w:val="006605BF"/>
    <w:rsid w:val="006607EC"/>
    <w:rsid w:val="00661001"/>
    <w:rsid w:val="00661C7D"/>
    <w:rsid w:val="00661D51"/>
    <w:rsid w:val="00661FCF"/>
    <w:rsid w:val="006620DC"/>
    <w:rsid w:val="006641B6"/>
    <w:rsid w:val="00664806"/>
    <w:rsid w:val="00664931"/>
    <w:rsid w:val="00664C00"/>
    <w:rsid w:val="00664C27"/>
    <w:rsid w:val="00664D5A"/>
    <w:rsid w:val="006654AB"/>
    <w:rsid w:val="00665A08"/>
    <w:rsid w:val="00665BB2"/>
    <w:rsid w:val="00665D31"/>
    <w:rsid w:val="006667DD"/>
    <w:rsid w:val="00666D11"/>
    <w:rsid w:val="006676B4"/>
    <w:rsid w:val="00670429"/>
    <w:rsid w:val="00670468"/>
    <w:rsid w:val="00670AB1"/>
    <w:rsid w:val="00670B27"/>
    <w:rsid w:val="00670E45"/>
    <w:rsid w:val="0067106D"/>
    <w:rsid w:val="006718AE"/>
    <w:rsid w:val="006729EE"/>
    <w:rsid w:val="00672EA9"/>
    <w:rsid w:val="00672F39"/>
    <w:rsid w:val="006733CD"/>
    <w:rsid w:val="00673F80"/>
    <w:rsid w:val="00674A6B"/>
    <w:rsid w:val="00674C49"/>
    <w:rsid w:val="0067528F"/>
    <w:rsid w:val="00675DB5"/>
    <w:rsid w:val="00676A2C"/>
    <w:rsid w:val="00677749"/>
    <w:rsid w:val="006779BA"/>
    <w:rsid w:val="006800DF"/>
    <w:rsid w:val="0068053D"/>
    <w:rsid w:val="006805BE"/>
    <w:rsid w:val="00681172"/>
    <w:rsid w:val="006815AD"/>
    <w:rsid w:val="0068187E"/>
    <w:rsid w:val="00681C95"/>
    <w:rsid w:val="0068253B"/>
    <w:rsid w:val="00682A3E"/>
    <w:rsid w:val="00683173"/>
    <w:rsid w:val="00683258"/>
    <w:rsid w:val="0068332B"/>
    <w:rsid w:val="00683A2A"/>
    <w:rsid w:val="00686CDA"/>
    <w:rsid w:val="0069133E"/>
    <w:rsid w:val="006918B2"/>
    <w:rsid w:val="00691E7E"/>
    <w:rsid w:val="0069294C"/>
    <w:rsid w:val="00692A00"/>
    <w:rsid w:val="006934FE"/>
    <w:rsid w:val="006938D7"/>
    <w:rsid w:val="00694163"/>
    <w:rsid w:val="00694D12"/>
    <w:rsid w:val="00695382"/>
    <w:rsid w:val="00695A71"/>
    <w:rsid w:val="006967E5"/>
    <w:rsid w:val="00696C41"/>
    <w:rsid w:val="00696E0A"/>
    <w:rsid w:val="006970CB"/>
    <w:rsid w:val="0069716B"/>
    <w:rsid w:val="0069717E"/>
    <w:rsid w:val="00697BE1"/>
    <w:rsid w:val="00697F6F"/>
    <w:rsid w:val="006A0073"/>
    <w:rsid w:val="006A068B"/>
    <w:rsid w:val="006A1C93"/>
    <w:rsid w:val="006A2383"/>
    <w:rsid w:val="006A2423"/>
    <w:rsid w:val="006A28D2"/>
    <w:rsid w:val="006A28D4"/>
    <w:rsid w:val="006A2AEE"/>
    <w:rsid w:val="006A2EC0"/>
    <w:rsid w:val="006A2F31"/>
    <w:rsid w:val="006A30E4"/>
    <w:rsid w:val="006A3509"/>
    <w:rsid w:val="006A3996"/>
    <w:rsid w:val="006A3D5C"/>
    <w:rsid w:val="006A4103"/>
    <w:rsid w:val="006A486C"/>
    <w:rsid w:val="006A5659"/>
    <w:rsid w:val="006A5F3D"/>
    <w:rsid w:val="006A6D33"/>
    <w:rsid w:val="006A6D96"/>
    <w:rsid w:val="006A6F69"/>
    <w:rsid w:val="006A78F6"/>
    <w:rsid w:val="006A7A6C"/>
    <w:rsid w:val="006B020F"/>
    <w:rsid w:val="006B11E2"/>
    <w:rsid w:val="006B1BE4"/>
    <w:rsid w:val="006B1E90"/>
    <w:rsid w:val="006B1FC0"/>
    <w:rsid w:val="006B3D02"/>
    <w:rsid w:val="006B4125"/>
    <w:rsid w:val="006B44E5"/>
    <w:rsid w:val="006B4D55"/>
    <w:rsid w:val="006B52E7"/>
    <w:rsid w:val="006B5907"/>
    <w:rsid w:val="006B59E9"/>
    <w:rsid w:val="006B5E0B"/>
    <w:rsid w:val="006B603A"/>
    <w:rsid w:val="006B6285"/>
    <w:rsid w:val="006B7250"/>
    <w:rsid w:val="006C13EC"/>
    <w:rsid w:val="006C1D05"/>
    <w:rsid w:val="006C1F5C"/>
    <w:rsid w:val="006C209B"/>
    <w:rsid w:val="006C22A2"/>
    <w:rsid w:val="006C2707"/>
    <w:rsid w:val="006C2779"/>
    <w:rsid w:val="006C2B88"/>
    <w:rsid w:val="006C2D78"/>
    <w:rsid w:val="006C2E32"/>
    <w:rsid w:val="006C2FAB"/>
    <w:rsid w:val="006C3038"/>
    <w:rsid w:val="006C33FC"/>
    <w:rsid w:val="006C4D9B"/>
    <w:rsid w:val="006C5B9F"/>
    <w:rsid w:val="006C5EB2"/>
    <w:rsid w:val="006C63E5"/>
    <w:rsid w:val="006C6498"/>
    <w:rsid w:val="006C7397"/>
    <w:rsid w:val="006C7C2F"/>
    <w:rsid w:val="006D040A"/>
    <w:rsid w:val="006D0680"/>
    <w:rsid w:val="006D0ACF"/>
    <w:rsid w:val="006D0E36"/>
    <w:rsid w:val="006D0F7E"/>
    <w:rsid w:val="006D1056"/>
    <w:rsid w:val="006D14D0"/>
    <w:rsid w:val="006D16CC"/>
    <w:rsid w:val="006D1802"/>
    <w:rsid w:val="006D19A9"/>
    <w:rsid w:val="006D2317"/>
    <w:rsid w:val="006D2802"/>
    <w:rsid w:val="006D2E89"/>
    <w:rsid w:val="006D4185"/>
    <w:rsid w:val="006D42B1"/>
    <w:rsid w:val="006D4370"/>
    <w:rsid w:val="006D4457"/>
    <w:rsid w:val="006D4507"/>
    <w:rsid w:val="006D4DE8"/>
    <w:rsid w:val="006D50D9"/>
    <w:rsid w:val="006D5361"/>
    <w:rsid w:val="006D5409"/>
    <w:rsid w:val="006D606D"/>
    <w:rsid w:val="006D6125"/>
    <w:rsid w:val="006D6E10"/>
    <w:rsid w:val="006D7593"/>
    <w:rsid w:val="006D7956"/>
    <w:rsid w:val="006D7EB3"/>
    <w:rsid w:val="006E0074"/>
    <w:rsid w:val="006E078F"/>
    <w:rsid w:val="006E0C46"/>
    <w:rsid w:val="006E13BE"/>
    <w:rsid w:val="006E1C8B"/>
    <w:rsid w:val="006E217B"/>
    <w:rsid w:val="006E35FC"/>
    <w:rsid w:val="006E3D62"/>
    <w:rsid w:val="006E4C04"/>
    <w:rsid w:val="006E6228"/>
    <w:rsid w:val="006E6B25"/>
    <w:rsid w:val="006E6C55"/>
    <w:rsid w:val="006E6F7E"/>
    <w:rsid w:val="006E6FB0"/>
    <w:rsid w:val="006E765E"/>
    <w:rsid w:val="006E772F"/>
    <w:rsid w:val="006E7B7F"/>
    <w:rsid w:val="006E7F26"/>
    <w:rsid w:val="006F151D"/>
    <w:rsid w:val="006F1E22"/>
    <w:rsid w:val="006F201C"/>
    <w:rsid w:val="006F2B50"/>
    <w:rsid w:val="006F2EF2"/>
    <w:rsid w:val="006F38C8"/>
    <w:rsid w:val="006F3BDE"/>
    <w:rsid w:val="006F3C97"/>
    <w:rsid w:val="006F3D13"/>
    <w:rsid w:val="006F4630"/>
    <w:rsid w:val="006F4758"/>
    <w:rsid w:val="006F4FFE"/>
    <w:rsid w:val="006F5394"/>
    <w:rsid w:val="006F58FD"/>
    <w:rsid w:val="006F5CB5"/>
    <w:rsid w:val="006F6595"/>
    <w:rsid w:val="006F6D1A"/>
    <w:rsid w:val="006F6FBF"/>
    <w:rsid w:val="006F7257"/>
    <w:rsid w:val="006F72CF"/>
    <w:rsid w:val="006F760C"/>
    <w:rsid w:val="006F76E3"/>
    <w:rsid w:val="006F792E"/>
    <w:rsid w:val="006F7EFE"/>
    <w:rsid w:val="007003FD"/>
    <w:rsid w:val="00700C70"/>
    <w:rsid w:val="00701626"/>
    <w:rsid w:val="00702620"/>
    <w:rsid w:val="00702902"/>
    <w:rsid w:val="00702BA2"/>
    <w:rsid w:val="00703717"/>
    <w:rsid w:val="007037BE"/>
    <w:rsid w:val="007038F0"/>
    <w:rsid w:val="007050B1"/>
    <w:rsid w:val="00705450"/>
    <w:rsid w:val="00705A82"/>
    <w:rsid w:val="00705E1B"/>
    <w:rsid w:val="00706354"/>
    <w:rsid w:val="0070635B"/>
    <w:rsid w:val="00706DDE"/>
    <w:rsid w:val="007071A0"/>
    <w:rsid w:val="007118C5"/>
    <w:rsid w:val="00711B93"/>
    <w:rsid w:val="00711DA9"/>
    <w:rsid w:val="00712094"/>
    <w:rsid w:val="0071256A"/>
    <w:rsid w:val="00712FEB"/>
    <w:rsid w:val="00713AB5"/>
    <w:rsid w:val="00713C5B"/>
    <w:rsid w:val="00714C5B"/>
    <w:rsid w:val="00714F31"/>
    <w:rsid w:val="00715574"/>
    <w:rsid w:val="00715B25"/>
    <w:rsid w:val="00715B99"/>
    <w:rsid w:val="0071650E"/>
    <w:rsid w:val="0071680D"/>
    <w:rsid w:val="00717A9D"/>
    <w:rsid w:val="00717DC8"/>
    <w:rsid w:val="0072033C"/>
    <w:rsid w:val="007204D7"/>
    <w:rsid w:val="007214C6"/>
    <w:rsid w:val="00721BF8"/>
    <w:rsid w:val="00722362"/>
    <w:rsid w:val="007234B9"/>
    <w:rsid w:val="007243B1"/>
    <w:rsid w:val="00724504"/>
    <w:rsid w:val="007251B3"/>
    <w:rsid w:val="00725981"/>
    <w:rsid w:val="00725A5D"/>
    <w:rsid w:val="00725B97"/>
    <w:rsid w:val="00726795"/>
    <w:rsid w:val="00726E04"/>
    <w:rsid w:val="00727933"/>
    <w:rsid w:val="007279C3"/>
    <w:rsid w:val="007308FC"/>
    <w:rsid w:val="0073101F"/>
    <w:rsid w:val="007312EF"/>
    <w:rsid w:val="0073169A"/>
    <w:rsid w:val="00731A68"/>
    <w:rsid w:val="00731AD0"/>
    <w:rsid w:val="00731BAB"/>
    <w:rsid w:val="0073211F"/>
    <w:rsid w:val="0073246B"/>
    <w:rsid w:val="00732A07"/>
    <w:rsid w:val="00732E50"/>
    <w:rsid w:val="00733F3C"/>
    <w:rsid w:val="0073460F"/>
    <w:rsid w:val="0073566B"/>
    <w:rsid w:val="007359F5"/>
    <w:rsid w:val="00735B79"/>
    <w:rsid w:val="00735E8B"/>
    <w:rsid w:val="00735F96"/>
    <w:rsid w:val="00736239"/>
    <w:rsid w:val="0073664B"/>
    <w:rsid w:val="007369FF"/>
    <w:rsid w:val="00736A6D"/>
    <w:rsid w:val="0073745B"/>
    <w:rsid w:val="007377B9"/>
    <w:rsid w:val="00737B48"/>
    <w:rsid w:val="0074013A"/>
    <w:rsid w:val="00740389"/>
    <w:rsid w:val="007404B5"/>
    <w:rsid w:val="00740DE9"/>
    <w:rsid w:val="0074156F"/>
    <w:rsid w:val="00742D9A"/>
    <w:rsid w:val="00743835"/>
    <w:rsid w:val="00743C78"/>
    <w:rsid w:val="00743E45"/>
    <w:rsid w:val="00744D28"/>
    <w:rsid w:val="0074653C"/>
    <w:rsid w:val="00746744"/>
    <w:rsid w:val="00746B9E"/>
    <w:rsid w:val="00746CDC"/>
    <w:rsid w:val="00747660"/>
    <w:rsid w:val="007477A6"/>
    <w:rsid w:val="00747D11"/>
    <w:rsid w:val="00750191"/>
    <w:rsid w:val="007503B9"/>
    <w:rsid w:val="007506DE"/>
    <w:rsid w:val="00750B96"/>
    <w:rsid w:val="00750D35"/>
    <w:rsid w:val="0075117A"/>
    <w:rsid w:val="0075139C"/>
    <w:rsid w:val="00751AB1"/>
    <w:rsid w:val="00751CC4"/>
    <w:rsid w:val="00751FA0"/>
    <w:rsid w:val="00752944"/>
    <w:rsid w:val="00752D14"/>
    <w:rsid w:val="00752F8A"/>
    <w:rsid w:val="00753662"/>
    <w:rsid w:val="007536B4"/>
    <w:rsid w:val="0075378D"/>
    <w:rsid w:val="00753E92"/>
    <w:rsid w:val="007542AA"/>
    <w:rsid w:val="007545F4"/>
    <w:rsid w:val="00754957"/>
    <w:rsid w:val="00754CE2"/>
    <w:rsid w:val="00754FC7"/>
    <w:rsid w:val="007551E2"/>
    <w:rsid w:val="0075520D"/>
    <w:rsid w:val="0075563D"/>
    <w:rsid w:val="0075575D"/>
    <w:rsid w:val="0075587B"/>
    <w:rsid w:val="00755F2C"/>
    <w:rsid w:val="007568F9"/>
    <w:rsid w:val="00756E6F"/>
    <w:rsid w:val="00756EA7"/>
    <w:rsid w:val="00757606"/>
    <w:rsid w:val="00757F98"/>
    <w:rsid w:val="0076002D"/>
    <w:rsid w:val="00761517"/>
    <w:rsid w:val="007617C2"/>
    <w:rsid w:val="00761DE3"/>
    <w:rsid w:val="00761FFA"/>
    <w:rsid w:val="007620DC"/>
    <w:rsid w:val="0076282D"/>
    <w:rsid w:val="00762A6F"/>
    <w:rsid w:val="0076331C"/>
    <w:rsid w:val="00763778"/>
    <w:rsid w:val="0076390B"/>
    <w:rsid w:val="00763F0F"/>
    <w:rsid w:val="007644FF"/>
    <w:rsid w:val="00764D94"/>
    <w:rsid w:val="007650F1"/>
    <w:rsid w:val="00766293"/>
    <w:rsid w:val="007664DE"/>
    <w:rsid w:val="0076750F"/>
    <w:rsid w:val="0077004E"/>
    <w:rsid w:val="007700B8"/>
    <w:rsid w:val="00770B3C"/>
    <w:rsid w:val="00770BA2"/>
    <w:rsid w:val="00770F1F"/>
    <w:rsid w:val="00771038"/>
    <w:rsid w:val="007718F5"/>
    <w:rsid w:val="0077272A"/>
    <w:rsid w:val="00772FC5"/>
    <w:rsid w:val="00773ED7"/>
    <w:rsid w:val="00773FFC"/>
    <w:rsid w:val="00774E40"/>
    <w:rsid w:val="00774EEF"/>
    <w:rsid w:val="007757C3"/>
    <w:rsid w:val="00775BFC"/>
    <w:rsid w:val="0077655C"/>
    <w:rsid w:val="007769D0"/>
    <w:rsid w:val="00777283"/>
    <w:rsid w:val="00777355"/>
    <w:rsid w:val="007773E8"/>
    <w:rsid w:val="007776DF"/>
    <w:rsid w:val="007803C7"/>
    <w:rsid w:val="00780B17"/>
    <w:rsid w:val="00780F77"/>
    <w:rsid w:val="00781113"/>
    <w:rsid w:val="00781CBD"/>
    <w:rsid w:val="007822C2"/>
    <w:rsid w:val="00782440"/>
    <w:rsid w:val="00782478"/>
    <w:rsid w:val="007825CD"/>
    <w:rsid w:val="00782A40"/>
    <w:rsid w:val="00782D98"/>
    <w:rsid w:val="0078354E"/>
    <w:rsid w:val="0078374C"/>
    <w:rsid w:val="007838D0"/>
    <w:rsid w:val="007840E9"/>
    <w:rsid w:val="00784113"/>
    <w:rsid w:val="007841DE"/>
    <w:rsid w:val="007843F5"/>
    <w:rsid w:val="0078469A"/>
    <w:rsid w:val="00784B7C"/>
    <w:rsid w:val="00785092"/>
    <w:rsid w:val="00785E88"/>
    <w:rsid w:val="0078605A"/>
    <w:rsid w:val="007867A0"/>
    <w:rsid w:val="00786AAC"/>
    <w:rsid w:val="00787022"/>
    <w:rsid w:val="00787330"/>
    <w:rsid w:val="00787B4D"/>
    <w:rsid w:val="007909BE"/>
    <w:rsid w:val="00790CAF"/>
    <w:rsid w:val="007912DD"/>
    <w:rsid w:val="00792A2E"/>
    <w:rsid w:val="00792FFE"/>
    <w:rsid w:val="00793019"/>
    <w:rsid w:val="00793095"/>
    <w:rsid w:val="007936D8"/>
    <w:rsid w:val="0079397F"/>
    <w:rsid w:val="00793A2F"/>
    <w:rsid w:val="007947C3"/>
    <w:rsid w:val="007947D0"/>
    <w:rsid w:val="00794A58"/>
    <w:rsid w:val="00794A91"/>
    <w:rsid w:val="00795A6C"/>
    <w:rsid w:val="00796097"/>
    <w:rsid w:val="007963EA"/>
    <w:rsid w:val="00796463"/>
    <w:rsid w:val="00796AD2"/>
    <w:rsid w:val="00796C6C"/>
    <w:rsid w:val="00796DCF"/>
    <w:rsid w:val="00797151"/>
    <w:rsid w:val="00797265"/>
    <w:rsid w:val="00797666"/>
    <w:rsid w:val="0079786B"/>
    <w:rsid w:val="007A02E9"/>
    <w:rsid w:val="007A042C"/>
    <w:rsid w:val="007A0595"/>
    <w:rsid w:val="007A0845"/>
    <w:rsid w:val="007A0BE1"/>
    <w:rsid w:val="007A0FF3"/>
    <w:rsid w:val="007A1793"/>
    <w:rsid w:val="007A1ECB"/>
    <w:rsid w:val="007A2115"/>
    <w:rsid w:val="007A2340"/>
    <w:rsid w:val="007A244C"/>
    <w:rsid w:val="007A24A7"/>
    <w:rsid w:val="007A2FEB"/>
    <w:rsid w:val="007A34A6"/>
    <w:rsid w:val="007A3C22"/>
    <w:rsid w:val="007A3EC0"/>
    <w:rsid w:val="007A4596"/>
    <w:rsid w:val="007A4B9B"/>
    <w:rsid w:val="007A545C"/>
    <w:rsid w:val="007A566B"/>
    <w:rsid w:val="007A5F12"/>
    <w:rsid w:val="007A6031"/>
    <w:rsid w:val="007A6217"/>
    <w:rsid w:val="007A6EEF"/>
    <w:rsid w:val="007A72B8"/>
    <w:rsid w:val="007A7EB0"/>
    <w:rsid w:val="007B037E"/>
    <w:rsid w:val="007B1D16"/>
    <w:rsid w:val="007B1F27"/>
    <w:rsid w:val="007B1F6B"/>
    <w:rsid w:val="007B1FB9"/>
    <w:rsid w:val="007B2208"/>
    <w:rsid w:val="007B22B6"/>
    <w:rsid w:val="007B2788"/>
    <w:rsid w:val="007B2A22"/>
    <w:rsid w:val="007B2E03"/>
    <w:rsid w:val="007B3A0B"/>
    <w:rsid w:val="007B3CE4"/>
    <w:rsid w:val="007B4666"/>
    <w:rsid w:val="007B49B2"/>
    <w:rsid w:val="007B4E66"/>
    <w:rsid w:val="007B51DA"/>
    <w:rsid w:val="007B5814"/>
    <w:rsid w:val="007B58AD"/>
    <w:rsid w:val="007B601C"/>
    <w:rsid w:val="007B662D"/>
    <w:rsid w:val="007B7599"/>
    <w:rsid w:val="007B7CE2"/>
    <w:rsid w:val="007C05C3"/>
    <w:rsid w:val="007C0D62"/>
    <w:rsid w:val="007C1121"/>
    <w:rsid w:val="007C2107"/>
    <w:rsid w:val="007C26ED"/>
    <w:rsid w:val="007C29E0"/>
    <w:rsid w:val="007C2B53"/>
    <w:rsid w:val="007C2F1A"/>
    <w:rsid w:val="007C3261"/>
    <w:rsid w:val="007C332D"/>
    <w:rsid w:val="007C373D"/>
    <w:rsid w:val="007C467C"/>
    <w:rsid w:val="007C5894"/>
    <w:rsid w:val="007C5EBD"/>
    <w:rsid w:val="007C656C"/>
    <w:rsid w:val="007C6CE7"/>
    <w:rsid w:val="007C6CEE"/>
    <w:rsid w:val="007C6E95"/>
    <w:rsid w:val="007C798B"/>
    <w:rsid w:val="007C79AC"/>
    <w:rsid w:val="007C7A60"/>
    <w:rsid w:val="007D02A3"/>
    <w:rsid w:val="007D0861"/>
    <w:rsid w:val="007D0B86"/>
    <w:rsid w:val="007D0D17"/>
    <w:rsid w:val="007D14E8"/>
    <w:rsid w:val="007D17F5"/>
    <w:rsid w:val="007D251A"/>
    <w:rsid w:val="007D2600"/>
    <w:rsid w:val="007D2A04"/>
    <w:rsid w:val="007D2FD8"/>
    <w:rsid w:val="007D3421"/>
    <w:rsid w:val="007D3858"/>
    <w:rsid w:val="007D393E"/>
    <w:rsid w:val="007D3F8E"/>
    <w:rsid w:val="007D4ACF"/>
    <w:rsid w:val="007D5DE9"/>
    <w:rsid w:val="007D7247"/>
    <w:rsid w:val="007D7386"/>
    <w:rsid w:val="007D787C"/>
    <w:rsid w:val="007E010B"/>
    <w:rsid w:val="007E0297"/>
    <w:rsid w:val="007E02B8"/>
    <w:rsid w:val="007E03EF"/>
    <w:rsid w:val="007E0F83"/>
    <w:rsid w:val="007E10A9"/>
    <w:rsid w:val="007E1AAB"/>
    <w:rsid w:val="007E2419"/>
    <w:rsid w:val="007E24F8"/>
    <w:rsid w:val="007E2659"/>
    <w:rsid w:val="007E2CAD"/>
    <w:rsid w:val="007E313C"/>
    <w:rsid w:val="007E3321"/>
    <w:rsid w:val="007E3B9E"/>
    <w:rsid w:val="007E3FBA"/>
    <w:rsid w:val="007E47CE"/>
    <w:rsid w:val="007E48F0"/>
    <w:rsid w:val="007E4951"/>
    <w:rsid w:val="007E4C16"/>
    <w:rsid w:val="007E4FB0"/>
    <w:rsid w:val="007E5A21"/>
    <w:rsid w:val="007E69FC"/>
    <w:rsid w:val="007E7978"/>
    <w:rsid w:val="007E7E06"/>
    <w:rsid w:val="007F0061"/>
    <w:rsid w:val="007F076D"/>
    <w:rsid w:val="007F0C35"/>
    <w:rsid w:val="007F1C83"/>
    <w:rsid w:val="007F1CE6"/>
    <w:rsid w:val="007F2C64"/>
    <w:rsid w:val="007F2EDE"/>
    <w:rsid w:val="007F3274"/>
    <w:rsid w:val="007F46C6"/>
    <w:rsid w:val="007F46DF"/>
    <w:rsid w:val="007F51A9"/>
    <w:rsid w:val="007F5A21"/>
    <w:rsid w:val="007F5F2F"/>
    <w:rsid w:val="007F6529"/>
    <w:rsid w:val="007F69CD"/>
    <w:rsid w:val="007F746C"/>
    <w:rsid w:val="007F7623"/>
    <w:rsid w:val="007F7CC5"/>
    <w:rsid w:val="0080026E"/>
    <w:rsid w:val="00800657"/>
    <w:rsid w:val="0080128A"/>
    <w:rsid w:val="00801984"/>
    <w:rsid w:val="00802FC2"/>
    <w:rsid w:val="008034CE"/>
    <w:rsid w:val="00803812"/>
    <w:rsid w:val="00803DBF"/>
    <w:rsid w:val="0080401D"/>
    <w:rsid w:val="00804590"/>
    <w:rsid w:val="008046E1"/>
    <w:rsid w:val="00804BA4"/>
    <w:rsid w:val="00804D98"/>
    <w:rsid w:val="008058C1"/>
    <w:rsid w:val="00805C11"/>
    <w:rsid w:val="00805F12"/>
    <w:rsid w:val="0080636F"/>
    <w:rsid w:val="008063F8"/>
    <w:rsid w:val="00806DA0"/>
    <w:rsid w:val="00806FD3"/>
    <w:rsid w:val="0080719B"/>
    <w:rsid w:val="008071D1"/>
    <w:rsid w:val="008071E2"/>
    <w:rsid w:val="00807773"/>
    <w:rsid w:val="0080787F"/>
    <w:rsid w:val="008079FE"/>
    <w:rsid w:val="0081020C"/>
    <w:rsid w:val="00810E18"/>
    <w:rsid w:val="00812221"/>
    <w:rsid w:val="008122F7"/>
    <w:rsid w:val="0081249A"/>
    <w:rsid w:val="00813985"/>
    <w:rsid w:val="0081405C"/>
    <w:rsid w:val="008142E5"/>
    <w:rsid w:val="00814AB7"/>
    <w:rsid w:val="008155C1"/>
    <w:rsid w:val="00816345"/>
    <w:rsid w:val="00816485"/>
    <w:rsid w:val="00816CC4"/>
    <w:rsid w:val="0081743A"/>
    <w:rsid w:val="00817440"/>
    <w:rsid w:val="008175AF"/>
    <w:rsid w:val="0081767C"/>
    <w:rsid w:val="00817B78"/>
    <w:rsid w:val="00820784"/>
    <w:rsid w:val="00821C7F"/>
    <w:rsid w:val="00822573"/>
    <w:rsid w:val="00822D3C"/>
    <w:rsid w:val="00823388"/>
    <w:rsid w:val="008235B9"/>
    <w:rsid w:val="008236A5"/>
    <w:rsid w:val="00824307"/>
    <w:rsid w:val="00824B02"/>
    <w:rsid w:val="00824D91"/>
    <w:rsid w:val="00825AB8"/>
    <w:rsid w:val="008261A1"/>
    <w:rsid w:val="008261C3"/>
    <w:rsid w:val="008266C6"/>
    <w:rsid w:val="00826BC9"/>
    <w:rsid w:val="00827641"/>
    <w:rsid w:val="00827B12"/>
    <w:rsid w:val="00827D38"/>
    <w:rsid w:val="00830555"/>
    <w:rsid w:val="00830AEA"/>
    <w:rsid w:val="00830B04"/>
    <w:rsid w:val="00831BAD"/>
    <w:rsid w:val="008323BD"/>
    <w:rsid w:val="008326B7"/>
    <w:rsid w:val="00833180"/>
    <w:rsid w:val="00833E0B"/>
    <w:rsid w:val="00834808"/>
    <w:rsid w:val="00834FBC"/>
    <w:rsid w:val="0083524A"/>
    <w:rsid w:val="00836029"/>
    <w:rsid w:val="00836EA1"/>
    <w:rsid w:val="0083707B"/>
    <w:rsid w:val="0083783A"/>
    <w:rsid w:val="00837CA4"/>
    <w:rsid w:val="00837CC7"/>
    <w:rsid w:val="00837EB7"/>
    <w:rsid w:val="008415C0"/>
    <w:rsid w:val="0084188D"/>
    <w:rsid w:val="00841908"/>
    <w:rsid w:val="00841A77"/>
    <w:rsid w:val="008421FD"/>
    <w:rsid w:val="00842C71"/>
    <w:rsid w:val="00842C82"/>
    <w:rsid w:val="00842F7D"/>
    <w:rsid w:val="0084412B"/>
    <w:rsid w:val="00844439"/>
    <w:rsid w:val="00844586"/>
    <w:rsid w:val="008445EB"/>
    <w:rsid w:val="00844716"/>
    <w:rsid w:val="0084480A"/>
    <w:rsid w:val="00844874"/>
    <w:rsid w:val="00844B87"/>
    <w:rsid w:val="0084547A"/>
    <w:rsid w:val="0084551B"/>
    <w:rsid w:val="00845B7F"/>
    <w:rsid w:val="0084620F"/>
    <w:rsid w:val="0084794E"/>
    <w:rsid w:val="0085003C"/>
    <w:rsid w:val="00850F3A"/>
    <w:rsid w:val="00850FF6"/>
    <w:rsid w:val="008512EE"/>
    <w:rsid w:val="00851553"/>
    <w:rsid w:val="008515A8"/>
    <w:rsid w:val="00851C62"/>
    <w:rsid w:val="00852667"/>
    <w:rsid w:val="00852BDC"/>
    <w:rsid w:val="00852F9B"/>
    <w:rsid w:val="00854685"/>
    <w:rsid w:val="008554E5"/>
    <w:rsid w:val="00855B24"/>
    <w:rsid w:val="00855B2B"/>
    <w:rsid w:val="008565E3"/>
    <w:rsid w:val="00856857"/>
    <w:rsid w:val="008574B7"/>
    <w:rsid w:val="00857E85"/>
    <w:rsid w:val="008601EF"/>
    <w:rsid w:val="008628C5"/>
    <w:rsid w:val="00862AFB"/>
    <w:rsid w:val="00863486"/>
    <w:rsid w:val="00863AF7"/>
    <w:rsid w:val="00864877"/>
    <w:rsid w:val="0086489C"/>
    <w:rsid w:val="008655AA"/>
    <w:rsid w:val="0086635B"/>
    <w:rsid w:val="00866C49"/>
    <w:rsid w:val="00867F5A"/>
    <w:rsid w:val="00870994"/>
    <w:rsid w:val="00870FC4"/>
    <w:rsid w:val="00871322"/>
    <w:rsid w:val="0087133C"/>
    <w:rsid w:val="00871549"/>
    <w:rsid w:val="0087171C"/>
    <w:rsid w:val="00872222"/>
    <w:rsid w:val="00872500"/>
    <w:rsid w:val="00872593"/>
    <w:rsid w:val="008725D2"/>
    <w:rsid w:val="00872869"/>
    <w:rsid w:val="00872936"/>
    <w:rsid w:val="00872D14"/>
    <w:rsid w:val="008742D1"/>
    <w:rsid w:val="00874592"/>
    <w:rsid w:val="00875D5A"/>
    <w:rsid w:val="008768AD"/>
    <w:rsid w:val="0087724A"/>
    <w:rsid w:val="008772F2"/>
    <w:rsid w:val="00877702"/>
    <w:rsid w:val="00877AB2"/>
    <w:rsid w:val="00877AED"/>
    <w:rsid w:val="0088085F"/>
    <w:rsid w:val="0088094F"/>
    <w:rsid w:val="00880CE8"/>
    <w:rsid w:val="008817FA"/>
    <w:rsid w:val="0088241D"/>
    <w:rsid w:val="00882F73"/>
    <w:rsid w:val="00883607"/>
    <w:rsid w:val="0088372B"/>
    <w:rsid w:val="00883865"/>
    <w:rsid w:val="00883D20"/>
    <w:rsid w:val="00883DAA"/>
    <w:rsid w:val="00884776"/>
    <w:rsid w:val="00884834"/>
    <w:rsid w:val="00884C29"/>
    <w:rsid w:val="0088520D"/>
    <w:rsid w:val="00885648"/>
    <w:rsid w:val="00885A8F"/>
    <w:rsid w:val="00885C31"/>
    <w:rsid w:val="008868D5"/>
    <w:rsid w:val="00886A66"/>
    <w:rsid w:val="00886EB3"/>
    <w:rsid w:val="00890AFC"/>
    <w:rsid w:val="00891916"/>
    <w:rsid w:val="008919ED"/>
    <w:rsid w:val="00891BAB"/>
    <w:rsid w:val="008926D9"/>
    <w:rsid w:val="008926E9"/>
    <w:rsid w:val="008928AB"/>
    <w:rsid w:val="00892D46"/>
    <w:rsid w:val="00892D7F"/>
    <w:rsid w:val="008934D3"/>
    <w:rsid w:val="00893673"/>
    <w:rsid w:val="0089393C"/>
    <w:rsid w:val="0089474A"/>
    <w:rsid w:val="00894EFD"/>
    <w:rsid w:val="0089504E"/>
    <w:rsid w:val="008951CF"/>
    <w:rsid w:val="00895503"/>
    <w:rsid w:val="008959D4"/>
    <w:rsid w:val="008966F3"/>
    <w:rsid w:val="00896843"/>
    <w:rsid w:val="00896A61"/>
    <w:rsid w:val="0089763D"/>
    <w:rsid w:val="00897A0C"/>
    <w:rsid w:val="00897F91"/>
    <w:rsid w:val="008A007C"/>
    <w:rsid w:val="008A0F8F"/>
    <w:rsid w:val="008A1092"/>
    <w:rsid w:val="008A12EA"/>
    <w:rsid w:val="008A1F53"/>
    <w:rsid w:val="008A2489"/>
    <w:rsid w:val="008A2F38"/>
    <w:rsid w:val="008A3032"/>
    <w:rsid w:val="008A327E"/>
    <w:rsid w:val="008A3387"/>
    <w:rsid w:val="008A3545"/>
    <w:rsid w:val="008A4756"/>
    <w:rsid w:val="008A4BA0"/>
    <w:rsid w:val="008A5610"/>
    <w:rsid w:val="008A58C5"/>
    <w:rsid w:val="008A5AA3"/>
    <w:rsid w:val="008A5C60"/>
    <w:rsid w:val="008A71D2"/>
    <w:rsid w:val="008A74D0"/>
    <w:rsid w:val="008A780B"/>
    <w:rsid w:val="008A7CE2"/>
    <w:rsid w:val="008B0497"/>
    <w:rsid w:val="008B0647"/>
    <w:rsid w:val="008B06C3"/>
    <w:rsid w:val="008B11F0"/>
    <w:rsid w:val="008B18DB"/>
    <w:rsid w:val="008B2228"/>
    <w:rsid w:val="008B22A3"/>
    <w:rsid w:val="008B2601"/>
    <w:rsid w:val="008B2822"/>
    <w:rsid w:val="008B283C"/>
    <w:rsid w:val="008B3336"/>
    <w:rsid w:val="008B3C56"/>
    <w:rsid w:val="008B41AC"/>
    <w:rsid w:val="008B4332"/>
    <w:rsid w:val="008B44A2"/>
    <w:rsid w:val="008B47A4"/>
    <w:rsid w:val="008B4DA7"/>
    <w:rsid w:val="008B5951"/>
    <w:rsid w:val="008B5DA2"/>
    <w:rsid w:val="008B5FF1"/>
    <w:rsid w:val="008B5FFE"/>
    <w:rsid w:val="008B6DC2"/>
    <w:rsid w:val="008B6FA6"/>
    <w:rsid w:val="008B7034"/>
    <w:rsid w:val="008B71D8"/>
    <w:rsid w:val="008B7913"/>
    <w:rsid w:val="008B7E81"/>
    <w:rsid w:val="008B7E89"/>
    <w:rsid w:val="008C042B"/>
    <w:rsid w:val="008C16C3"/>
    <w:rsid w:val="008C1803"/>
    <w:rsid w:val="008C1A46"/>
    <w:rsid w:val="008C21EC"/>
    <w:rsid w:val="008C2E11"/>
    <w:rsid w:val="008C2F9D"/>
    <w:rsid w:val="008C32BA"/>
    <w:rsid w:val="008C32F9"/>
    <w:rsid w:val="008C33A9"/>
    <w:rsid w:val="008C3569"/>
    <w:rsid w:val="008C3639"/>
    <w:rsid w:val="008C39BB"/>
    <w:rsid w:val="008C4555"/>
    <w:rsid w:val="008C49A0"/>
    <w:rsid w:val="008C5C84"/>
    <w:rsid w:val="008C650F"/>
    <w:rsid w:val="008C662A"/>
    <w:rsid w:val="008C6B6A"/>
    <w:rsid w:val="008C6C47"/>
    <w:rsid w:val="008C6E41"/>
    <w:rsid w:val="008C6F7F"/>
    <w:rsid w:val="008C6F8C"/>
    <w:rsid w:val="008C7238"/>
    <w:rsid w:val="008C73F1"/>
    <w:rsid w:val="008C747F"/>
    <w:rsid w:val="008C77B6"/>
    <w:rsid w:val="008C7B77"/>
    <w:rsid w:val="008D0078"/>
    <w:rsid w:val="008D0579"/>
    <w:rsid w:val="008D092F"/>
    <w:rsid w:val="008D0AC2"/>
    <w:rsid w:val="008D1A4E"/>
    <w:rsid w:val="008D1F13"/>
    <w:rsid w:val="008D3BDE"/>
    <w:rsid w:val="008D3D22"/>
    <w:rsid w:val="008D4E46"/>
    <w:rsid w:val="008D51F9"/>
    <w:rsid w:val="008D628D"/>
    <w:rsid w:val="008D6EA5"/>
    <w:rsid w:val="008D7730"/>
    <w:rsid w:val="008D7A1B"/>
    <w:rsid w:val="008E05AE"/>
    <w:rsid w:val="008E0B82"/>
    <w:rsid w:val="008E171E"/>
    <w:rsid w:val="008E1B8A"/>
    <w:rsid w:val="008E1CC9"/>
    <w:rsid w:val="008E1E93"/>
    <w:rsid w:val="008E1EC3"/>
    <w:rsid w:val="008E2694"/>
    <w:rsid w:val="008E26B7"/>
    <w:rsid w:val="008E2D21"/>
    <w:rsid w:val="008E304A"/>
    <w:rsid w:val="008E3627"/>
    <w:rsid w:val="008E3949"/>
    <w:rsid w:val="008E39A0"/>
    <w:rsid w:val="008E3D52"/>
    <w:rsid w:val="008E4185"/>
    <w:rsid w:val="008E45C7"/>
    <w:rsid w:val="008E4625"/>
    <w:rsid w:val="008E48EF"/>
    <w:rsid w:val="008E49BF"/>
    <w:rsid w:val="008E4AE5"/>
    <w:rsid w:val="008E5848"/>
    <w:rsid w:val="008E638A"/>
    <w:rsid w:val="008E7089"/>
    <w:rsid w:val="008E7A21"/>
    <w:rsid w:val="008F00B4"/>
    <w:rsid w:val="008F0E15"/>
    <w:rsid w:val="008F0E70"/>
    <w:rsid w:val="008F0FE1"/>
    <w:rsid w:val="008F1172"/>
    <w:rsid w:val="008F1391"/>
    <w:rsid w:val="008F15B1"/>
    <w:rsid w:val="008F2AAF"/>
    <w:rsid w:val="008F2D77"/>
    <w:rsid w:val="008F30D7"/>
    <w:rsid w:val="008F387B"/>
    <w:rsid w:val="008F3D7E"/>
    <w:rsid w:val="008F42C8"/>
    <w:rsid w:val="008F4E4B"/>
    <w:rsid w:val="008F5387"/>
    <w:rsid w:val="008F5741"/>
    <w:rsid w:val="008F5B6F"/>
    <w:rsid w:val="008F5ECD"/>
    <w:rsid w:val="008F646C"/>
    <w:rsid w:val="008F6DA5"/>
    <w:rsid w:val="008F6FF1"/>
    <w:rsid w:val="008F761A"/>
    <w:rsid w:val="008F7A3C"/>
    <w:rsid w:val="009011E2"/>
    <w:rsid w:val="009012EB"/>
    <w:rsid w:val="009014DF"/>
    <w:rsid w:val="00902267"/>
    <w:rsid w:val="00902B02"/>
    <w:rsid w:val="00902E54"/>
    <w:rsid w:val="009032A2"/>
    <w:rsid w:val="00903304"/>
    <w:rsid w:val="00903972"/>
    <w:rsid w:val="00903D16"/>
    <w:rsid w:val="00904071"/>
    <w:rsid w:val="00904298"/>
    <w:rsid w:val="00904784"/>
    <w:rsid w:val="00904F54"/>
    <w:rsid w:val="009054D7"/>
    <w:rsid w:val="00905A71"/>
    <w:rsid w:val="00906BE7"/>
    <w:rsid w:val="00906DF5"/>
    <w:rsid w:val="009078EF"/>
    <w:rsid w:val="0091007F"/>
    <w:rsid w:val="0091046F"/>
    <w:rsid w:val="009107E0"/>
    <w:rsid w:val="00911012"/>
    <w:rsid w:val="00911379"/>
    <w:rsid w:val="00911AB9"/>
    <w:rsid w:val="00911E94"/>
    <w:rsid w:val="009125C9"/>
    <w:rsid w:val="00912889"/>
    <w:rsid w:val="009128DB"/>
    <w:rsid w:val="00912904"/>
    <w:rsid w:val="00912BFA"/>
    <w:rsid w:val="00912CA4"/>
    <w:rsid w:val="00913595"/>
    <w:rsid w:val="00913699"/>
    <w:rsid w:val="009148C7"/>
    <w:rsid w:val="00914960"/>
    <w:rsid w:val="00914B03"/>
    <w:rsid w:val="00915B7F"/>
    <w:rsid w:val="009169C1"/>
    <w:rsid w:val="00916CA8"/>
    <w:rsid w:val="00916F65"/>
    <w:rsid w:val="009178BF"/>
    <w:rsid w:val="0091798B"/>
    <w:rsid w:val="00917D08"/>
    <w:rsid w:val="00920553"/>
    <w:rsid w:val="00920DE7"/>
    <w:rsid w:val="00920F9D"/>
    <w:rsid w:val="0092167D"/>
    <w:rsid w:val="009218AC"/>
    <w:rsid w:val="0092196B"/>
    <w:rsid w:val="0092223E"/>
    <w:rsid w:val="009232AC"/>
    <w:rsid w:val="009256A0"/>
    <w:rsid w:val="0092609A"/>
    <w:rsid w:val="00926294"/>
    <w:rsid w:val="009266AA"/>
    <w:rsid w:val="00926B07"/>
    <w:rsid w:val="00926FDA"/>
    <w:rsid w:val="00927358"/>
    <w:rsid w:val="009302DE"/>
    <w:rsid w:val="00931642"/>
    <w:rsid w:val="009327AF"/>
    <w:rsid w:val="00932CF4"/>
    <w:rsid w:val="00932D08"/>
    <w:rsid w:val="0093318E"/>
    <w:rsid w:val="009343E2"/>
    <w:rsid w:val="0093467D"/>
    <w:rsid w:val="0093475C"/>
    <w:rsid w:val="0093619C"/>
    <w:rsid w:val="00936809"/>
    <w:rsid w:val="0093704F"/>
    <w:rsid w:val="009378F6"/>
    <w:rsid w:val="00940731"/>
    <w:rsid w:val="009407F8"/>
    <w:rsid w:val="00941727"/>
    <w:rsid w:val="00942008"/>
    <w:rsid w:val="009423EE"/>
    <w:rsid w:val="009427AC"/>
    <w:rsid w:val="00942C55"/>
    <w:rsid w:val="00943256"/>
    <w:rsid w:val="009437BC"/>
    <w:rsid w:val="00944207"/>
    <w:rsid w:val="009442EF"/>
    <w:rsid w:val="00944A16"/>
    <w:rsid w:val="0094585B"/>
    <w:rsid w:val="00945AA1"/>
    <w:rsid w:val="00946DFB"/>
    <w:rsid w:val="009477BD"/>
    <w:rsid w:val="00947842"/>
    <w:rsid w:val="009500AA"/>
    <w:rsid w:val="00950904"/>
    <w:rsid w:val="00950EEB"/>
    <w:rsid w:val="009518AB"/>
    <w:rsid w:val="00951C59"/>
    <w:rsid w:val="00953295"/>
    <w:rsid w:val="00953C45"/>
    <w:rsid w:val="00953D09"/>
    <w:rsid w:val="009551B9"/>
    <w:rsid w:val="00955953"/>
    <w:rsid w:val="00955962"/>
    <w:rsid w:val="00955D86"/>
    <w:rsid w:val="0095624C"/>
    <w:rsid w:val="00956D34"/>
    <w:rsid w:val="00960005"/>
    <w:rsid w:val="009600A8"/>
    <w:rsid w:val="0096034E"/>
    <w:rsid w:val="00960A7C"/>
    <w:rsid w:val="009611CD"/>
    <w:rsid w:val="00961407"/>
    <w:rsid w:val="00961B01"/>
    <w:rsid w:val="00961C1C"/>
    <w:rsid w:val="00961EAD"/>
    <w:rsid w:val="00964114"/>
    <w:rsid w:val="00964400"/>
    <w:rsid w:val="009651E4"/>
    <w:rsid w:val="009657FC"/>
    <w:rsid w:val="00966BBD"/>
    <w:rsid w:val="009673AD"/>
    <w:rsid w:val="009673EB"/>
    <w:rsid w:val="00967487"/>
    <w:rsid w:val="00967E4C"/>
    <w:rsid w:val="00970EA9"/>
    <w:rsid w:val="00971324"/>
    <w:rsid w:val="0097168E"/>
    <w:rsid w:val="0097271E"/>
    <w:rsid w:val="00972F88"/>
    <w:rsid w:val="009735A8"/>
    <w:rsid w:val="00973937"/>
    <w:rsid w:val="009739BE"/>
    <w:rsid w:val="00974B47"/>
    <w:rsid w:val="00974C5B"/>
    <w:rsid w:val="00974DEA"/>
    <w:rsid w:val="0097569B"/>
    <w:rsid w:val="00975A16"/>
    <w:rsid w:val="00975E61"/>
    <w:rsid w:val="00976325"/>
    <w:rsid w:val="00976820"/>
    <w:rsid w:val="00977668"/>
    <w:rsid w:val="00977F4F"/>
    <w:rsid w:val="00980066"/>
    <w:rsid w:val="00980343"/>
    <w:rsid w:val="009807B9"/>
    <w:rsid w:val="00980CF4"/>
    <w:rsid w:val="00980E19"/>
    <w:rsid w:val="00980F6D"/>
    <w:rsid w:val="00981D9A"/>
    <w:rsid w:val="00981FFE"/>
    <w:rsid w:val="009827C2"/>
    <w:rsid w:val="00982D27"/>
    <w:rsid w:val="00983278"/>
    <w:rsid w:val="0098395E"/>
    <w:rsid w:val="00983A06"/>
    <w:rsid w:val="00984620"/>
    <w:rsid w:val="00984892"/>
    <w:rsid w:val="00984916"/>
    <w:rsid w:val="00984A16"/>
    <w:rsid w:val="00985264"/>
    <w:rsid w:val="00985D85"/>
    <w:rsid w:val="00986405"/>
    <w:rsid w:val="009864BE"/>
    <w:rsid w:val="009867DD"/>
    <w:rsid w:val="00986E8A"/>
    <w:rsid w:val="009872FF"/>
    <w:rsid w:val="009901AB"/>
    <w:rsid w:val="009903E2"/>
    <w:rsid w:val="00990734"/>
    <w:rsid w:val="00990DAB"/>
    <w:rsid w:val="00990FC0"/>
    <w:rsid w:val="00991675"/>
    <w:rsid w:val="00991836"/>
    <w:rsid w:val="00991ED0"/>
    <w:rsid w:val="00992AF4"/>
    <w:rsid w:val="00992B6F"/>
    <w:rsid w:val="00992D0C"/>
    <w:rsid w:val="00993C6C"/>
    <w:rsid w:val="00993D1A"/>
    <w:rsid w:val="00994AF0"/>
    <w:rsid w:val="00994CEB"/>
    <w:rsid w:val="00994F2F"/>
    <w:rsid w:val="00995297"/>
    <w:rsid w:val="009953EB"/>
    <w:rsid w:val="009956F0"/>
    <w:rsid w:val="009957C5"/>
    <w:rsid w:val="00996136"/>
    <w:rsid w:val="0099657E"/>
    <w:rsid w:val="00996592"/>
    <w:rsid w:val="009968E5"/>
    <w:rsid w:val="009969A7"/>
    <w:rsid w:val="00997010"/>
    <w:rsid w:val="00997342"/>
    <w:rsid w:val="009A0354"/>
    <w:rsid w:val="009A1F1C"/>
    <w:rsid w:val="009A1F22"/>
    <w:rsid w:val="009A2970"/>
    <w:rsid w:val="009A299B"/>
    <w:rsid w:val="009A2C6D"/>
    <w:rsid w:val="009A2F05"/>
    <w:rsid w:val="009A332D"/>
    <w:rsid w:val="009A3581"/>
    <w:rsid w:val="009A391D"/>
    <w:rsid w:val="009A398B"/>
    <w:rsid w:val="009A3C29"/>
    <w:rsid w:val="009A3FD9"/>
    <w:rsid w:val="009A419D"/>
    <w:rsid w:val="009A442E"/>
    <w:rsid w:val="009A479B"/>
    <w:rsid w:val="009A4947"/>
    <w:rsid w:val="009A49A5"/>
    <w:rsid w:val="009A4CA4"/>
    <w:rsid w:val="009A63FC"/>
    <w:rsid w:val="009A7271"/>
    <w:rsid w:val="009A7F6F"/>
    <w:rsid w:val="009B024A"/>
    <w:rsid w:val="009B094F"/>
    <w:rsid w:val="009B155E"/>
    <w:rsid w:val="009B1E95"/>
    <w:rsid w:val="009B1F11"/>
    <w:rsid w:val="009B2551"/>
    <w:rsid w:val="009B2F34"/>
    <w:rsid w:val="009B309F"/>
    <w:rsid w:val="009B32B4"/>
    <w:rsid w:val="009B32C8"/>
    <w:rsid w:val="009B3A78"/>
    <w:rsid w:val="009B3B80"/>
    <w:rsid w:val="009B3C8A"/>
    <w:rsid w:val="009B4F4F"/>
    <w:rsid w:val="009B5763"/>
    <w:rsid w:val="009B5894"/>
    <w:rsid w:val="009B5DE6"/>
    <w:rsid w:val="009B6DD8"/>
    <w:rsid w:val="009B6FF8"/>
    <w:rsid w:val="009B7643"/>
    <w:rsid w:val="009B773E"/>
    <w:rsid w:val="009C02E3"/>
    <w:rsid w:val="009C05FF"/>
    <w:rsid w:val="009C0B1A"/>
    <w:rsid w:val="009C0CA7"/>
    <w:rsid w:val="009C0CE2"/>
    <w:rsid w:val="009C0CF6"/>
    <w:rsid w:val="009C0F0D"/>
    <w:rsid w:val="009C138A"/>
    <w:rsid w:val="009C1546"/>
    <w:rsid w:val="009C1791"/>
    <w:rsid w:val="009C2554"/>
    <w:rsid w:val="009C2AFD"/>
    <w:rsid w:val="009C33EB"/>
    <w:rsid w:val="009C38FF"/>
    <w:rsid w:val="009C4382"/>
    <w:rsid w:val="009C455D"/>
    <w:rsid w:val="009C46D5"/>
    <w:rsid w:val="009C4C05"/>
    <w:rsid w:val="009C5E59"/>
    <w:rsid w:val="009C5EF2"/>
    <w:rsid w:val="009C62AB"/>
    <w:rsid w:val="009C6376"/>
    <w:rsid w:val="009C6CF2"/>
    <w:rsid w:val="009C76B6"/>
    <w:rsid w:val="009C7B10"/>
    <w:rsid w:val="009C7C4F"/>
    <w:rsid w:val="009D00E9"/>
    <w:rsid w:val="009D0807"/>
    <w:rsid w:val="009D087C"/>
    <w:rsid w:val="009D12A6"/>
    <w:rsid w:val="009D1440"/>
    <w:rsid w:val="009D19E3"/>
    <w:rsid w:val="009D2652"/>
    <w:rsid w:val="009D31D3"/>
    <w:rsid w:val="009D32D9"/>
    <w:rsid w:val="009D32EB"/>
    <w:rsid w:val="009D356D"/>
    <w:rsid w:val="009D3928"/>
    <w:rsid w:val="009D4120"/>
    <w:rsid w:val="009D41C4"/>
    <w:rsid w:val="009D4684"/>
    <w:rsid w:val="009D47CE"/>
    <w:rsid w:val="009D482C"/>
    <w:rsid w:val="009D52C4"/>
    <w:rsid w:val="009D57DF"/>
    <w:rsid w:val="009D58A1"/>
    <w:rsid w:val="009D5EA0"/>
    <w:rsid w:val="009D627E"/>
    <w:rsid w:val="009D68F0"/>
    <w:rsid w:val="009D6B7F"/>
    <w:rsid w:val="009D6E20"/>
    <w:rsid w:val="009D6F19"/>
    <w:rsid w:val="009D79BA"/>
    <w:rsid w:val="009D7D2A"/>
    <w:rsid w:val="009D7DA3"/>
    <w:rsid w:val="009E0314"/>
    <w:rsid w:val="009E09DE"/>
    <w:rsid w:val="009E0C62"/>
    <w:rsid w:val="009E0D5B"/>
    <w:rsid w:val="009E0E10"/>
    <w:rsid w:val="009E105F"/>
    <w:rsid w:val="009E1A36"/>
    <w:rsid w:val="009E1DDE"/>
    <w:rsid w:val="009E2899"/>
    <w:rsid w:val="009E29A1"/>
    <w:rsid w:val="009E2B0C"/>
    <w:rsid w:val="009E2D22"/>
    <w:rsid w:val="009E356F"/>
    <w:rsid w:val="009E41A6"/>
    <w:rsid w:val="009E57FC"/>
    <w:rsid w:val="009E591C"/>
    <w:rsid w:val="009E6106"/>
    <w:rsid w:val="009E6A24"/>
    <w:rsid w:val="009E6A5F"/>
    <w:rsid w:val="009E6FB5"/>
    <w:rsid w:val="009E70D1"/>
    <w:rsid w:val="009E76DE"/>
    <w:rsid w:val="009E79A3"/>
    <w:rsid w:val="009F056A"/>
    <w:rsid w:val="009F0E49"/>
    <w:rsid w:val="009F13B3"/>
    <w:rsid w:val="009F24C6"/>
    <w:rsid w:val="009F25AD"/>
    <w:rsid w:val="009F25F5"/>
    <w:rsid w:val="009F28A4"/>
    <w:rsid w:val="009F3812"/>
    <w:rsid w:val="009F3C43"/>
    <w:rsid w:val="009F4AA0"/>
    <w:rsid w:val="009F5DE2"/>
    <w:rsid w:val="009F63B5"/>
    <w:rsid w:val="009F6614"/>
    <w:rsid w:val="009F6843"/>
    <w:rsid w:val="009F6BF0"/>
    <w:rsid w:val="009F6FD7"/>
    <w:rsid w:val="009F712F"/>
    <w:rsid w:val="009F78A4"/>
    <w:rsid w:val="009F7E3F"/>
    <w:rsid w:val="00A0116C"/>
    <w:rsid w:val="00A0168C"/>
    <w:rsid w:val="00A01915"/>
    <w:rsid w:val="00A019FA"/>
    <w:rsid w:val="00A030E2"/>
    <w:rsid w:val="00A0338B"/>
    <w:rsid w:val="00A034BF"/>
    <w:rsid w:val="00A03A35"/>
    <w:rsid w:val="00A03AE7"/>
    <w:rsid w:val="00A03D57"/>
    <w:rsid w:val="00A03DD8"/>
    <w:rsid w:val="00A03DF9"/>
    <w:rsid w:val="00A03F62"/>
    <w:rsid w:val="00A04681"/>
    <w:rsid w:val="00A046A3"/>
    <w:rsid w:val="00A047B9"/>
    <w:rsid w:val="00A04C0A"/>
    <w:rsid w:val="00A0561B"/>
    <w:rsid w:val="00A0585C"/>
    <w:rsid w:val="00A05B90"/>
    <w:rsid w:val="00A05CD2"/>
    <w:rsid w:val="00A05DA6"/>
    <w:rsid w:val="00A05F4F"/>
    <w:rsid w:val="00A05FA6"/>
    <w:rsid w:val="00A06313"/>
    <w:rsid w:val="00A063F0"/>
    <w:rsid w:val="00A066E4"/>
    <w:rsid w:val="00A06B0A"/>
    <w:rsid w:val="00A07B34"/>
    <w:rsid w:val="00A100A6"/>
    <w:rsid w:val="00A12054"/>
    <w:rsid w:val="00A12138"/>
    <w:rsid w:val="00A1228A"/>
    <w:rsid w:val="00A13775"/>
    <w:rsid w:val="00A13983"/>
    <w:rsid w:val="00A13D2B"/>
    <w:rsid w:val="00A13DB0"/>
    <w:rsid w:val="00A13FB6"/>
    <w:rsid w:val="00A140EA"/>
    <w:rsid w:val="00A14A31"/>
    <w:rsid w:val="00A14F53"/>
    <w:rsid w:val="00A14FBB"/>
    <w:rsid w:val="00A15243"/>
    <w:rsid w:val="00A15661"/>
    <w:rsid w:val="00A156B9"/>
    <w:rsid w:val="00A160CE"/>
    <w:rsid w:val="00A162C4"/>
    <w:rsid w:val="00A16515"/>
    <w:rsid w:val="00A167A4"/>
    <w:rsid w:val="00A17007"/>
    <w:rsid w:val="00A177F9"/>
    <w:rsid w:val="00A20E11"/>
    <w:rsid w:val="00A2259D"/>
    <w:rsid w:val="00A2362E"/>
    <w:rsid w:val="00A23854"/>
    <w:rsid w:val="00A23D89"/>
    <w:rsid w:val="00A23E13"/>
    <w:rsid w:val="00A241A4"/>
    <w:rsid w:val="00A249DD"/>
    <w:rsid w:val="00A24A02"/>
    <w:rsid w:val="00A24F05"/>
    <w:rsid w:val="00A24FBC"/>
    <w:rsid w:val="00A2526C"/>
    <w:rsid w:val="00A257BE"/>
    <w:rsid w:val="00A25BAC"/>
    <w:rsid w:val="00A26D2F"/>
    <w:rsid w:val="00A26D3F"/>
    <w:rsid w:val="00A26D5E"/>
    <w:rsid w:val="00A278BF"/>
    <w:rsid w:val="00A27FB6"/>
    <w:rsid w:val="00A302AD"/>
    <w:rsid w:val="00A303FA"/>
    <w:rsid w:val="00A30C9C"/>
    <w:rsid w:val="00A30DAD"/>
    <w:rsid w:val="00A3167C"/>
    <w:rsid w:val="00A31B59"/>
    <w:rsid w:val="00A322F6"/>
    <w:rsid w:val="00A32F8D"/>
    <w:rsid w:val="00A3316A"/>
    <w:rsid w:val="00A35F39"/>
    <w:rsid w:val="00A35FB5"/>
    <w:rsid w:val="00A362D5"/>
    <w:rsid w:val="00A36608"/>
    <w:rsid w:val="00A368CB"/>
    <w:rsid w:val="00A36AF9"/>
    <w:rsid w:val="00A37B3F"/>
    <w:rsid w:val="00A403C5"/>
    <w:rsid w:val="00A40694"/>
    <w:rsid w:val="00A40915"/>
    <w:rsid w:val="00A41033"/>
    <w:rsid w:val="00A41C15"/>
    <w:rsid w:val="00A427B9"/>
    <w:rsid w:val="00A42B2A"/>
    <w:rsid w:val="00A43948"/>
    <w:rsid w:val="00A443D5"/>
    <w:rsid w:val="00A44466"/>
    <w:rsid w:val="00A44F78"/>
    <w:rsid w:val="00A455B7"/>
    <w:rsid w:val="00A45950"/>
    <w:rsid w:val="00A4618E"/>
    <w:rsid w:val="00A462EE"/>
    <w:rsid w:val="00A46696"/>
    <w:rsid w:val="00A47482"/>
    <w:rsid w:val="00A478EB"/>
    <w:rsid w:val="00A50327"/>
    <w:rsid w:val="00A505FD"/>
    <w:rsid w:val="00A50DE8"/>
    <w:rsid w:val="00A5162F"/>
    <w:rsid w:val="00A52040"/>
    <w:rsid w:val="00A522A9"/>
    <w:rsid w:val="00A52566"/>
    <w:rsid w:val="00A531BD"/>
    <w:rsid w:val="00A536B3"/>
    <w:rsid w:val="00A539BA"/>
    <w:rsid w:val="00A5441E"/>
    <w:rsid w:val="00A5444B"/>
    <w:rsid w:val="00A54C67"/>
    <w:rsid w:val="00A54F64"/>
    <w:rsid w:val="00A550E3"/>
    <w:rsid w:val="00A5520E"/>
    <w:rsid w:val="00A55229"/>
    <w:rsid w:val="00A552BE"/>
    <w:rsid w:val="00A55336"/>
    <w:rsid w:val="00A55662"/>
    <w:rsid w:val="00A5574C"/>
    <w:rsid w:val="00A560F0"/>
    <w:rsid w:val="00A561E3"/>
    <w:rsid w:val="00A565C7"/>
    <w:rsid w:val="00A56D92"/>
    <w:rsid w:val="00A572FB"/>
    <w:rsid w:val="00A609C0"/>
    <w:rsid w:val="00A61153"/>
    <w:rsid w:val="00A611BB"/>
    <w:rsid w:val="00A61239"/>
    <w:rsid w:val="00A61A2A"/>
    <w:rsid w:val="00A61CC1"/>
    <w:rsid w:val="00A61D9C"/>
    <w:rsid w:val="00A62D39"/>
    <w:rsid w:val="00A63DC2"/>
    <w:rsid w:val="00A63F2C"/>
    <w:rsid w:val="00A64811"/>
    <w:rsid w:val="00A648C1"/>
    <w:rsid w:val="00A64F17"/>
    <w:rsid w:val="00A650A8"/>
    <w:rsid w:val="00A65369"/>
    <w:rsid w:val="00A6550D"/>
    <w:rsid w:val="00A6553C"/>
    <w:rsid w:val="00A656FE"/>
    <w:rsid w:val="00A65D07"/>
    <w:rsid w:val="00A6630C"/>
    <w:rsid w:val="00A666E5"/>
    <w:rsid w:val="00A67047"/>
    <w:rsid w:val="00A67495"/>
    <w:rsid w:val="00A676DA"/>
    <w:rsid w:val="00A70062"/>
    <w:rsid w:val="00A709A6"/>
    <w:rsid w:val="00A71FDD"/>
    <w:rsid w:val="00A72678"/>
    <w:rsid w:val="00A72FF8"/>
    <w:rsid w:val="00A73097"/>
    <w:rsid w:val="00A7372F"/>
    <w:rsid w:val="00A73AC0"/>
    <w:rsid w:val="00A7414D"/>
    <w:rsid w:val="00A748AF"/>
    <w:rsid w:val="00A74C03"/>
    <w:rsid w:val="00A75619"/>
    <w:rsid w:val="00A76807"/>
    <w:rsid w:val="00A76B21"/>
    <w:rsid w:val="00A76B7F"/>
    <w:rsid w:val="00A77C90"/>
    <w:rsid w:val="00A77D9F"/>
    <w:rsid w:val="00A77F1E"/>
    <w:rsid w:val="00A80749"/>
    <w:rsid w:val="00A81980"/>
    <w:rsid w:val="00A8238B"/>
    <w:rsid w:val="00A8272C"/>
    <w:rsid w:val="00A8313B"/>
    <w:rsid w:val="00A8323A"/>
    <w:rsid w:val="00A83DB2"/>
    <w:rsid w:val="00A83F3E"/>
    <w:rsid w:val="00A844B2"/>
    <w:rsid w:val="00A84695"/>
    <w:rsid w:val="00A85AAB"/>
    <w:rsid w:val="00A868DE"/>
    <w:rsid w:val="00A87538"/>
    <w:rsid w:val="00A91148"/>
    <w:rsid w:val="00A916ED"/>
    <w:rsid w:val="00A91FEB"/>
    <w:rsid w:val="00A9278B"/>
    <w:rsid w:val="00A92BAC"/>
    <w:rsid w:val="00A93348"/>
    <w:rsid w:val="00A93543"/>
    <w:rsid w:val="00A940F6"/>
    <w:rsid w:val="00A944D9"/>
    <w:rsid w:val="00A94ABB"/>
    <w:rsid w:val="00A94B6D"/>
    <w:rsid w:val="00A94E1B"/>
    <w:rsid w:val="00A95983"/>
    <w:rsid w:val="00A9604F"/>
    <w:rsid w:val="00A977CF"/>
    <w:rsid w:val="00A97E53"/>
    <w:rsid w:val="00AA06BE"/>
    <w:rsid w:val="00AA158E"/>
    <w:rsid w:val="00AA1D03"/>
    <w:rsid w:val="00AA1E5A"/>
    <w:rsid w:val="00AA230C"/>
    <w:rsid w:val="00AA361F"/>
    <w:rsid w:val="00AA40AB"/>
    <w:rsid w:val="00AA41E2"/>
    <w:rsid w:val="00AA53ED"/>
    <w:rsid w:val="00AA5BF2"/>
    <w:rsid w:val="00AA5C76"/>
    <w:rsid w:val="00AA6294"/>
    <w:rsid w:val="00AA6597"/>
    <w:rsid w:val="00AA7E33"/>
    <w:rsid w:val="00AB05C5"/>
    <w:rsid w:val="00AB0DCA"/>
    <w:rsid w:val="00AB108C"/>
    <w:rsid w:val="00AB1746"/>
    <w:rsid w:val="00AB2927"/>
    <w:rsid w:val="00AB3365"/>
    <w:rsid w:val="00AB3553"/>
    <w:rsid w:val="00AB38DE"/>
    <w:rsid w:val="00AB624E"/>
    <w:rsid w:val="00AB627D"/>
    <w:rsid w:val="00AB6E7F"/>
    <w:rsid w:val="00AB7FA0"/>
    <w:rsid w:val="00AC00F6"/>
    <w:rsid w:val="00AC0320"/>
    <w:rsid w:val="00AC03F3"/>
    <w:rsid w:val="00AC051B"/>
    <w:rsid w:val="00AC125C"/>
    <w:rsid w:val="00AC186D"/>
    <w:rsid w:val="00AC2509"/>
    <w:rsid w:val="00AC260B"/>
    <w:rsid w:val="00AC2756"/>
    <w:rsid w:val="00AC2F36"/>
    <w:rsid w:val="00AC3996"/>
    <w:rsid w:val="00AC3E7A"/>
    <w:rsid w:val="00AC3F02"/>
    <w:rsid w:val="00AC46C4"/>
    <w:rsid w:val="00AC47C1"/>
    <w:rsid w:val="00AC5A66"/>
    <w:rsid w:val="00AC62EB"/>
    <w:rsid w:val="00AC6411"/>
    <w:rsid w:val="00AC6653"/>
    <w:rsid w:val="00AC6873"/>
    <w:rsid w:val="00AC76BA"/>
    <w:rsid w:val="00AD01FC"/>
    <w:rsid w:val="00AD0216"/>
    <w:rsid w:val="00AD0342"/>
    <w:rsid w:val="00AD07C6"/>
    <w:rsid w:val="00AD0B2E"/>
    <w:rsid w:val="00AD179A"/>
    <w:rsid w:val="00AD1CFD"/>
    <w:rsid w:val="00AD1CFF"/>
    <w:rsid w:val="00AD2733"/>
    <w:rsid w:val="00AD278E"/>
    <w:rsid w:val="00AD27C1"/>
    <w:rsid w:val="00AD3955"/>
    <w:rsid w:val="00AD3CDF"/>
    <w:rsid w:val="00AD4C37"/>
    <w:rsid w:val="00AD55BF"/>
    <w:rsid w:val="00AD62F8"/>
    <w:rsid w:val="00AD6DDC"/>
    <w:rsid w:val="00AD79BB"/>
    <w:rsid w:val="00AE019A"/>
    <w:rsid w:val="00AE0925"/>
    <w:rsid w:val="00AE0E86"/>
    <w:rsid w:val="00AE1091"/>
    <w:rsid w:val="00AE13A8"/>
    <w:rsid w:val="00AE303C"/>
    <w:rsid w:val="00AE45DE"/>
    <w:rsid w:val="00AE4762"/>
    <w:rsid w:val="00AE47B4"/>
    <w:rsid w:val="00AE4ACB"/>
    <w:rsid w:val="00AE50E0"/>
    <w:rsid w:val="00AE532A"/>
    <w:rsid w:val="00AE593A"/>
    <w:rsid w:val="00AE5FA4"/>
    <w:rsid w:val="00AE6741"/>
    <w:rsid w:val="00AE6A33"/>
    <w:rsid w:val="00AE6B3C"/>
    <w:rsid w:val="00AE71FA"/>
    <w:rsid w:val="00AE77D6"/>
    <w:rsid w:val="00AF006E"/>
    <w:rsid w:val="00AF0C95"/>
    <w:rsid w:val="00AF10CA"/>
    <w:rsid w:val="00AF11C2"/>
    <w:rsid w:val="00AF1276"/>
    <w:rsid w:val="00AF13BF"/>
    <w:rsid w:val="00AF1444"/>
    <w:rsid w:val="00AF198A"/>
    <w:rsid w:val="00AF28A5"/>
    <w:rsid w:val="00AF2C9E"/>
    <w:rsid w:val="00AF3698"/>
    <w:rsid w:val="00AF398D"/>
    <w:rsid w:val="00AF3D06"/>
    <w:rsid w:val="00AF40A2"/>
    <w:rsid w:val="00AF5267"/>
    <w:rsid w:val="00AF5335"/>
    <w:rsid w:val="00AF53AC"/>
    <w:rsid w:val="00AF5ED2"/>
    <w:rsid w:val="00AF6131"/>
    <w:rsid w:val="00AF6220"/>
    <w:rsid w:val="00AF685D"/>
    <w:rsid w:val="00AF6BF9"/>
    <w:rsid w:val="00AF757F"/>
    <w:rsid w:val="00AF76AA"/>
    <w:rsid w:val="00AF778D"/>
    <w:rsid w:val="00AF79CD"/>
    <w:rsid w:val="00B011F2"/>
    <w:rsid w:val="00B012BE"/>
    <w:rsid w:val="00B017A3"/>
    <w:rsid w:val="00B018E5"/>
    <w:rsid w:val="00B01A95"/>
    <w:rsid w:val="00B02475"/>
    <w:rsid w:val="00B02A84"/>
    <w:rsid w:val="00B02ED1"/>
    <w:rsid w:val="00B03171"/>
    <w:rsid w:val="00B031D4"/>
    <w:rsid w:val="00B03228"/>
    <w:rsid w:val="00B0327B"/>
    <w:rsid w:val="00B03288"/>
    <w:rsid w:val="00B034CB"/>
    <w:rsid w:val="00B03839"/>
    <w:rsid w:val="00B03AE4"/>
    <w:rsid w:val="00B03B9D"/>
    <w:rsid w:val="00B03C49"/>
    <w:rsid w:val="00B043AD"/>
    <w:rsid w:val="00B04FD8"/>
    <w:rsid w:val="00B05800"/>
    <w:rsid w:val="00B06433"/>
    <w:rsid w:val="00B074C9"/>
    <w:rsid w:val="00B07A01"/>
    <w:rsid w:val="00B10284"/>
    <w:rsid w:val="00B105BC"/>
    <w:rsid w:val="00B11CE3"/>
    <w:rsid w:val="00B12A64"/>
    <w:rsid w:val="00B12DB9"/>
    <w:rsid w:val="00B14309"/>
    <w:rsid w:val="00B15A67"/>
    <w:rsid w:val="00B16742"/>
    <w:rsid w:val="00B200C7"/>
    <w:rsid w:val="00B20299"/>
    <w:rsid w:val="00B217D1"/>
    <w:rsid w:val="00B21DAF"/>
    <w:rsid w:val="00B22E34"/>
    <w:rsid w:val="00B23320"/>
    <w:rsid w:val="00B2389E"/>
    <w:rsid w:val="00B23958"/>
    <w:rsid w:val="00B24935"/>
    <w:rsid w:val="00B24BF0"/>
    <w:rsid w:val="00B25139"/>
    <w:rsid w:val="00B252B6"/>
    <w:rsid w:val="00B25C3B"/>
    <w:rsid w:val="00B26022"/>
    <w:rsid w:val="00B264CB"/>
    <w:rsid w:val="00B26525"/>
    <w:rsid w:val="00B267FB"/>
    <w:rsid w:val="00B26EEF"/>
    <w:rsid w:val="00B27127"/>
    <w:rsid w:val="00B27519"/>
    <w:rsid w:val="00B2775F"/>
    <w:rsid w:val="00B300F7"/>
    <w:rsid w:val="00B303AB"/>
    <w:rsid w:val="00B307A2"/>
    <w:rsid w:val="00B3187E"/>
    <w:rsid w:val="00B324D6"/>
    <w:rsid w:val="00B330AB"/>
    <w:rsid w:val="00B33951"/>
    <w:rsid w:val="00B33EA5"/>
    <w:rsid w:val="00B33FB0"/>
    <w:rsid w:val="00B358BB"/>
    <w:rsid w:val="00B35CD5"/>
    <w:rsid w:val="00B364AE"/>
    <w:rsid w:val="00B367C6"/>
    <w:rsid w:val="00B36C0A"/>
    <w:rsid w:val="00B4013A"/>
    <w:rsid w:val="00B4039C"/>
    <w:rsid w:val="00B40447"/>
    <w:rsid w:val="00B40D82"/>
    <w:rsid w:val="00B4173B"/>
    <w:rsid w:val="00B417E7"/>
    <w:rsid w:val="00B41AB0"/>
    <w:rsid w:val="00B41B30"/>
    <w:rsid w:val="00B41E00"/>
    <w:rsid w:val="00B41F6A"/>
    <w:rsid w:val="00B4215F"/>
    <w:rsid w:val="00B428C5"/>
    <w:rsid w:val="00B42D72"/>
    <w:rsid w:val="00B43242"/>
    <w:rsid w:val="00B43578"/>
    <w:rsid w:val="00B43F5E"/>
    <w:rsid w:val="00B43F7B"/>
    <w:rsid w:val="00B44623"/>
    <w:rsid w:val="00B4507B"/>
    <w:rsid w:val="00B465DE"/>
    <w:rsid w:val="00B467F2"/>
    <w:rsid w:val="00B46E2E"/>
    <w:rsid w:val="00B46F3E"/>
    <w:rsid w:val="00B47039"/>
    <w:rsid w:val="00B4730D"/>
    <w:rsid w:val="00B4742F"/>
    <w:rsid w:val="00B47C30"/>
    <w:rsid w:val="00B50175"/>
    <w:rsid w:val="00B50212"/>
    <w:rsid w:val="00B5082A"/>
    <w:rsid w:val="00B50A10"/>
    <w:rsid w:val="00B50EAF"/>
    <w:rsid w:val="00B51144"/>
    <w:rsid w:val="00B51149"/>
    <w:rsid w:val="00B516BD"/>
    <w:rsid w:val="00B51A2B"/>
    <w:rsid w:val="00B525A6"/>
    <w:rsid w:val="00B52835"/>
    <w:rsid w:val="00B52B9F"/>
    <w:rsid w:val="00B52E4D"/>
    <w:rsid w:val="00B5365F"/>
    <w:rsid w:val="00B539DA"/>
    <w:rsid w:val="00B53CBF"/>
    <w:rsid w:val="00B53D8F"/>
    <w:rsid w:val="00B53E56"/>
    <w:rsid w:val="00B543A5"/>
    <w:rsid w:val="00B54564"/>
    <w:rsid w:val="00B54585"/>
    <w:rsid w:val="00B545EB"/>
    <w:rsid w:val="00B546D9"/>
    <w:rsid w:val="00B554A8"/>
    <w:rsid w:val="00B5556B"/>
    <w:rsid w:val="00B55649"/>
    <w:rsid w:val="00B559EF"/>
    <w:rsid w:val="00B56112"/>
    <w:rsid w:val="00B5640B"/>
    <w:rsid w:val="00B56581"/>
    <w:rsid w:val="00B567B8"/>
    <w:rsid w:val="00B56D9D"/>
    <w:rsid w:val="00B56DC3"/>
    <w:rsid w:val="00B57023"/>
    <w:rsid w:val="00B57B1B"/>
    <w:rsid w:val="00B60C6A"/>
    <w:rsid w:val="00B61684"/>
    <w:rsid w:val="00B6192B"/>
    <w:rsid w:val="00B620CC"/>
    <w:rsid w:val="00B626B9"/>
    <w:rsid w:val="00B638E7"/>
    <w:rsid w:val="00B64961"/>
    <w:rsid w:val="00B6529C"/>
    <w:rsid w:val="00B65AF5"/>
    <w:rsid w:val="00B661B4"/>
    <w:rsid w:val="00B66265"/>
    <w:rsid w:val="00B66CE9"/>
    <w:rsid w:val="00B66D60"/>
    <w:rsid w:val="00B67360"/>
    <w:rsid w:val="00B67487"/>
    <w:rsid w:val="00B67668"/>
    <w:rsid w:val="00B678BB"/>
    <w:rsid w:val="00B67B77"/>
    <w:rsid w:val="00B67BA6"/>
    <w:rsid w:val="00B67C29"/>
    <w:rsid w:val="00B67DF9"/>
    <w:rsid w:val="00B70043"/>
    <w:rsid w:val="00B7020F"/>
    <w:rsid w:val="00B70950"/>
    <w:rsid w:val="00B70EDB"/>
    <w:rsid w:val="00B70FD8"/>
    <w:rsid w:val="00B712D9"/>
    <w:rsid w:val="00B71D42"/>
    <w:rsid w:val="00B71D45"/>
    <w:rsid w:val="00B742E8"/>
    <w:rsid w:val="00B74367"/>
    <w:rsid w:val="00B7437C"/>
    <w:rsid w:val="00B7494F"/>
    <w:rsid w:val="00B74AFC"/>
    <w:rsid w:val="00B75837"/>
    <w:rsid w:val="00B759B4"/>
    <w:rsid w:val="00B75F54"/>
    <w:rsid w:val="00B7614C"/>
    <w:rsid w:val="00B76440"/>
    <w:rsid w:val="00B76484"/>
    <w:rsid w:val="00B76888"/>
    <w:rsid w:val="00B768AC"/>
    <w:rsid w:val="00B76B3F"/>
    <w:rsid w:val="00B76D02"/>
    <w:rsid w:val="00B76ED3"/>
    <w:rsid w:val="00B771DC"/>
    <w:rsid w:val="00B7727B"/>
    <w:rsid w:val="00B77383"/>
    <w:rsid w:val="00B77CFD"/>
    <w:rsid w:val="00B80244"/>
    <w:rsid w:val="00B803C8"/>
    <w:rsid w:val="00B80472"/>
    <w:rsid w:val="00B824F5"/>
    <w:rsid w:val="00B82531"/>
    <w:rsid w:val="00B8256F"/>
    <w:rsid w:val="00B825E9"/>
    <w:rsid w:val="00B833C6"/>
    <w:rsid w:val="00B8340E"/>
    <w:rsid w:val="00B84134"/>
    <w:rsid w:val="00B8416E"/>
    <w:rsid w:val="00B851C5"/>
    <w:rsid w:val="00B85791"/>
    <w:rsid w:val="00B85C77"/>
    <w:rsid w:val="00B864B4"/>
    <w:rsid w:val="00B865FF"/>
    <w:rsid w:val="00B86C5D"/>
    <w:rsid w:val="00B8728A"/>
    <w:rsid w:val="00B874A0"/>
    <w:rsid w:val="00B87BAD"/>
    <w:rsid w:val="00B90503"/>
    <w:rsid w:val="00B91594"/>
    <w:rsid w:val="00B9185C"/>
    <w:rsid w:val="00B91904"/>
    <w:rsid w:val="00B9261F"/>
    <w:rsid w:val="00B926CA"/>
    <w:rsid w:val="00B931C0"/>
    <w:rsid w:val="00B93497"/>
    <w:rsid w:val="00B944CF"/>
    <w:rsid w:val="00B9466E"/>
    <w:rsid w:val="00B94740"/>
    <w:rsid w:val="00B95895"/>
    <w:rsid w:val="00B95F7D"/>
    <w:rsid w:val="00B96552"/>
    <w:rsid w:val="00B9684C"/>
    <w:rsid w:val="00B96D6F"/>
    <w:rsid w:val="00B96FE7"/>
    <w:rsid w:val="00B972C9"/>
    <w:rsid w:val="00B9733B"/>
    <w:rsid w:val="00B97568"/>
    <w:rsid w:val="00B975D8"/>
    <w:rsid w:val="00B9767E"/>
    <w:rsid w:val="00B97B83"/>
    <w:rsid w:val="00B97EE3"/>
    <w:rsid w:val="00B97F72"/>
    <w:rsid w:val="00BA056B"/>
    <w:rsid w:val="00BA2442"/>
    <w:rsid w:val="00BA2D95"/>
    <w:rsid w:val="00BA40C1"/>
    <w:rsid w:val="00BA4253"/>
    <w:rsid w:val="00BA4FF0"/>
    <w:rsid w:val="00BA55B7"/>
    <w:rsid w:val="00BA5EA2"/>
    <w:rsid w:val="00BA62FC"/>
    <w:rsid w:val="00BA6B41"/>
    <w:rsid w:val="00BA7C5E"/>
    <w:rsid w:val="00BA7ED7"/>
    <w:rsid w:val="00BA7EED"/>
    <w:rsid w:val="00BB1030"/>
    <w:rsid w:val="00BB1191"/>
    <w:rsid w:val="00BB1437"/>
    <w:rsid w:val="00BB17D5"/>
    <w:rsid w:val="00BB1B9C"/>
    <w:rsid w:val="00BB201D"/>
    <w:rsid w:val="00BB384D"/>
    <w:rsid w:val="00BB3A51"/>
    <w:rsid w:val="00BB3DFA"/>
    <w:rsid w:val="00BB3E93"/>
    <w:rsid w:val="00BB4AD4"/>
    <w:rsid w:val="00BB4ECC"/>
    <w:rsid w:val="00BB53B1"/>
    <w:rsid w:val="00BB59F3"/>
    <w:rsid w:val="00BB6081"/>
    <w:rsid w:val="00BB60CF"/>
    <w:rsid w:val="00BB73F9"/>
    <w:rsid w:val="00BB7874"/>
    <w:rsid w:val="00BB7B73"/>
    <w:rsid w:val="00BC005D"/>
    <w:rsid w:val="00BC0523"/>
    <w:rsid w:val="00BC0731"/>
    <w:rsid w:val="00BC139E"/>
    <w:rsid w:val="00BC1680"/>
    <w:rsid w:val="00BC1D84"/>
    <w:rsid w:val="00BC2575"/>
    <w:rsid w:val="00BC2701"/>
    <w:rsid w:val="00BC2B72"/>
    <w:rsid w:val="00BC2F0D"/>
    <w:rsid w:val="00BC3327"/>
    <w:rsid w:val="00BC39BC"/>
    <w:rsid w:val="00BC3D71"/>
    <w:rsid w:val="00BC554B"/>
    <w:rsid w:val="00BC5AA1"/>
    <w:rsid w:val="00BC5D04"/>
    <w:rsid w:val="00BC61FA"/>
    <w:rsid w:val="00BC6359"/>
    <w:rsid w:val="00BC63E6"/>
    <w:rsid w:val="00BC6615"/>
    <w:rsid w:val="00BC6B78"/>
    <w:rsid w:val="00BC72D5"/>
    <w:rsid w:val="00BD0270"/>
    <w:rsid w:val="00BD0451"/>
    <w:rsid w:val="00BD0571"/>
    <w:rsid w:val="00BD072A"/>
    <w:rsid w:val="00BD120C"/>
    <w:rsid w:val="00BD18D5"/>
    <w:rsid w:val="00BD1B24"/>
    <w:rsid w:val="00BD1EAD"/>
    <w:rsid w:val="00BD28CB"/>
    <w:rsid w:val="00BD290B"/>
    <w:rsid w:val="00BD2966"/>
    <w:rsid w:val="00BD373A"/>
    <w:rsid w:val="00BD3C59"/>
    <w:rsid w:val="00BD438E"/>
    <w:rsid w:val="00BD4DE4"/>
    <w:rsid w:val="00BD5124"/>
    <w:rsid w:val="00BD5320"/>
    <w:rsid w:val="00BD53FB"/>
    <w:rsid w:val="00BD61EA"/>
    <w:rsid w:val="00BD6329"/>
    <w:rsid w:val="00BD65A3"/>
    <w:rsid w:val="00BD7069"/>
    <w:rsid w:val="00BD728E"/>
    <w:rsid w:val="00BD78AD"/>
    <w:rsid w:val="00BD7B55"/>
    <w:rsid w:val="00BE02DB"/>
    <w:rsid w:val="00BE0D2D"/>
    <w:rsid w:val="00BE1370"/>
    <w:rsid w:val="00BE13B4"/>
    <w:rsid w:val="00BE196B"/>
    <w:rsid w:val="00BE213E"/>
    <w:rsid w:val="00BE2A94"/>
    <w:rsid w:val="00BE2C6D"/>
    <w:rsid w:val="00BE313C"/>
    <w:rsid w:val="00BE3F83"/>
    <w:rsid w:val="00BE3FBA"/>
    <w:rsid w:val="00BE400A"/>
    <w:rsid w:val="00BE4731"/>
    <w:rsid w:val="00BE502A"/>
    <w:rsid w:val="00BE51B5"/>
    <w:rsid w:val="00BE5360"/>
    <w:rsid w:val="00BE5864"/>
    <w:rsid w:val="00BE5D49"/>
    <w:rsid w:val="00BE6FC7"/>
    <w:rsid w:val="00BE728F"/>
    <w:rsid w:val="00BE75AC"/>
    <w:rsid w:val="00BE7762"/>
    <w:rsid w:val="00BE7AC6"/>
    <w:rsid w:val="00BE7D6B"/>
    <w:rsid w:val="00BF0214"/>
    <w:rsid w:val="00BF0225"/>
    <w:rsid w:val="00BF194B"/>
    <w:rsid w:val="00BF21D8"/>
    <w:rsid w:val="00BF2FC4"/>
    <w:rsid w:val="00BF3358"/>
    <w:rsid w:val="00BF422E"/>
    <w:rsid w:val="00BF4261"/>
    <w:rsid w:val="00BF4387"/>
    <w:rsid w:val="00BF4418"/>
    <w:rsid w:val="00BF4453"/>
    <w:rsid w:val="00BF4CD7"/>
    <w:rsid w:val="00BF4E9B"/>
    <w:rsid w:val="00BF4FC8"/>
    <w:rsid w:val="00BF4FFC"/>
    <w:rsid w:val="00BF6266"/>
    <w:rsid w:val="00BF6441"/>
    <w:rsid w:val="00BF681D"/>
    <w:rsid w:val="00BF696B"/>
    <w:rsid w:val="00BF6C53"/>
    <w:rsid w:val="00BF6E6A"/>
    <w:rsid w:val="00BF7089"/>
    <w:rsid w:val="00BF70E2"/>
    <w:rsid w:val="00C00404"/>
    <w:rsid w:val="00C012C6"/>
    <w:rsid w:val="00C01513"/>
    <w:rsid w:val="00C022CE"/>
    <w:rsid w:val="00C02937"/>
    <w:rsid w:val="00C030D4"/>
    <w:rsid w:val="00C044C0"/>
    <w:rsid w:val="00C05770"/>
    <w:rsid w:val="00C05E19"/>
    <w:rsid w:val="00C05E3D"/>
    <w:rsid w:val="00C06FF8"/>
    <w:rsid w:val="00C07936"/>
    <w:rsid w:val="00C1044E"/>
    <w:rsid w:val="00C1193E"/>
    <w:rsid w:val="00C11E28"/>
    <w:rsid w:val="00C120ED"/>
    <w:rsid w:val="00C12516"/>
    <w:rsid w:val="00C12923"/>
    <w:rsid w:val="00C12E58"/>
    <w:rsid w:val="00C144EB"/>
    <w:rsid w:val="00C1459A"/>
    <w:rsid w:val="00C14CAE"/>
    <w:rsid w:val="00C14D55"/>
    <w:rsid w:val="00C150FB"/>
    <w:rsid w:val="00C15271"/>
    <w:rsid w:val="00C15A7F"/>
    <w:rsid w:val="00C15E1E"/>
    <w:rsid w:val="00C164AC"/>
    <w:rsid w:val="00C16983"/>
    <w:rsid w:val="00C17074"/>
    <w:rsid w:val="00C17D8C"/>
    <w:rsid w:val="00C2014D"/>
    <w:rsid w:val="00C204B4"/>
    <w:rsid w:val="00C2051A"/>
    <w:rsid w:val="00C209FF"/>
    <w:rsid w:val="00C20B3E"/>
    <w:rsid w:val="00C2144A"/>
    <w:rsid w:val="00C21452"/>
    <w:rsid w:val="00C21795"/>
    <w:rsid w:val="00C218D6"/>
    <w:rsid w:val="00C21AFE"/>
    <w:rsid w:val="00C21D8E"/>
    <w:rsid w:val="00C22299"/>
    <w:rsid w:val="00C228C4"/>
    <w:rsid w:val="00C22A2E"/>
    <w:rsid w:val="00C22AEF"/>
    <w:rsid w:val="00C22C2D"/>
    <w:rsid w:val="00C23209"/>
    <w:rsid w:val="00C23A39"/>
    <w:rsid w:val="00C24070"/>
    <w:rsid w:val="00C241B2"/>
    <w:rsid w:val="00C242ED"/>
    <w:rsid w:val="00C249C8"/>
    <w:rsid w:val="00C24BB9"/>
    <w:rsid w:val="00C24E64"/>
    <w:rsid w:val="00C25261"/>
    <w:rsid w:val="00C252FF"/>
    <w:rsid w:val="00C25867"/>
    <w:rsid w:val="00C264B6"/>
    <w:rsid w:val="00C2681A"/>
    <w:rsid w:val="00C26B4F"/>
    <w:rsid w:val="00C26F4E"/>
    <w:rsid w:val="00C26FD7"/>
    <w:rsid w:val="00C27029"/>
    <w:rsid w:val="00C278E1"/>
    <w:rsid w:val="00C30C22"/>
    <w:rsid w:val="00C30E8D"/>
    <w:rsid w:val="00C311B6"/>
    <w:rsid w:val="00C319F3"/>
    <w:rsid w:val="00C3204D"/>
    <w:rsid w:val="00C32DE6"/>
    <w:rsid w:val="00C33405"/>
    <w:rsid w:val="00C336DB"/>
    <w:rsid w:val="00C33735"/>
    <w:rsid w:val="00C33A09"/>
    <w:rsid w:val="00C34515"/>
    <w:rsid w:val="00C34DCB"/>
    <w:rsid w:val="00C35953"/>
    <w:rsid w:val="00C371EF"/>
    <w:rsid w:val="00C3731F"/>
    <w:rsid w:val="00C3737B"/>
    <w:rsid w:val="00C40008"/>
    <w:rsid w:val="00C40572"/>
    <w:rsid w:val="00C42354"/>
    <w:rsid w:val="00C42BAF"/>
    <w:rsid w:val="00C43011"/>
    <w:rsid w:val="00C43633"/>
    <w:rsid w:val="00C43A4C"/>
    <w:rsid w:val="00C43B78"/>
    <w:rsid w:val="00C44454"/>
    <w:rsid w:val="00C4522F"/>
    <w:rsid w:val="00C45567"/>
    <w:rsid w:val="00C45F8D"/>
    <w:rsid w:val="00C466E9"/>
    <w:rsid w:val="00C46A64"/>
    <w:rsid w:val="00C46B58"/>
    <w:rsid w:val="00C46C0B"/>
    <w:rsid w:val="00C46D37"/>
    <w:rsid w:val="00C4733C"/>
    <w:rsid w:val="00C475D9"/>
    <w:rsid w:val="00C477AB"/>
    <w:rsid w:val="00C47CAD"/>
    <w:rsid w:val="00C500C0"/>
    <w:rsid w:val="00C502E2"/>
    <w:rsid w:val="00C50F87"/>
    <w:rsid w:val="00C51135"/>
    <w:rsid w:val="00C51A00"/>
    <w:rsid w:val="00C51A4E"/>
    <w:rsid w:val="00C5251C"/>
    <w:rsid w:val="00C52606"/>
    <w:rsid w:val="00C52756"/>
    <w:rsid w:val="00C52F75"/>
    <w:rsid w:val="00C530D6"/>
    <w:rsid w:val="00C531D3"/>
    <w:rsid w:val="00C5350E"/>
    <w:rsid w:val="00C5357E"/>
    <w:rsid w:val="00C539A2"/>
    <w:rsid w:val="00C53D98"/>
    <w:rsid w:val="00C53FCB"/>
    <w:rsid w:val="00C53FEF"/>
    <w:rsid w:val="00C54947"/>
    <w:rsid w:val="00C5510D"/>
    <w:rsid w:val="00C56204"/>
    <w:rsid w:val="00C56505"/>
    <w:rsid w:val="00C5664A"/>
    <w:rsid w:val="00C56BFC"/>
    <w:rsid w:val="00C56D7A"/>
    <w:rsid w:val="00C5796F"/>
    <w:rsid w:val="00C57A80"/>
    <w:rsid w:val="00C57D86"/>
    <w:rsid w:val="00C60124"/>
    <w:rsid w:val="00C607D4"/>
    <w:rsid w:val="00C60EE0"/>
    <w:rsid w:val="00C6149B"/>
    <w:rsid w:val="00C6249D"/>
    <w:rsid w:val="00C6337B"/>
    <w:rsid w:val="00C637F4"/>
    <w:rsid w:val="00C63AD2"/>
    <w:rsid w:val="00C63D01"/>
    <w:rsid w:val="00C642B8"/>
    <w:rsid w:val="00C643C9"/>
    <w:rsid w:val="00C64780"/>
    <w:rsid w:val="00C64D76"/>
    <w:rsid w:val="00C64E38"/>
    <w:rsid w:val="00C6541D"/>
    <w:rsid w:val="00C65908"/>
    <w:rsid w:val="00C65C64"/>
    <w:rsid w:val="00C66120"/>
    <w:rsid w:val="00C6613D"/>
    <w:rsid w:val="00C667E1"/>
    <w:rsid w:val="00C66C3E"/>
    <w:rsid w:val="00C671B0"/>
    <w:rsid w:val="00C672BA"/>
    <w:rsid w:val="00C67712"/>
    <w:rsid w:val="00C67865"/>
    <w:rsid w:val="00C67909"/>
    <w:rsid w:val="00C67ABB"/>
    <w:rsid w:val="00C67C57"/>
    <w:rsid w:val="00C67C8B"/>
    <w:rsid w:val="00C67F5F"/>
    <w:rsid w:val="00C70215"/>
    <w:rsid w:val="00C705C4"/>
    <w:rsid w:val="00C70816"/>
    <w:rsid w:val="00C70ED6"/>
    <w:rsid w:val="00C710F6"/>
    <w:rsid w:val="00C7131A"/>
    <w:rsid w:val="00C7193E"/>
    <w:rsid w:val="00C71A55"/>
    <w:rsid w:val="00C71EF5"/>
    <w:rsid w:val="00C72633"/>
    <w:rsid w:val="00C73D65"/>
    <w:rsid w:val="00C73DDD"/>
    <w:rsid w:val="00C73FA3"/>
    <w:rsid w:val="00C741D1"/>
    <w:rsid w:val="00C74264"/>
    <w:rsid w:val="00C74473"/>
    <w:rsid w:val="00C74907"/>
    <w:rsid w:val="00C74B29"/>
    <w:rsid w:val="00C752D5"/>
    <w:rsid w:val="00C75DD8"/>
    <w:rsid w:val="00C7611F"/>
    <w:rsid w:val="00C765B5"/>
    <w:rsid w:val="00C766AB"/>
    <w:rsid w:val="00C76EA6"/>
    <w:rsid w:val="00C77472"/>
    <w:rsid w:val="00C77D8B"/>
    <w:rsid w:val="00C80E90"/>
    <w:rsid w:val="00C8160C"/>
    <w:rsid w:val="00C82011"/>
    <w:rsid w:val="00C8264B"/>
    <w:rsid w:val="00C830C7"/>
    <w:rsid w:val="00C833A0"/>
    <w:rsid w:val="00C839FC"/>
    <w:rsid w:val="00C83CEA"/>
    <w:rsid w:val="00C84191"/>
    <w:rsid w:val="00C84935"/>
    <w:rsid w:val="00C850A4"/>
    <w:rsid w:val="00C8583F"/>
    <w:rsid w:val="00C85BB0"/>
    <w:rsid w:val="00C85F0E"/>
    <w:rsid w:val="00C860DA"/>
    <w:rsid w:val="00C86E0D"/>
    <w:rsid w:val="00C87381"/>
    <w:rsid w:val="00C87EFB"/>
    <w:rsid w:val="00C901AA"/>
    <w:rsid w:val="00C90704"/>
    <w:rsid w:val="00C908D2"/>
    <w:rsid w:val="00C90F4F"/>
    <w:rsid w:val="00C91187"/>
    <w:rsid w:val="00C91957"/>
    <w:rsid w:val="00C92132"/>
    <w:rsid w:val="00C92E3F"/>
    <w:rsid w:val="00C93A3E"/>
    <w:rsid w:val="00C9407D"/>
    <w:rsid w:val="00C94685"/>
    <w:rsid w:val="00C94D4A"/>
    <w:rsid w:val="00C950B3"/>
    <w:rsid w:val="00C95506"/>
    <w:rsid w:val="00C9565F"/>
    <w:rsid w:val="00C956F0"/>
    <w:rsid w:val="00C95E30"/>
    <w:rsid w:val="00C95EE3"/>
    <w:rsid w:val="00C9602C"/>
    <w:rsid w:val="00C96515"/>
    <w:rsid w:val="00C96B2B"/>
    <w:rsid w:val="00C9715A"/>
    <w:rsid w:val="00C978B6"/>
    <w:rsid w:val="00CA0161"/>
    <w:rsid w:val="00CA01D7"/>
    <w:rsid w:val="00CA04B2"/>
    <w:rsid w:val="00CA0621"/>
    <w:rsid w:val="00CA06D4"/>
    <w:rsid w:val="00CA10BC"/>
    <w:rsid w:val="00CA1AC2"/>
    <w:rsid w:val="00CA1B4E"/>
    <w:rsid w:val="00CA22B2"/>
    <w:rsid w:val="00CA27F6"/>
    <w:rsid w:val="00CA2C24"/>
    <w:rsid w:val="00CA2F78"/>
    <w:rsid w:val="00CA327A"/>
    <w:rsid w:val="00CA36DF"/>
    <w:rsid w:val="00CA39B3"/>
    <w:rsid w:val="00CA41CC"/>
    <w:rsid w:val="00CA459B"/>
    <w:rsid w:val="00CA4B84"/>
    <w:rsid w:val="00CA567A"/>
    <w:rsid w:val="00CA57F0"/>
    <w:rsid w:val="00CA5A67"/>
    <w:rsid w:val="00CA5B89"/>
    <w:rsid w:val="00CA5CFA"/>
    <w:rsid w:val="00CA6313"/>
    <w:rsid w:val="00CA7947"/>
    <w:rsid w:val="00CA7B9B"/>
    <w:rsid w:val="00CA7DE5"/>
    <w:rsid w:val="00CB08F7"/>
    <w:rsid w:val="00CB0A11"/>
    <w:rsid w:val="00CB0BBC"/>
    <w:rsid w:val="00CB0F5C"/>
    <w:rsid w:val="00CB1743"/>
    <w:rsid w:val="00CB1B37"/>
    <w:rsid w:val="00CB1B95"/>
    <w:rsid w:val="00CB2156"/>
    <w:rsid w:val="00CB2C10"/>
    <w:rsid w:val="00CB2DB2"/>
    <w:rsid w:val="00CB38D7"/>
    <w:rsid w:val="00CB4169"/>
    <w:rsid w:val="00CB4380"/>
    <w:rsid w:val="00CB4493"/>
    <w:rsid w:val="00CB56CA"/>
    <w:rsid w:val="00CB594E"/>
    <w:rsid w:val="00CB5E80"/>
    <w:rsid w:val="00CB6E73"/>
    <w:rsid w:val="00CB701A"/>
    <w:rsid w:val="00CB7BB7"/>
    <w:rsid w:val="00CC0192"/>
    <w:rsid w:val="00CC0C40"/>
    <w:rsid w:val="00CC0F5C"/>
    <w:rsid w:val="00CC2344"/>
    <w:rsid w:val="00CC2C49"/>
    <w:rsid w:val="00CC37A1"/>
    <w:rsid w:val="00CC3FBD"/>
    <w:rsid w:val="00CC4E07"/>
    <w:rsid w:val="00CC4FB7"/>
    <w:rsid w:val="00CC5760"/>
    <w:rsid w:val="00CC5CEE"/>
    <w:rsid w:val="00CC66CB"/>
    <w:rsid w:val="00CC67A2"/>
    <w:rsid w:val="00CC684E"/>
    <w:rsid w:val="00CC6A99"/>
    <w:rsid w:val="00CC6C91"/>
    <w:rsid w:val="00CC6F37"/>
    <w:rsid w:val="00CC7653"/>
    <w:rsid w:val="00CD0FD0"/>
    <w:rsid w:val="00CD17F0"/>
    <w:rsid w:val="00CD1A36"/>
    <w:rsid w:val="00CD21E0"/>
    <w:rsid w:val="00CD2C9F"/>
    <w:rsid w:val="00CD2D33"/>
    <w:rsid w:val="00CD3102"/>
    <w:rsid w:val="00CD43B5"/>
    <w:rsid w:val="00CD5230"/>
    <w:rsid w:val="00CD5889"/>
    <w:rsid w:val="00CD5914"/>
    <w:rsid w:val="00CD5D3F"/>
    <w:rsid w:val="00CD5DF9"/>
    <w:rsid w:val="00CD5F4C"/>
    <w:rsid w:val="00CD603F"/>
    <w:rsid w:val="00CD6486"/>
    <w:rsid w:val="00CD688C"/>
    <w:rsid w:val="00CD6907"/>
    <w:rsid w:val="00CD698A"/>
    <w:rsid w:val="00CD7364"/>
    <w:rsid w:val="00CD7857"/>
    <w:rsid w:val="00CD7B88"/>
    <w:rsid w:val="00CD7DEB"/>
    <w:rsid w:val="00CE066C"/>
    <w:rsid w:val="00CE135E"/>
    <w:rsid w:val="00CE1D71"/>
    <w:rsid w:val="00CE1E6F"/>
    <w:rsid w:val="00CE34EE"/>
    <w:rsid w:val="00CE467F"/>
    <w:rsid w:val="00CE5028"/>
    <w:rsid w:val="00CE56F8"/>
    <w:rsid w:val="00CE5E5D"/>
    <w:rsid w:val="00CE5EA5"/>
    <w:rsid w:val="00CE6153"/>
    <w:rsid w:val="00CE634F"/>
    <w:rsid w:val="00CE636A"/>
    <w:rsid w:val="00CE7DF3"/>
    <w:rsid w:val="00CE7FAC"/>
    <w:rsid w:val="00CF04C4"/>
    <w:rsid w:val="00CF05F6"/>
    <w:rsid w:val="00CF0C6C"/>
    <w:rsid w:val="00CF0FF6"/>
    <w:rsid w:val="00CF1081"/>
    <w:rsid w:val="00CF1AA4"/>
    <w:rsid w:val="00CF2D8C"/>
    <w:rsid w:val="00CF2F95"/>
    <w:rsid w:val="00CF3227"/>
    <w:rsid w:val="00CF3C16"/>
    <w:rsid w:val="00CF4525"/>
    <w:rsid w:val="00CF4CA7"/>
    <w:rsid w:val="00CF4F4D"/>
    <w:rsid w:val="00CF4F8E"/>
    <w:rsid w:val="00CF526B"/>
    <w:rsid w:val="00CF5558"/>
    <w:rsid w:val="00CF5642"/>
    <w:rsid w:val="00CF5EAA"/>
    <w:rsid w:val="00CF5F74"/>
    <w:rsid w:val="00CF61C1"/>
    <w:rsid w:val="00CF62E5"/>
    <w:rsid w:val="00CF64F0"/>
    <w:rsid w:val="00CF6662"/>
    <w:rsid w:val="00CF6D1C"/>
    <w:rsid w:val="00CF7236"/>
    <w:rsid w:val="00CF7DC5"/>
    <w:rsid w:val="00CF7F47"/>
    <w:rsid w:val="00D00052"/>
    <w:rsid w:val="00D01B56"/>
    <w:rsid w:val="00D01C5E"/>
    <w:rsid w:val="00D0220E"/>
    <w:rsid w:val="00D02AD9"/>
    <w:rsid w:val="00D02F7D"/>
    <w:rsid w:val="00D030B7"/>
    <w:rsid w:val="00D0347C"/>
    <w:rsid w:val="00D0350A"/>
    <w:rsid w:val="00D03643"/>
    <w:rsid w:val="00D040A4"/>
    <w:rsid w:val="00D0520D"/>
    <w:rsid w:val="00D052B6"/>
    <w:rsid w:val="00D052C5"/>
    <w:rsid w:val="00D05843"/>
    <w:rsid w:val="00D058C8"/>
    <w:rsid w:val="00D05C2A"/>
    <w:rsid w:val="00D068C9"/>
    <w:rsid w:val="00D06E06"/>
    <w:rsid w:val="00D073B4"/>
    <w:rsid w:val="00D076A3"/>
    <w:rsid w:val="00D07945"/>
    <w:rsid w:val="00D07BCC"/>
    <w:rsid w:val="00D10599"/>
    <w:rsid w:val="00D10D46"/>
    <w:rsid w:val="00D10D60"/>
    <w:rsid w:val="00D1257E"/>
    <w:rsid w:val="00D12658"/>
    <w:rsid w:val="00D135CB"/>
    <w:rsid w:val="00D13DE8"/>
    <w:rsid w:val="00D14273"/>
    <w:rsid w:val="00D1437E"/>
    <w:rsid w:val="00D150A3"/>
    <w:rsid w:val="00D16340"/>
    <w:rsid w:val="00D16437"/>
    <w:rsid w:val="00D166D6"/>
    <w:rsid w:val="00D16CD3"/>
    <w:rsid w:val="00D16D54"/>
    <w:rsid w:val="00D20E92"/>
    <w:rsid w:val="00D212FA"/>
    <w:rsid w:val="00D21392"/>
    <w:rsid w:val="00D21801"/>
    <w:rsid w:val="00D21F1A"/>
    <w:rsid w:val="00D222D2"/>
    <w:rsid w:val="00D2255B"/>
    <w:rsid w:val="00D23D71"/>
    <w:rsid w:val="00D25120"/>
    <w:rsid w:val="00D25771"/>
    <w:rsid w:val="00D26AC9"/>
    <w:rsid w:val="00D2797D"/>
    <w:rsid w:val="00D3033D"/>
    <w:rsid w:val="00D3042F"/>
    <w:rsid w:val="00D30576"/>
    <w:rsid w:val="00D30FD9"/>
    <w:rsid w:val="00D31EE4"/>
    <w:rsid w:val="00D31FBE"/>
    <w:rsid w:val="00D32540"/>
    <w:rsid w:val="00D32C9D"/>
    <w:rsid w:val="00D331C0"/>
    <w:rsid w:val="00D3328B"/>
    <w:rsid w:val="00D3343B"/>
    <w:rsid w:val="00D34B2B"/>
    <w:rsid w:val="00D36162"/>
    <w:rsid w:val="00D361C7"/>
    <w:rsid w:val="00D364A6"/>
    <w:rsid w:val="00D37B6D"/>
    <w:rsid w:val="00D37E85"/>
    <w:rsid w:val="00D37E8D"/>
    <w:rsid w:val="00D4080F"/>
    <w:rsid w:val="00D412A7"/>
    <w:rsid w:val="00D4186B"/>
    <w:rsid w:val="00D41877"/>
    <w:rsid w:val="00D41CB5"/>
    <w:rsid w:val="00D41FB1"/>
    <w:rsid w:val="00D42788"/>
    <w:rsid w:val="00D42891"/>
    <w:rsid w:val="00D42C4D"/>
    <w:rsid w:val="00D430E7"/>
    <w:rsid w:val="00D435B5"/>
    <w:rsid w:val="00D43A1C"/>
    <w:rsid w:val="00D43AD3"/>
    <w:rsid w:val="00D4406D"/>
    <w:rsid w:val="00D44FFA"/>
    <w:rsid w:val="00D45078"/>
    <w:rsid w:val="00D4520C"/>
    <w:rsid w:val="00D452F1"/>
    <w:rsid w:val="00D453DD"/>
    <w:rsid w:val="00D4603A"/>
    <w:rsid w:val="00D46083"/>
    <w:rsid w:val="00D46129"/>
    <w:rsid w:val="00D464E2"/>
    <w:rsid w:val="00D466F7"/>
    <w:rsid w:val="00D46B0E"/>
    <w:rsid w:val="00D46B1C"/>
    <w:rsid w:val="00D47246"/>
    <w:rsid w:val="00D4782E"/>
    <w:rsid w:val="00D478FA"/>
    <w:rsid w:val="00D4791E"/>
    <w:rsid w:val="00D50021"/>
    <w:rsid w:val="00D501BC"/>
    <w:rsid w:val="00D50D97"/>
    <w:rsid w:val="00D515D8"/>
    <w:rsid w:val="00D5188E"/>
    <w:rsid w:val="00D51CA8"/>
    <w:rsid w:val="00D51D47"/>
    <w:rsid w:val="00D52353"/>
    <w:rsid w:val="00D5252F"/>
    <w:rsid w:val="00D52600"/>
    <w:rsid w:val="00D53131"/>
    <w:rsid w:val="00D53600"/>
    <w:rsid w:val="00D538D5"/>
    <w:rsid w:val="00D539B0"/>
    <w:rsid w:val="00D53FA8"/>
    <w:rsid w:val="00D54601"/>
    <w:rsid w:val="00D54DB6"/>
    <w:rsid w:val="00D55012"/>
    <w:rsid w:val="00D55134"/>
    <w:rsid w:val="00D5527B"/>
    <w:rsid w:val="00D5536A"/>
    <w:rsid w:val="00D56470"/>
    <w:rsid w:val="00D569C2"/>
    <w:rsid w:val="00D57180"/>
    <w:rsid w:val="00D5795F"/>
    <w:rsid w:val="00D57AB9"/>
    <w:rsid w:val="00D57E75"/>
    <w:rsid w:val="00D608D9"/>
    <w:rsid w:val="00D60D66"/>
    <w:rsid w:val="00D61300"/>
    <w:rsid w:val="00D6254A"/>
    <w:rsid w:val="00D62C15"/>
    <w:rsid w:val="00D63067"/>
    <w:rsid w:val="00D63BCC"/>
    <w:rsid w:val="00D63FA6"/>
    <w:rsid w:val="00D63FE0"/>
    <w:rsid w:val="00D6454C"/>
    <w:rsid w:val="00D64677"/>
    <w:rsid w:val="00D65033"/>
    <w:rsid w:val="00D652EC"/>
    <w:rsid w:val="00D65492"/>
    <w:rsid w:val="00D65A3E"/>
    <w:rsid w:val="00D66030"/>
    <w:rsid w:val="00D66532"/>
    <w:rsid w:val="00D669C5"/>
    <w:rsid w:val="00D66AEB"/>
    <w:rsid w:val="00D66E46"/>
    <w:rsid w:val="00D67058"/>
    <w:rsid w:val="00D67202"/>
    <w:rsid w:val="00D67419"/>
    <w:rsid w:val="00D67D23"/>
    <w:rsid w:val="00D67EDA"/>
    <w:rsid w:val="00D7059E"/>
    <w:rsid w:val="00D70B0E"/>
    <w:rsid w:val="00D70BE4"/>
    <w:rsid w:val="00D712B1"/>
    <w:rsid w:val="00D71895"/>
    <w:rsid w:val="00D72128"/>
    <w:rsid w:val="00D72873"/>
    <w:rsid w:val="00D72EF4"/>
    <w:rsid w:val="00D73BB0"/>
    <w:rsid w:val="00D73ED0"/>
    <w:rsid w:val="00D74191"/>
    <w:rsid w:val="00D74BE5"/>
    <w:rsid w:val="00D757EC"/>
    <w:rsid w:val="00D7615A"/>
    <w:rsid w:val="00D767EF"/>
    <w:rsid w:val="00D769FD"/>
    <w:rsid w:val="00D77772"/>
    <w:rsid w:val="00D80FDE"/>
    <w:rsid w:val="00D8143E"/>
    <w:rsid w:val="00D825F8"/>
    <w:rsid w:val="00D8287F"/>
    <w:rsid w:val="00D82A1E"/>
    <w:rsid w:val="00D82B24"/>
    <w:rsid w:val="00D82E0E"/>
    <w:rsid w:val="00D82F6E"/>
    <w:rsid w:val="00D83181"/>
    <w:rsid w:val="00D833E1"/>
    <w:rsid w:val="00D83EB4"/>
    <w:rsid w:val="00D8405D"/>
    <w:rsid w:val="00D848CC"/>
    <w:rsid w:val="00D84B73"/>
    <w:rsid w:val="00D8585A"/>
    <w:rsid w:val="00D859EB"/>
    <w:rsid w:val="00D85A23"/>
    <w:rsid w:val="00D85E61"/>
    <w:rsid w:val="00D860B8"/>
    <w:rsid w:val="00D866F9"/>
    <w:rsid w:val="00D8694D"/>
    <w:rsid w:val="00D86F36"/>
    <w:rsid w:val="00D871B0"/>
    <w:rsid w:val="00D87855"/>
    <w:rsid w:val="00D87E05"/>
    <w:rsid w:val="00D90480"/>
    <w:rsid w:val="00D90D48"/>
    <w:rsid w:val="00D90F02"/>
    <w:rsid w:val="00D91013"/>
    <w:rsid w:val="00D914AD"/>
    <w:rsid w:val="00D91C92"/>
    <w:rsid w:val="00D92343"/>
    <w:rsid w:val="00D92411"/>
    <w:rsid w:val="00D924A5"/>
    <w:rsid w:val="00D92A9C"/>
    <w:rsid w:val="00D930B3"/>
    <w:rsid w:val="00D93284"/>
    <w:rsid w:val="00D9343E"/>
    <w:rsid w:val="00D93A97"/>
    <w:rsid w:val="00D951A5"/>
    <w:rsid w:val="00D95ADB"/>
    <w:rsid w:val="00D95FB6"/>
    <w:rsid w:val="00D96476"/>
    <w:rsid w:val="00D96A00"/>
    <w:rsid w:val="00D96B6D"/>
    <w:rsid w:val="00D97320"/>
    <w:rsid w:val="00D973A5"/>
    <w:rsid w:val="00D97588"/>
    <w:rsid w:val="00D975F8"/>
    <w:rsid w:val="00DA13E8"/>
    <w:rsid w:val="00DA263B"/>
    <w:rsid w:val="00DA2D4A"/>
    <w:rsid w:val="00DA2F89"/>
    <w:rsid w:val="00DA34C9"/>
    <w:rsid w:val="00DA39D3"/>
    <w:rsid w:val="00DA4471"/>
    <w:rsid w:val="00DA495E"/>
    <w:rsid w:val="00DA49F8"/>
    <w:rsid w:val="00DA5BA0"/>
    <w:rsid w:val="00DA5EC8"/>
    <w:rsid w:val="00DA6288"/>
    <w:rsid w:val="00DA6B70"/>
    <w:rsid w:val="00DA6EBB"/>
    <w:rsid w:val="00DA7E3A"/>
    <w:rsid w:val="00DB05ED"/>
    <w:rsid w:val="00DB138A"/>
    <w:rsid w:val="00DB196E"/>
    <w:rsid w:val="00DB22CE"/>
    <w:rsid w:val="00DB2870"/>
    <w:rsid w:val="00DB2890"/>
    <w:rsid w:val="00DB3824"/>
    <w:rsid w:val="00DB4208"/>
    <w:rsid w:val="00DB426F"/>
    <w:rsid w:val="00DB44EA"/>
    <w:rsid w:val="00DB4B11"/>
    <w:rsid w:val="00DB4B20"/>
    <w:rsid w:val="00DB555D"/>
    <w:rsid w:val="00DB5AA3"/>
    <w:rsid w:val="00DB5AAC"/>
    <w:rsid w:val="00DB6764"/>
    <w:rsid w:val="00DB6C88"/>
    <w:rsid w:val="00DB6F41"/>
    <w:rsid w:val="00DB6F6D"/>
    <w:rsid w:val="00DB7472"/>
    <w:rsid w:val="00DC018F"/>
    <w:rsid w:val="00DC08AB"/>
    <w:rsid w:val="00DC0AC7"/>
    <w:rsid w:val="00DC0C9E"/>
    <w:rsid w:val="00DC1684"/>
    <w:rsid w:val="00DC19B7"/>
    <w:rsid w:val="00DC1F22"/>
    <w:rsid w:val="00DC2C0E"/>
    <w:rsid w:val="00DC2D29"/>
    <w:rsid w:val="00DC371A"/>
    <w:rsid w:val="00DC3E00"/>
    <w:rsid w:val="00DC47F8"/>
    <w:rsid w:val="00DC54E5"/>
    <w:rsid w:val="00DC5EBD"/>
    <w:rsid w:val="00DC641F"/>
    <w:rsid w:val="00DC665A"/>
    <w:rsid w:val="00DC66FC"/>
    <w:rsid w:val="00DC7309"/>
    <w:rsid w:val="00DC7311"/>
    <w:rsid w:val="00DC73D2"/>
    <w:rsid w:val="00DD06E2"/>
    <w:rsid w:val="00DD1290"/>
    <w:rsid w:val="00DD14E8"/>
    <w:rsid w:val="00DD1749"/>
    <w:rsid w:val="00DD1937"/>
    <w:rsid w:val="00DD2895"/>
    <w:rsid w:val="00DD2969"/>
    <w:rsid w:val="00DD5560"/>
    <w:rsid w:val="00DD5F1B"/>
    <w:rsid w:val="00DD64BE"/>
    <w:rsid w:val="00DD664B"/>
    <w:rsid w:val="00DD67A6"/>
    <w:rsid w:val="00DD6AF9"/>
    <w:rsid w:val="00DD6AFE"/>
    <w:rsid w:val="00DD6DAF"/>
    <w:rsid w:val="00DD6F4A"/>
    <w:rsid w:val="00DD79D7"/>
    <w:rsid w:val="00DE02A0"/>
    <w:rsid w:val="00DE058F"/>
    <w:rsid w:val="00DE05A1"/>
    <w:rsid w:val="00DE0E2F"/>
    <w:rsid w:val="00DE15EE"/>
    <w:rsid w:val="00DE19A1"/>
    <w:rsid w:val="00DE2EC5"/>
    <w:rsid w:val="00DE311E"/>
    <w:rsid w:val="00DE3663"/>
    <w:rsid w:val="00DE3969"/>
    <w:rsid w:val="00DE39CA"/>
    <w:rsid w:val="00DE3BC3"/>
    <w:rsid w:val="00DE4434"/>
    <w:rsid w:val="00DE463D"/>
    <w:rsid w:val="00DE4DCD"/>
    <w:rsid w:val="00DE4E0C"/>
    <w:rsid w:val="00DE4F28"/>
    <w:rsid w:val="00DE5430"/>
    <w:rsid w:val="00DE54AD"/>
    <w:rsid w:val="00DE5847"/>
    <w:rsid w:val="00DE602D"/>
    <w:rsid w:val="00DE6AEF"/>
    <w:rsid w:val="00DE7384"/>
    <w:rsid w:val="00DF2D2C"/>
    <w:rsid w:val="00DF394C"/>
    <w:rsid w:val="00DF39E2"/>
    <w:rsid w:val="00DF3B46"/>
    <w:rsid w:val="00DF3E6D"/>
    <w:rsid w:val="00DF4C49"/>
    <w:rsid w:val="00DF52DF"/>
    <w:rsid w:val="00DF57CE"/>
    <w:rsid w:val="00DF5A9A"/>
    <w:rsid w:val="00DF5B40"/>
    <w:rsid w:val="00DF604A"/>
    <w:rsid w:val="00DF6D5F"/>
    <w:rsid w:val="00DF6FD6"/>
    <w:rsid w:val="00DF7BB8"/>
    <w:rsid w:val="00E00044"/>
    <w:rsid w:val="00E0074A"/>
    <w:rsid w:val="00E014B6"/>
    <w:rsid w:val="00E02252"/>
    <w:rsid w:val="00E024C0"/>
    <w:rsid w:val="00E02B22"/>
    <w:rsid w:val="00E02BDE"/>
    <w:rsid w:val="00E02E34"/>
    <w:rsid w:val="00E02E5F"/>
    <w:rsid w:val="00E042B4"/>
    <w:rsid w:val="00E046F5"/>
    <w:rsid w:val="00E04ED7"/>
    <w:rsid w:val="00E050DE"/>
    <w:rsid w:val="00E05519"/>
    <w:rsid w:val="00E05990"/>
    <w:rsid w:val="00E05B9B"/>
    <w:rsid w:val="00E06145"/>
    <w:rsid w:val="00E06C94"/>
    <w:rsid w:val="00E07235"/>
    <w:rsid w:val="00E0733A"/>
    <w:rsid w:val="00E07497"/>
    <w:rsid w:val="00E077A8"/>
    <w:rsid w:val="00E10610"/>
    <w:rsid w:val="00E1064E"/>
    <w:rsid w:val="00E11A8F"/>
    <w:rsid w:val="00E11C63"/>
    <w:rsid w:val="00E12933"/>
    <w:rsid w:val="00E12A31"/>
    <w:rsid w:val="00E12E00"/>
    <w:rsid w:val="00E12F79"/>
    <w:rsid w:val="00E1366E"/>
    <w:rsid w:val="00E13942"/>
    <w:rsid w:val="00E13DF1"/>
    <w:rsid w:val="00E148FD"/>
    <w:rsid w:val="00E14B76"/>
    <w:rsid w:val="00E14D6B"/>
    <w:rsid w:val="00E15276"/>
    <w:rsid w:val="00E166EB"/>
    <w:rsid w:val="00E167B5"/>
    <w:rsid w:val="00E16EA9"/>
    <w:rsid w:val="00E17429"/>
    <w:rsid w:val="00E1742F"/>
    <w:rsid w:val="00E1793B"/>
    <w:rsid w:val="00E20628"/>
    <w:rsid w:val="00E20CB1"/>
    <w:rsid w:val="00E20CFD"/>
    <w:rsid w:val="00E20E34"/>
    <w:rsid w:val="00E20F1F"/>
    <w:rsid w:val="00E21282"/>
    <w:rsid w:val="00E21A2F"/>
    <w:rsid w:val="00E21CA4"/>
    <w:rsid w:val="00E22797"/>
    <w:rsid w:val="00E22AEE"/>
    <w:rsid w:val="00E23B1E"/>
    <w:rsid w:val="00E241CF"/>
    <w:rsid w:val="00E24BAC"/>
    <w:rsid w:val="00E24D37"/>
    <w:rsid w:val="00E24E97"/>
    <w:rsid w:val="00E252CA"/>
    <w:rsid w:val="00E2622B"/>
    <w:rsid w:val="00E26257"/>
    <w:rsid w:val="00E265A7"/>
    <w:rsid w:val="00E266A8"/>
    <w:rsid w:val="00E2715F"/>
    <w:rsid w:val="00E27388"/>
    <w:rsid w:val="00E2788F"/>
    <w:rsid w:val="00E27B6E"/>
    <w:rsid w:val="00E305C2"/>
    <w:rsid w:val="00E30CD7"/>
    <w:rsid w:val="00E3108E"/>
    <w:rsid w:val="00E314CF"/>
    <w:rsid w:val="00E31EC3"/>
    <w:rsid w:val="00E321C4"/>
    <w:rsid w:val="00E32369"/>
    <w:rsid w:val="00E32FDB"/>
    <w:rsid w:val="00E335DE"/>
    <w:rsid w:val="00E3380D"/>
    <w:rsid w:val="00E3399C"/>
    <w:rsid w:val="00E33B18"/>
    <w:rsid w:val="00E33C9F"/>
    <w:rsid w:val="00E33CD6"/>
    <w:rsid w:val="00E33D85"/>
    <w:rsid w:val="00E34075"/>
    <w:rsid w:val="00E34BA0"/>
    <w:rsid w:val="00E3585B"/>
    <w:rsid w:val="00E35C70"/>
    <w:rsid w:val="00E36120"/>
    <w:rsid w:val="00E36631"/>
    <w:rsid w:val="00E36A3D"/>
    <w:rsid w:val="00E37705"/>
    <w:rsid w:val="00E379FF"/>
    <w:rsid w:val="00E37E24"/>
    <w:rsid w:val="00E4033A"/>
    <w:rsid w:val="00E409D6"/>
    <w:rsid w:val="00E40AD7"/>
    <w:rsid w:val="00E40BBC"/>
    <w:rsid w:val="00E415C1"/>
    <w:rsid w:val="00E424B9"/>
    <w:rsid w:val="00E42EF2"/>
    <w:rsid w:val="00E42F14"/>
    <w:rsid w:val="00E43362"/>
    <w:rsid w:val="00E439A9"/>
    <w:rsid w:val="00E44BF3"/>
    <w:rsid w:val="00E45209"/>
    <w:rsid w:val="00E45B26"/>
    <w:rsid w:val="00E46075"/>
    <w:rsid w:val="00E46298"/>
    <w:rsid w:val="00E4686D"/>
    <w:rsid w:val="00E47811"/>
    <w:rsid w:val="00E47906"/>
    <w:rsid w:val="00E47F25"/>
    <w:rsid w:val="00E50DE9"/>
    <w:rsid w:val="00E51D44"/>
    <w:rsid w:val="00E51D48"/>
    <w:rsid w:val="00E51F1C"/>
    <w:rsid w:val="00E538A6"/>
    <w:rsid w:val="00E538AC"/>
    <w:rsid w:val="00E5428B"/>
    <w:rsid w:val="00E5431A"/>
    <w:rsid w:val="00E54C55"/>
    <w:rsid w:val="00E5508B"/>
    <w:rsid w:val="00E55BA5"/>
    <w:rsid w:val="00E55C79"/>
    <w:rsid w:val="00E55CC0"/>
    <w:rsid w:val="00E56200"/>
    <w:rsid w:val="00E574EB"/>
    <w:rsid w:val="00E600C8"/>
    <w:rsid w:val="00E60102"/>
    <w:rsid w:val="00E60AD1"/>
    <w:rsid w:val="00E60B4A"/>
    <w:rsid w:val="00E60E25"/>
    <w:rsid w:val="00E617FD"/>
    <w:rsid w:val="00E61A8A"/>
    <w:rsid w:val="00E621F3"/>
    <w:rsid w:val="00E6262E"/>
    <w:rsid w:val="00E62747"/>
    <w:rsid w:val="00E632D0"/>
    <w:rsid w:val="00E63363"/>
    <w:rsid w:val="00E63AD1"/>
    <w:rsid w:val="00E63C88"/>
    <w:rsid w:val="00E63D44"/>
    <w:rsid w:val="00E64573"/>
    <w:rsid w:val="00E64BD5"/>
    <w:rsid w:val="00E65194"/>
    <w:rsid w:val="00E65327"/>
    <w:rsid w:val="00E65ED6"/>
    <w:rsid w:val="00E6625F"/>
    <w:rsid w:val="00E672FD"/>
    <w:rsid w:val="00E67D12"/>
    <w:rsid w:val="00E702E5"/>
    <w:rsid w:val="00E70A17"/>
    <w:rsid w:val="00E70BCF"/>
    <w:rsid w:val="00E71313"/>
    <w:rsid w:val="00E715B4"/>
    <w:rsid w:val="00E71EBF"/>
    <w:rsid w:val="00E72059"/>
    <w:rsid w:val="00E7283C"/>
    <w:rsid w:val="00E72D5B"/>
    <w:rsid w:val="00E73959"/>
    <w:rsid w:val="00E73E2F"/>
    <w:rsid w:val="00E7469E"/>
    <w:rsid w:val="00E74C74"/>
    <w:rsid w:val="00E752F7"/>
    <w:rsid w:val="00E75A1F"/>
    <w:rsid w:val="00E76107"/>
    <w:rsid w:val="00E770F1"/>
    <w:rsid w:val="00E77F91"/>
    <w:rsid w:val="00E80443"/>
    <w:rsid w:val="00E807B7"/>
    <w:rsid w:val="00E80B70"/>
    <w:rsid w:val="00E80C87"/>
    <w:rsid w:val="00E810BB"/>
    <w:rsid w:val="00E816B8"/>
    <w:rsid w:val="00E8178A"/>
    <w:rsid w:val="00E81A29"/>
    <w:rsid w:val="00E81A5C"/>
    <w:rsid w:val="00E82357"/>
    <w:rsid w:val="00E83976"/>
    <w:rsid w:val="00E83B98"/>
    <w:rsid w:val="00E84380"/>
    <w:rsid w:val="00E84717"/>
    <w:rsid w:val="00E84E26"/>
    <w:rsid w:val="00E85241"/>
    <w:rsid w:val="00E85458"/>
    <w:rsid w:val="00E859E5"/>
    <w:rsid w:val="00E85C0F"/>
    <w:rsid w:val="00E85C49"/>
    <w:rsid w:val="00E85D05"/>
    <w:rsid w:val="00E86711"/>
    <w:rsid w:val="00E87526"/>
    <w:rsid w:val="00E87548"/>
    <w:rsid w:val="00E87929"/>
    <w:rsid w:val="00E9014F"/>
    <w:rsid w:val="00E9040F"/>
    <w:rsid w:val="00E90D19"/>
    <w:rsid w:val="00E91045"/>
    <w:rsid w:val="00E915EF"/>
    <w:rsid w:val="00E91D98"/>
    <w:rsid w:val="00E92C4A"/>
    <w:rsid w:val="00E92FC7"/>
    <w:rsid w:val="00E92FC8"/>
    <w:rsid w:val="00E9320B"/>
    <w:rsid w:val="00E93748"/>
    <w:rsid w:val="00E939AE"/>
    <w:rsid w:val="00E93AE1"/>
    <w:rsid w:val="00E94A1B"/>
    <w:rsid w:val="00E95280"/>
    <w:rsid w:val="00E9546B"/>
    <w:rsid w:val="00E95961"/>
    <w:rsid w:val="00E95BC4"/>
    <w:rsid w:val="00E95DA0"/>
    <w:rsid w:val="00E963F2"/>
    <w:rsid w:val="00E97098"/>
    <w:rsid w:val="00E97203"/>
    <w:rsid w:val="00E97359"/>
    <w:rsid w:val="00E979AB"/>
    <w:rsid w:val="00E97D86"/>
    <w:rsid w:val="00EA1AFE"/>
    <w:rsid w:val="00EA2D49"/>
    <w:rsid w:val="00EA2E5D"/>
    <w:rsid w:val="00EA3113"/>
    <w:rsid w:val="00EA34C6"/>
    <w:rsid w:val="00EA3BF4"/>
    <w:rsid w:val="00EA4197"/>
    <w:rsid w:val="00EA458F"/>
    <w:rsid w:val="00EA4C2E"/>
    <w:rsid w:val="00EA5488"/>
    <w:rsid w:val="00EA6B91"/>
    <w:rsid w:val="00EA71A0"/>
    <w:rsid w:val="00EA744B"/>
    <w:rsid w:val="00EA77E9"/>
    <w:rsid w:val="00EA787F"/>
    <w:rsid w:val="00EA7E4C"/>
    <w:rsid w:val="00EB01FA"/>
    <w:rsid w:val="00EB0655"/>
    <w:rsid w:val="00EB08F2"/>
    <w:rsid w:val="00EB0BA5"/>
    <w:rsid w:val="00EB0F29"/>
    <w:rsid w:val="00EB101A"/>
    <w:rsid w:val="00EB20A1"/>
    <w:rsid w:val="00EB24B9"/>
    <w:rsid w:val="00EB28B6"/>
    <w:rsid w:val="00EB2953"/>
    <w:rsid w:val="00EB304E"/>
    <w:rsid w:val="00EB3660"/>
    <w:rsid w:val="00EB3A3F"/>
    <w:rsid w:val="00EB3B0D"/>
    <w:rsid w:val="00EB3F2B"/>
    <w:rsid w:val="00EB4729"/>
    <w:rsid w:val="00EB4C53"/>
    <w:rsid w:val="00EB4C58"/>
    <w:rsid w:val="00EB5C84"/>
    <w:rsid w:val="00EB5EC6"/>
    <w:rsid w:val="00EB5EFE"/>
    <w:rsid w:val="00EB6015"/>
    <w:rsid w:val="00EB630D"/>
    <w:rsid w:val="00EB642B"/>
    <w:rsid w:val="00EB6A72"/>
    <w:rsid w:val="00EB7046"/>
    <w:rsid w:val="00EB7073"/>
    <w:rsid w:val="00EB7EEB"/>
    <w:rsid w:val="00EC016A"/>
    <w:rsid w:val="00EC0251"/>
    <w:rsid w:val="00EC0E81"/>
    <w:rsid w:val="00EC14EF"/>
    <w:rsid w:val="00EC2377"/>
    <w:rsid w:val="00EC242A"/>
    <w:rsid w:val="00EC2552"/>
    <w:rsid w:val="00EC27FF"/>
    <w:rsid w:val="00EC2E58"/>
    <w:rsid w:val="00EC2F71"/>
    <w:rsid w:val="00EC34C0"/>
    <w:rsid w:val="00EC3932"/>
    <w:rsid w:val="00EC39B6"/>
    <w:rsid w:val="00EC39BC"/>
    <w:rsid w:val="00EC437B"/>
    <w:rsid w:val="00EC4389"/>
    <w:rsid w:val="00EC4538"/>
    <w:rsid w:val="00EC5501"/>
    <w:rsid w:val="00EC557D"/>
    <w:rsid w:val="00EC5634"/>
    <w:rsid w:val="00EC569D"/>
    <w:rsid w:val="00EC6CC3"/>
    <w:rsid w:val="00EC7109"/>
    <w:rsid w:val="00EC74FA"/>
    <w:rsid w:val="00EC77CB"/>
    <w:rsid w:val="00EC7E46"/>
    <w:rsid w:val="00EC7EF6"/>
    <w:rsid w:val="00ED10DF"/>
    <w:rsid w:val="00ED1313"/>
    <w:rsid w:val="00ED145E"/>
    <w:rsid w:val="00ED15FF"/>
    <w:rsid w:val="00ED1F7C"/>
    <w:rsid w:val="00ED346B"/>
    <w:rsid w:val="00ED3619"/>
    <w:rsid w:val="00ED3B8F"/>
    <w:rsid w:val="00ED4C9E"/>
    <w:rsid w:val="00ED4DDC"/>
    <w:rsid w:val="00ED5495"/>
    <w:rsid w:val="00ED595D"/>
    <w:rsid w:val="00ED59AE"/>
    <w:rsid w:val="00ED5BEA"/>
    <w:rsid w:val="00ED6082"/>
    <w:rsid w:val="00ED62CF"/>
    <w:rsid w:val="00ED6414"/>
    <w:rsid w:val="00ED6C92"/>
    <w:rsid w:val="00ED789D"/>
    <w:rsid w:val="00EE0B38"/>
    <w:rsid w:val="00EE0F74"/>
    <w:rsid w:val="00EE1080"/>
    <w:rsid w:val="00EE11FB"/>
    <w:rsid w:val="00EE12FE"/>
    <w:rsid w:val="00EE13E6"/>
    <w:rsid w:val="00EE140B"/>
    <w:rsid w:val="00EE1413"/>
    <w:rsid w:val="00EE19C4"/>
    <w:rsid w:val="00EE1B19"/>
    <w:rsid w:val="00EE1C13"/>
    <w:rsid w:val="00EE1F07"/>
    <w:rsid w:val="00EE1F7C"/>
    <w:rsid w:val="00EE290C"/>
    <w:rsid w:val="00EE2A29"/>
    <w:rsid w:val="00EE36BD"/>
    <w:rsid w:val="00EE37CE"/>
    <w:rsid w:val="00EE3831"/>
    <w:rsid w:val="00EE3DAE"/>
    <w:rsid w:val="00EE4637"/>
    <w:rsid w:val="00EE59BF"/>
    <w:rsid w:val="00EE5D06"/>
    <w:rsid w:val="00EE6200"/>
    <w:rsid w:val="00EE6491"/>
    <w:rsid w:val="00EE78C6"/>
    <w:rsid w:val="00EE7C49"/>
    <w:rsid w:val="00EE7F03"/>
    <w:rsid w:val="00EF087D"/>
    <w:rsid w:val="00EF0916"/>
    <w:rsid w:val="00EF0FF2"/>
    <w:rsid w:val="00EF100F"/>
    <w:rsid w:val="00EF113E"/>
    <w:rsid w:val="00EF149F"/>
    <w:rsid w:val="00EF19D9"/>
    <w:rsid w:val="00EF2045"/>
    <w:rsid w:val="00EF21DF"/>
    <w:rsid w:val="00EF24D7"/>
    <w:rsid w:val="00EF2B6F"/>
    <w:rsid w:val="00EF2B96"/>
    <w:rsid w:val="00EF3009"/>
    <w:rsid w:val="00EF30DD"/>
    <w:rsid w:val="00EF3752"/>
    <w:rsid w:val="00EF37C0"/>
    <w:rsid w:val="00EF44B2"/>
    <w:rsid w:val="00EF4589"/>
    <w:rsid w:val="00EF5258"/>
    <w:rsid w:val="00EF5A1A"/>
    <w:rsid w:val="00EF5F0C"/>
    <w:rsid w:val="00EF6E56"/>
    <w:rsid w:val="00EF6F13"/>
    <w:rsid w:val="00EF7542"/>
    <w:rsid w:val="00EF7E4B"/>
    <w:rsid w:val="00F007B3"/>
    <w:rsid w:val="00F011B7"/>
    <w:rsid w:val="00F01DAA"/>
    <w:rsid w:val="00F0222F"/>
    <w:rsid w:val="00F0305A"/>
    <w:rsid w:val="00F03249"/>
    <w:rsid w:val="00F03C58"/>
    <w:rsid w:val="00F03E2D"/>
    <w:rsid w:val="00F04259"/>
    <w:rsid w:val="00F04772"/>
    <w:rsid w:val="00F049AF"/>
    <w:rsid w:val="00F04A99"/>
    <w:rsid w:val="00F057DD"/>
    <w:rsid w:val="00F05CF9"/>
    <w:rsid w:val="00F05DEF"/>
    <w:rsid w:val="00F062A0"/>
    <w:rsid w:val="00F06676"/>
    <w:rsid w:val="00F06AF7"/>
    <w:rsid w:val="00F0736C"/>
    <w:rsid w:val="00F07951"/>
    <w:rsid w:val="00F10048"/>
    <w:rsid w:val="00F10213"/>
    <w:rsid w:val="00F10417"/>
    <w:rsid w:val="00F1052F"/>
    <w:rsid w:val="00F1062B"/>
    <w:rsid w:val="00F10ECD"/>
    <w:rsid w:val="00F10FEC"/>
    <w:rsid w:val="00F120A1"/>
    <w:rsid w:val="00F1247E"/>
    <w:rsid w:val="00F12D85"/>
    <w:rsid w:val="00F13AED"/>
    <w:rsid w:val="00F141B7"/>
    <w:rsid w:val="00F14364"/>
    <w:rsid w:val="00F14431"/>
    <w:rsid w:val="00F14529"/>
    <w:rsid w:val="00F1457A"/>
    <w:rsid w:val="00F14644"/>
    <w:rsid w:val="00F14B03"/>
    <w:rsid w:val="00F1611D"/>
    <w:rsid w:val="00F16156"/>
    <w:rsid w:val="00F164DC"/>
    <w:rsid w:val="00F16845"/>
    <w:rsid w:val="00F16AA6"/>
    <w:rsid w:val="00F17E40"/>
    <w:rsid w:val="00F20600"/>
    <w:rsid w:val="00F213FD"/>
    <w:rsid w:val="00F2176F"/>
    <w:rsid w:val="00F21D88"/>
    <w:rsid w:val="00F22001"/>
    <w:rsid w:val="00F22117"/>
    <w:rsid w:val="00F225F5"/>
    <w:rsid w:val="00F228B7"/>
    <w:rsid w:val="00F22CC9"/>
    <w:rsid w:val="00F235FF"/>
    <w:rsid w:val="00F237EA"/>
    <w:rsid w:val="00F23A1D"/>
    <w:rsid w:val="00F23AD9"/>
    <w:rsid w:val="00F23DD8"/>
    <w:rsid w:val="00F23E26"/>
    <w:rsid w:val="00F24EC5"/>
    <w:rsid w:val="00F25770"/>
    <w:rsid w:val="00F25867"/>
    <w:rsid w:val="00F2623A"/>
    <w:rsid w:val="00F2655B"/>
    <w:rsid w:val="00F27136"/>
    <w:rsid w:val="00F308C1"/>
    <w:rsid w:val="00F30E60"/>
    <w:rsid w:val="00F31366"/>
    <w:rsid w:val="00F31479"/>
    <w:rsid w:val="00F3189A"/>
    <w:rsid w:val="00F31AA3"/>
    <w:rsid w:val="00F31C35"/>
    <w:rsid w:val="00F31DAA"/>
    <w:rsid w:val="00F31F03"/>
    <w:rsid w:val="00F3205B"/>
    <w:rsid w:val="00F32078"/>
    <w:rsid w:val="00F329C9"/>
    <w:rsid w:val="00F337E9"/>
    <w:rsid w:val="00F34A27"/>
    <w:rsid w:val="00F35279"/>
    <w:rsid w:val="00F352AD"/>
    <w:rsid w:val="00F35798"/>
    <w:rsid w:val="00F35F8C"/>
    <w:rsid w:val="00F3616D"/>
    <w:rsid w:val="00F36353"/>
    <w:rsid w:val="00F363C1"/>
    <w:rsid w:val="00F3668E"/>
    <w:rsid w:val="00F36E9B"/>
    <w:rsid w:val="00F37F43"/>
    <w:rsid w:val="00F402C0"/>
    <w:rsid w:val="00F4060E"/>
    <w:rsid w:val="00F40655"/>
    <w:rsid w:val="00F40703"/>
    <w:rsid w:val="00F411A4"/>
    <w:rsid w:val="00F41723"/>
    <w:rsid w:val="00F41823"/>
    <w:rsid w:val="00F41B56"/>
    <w:rsid w:val="00F41CA1"/>
    <w:rsid w:val="00F420A2"/>
    <w:rsid w:val="00F424B8"/>
    <w:rsid w:val="00F42EB5"/>
    <w:rsid w:val="00F431D9"/>
    <w:rsid w:val="00F43AD9"/>
    <w:rsid w:val="00F44A98"/>
    <w:rsid w:val="00F44BE9"/>
    <w:rsid w:val="00F44DBD"/>
    <w:rsid w:val="00F45610"/>
    <w:rsid w:val="00F4567A"/>
    <w:rsid w:val="00F45EE5"/>
    <w:rsid w:val="00F462EC"/>
    <w:rsid w:val="00F46B79"/>
    <w:rsid w:val="00F47BD8"/>
    <w:rsid w:val="00F47F0A"/>
    <w:rsid w:val="00F47FDE"/>
    <w:rsid w:val="00F5002C"/>
    <w:rsid w:val="00F50710"/>
    <w:rsid w:val="00F50A72"/>
    <w:rsid w:val="00F50ABF"/>
    <w:rsid w:val="00F50AE8"/>
    <w:rsid w:val="00F50EF5"/>
    <w:rsid w:val="00F51298"/>
    <w:rsid w:val="00F514A6"/>
    <w:rsid w:val="00F515B8"/>
    <w:rsid w:val="00F515DF"/>
    <w:rsid w:val="00F5166C"/>
    <w:rsid w:val="00F51E2E"/>
    <w:rsid w:val="00F51F35"/>
    <w:rsid w:val="00F51FC5"/>
    <w:rsid w:val="00F52199"/>
    <w:rsid w:val="00F523ED"/>
    <w:rsid w:val="00F52684"/>
    <w:rsid w:val="00F52F59"/>
    <w:rsid w:val="00F530C1"/>
    <w:rsid w:val="00F535B3"/>
    <w:rsid w:val="00F536C7"/>
    <w:rsid w:val="00F53A7F"/>
    <w:rsid w:val="00F54725"/>
    <w:rsid w:val="00F5534B"/>
    <w:rsid w:val="00F55806"/>
    <w:rsid w:val="00F559E8"/>
    <w:rsid w:val="00F55A1E"/>
    <w:rsid w:val="00F55DAC"/>
    <w:rsid w:val="00F569F9"/>
    <w:rsid w:val="00F56F6F"/>
    <w:rsid w:val="00F57653"/>
    <w:rsid w:val="00F57798"/>
    <w:rsid w:val="00F57801"/>
    <w:rsid w:val="00F57D8E"/>
    <w:rsid w:val="00F60006"/>
    <w:rsid w:val="00F60D4E"/>
    <w:rsid w:val="00F60D62"/>
    <w:rsid w:val="00F611D2"/>
    <w:rsid w:val="00F62A9F"/>
    <w:rsid w:val="00F62BE2"/>
    <w:rsid w:val="00F63ACE"/>
    <w:rsid w:val="00F64279"/>
    <w:rsid w:val="00F64398"/>
    <w:rsid w:val="00F64676"/>
    <w:rsid w:val="00F64EC8"/>
    <w:rsid w:val="00F656CF"/>
    <w:rsid w:val="00F65B76"/>
    <w:rsid w:val="00F66595"/>
    <w:rsid w:val="00F66966"/>
    <w:rsid w:val="00F66E24"/>
    <w:rsid w:val="00F67269"/>
    <w:rsid w:val="00F67563"/>
    <w:rsid w:val="00F67579"/>
    <w:rsid w:val="00F70537"/>
    <w:rsid w:val="00F70900"/>
    <w:rsid w:val="00F727EB"/>
    <w:rsid w:val="00F72B05"/>
    <w:rsid w:val="00F72DD2"/>
    <w:rsid w:val="00F732DD"/>
    <w:rsid w:val="00F73DC6"/>
    <w:rsid w:val="00F748C7"/>
    <w:rsid w:val="00F74A8E"/>
    <w:rsid w:val="00F74B44"/>
    <w:rsid w:val="00F74E56"/>
    <w:rsid w:val="00F758EC"/>
    <w:rsid w:val="00F75A77"/>
    <w:rsid w:val="00F75C39"/>
    <w:rsid w:val="00F75D73"/>
    <w:rsid w:val="00F7634D"/>
    <w:rsid w:val="00F76E08"/>
    <w:rsid w:val="00F7760B"/>
    <w:rsid w:val="00F779DB"/>
    <w:rsid w:val="00F77FFD"/>
    <w:rsid w:val="00F803FD"/>
    <w:rsid w:val="00F805D1"/>
    <w:rsid w:val="00F81006"/>
    <w:rsid w:val="00F81910"/>
    <w:rsid w:val="00F81FFD"/>
    <w:rsid w:val="00F820BA"/>
    <w:rsid w:val="00F82602"/>
    <w:rsid w:val="00F83077"/>
    <w:rsid w:val="00F833CF"/>
    <w:rsid w:val="00F836EF"/>
    <w:rsid w:val="00F837F1"/>
    <w:rsid w:val="00F83A6B"/>
    <w:rsid w:val="00F83C0C"/>
    <w:rsid w:val="00F83FDE"/>
    <w:rsid w:val="00F84723"/>
    <w:rsid w:val="00F848BB"/>
    <w:rsid w:val="00F84C5F"/>
    <w:rsid w:val="00F84EED"/>
    <w:rsid w:val="00F84FCD"/>
    <w:rsid w:val="00F8599D"/>
    <w:rsid w:val="00F859A6"/>
    <w:rsid w:val="00F85F2C"/>
    <w:rsid w:val="00F85FAC"/>
    <w:rsid w:val="00F86391"/>
    <w:rsid w:val="00F8688C"/>
    <w:rsid w:val="00F86B1D"/>
    <w:rsid w:val="00F87925"/>
    <w:rsid w:val="00F87987"/>
    <w:rsid w:val="00F900EB"/>
    <w:rsid w:val="00F90271"/>
    <w:rsid w:val="00F90747"/>
    <w:rsid w:val="00F9120B"/>
    <w:rsid w:val="00F9154F"/>
    <w:rsid w:val="00F918C6"/>
    <w:rsid w:val="00F927F6"/>
    <w:rsid w:val="00F92EBB"/>
    <w:rsid w:val="00F92FD6"/>
    <w:rsid w:val="00F93031"/>
    <w:rsid w:val="00F931AD"/>
    <w:rsid w:val="00F936E6"/>
    <w:rsid w:val="00F94264"/>
    <w:rsid w:val="00F94584"/>
    <w:rsid w:val="00F94AA6"/>
    <w:rsid w:val="00F94BF1"/>
    <w:rsid w:val="00F95547"/>
    <w:rsid w:val="00F959C7"/>
    <w:rsid w:val="00F95DE9"/>
    <w:rsid w:val="00F97159"/>
    <w:rsid w:val="00F972DE"/>
    <w:rsid w:val="00F976C5"/>
    <w:rsid w:val="00F977DE"/>
    <w:rsid w:val="00F97C35"/>
    <w:rsid w:val="00F97C4F"/>
    <w:rsid w:val="00F97DFD"/>
    <w:rsid w:val="00FA009E"/>
    <w:rsid w:val="00FA06E6"/>
    <w:rsid w:val="00FA0733"/>
    <w:rsid w:val="00FA0B76"/>
    <w:rsid w:val="00FA1194"/>
    <w:rsid w:val="00FA122F"/>
    <w:rsid w:val="00FA138C"/>
    <w:rsid w:val="00FA1ACD"/>
    <w:rsid w:val="00FA1C9F"/>
    <w:rsid w:val="00FA2026"/>
    <w:rsid w:val="00FA2A81"/>
    <w:rsid w:val="00FA2C21"/>
    <w:rsid w:val="00FA2F55"/>
    <w:rsid w:val="00FA307C"/>
    <w:rsid w:val="00FA3300"/>
    <w:rsid w:val="00FA3A62"/>
    <w:rsid w:val="00FA4591"/>
    <w:rsid w:val="00FA48EB"/>
    <w:rsid w:val="00FA4AFF"/>
    <w:rsid w:val="00FA521A"/>
    <w:rsid w:val="00FA5D53"/>
    <w:rsid w:val="00FA7AA2"/>
    <w:rsid w:val="00FB172E"/>
    <w:rsid w:val="00FB197B"/>
    <w:rsid w:val="00FB1AEC"/>
    <w:rsid w:val="00FB275E"/>
    <w:rsid w:val="00FB2F40"/>
    <w:rsid w:val="00FB37DA"/>
    <w:rsid w:val="00FB3918"/>
    <w:rsid w:val="00FB3E33"/>
    <w:rsid w:val="00FB4379"/>
    <w:rsid w:val="00FB47EC"/>
    <w:rsid w:val="00FB4C6A"/>
    <w:rsid w:val="00FB4E03"/>
    <w:rsid w:val="00FB5713"/>
    <w:rsid w:val="00FB66EC"/>
    <w:rsid w:val="00FB6964"/>
    <w:rsid w:val="00FC049E"/>
    <w:rsid w:val="00FC0CC0"/>
    <w:rsid w:val="00FC1347"/>
    <w:rsid w:val="00FC1860"/>
    <w:rsid w:val="00FC1947"/>
    <w:rsid w:val="00FC1F49"/>
    <w:rsid w:val="00FC1FA7"/>
    <w:rsid w:val="00FC2396"/>
    <w:rsid w:val="00FC5023"/>
    <w:rsid w:val="00FC5C49"/>
    <w:rsid w:val="00FC5D9E"/>
    <w:rsid w:val="00FC5F68"/>
    <w:rsid w:val="00FC686D"/>
    <w:rsid w:val="00FC6DAB"/>
    <w:rsid w:val="00FC781B"/>
    <w:rsid w:val="00FC7E64"/>
    <w:rsid w:val="00FD05FD"/>
    <w:rsid w:val="00FD0659"/>
    <w:rsid w:val="00FD0CB1"/>
    <w:rsid w:val="00FD133E"/>
    <w:rsid w:val="00FD1385"/>
    <w:rsid w:val="00FD1773"/>
    <w:rsid w:val="00FD1945"/>
    <w:rsid w:val="00FD225F"/>
    <w:rsid w:val="00FD2468"/>
    <w:rsid w:val="00FD2873"/>
    <w:rsid w:val="00FD2C00"/>
    <w:rsid w:val="00FD2CF1"/>
    <w:rsid w:val="00FD2FE0"/>
    <w:rsid w:val="00FD3073"/>
    <w:rsid w:val="00FD31A1"/>
    <w:rsid w:val="00FD345B"/>
    <w:rsid w:val="00FD3846"/>
    <w:rsid w:val="00FD38F5"/>
    <w:rsid w:val="00FD3938"/>
    <w:rsid w:val="00FD3B32"/>
    <w:rsid w:val="00FD4D04"/>
    <w:rsid w:val="00FD4D1D"/>
    <w:rsid w:val="00FD5324"/>
    <w:rsid w:val="00FD63BD"/>
    <w:rsid w:val="00FD67FE"/>
    <w:rsid w:val="00FD688B"/>
    <w:rsid w:val="00FD6D48"/>
    <w:rsid w:val="00FD721A"/>
    <w:rsid w:val="00FD7223"/>
    <w:rsid w:val="00FD7B90"/>
    <w:rsid w:val="00FD7F6E"/>
    <w:rsid w:val="00FE0171"/>
    <w:rsid w:val="00FE0283"/>
    <w:rsid w:val="00FE0B33"/>
    <w:rsid w:val="00FE0B50"/>
    <w:rsid w:val="00FE1285"/>
    <w:rsid w:val="00FE1438"/>
    <w:rsid w:val="00FE235D"/>
    <w:rsid w:val="00FE31D8"/>
    <w:rsid w:val="00FE386B"/>
    <w:rsid w:val="00FE3935"/>
    <w:rsid w:val="00FE3A77"/>
    <w:rsid w:val="00FE3EAA"/>
    <w:rsid w:val="00FE40AA"/>
    <w:rsid w:val="00FE4530"/>
    <w:rsid w:val="00FE529E"/>
    <w:rsid w:val="00FE5791"/>
    <w:rsid w:val="00FE5890"/>
    <w:rsid w:val="00FE5BE2"/>
    <w:rsid w:val="00FE5BF2"/>
    <w:rsid w:val="00FE5E3C"/>
    <w:rsid w:val="00FE600C"/>
    <w:rsid w:val="00FE61BF"/>
    <w:rsid w:val="00FE64EB"/>
    <w:rsid w:val="00FE6B5F"/>
    <w:rsid w:val="00FE6C5C"/>
    <w:rsid w:val="00FE7B70"/>
    <w:rsid w:val="00FE7C70"/>
    <w:rsid w:val="00FF0552"/>
    <w:rsid w:val="00FF0849"/>
    <w:rsid w:val="00FF0E20"/>
    <w:rsid w:val="00FF0E73"/>
    <w:rsid w:val="00FF113E"/>
    <w:rsid w:val="00FF117F"/>
    <w:rsid w:val="00FF16C0"/>
    <w:rsid w:val="00FF277D"/>
    <w:rsid w:val="00FF3516"/>
    <w:rsid w:val="00FF361A"/>
    <w:rsid w:val="00FF515F"/>
    <w:rsid w:val="00FF519B"/>
    <w:rsid w:val="00FF5253"/>
    <w:rsid w:val="00FF563A"/>
    <w:rsid w:val="00FF5807"/>
    <w:rsid w:val="00FF5B04"/>
    <w:rsid w:val="00FF621B"/>
    <w:rsid w:val="00FF71C7"/>
    <w:rsid w:val="00FF7443"/>
    <w:rsid w:val="020046EE"/>
    <w:rsid w:val="1F59AD51"/>
    <w:rsid w:val="23D28210"/>
    <w:rsid w:val="30CAF6C3"/>
    <w:rsid w:val="4DB5532A"/>
    <w:rsid w:val="507E9E7E"/>
    <w:rsid w:val="54718B56"/>
    <w:rsid w:val="57E0A6D6"/>
    <w:rsid w:val="73A9AB50"/>
    <w:rsid w:val="765DD31E"/>
    <w:rsid w:val="77BFA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4E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43"/>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43"/>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43"/>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D973A5"/>
    <w:pPr>
      <w:tabs>
        <w:tab w:val="num" w:pos="1134"/>
      </w:tabs>
      <w:ind w:left="1134" w:hanging="283"/>
    </w:pPr>
    <w:rPr>
      <w:rFonts w:eastAsia="Times New Roman"/>
      <w:lang w:eastAsia="de-DE"/>
    </w:rPr>
  </w:style>
  <w:style w:type="paragraph" w:styleId="ListNumber">
    <w:name w:val="List Number"/>
    <w:basedOn w:val="Normal"/>
    <w:rsid w:val="00D973A5"/>
    <w:pPr>
      <w:numPr>
        <w:numId w:val="5"/>
      </w:numPr>
    </w:pPr>
    <w:rPr>
      <w:rFonts w:eastAsia="Times New Roman"/>
      <w:lang w:eastAsia="de-DE"/>
    </w:rPr>
  </w:style>
  <w:style w:type="paragraph" w:customStyle="1" w:styleId="ListBullet1">
    <w:name w:val="List Bullet 1"/>
    <w:basedOn w:val="Normal"/>
    <w:rsid w:val="00D973A5"/>
    <w:pPr>
      <w:numPr>
        <w:numId w:val="1"/>
      </w:numPr>
    </w:pPr>
    <w:rPr>
      <w:rFonts w:eastAsia="Times New Roman"/>
      <w:lang w:eastAsia="de-DE"/>
    </w:rPr>
  </w:style>
  <w:style w:type="paragraph" w:customStyle="1" w:styleId="ListDash">
    <w:name w:val="List Dash"/>
    <w:basedOn w:val="Normal"/>
    <w:rsid w:val="00D973A5"/>
    <w:pPr>
      <w:numPr>
        <w:numId w:val="2"/>
      </w:numPr>
    </w:pPr>
    <w:rPr>
      <w:rFonts w:eastAsia="Times New Roman"/>
      <w:lang w:eastAsia="de-DE"/>
    </w:rPr>
  </w:style>
  <w:style w:type="paragraph" w:customStyle="1" w:styleId="ListDash1">
    <w:name w:val="List Dash 1"/>
    <w:basedOn w:val="Normal"/>
    <w:rsid w:val="00D973A5"/>
    <w:pPr>
      <w:numPr>
        <w:numId w:val="3"/>
      </w:numPr>
    </w:pPr>
    <w:rPr>
      <w:rFonts w:eastAsia="Times New Roman"/>
      <w:lang w:eastAsia="de-DE"/>
    </w:rPr>
  </w:style>
  <w:style w:type="paragraph" w:customStyle="1" w:styleId="ListDash2">
    <w:name w:val="List Dash 2"/>
    <w:basedOn w:val="Normal"/>
    <w:rsid w:val="00D973A5"/>
    <w:pPr>
      <w:numPr>
        <w:numId w:val="4"/>
      </w:numPr>
    </w:pPr>
    <w:rPr>
      <w:rFonts w:eastAsia="Times New Roman"/>
      <w:lang w:eastAsia="de-DE"/>
    </w:rPr>
  </w:style>
  <w:style w:type="paragraph" w:customStyle="1" w:styleId="ListNumberLevel2">
    <w:name w:val="List Number (Level 2)"/>
    <w:basedOn w:val="Normal"/>
    <w:rsid w:val="00D973A5"/>
    <w:pPr>
      <w:numPr>
        <w:ilvl w:val="1"/>
        <w:numId w:val="5"/>
      </w:numPr>
    </w:pPr>
    <w:rPr>
      <w:rFonts w:eastAsia="Times New Roman"/>
      <w:lang w:eastAsia="de-DE"/>
    </w:rPr>
  </w:style>
  <w:style w:type="paragraph" w:customStyle="1" w:styleId="ListNumberLevel3">
    <w:name w:val="List Number (Level 3)"/>
    <w:basedOn w:val="Normal"/>
    <w:rsid w:val="00D973A5"/>
    <w:pPr>
      <w:numPr>
        <w:ilvl w:val="2"/>
        <w:numId w:val="5"/>
      </w:numPr>
    </w:pPr>
    <w:rPr>
      <w:rFonts w:eastAsia="Times New Roman"/>
      <w:lang w:eastAsia="de-DE"/>
    </w:rPr>
  </w:style>
  <w:style w:type="paragraph" w:customStyle="1" w:styleId="ListNumberLevel4">
    <w:name w:val="List Number (Level 4)"/>
    <w:basedOn w:val="Normal"/>
    <w:rsid w:val="00D973A5"/>
    <w:pPr>
      <w:numPr>
        <w:ilvl w:val="3"/>
        <w:numId w:val="5"/>
      </w:numPr>
    </w:pPr>
    <w:rPr>
      <w:rFonts w:eastAsia="Times New Roman"/>
      <w:lang w:eastAsia="de-DE"/>
    </w:rPr>
  </w:style>
  <w:style w:type="table" w:styleId="TableGrid">
    <w:name w:val="Table Grid"/>
    <w:basedOn w:val="TableNormal"/>
    <w:rsid w:val="00D973A5"/>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73A5"/>
    <w:rPr>
      <w:color w:val="0000FF"/>
      <w:u w:val="single"/>
    </w:rPr>
  </w:style>
  <w:style w:type="paragraph" w:styleId="ListBullet">
    <w:name w:val="List Bullet"/>
    <w:basedOn w:val="Normal"/>
    <w:rsid w:val="00D973A5"/>
    <w:pPr>
      <w:numPr>
        <w:numId w:val="6"/>
      </w:numPr>
    </w:pPr>
    <w:rPr>
      <w:rFonts w:eastAsia="Times New Roman"/>
      <w:lang w:eastAsia="en-GB"/>
    </w:rPr>
  </w:style>
  <w:style w:type="paragraph" w:styleId="ListBullet2">
    <w:name w:val="List Bullet 2"/>
    <w:basedOn w:val="Normal"/>
    <w:rsid w:val="00D973A5"/>
    <w:pPr>
      <w:numPr>
        <w:numId w:val="7"/>
      </w:numPr>
    </w:pPr>
    <w:rPr>
      <w:rFonts w:eastAsia="Times New Roman"/>
      <w:lang w:eastAsia="en-GB"/>
    </w:rPr>
  </w:style>
  <w:style w:type="paragraph" w:styleId="ListBullet3">
    <w:name w:val="List Bullet 3"/>
    <w:basedOn w:val="Normal"/>
    <w:rsid w:val="00D973A5"/>
    <w:pPr>
      <w:numPr>
        <w:numId w:val="8"/>
      </w:numPr>
    </w:pPr>
    <w:rPr>
      <w:rFonts w:eastAsia="Times New Roman"/>
      <w:lang w:eastAsia="en-GB"/>
    </w:rPr>
  </w:style>
  <w:style w:type="paragraph" w:styleId="ListNumber2">
    <w:name w:val="List Number 2"/>
    <w:basedOn w:val="Normal"/>
    <w:rsid w:val="00D973A5"/>
    <w:pPr>
      <w:numPr>
        <w:numId w:val="12"/>
      </w:numPr>
    </w:pPr>
    <w:rPr>
      <w:rFonts w:eastAsia="Times New Roman"/>
      <w:lang w:eastAsia="en-GB"/>
    </w:rPr>
  </w:style>
  <w:style w:type="paragraph" w:styleId="ListNumber3">
    <w:name w:val="List Number 3"/>
    <w:basedOn w:val="Normal"/>
    <w:rsid w:val="00D973A5"/>
    <w:pPr>
      <w:numPr>
        <w:numId w:val="13"/>
      </w:numPr>
    </w:pPr>
    <w:rPr>
      <w:rFonts w:eastAsia="Times New Roman"/>
      <w:lang w:eastAsia="en-GB"/>
    </w:rPr>
  </w:style>
  <w:style w:type="paragraph" w:styleId="ListNumber4">
    <w:name w:val="List Number 4"/>
    <w:basedOn w:val="Normal"/>
    <w:rsid w:val="00D973A5"/>
    <w:rPr>
      <w:rFonts w:eastAsia="Times New Roman"/>
      <w:lang w:eastAsia="en-GB"/>
    </w:rPr>
  </w:style>
  <w:style w:type="paragraph" w:customStyle="1" w:styleId="ListDash3">
    <w:name w:val="List Dash 3"/>
    <w:basedOn w:val="Normal"/>
    <w:rsid w:val="00D973A5"/>
    <w:pPr>
      <w:numPr>
        <w:numId w:val="9"/>
      </w:numPr>
    </w:pPr>
    <w:rPr>
      <w:rFonts w:eastAsia="Times New Roman"/>
      <w:lang w:eastAsia="en-GB"/>
    </w:rPr>
  </w:style>
  <w:style w:type="paragraph" w:customStyle="1" w:styleId="ListDash4">
    <w:name w:val="List Dash 4"/>
    <w:basedOn w:val="Normal"/>
    <w:rsid w:val="00D973A5"/>
    <w:pPr>
      <w:numPr>
        <w:numId w:val="10"/>
      </w:numPr>
    </w:pPr>
    <w:rPr>
      <w:rFonts w:eastAsia="Times New Roman"/>
      <w:lang w:eastAsia="en-GB"/>
    </w:rPr>
  </w:style>
  <w:style w:type="paragraph" w:customStyle="1" w:styleId="ListNumber1">
    <w:name w:val="List Number 1"/>
    <w:basedOn w:val="Text1"/>
    <w:rsid w:val="00D973A5"/>
    <w:pPr>
      <w:numPr>
        <w:numId w:val="11"/>
      </w:numPr>
    </w:pPr>
    <w:rPr>
      <w:rFonts w:eastAsia="Times New Roman"/>
      <w:lang w:eastAsia="en-GB"/>
    </w:rPr>
  </w:style>
  <w:style w:type="paragraph" w:customStyle="1" w:styleId="ListNumber1Level2">
    <w:name w:val="List Number 1 (Level 2)"/>
    <w:basedOn w:val="Text1"/>
    <w:rsid w:val="00D973A5"/>
    <w:pPr>
      <w:numPr>
        <w:ilvl w:val="1"/>
        <w:numId w:val="11"/>
      </w:numPr>
    </w:pPr>
    <w:rPr>
      <w:rFonts w:eastAsia="Times New Roman"/>
      <w:lang w:eastAsia="en-GB"/>
    </w:rPr>
  </w:style>
  <w:style w:type="paragraph" w:customStyle="1" w:styleId="ListNumber2Level2">
    <w:name w:val="List Number 2 (Level 2)"/>
    <w:basedOn w:val="Text2"/>
    <w:rsid w:val="00D973A5"/>
    <w:pPr>
      <w:numPr>
        <w:ilvl w:val="1"/>
        <w:numId w:val="12"/>
      </w:numPr>
    </w:pPr>
    <w:rPr>
      <w:rFonts w:eastAsia="Times New Roman"/>
      <w:lang w:eastAsia="en-GB"/>
    </w:rPr>
  </w:style>
  <w:style w:type="paragraph" w:customStyle="1" w:styleId="ListNumber3Level2">
    <w:name w:val="List Number 3 (Level 2)"/>
    <w:basedOn w:val="Text3"/>
    <w:rsid w:val="00D973A5"/>
    <w:pPr>
      <w:numPr>
        <w:ilvl w:val="1"/>
        <w:numId w:val="13"/>
      </w:numPr>
    </w:pPr>
    <w:rPr>
      <w:rFonts w:eastAsia="Times New Roman"/>
      <w:lang w:eastAsia="en-GB"/>
    </w:rPr>
  </w:style>
  <w:style w:type="paragraph" w:customStyle="1" w:styleId="ListNumber4Level2">
    <w:name w:val="List Number 4 (Level 2)"/>
    <w:basedOn w:val="Text4"/>
    <w:rsid w:val="00D973A5"/>
    <w:pPr>
      <w:ind w:left="0"/>
    </w:pPr>
    <w:rPr>
      <w:rFonts w:eastAsia="Times New Roman"/>
      <w:lang w:eastAsia="en-GB"/>
    </w:rPr>
  </w:style>
  <w:style w:type="paragraph" w:customStyle="1" w:styleId="ListNumber1Level3">
    <w:name w:val="List Number 1 (Level 3)"/>
    <w:basedOn w:val="Text1"/>
    <w:rsid w:val="00D973A5"/>
    <w:pPr>
      <w:numPr>
        <w:ilvl w:val="2"/>
        <w:numId w:val="11"/>
      </w:numPr>
    </w:pPr>
    <w:rPr>
      <w:rFonts w:eastAsia="Times New Roman"/>
      <w:lang w:eastAsia="en-GB"/>
    </w:rPr>
  </w:style>
  <w:style w:type="paragraph" w:customStyle="1" w:styleId="ListNumber2Level3">
    <w:name w:val="List Number 2 (Level 3)"/>
    <w:basedOn w:val="Text2"/>
    <w:rsid w:val="00D973A5"/>
    <w:pPr>
      <w:numPr>
        <w:ilvl w:val="2"/>
        <w:numId w:val="12"/>
      </w:numPr>
    </w:pPr>
    <w:rPr>
      <w:rFonts w:eastAsia="Times New Roman"/>
      <w:lang w:eastAsia="en-GB"/>
    </w:rPr>
  </w:style>
  <w:style w:type="paragraph" w:customStyle="1" w:styleId="ListNumber3Level3">
    <w:name w:val="List Number 3 (Level 3)"/>
    <w:basedOn w:val="Text3"/>
    <w:rsid w:val="00D973A5"/>
    <w:pPr>
      <w:numPr>
        <w:ilvl w:val="2"/>
        <w:numId w:val="13"/>
      </w:numPr>
    </w:pPr>
    <w:rPr>
      <w:rFonts w:eastAsia="Times New Roman"/>
      <w:lang w:eastAsia="en-GB"/>
    </w:rPr>
  </w:style>
  <w:style w:type="paragraph" w:customStyle="1" w:styleId="ListNumber4Level3">
    <w:name w:val="List Number 4 (Level 3)"/>
    <w:basedOn w:val="Text4"/>
    <w:rsid w:val="00D973A5"/>
    <w:pPr>
      <w:ind w:left="0"/>
    </w:pPr>
    <w:rPr>
      <w:rFonts w:eastAsia="Times New Roman"/>
      <w:lang w:eastAsia="en-GB"/>
    </w:rPr>
  </w:style>
  <w:style w:type="paragraph" w:customStyle="1" w:styleId="ListNumber1Level4">
    <w:name w:val="List Number 1 (Level 4)"/>
    <w:basedOn w:val="Text1"/>
    <w:rsid w:val="00D973A5"/>
    <w:pPr>
      <w:numPr>
        <w:ilvl w:val="3"/>
        <w:numId w:val="11"/>
      </w:numPr>
    </w:pPr>
    <w:rPr>
      <w:rFonts w:eastAsia="Times New Roman"/>
      <w:lang w:eastAsia="en-GB"/>
    </w:rPr>
  </w:style>
  <w:style w:type="paragraph" w:customStyle="1" w:styleId="ListNumber2Level4">
    <w:name w:val="List Number 2 (Level 4)"/>
    <w:basedOn w:val="Text2"/>
    <w:rsid w:val="00D973A5"/>
    <w:pPr>
      <w:numPr>
        <w:ilvl w:val="3"/>
        <w:numId w:val="12"/>
      </w:numPr>
    </w:pPr>
    <w:rPr>
      <w:rFonts w:eastAsia="Times New Roman"/>
      <w:lang w:eastAsia="en-GB"/>
    </w:rPr>
  </w:style>
  <w:style w:type="paragraph" w:customStyle="1" w:styleId="ListNumber3Level4">
    <w:name w:val="List Number 3 (Level 4)"/>
    <w:basedOn w:val="Text3"/>
    <w:rsid w:val="00D973A5"/>
    <w:pPr>
      <w:numPr>
        <w:ilvl w:val="3"/>
        <w:numId w:val="13"/>
      </w:numPr>
    </w:pPr>
    <w:rPr>
      <w:rFonts w:eastAsia="Times New Roman"/>
      <w:lang w:eastAsia="en-GB"/>
    </w:rPr>
  </w:style>
  <w:style w:type="paragraph" w:customStyle="1" w:styleId="ListNumber4Level4">
    <w:name w:val="List Number 4 (Level 4)"/>
    <w:basedOn w:val="Text4"/>
    <w:rsid w:val="00D973A5"/>
    <w:pPr>
      <w:ind w:left="0"/>
    </w:pPr>
    <w:rPr>
      <w:rFonts w:eastAsia="Times New Roman"/>
      <w:lang w:eastAsia="en-GB"/>
    </w:rPr>
  </w:style>
  <w:style w:type="paragraph" w:customStyle="1" w:styleId="Annexetitreacte">
    <w:name w:val="Annexe titre (acte)"/>
    <w:basedOn w:val="Normal"/>
    <w:next w:val="Normal"/>
    <w:rsid w:val="00D973A5"/>
    <w:pPr>
      <w:jc w:val="center"/>
    </w:pPr>
    <w:rPr>
      <w:rFonts w:eastAsia="Times New Roman"/>
      <w:b/>
      <w:u w:val="single"/>
      <w:lang w:eastAsia="en-GB"/>
    </w:rPr>
  </w:style>
  <w:style w:type="paragraph" w:customStyle="1" w:styleId="Annexetitreexposglobal">
    <w:name w:val="Annexe titre (exposé global)"/>
    <w:basedOn w:val="Normal"/>
    <w:next w:val="Normal"/>
    <w:rsid w:val="00D973A5"/>
    <w:pPr>
      <w:jc w:val="center"/>
    </w:pPr>
    <w:rPr>
      <w:rFonts w:eastAsia="Times New Roman"/>
      <w:b/>
      <w:u w:val="single"/>
      <w:lang w:eastAsia="en-GB"/>
    </w:rPr>
  </w:style>
  <w:style w:type="paragraph" w:customStyle="1" w:styleId="Annexetitrefichefinacte">
    <w:name w:val="Annexe titre (fiche fin. acte)"/>
    <w:basedOn w:val="Normal"/>
    <w:next w:val="Normal"/>
    <w:rsid w:val="00D973A5"/>
    <w:pPr>
      <w:jc w:val="center"/>
    </w:pPr>
    <w:rPr>
      <w:rFonts w:eastAsia="Times New Roman"/>
      <w:b/>
      <w:u w:val="single"/>
      <w:lang w:eastAsia="en-GB"/>
    </w:rPr>
  </w:style>
  <w:style w:type="paragraph" w:customStyle="1" w:styleId="Annexetitrefichefinglobale">
    <w:name w:val="Annexe titre (fiche fin. globale)"/>
    <w:basedOn w:val="Normal"/>
    <w:next w:val="Normal"/>
    <w:rsid w:val="00D973A5"/>
    <w:pPr>
      <w:jc w:val="center"/>
    </w:pPr>
    <w:rPr>
      <w:rFonts w:eastAsia="Times New Roman"/>
      <w:b/>
      <w:u w:val="single"/>
      <w:lang w:eastAsia="en-GB"/>
    </w:rPr>
  </w:style>
  <w:style w:type="paragraph" w:customStyle="1" w:styleId="Annexetitreglobale">
    <w:name w:val="Annexe titre (globale)"/>
    <w:basedOn w:val="Normal"/>
    <w:next w:val="Normal"/>
    <w:rsid w:val="00D973A5"/>
    <w:pPr>
      <w:jc w:val="center"/>
    </w:pPr>
    <w:rPr>
      <w:rFonts w:eastAsia="Times New Roman"/>
      <w:b/>
      <w:u w:val="single"/>
      <w:lang w:eastAsia="en-GB"/>
    </w:rPr>
  </w:style>
  <w:style w:type="paragraph" w:customStyle="1" w:styleId="Exposdesmotifstitreglobal">
    <w:name w:val="Exposé des motifs titre (global)"/>
    <w:basedOn w:val="Normal"/>
    <w:next w:val="Normal"/>
    <w:rsid w:val="00D973A5"/>
    <w:pPr>
      <w:jc w:val="center"/>
    </w:pPr>
    <w:rPr>
      <w:rFonts w:eastAsia="Times New Roman"/>
      <w:b/>
      <w:u w:val="single"/>
      <w:lang w:eastAsia="en-GB"/>
    </w:rPr>
  </w:style>
  <w:style w:type="paragraph" w:customStyle="1" w:styleId="Langueoriginale">
    <w:name w:val="Langue originale"/>
    <w:basedOn w:val="Normal"/>
    <w:rsid w:val="00D973A5"/>
    <w:pPr>
      <w:spacing w:before="360"/>
      <w:jc w:val="center"/>
    </w:pPr>
    <w:rPr>
      <w:rFonts w:eastAsia="Times New Roman"/>
      <w:caps/>
      <w:lang w:eastAsia="en-GB"/>
    </w:rPr>
  </w:style>
  <w:style w:type="paragraph" w:customStyle="1" w:styleId="Phrasefinale">
    <w:name w:val="Phrase finale"/>
    <w:basedOn w:val="Normal"/>
    <w:next w:val="Normal"/>
    <w:rsid w:val="00D973A5"/>
    <w:pPr>
      <w:spacing w:before="360" w:after="0"/>
      <w:jc w:val="center"/>
    </w:pPr>
    <w:rPr>
      <w:rFonts w:eastAsia="Times New Roman"/>
      <w:lang w:eastAsia="en-GB"/>
    </w:rPr>
  </w:style>
  <w:style w:type="paragraph" w:customStyle="1" w:styleId="Prliminairetitre">
    <w:name w:val="Préliminaire titre"/>
    <w:basedOn w:val="Normal"/>
    <w:next w:val="Normal"/>
    <w:rsid w:val="00D973A5"/>
    <w:pPr>
      <w:spacing w:before="360" w:after="360"/>
      <w:jc w:val="center"/>
    </w:pPr>
    <w:rPr>
      <w:rFonts w:eastAsia="Times New Roman"/>
      <w:b/>
      <w:lang w:eastAsia="en-GB"/>
    </w:rPr>
  </w:style>
  <w:style w:type="paragraph" w:customStyle="1" w:styleId="Prliminairetype">
    <w:name w:val="Préliminaire type"/>
    <w:basedOn w:val="Normal"/>
    <w:next w:val="Normal"/>
    <w:rsid w:val="00D973A5"/>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D973A5"/>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D973A5"/>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D973A5"/>
    <w:pPr>
      <w:spacing w:before="0" w:after="0"/>
      <w:ind w:left="5103"/>
      <w:jc w:val="left"/>
    </w:pPr>
    <w:rPr>
      <w:rFonts w:eastAsia="Times New Roman"/>
      <w:lang w:eastAsia="en-GB"/>
    </w:rPr>
  </w:style>
  <w:style w:type="paragraph" w:customStyle="1" w:styleId="Sous-titreobjetprliminaire">
    <w:name w:val="Sous-titre objet (préliminaire)"/>
    <w:basedOn w:val="Normal"/>
    <w:rsid w:val="00D973A5"/>
    <w:pPr>
      <w:spacing w:before="0" w:after="0"/>
      <w:jc w:val="center"/>
    </w:pPr>
    <w:rPr>
      <w:rFonts w:eastAsia="Times New Roman"/>
      <w:b/>
      <w:lang w:eastAsia="en-GB"/>
    </w:rPr>
  </w:style>
  <w:style w:type="paragraph" w:customStyle="1" w:styleId="Statutprliminaire">
    <w:name w:val="Statut (préliminaire)"/>
    <w:basedOn w:val="Normal"/>
    <w:next w:val="Normal"/>
    <w:rsid w:val="00D973A5"/>
    <w:pPr>
      <w:spacing w:before="360" w:after="0"/>
      <w:jc w:val="center"/>
    </w:pPr>
    <w:rPr>
      <w:rFonts w:eastAsia="Times New Roman"/>
      <w:lang w:eastAsia="en-GB"/>
    </w:rPr>
  </w:style>
  <w:style w:type="paragraph" w:customStyle="1" w:styleId="Titreobjetprliminaire">
    <w:name w:val="Titre objet (préliminaire)"/>
    <w:basedOn w:val="Normal"/>
    <w:next w:val="Normal"/>
    <w:rsid w:val="00D973A5"/>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D973A5"/>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D973A5"/>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D973A5"/>
    <w:pPr>
      <w:jc w:val="center"/>
    </w:pPr>
    <w:rPr>
      <w:rFonts w:eastAsia="Times New Roman"/>
      <w:b/>
      <w:u w:val="single"/>
      <w:lang w:eastAsia="en-GB"/>
    </w:rPr>
  </w:style>
  <w:style w:type="paragraph" w:customStyle="1" w:styleId="Fichefinanciretravailtitre">
    <w:name w:val="Fiche financière (travail) titre"/>
    <w:basedOn w:val="Normal"/>
    <w:next w:val="Normal"/>
    <w:rsid w:val="00D973A5"/>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D973A5"/>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D973A5"/>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D973A5"/>
    <w:pPr>
      <w:jc w:val="center"/>
    </w:pPr>
    <w:rPr>
      <w:rFonts w:eastAsia="Times New Roman"/>
      <w:b/>
      <w:u w:val="single"/>
      <w:lang w:eastAsia="en-GB"/>
    </w:rPr>
  </w:style>
  <w:style w:type="character" w:styleId="CommentReference">
    <w:name w:val="annotation reference"/>
    <w:qFormat/>
    <w:rsid w:val="00D973A5"/>
    <w:rPr>
      <w:rFonts w:cs="Times New Roman"/>
      <w:sz w:val="16"/>
      <w:szCs w:val="16"/>
    </w:rPr>
  </w:style>
  <w:style w:type="paragraph" w:styleId="CommentText">
    <w:name w:val="annotation text"/>
    <w:aliases w:val="Char2"/>
    <w:basedOn w:val="Normal"/>
    <w:link w:val="CommentTextChar"/>
    <w:qFormat/>
    <w:rsid w:val="00E014B6"/>
    <w:rPr>
      <w:rFonts w:eastAsia="Times New Roman"/>
      <w:sz w:val="20"/>
      <w:szCs w:val="20"/>
      <w:lang w:eastAsia="en-GB"/>
    </w:rPr>
  </w:style>
  <w:style w:type="character" w:customStyle="1" w:styleId="CommentTextChar">
    <w:name w:val="Comment Text Char"/>
    <w:aliases w:val="Char2 Char"/>
    <w:basedOn w:val="DefaultParagraphFont"/>
    <w:link w:val="CommentText"/>
    <w:qFormat/>
    <w:rsid w:val="00E014B6"/>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sid w:val="00D973A5"/>
    <w:rPr>
      <w:b/>
      <w:bCs/>
    </w:rPr>
  </w:style>
  <w:style w:type="character" w:customStyle="1" w:styleId="CommentSubjectChar">
    <w:name w:val="Comment Subject Char"/>
    <w:basedOn w:val="CommentTextChar"/>
    <w:link w:val="CommentSubject"/>
    <w:rsid w:val="00D973A5"/>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sid w:val="00D973A5"/>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D973A5"/>
    <w:rPr>
      <w:rFonts w:ascii="Tahoma" w:eastAsia="Times New Roman" w:hAnsi="Tahoma" w:cs="Tahoma"/>
      <w:sz w:val="16"/>
      <w:szCs w:val="16"/>
      <w:lang w:val="sl-SI" w:eastAsia="en-GB"/>
    </w:rPr>
  </w:style>
  <w:style w:type="paragraph" w:styleId="Caption">
    <w:name w:val="caption"/>
    <w:basedOn w:val="Normal"/>
    <w:next w:val="Normal"/>
    <w:qFormat/>
    <w:rsid w:val="00D973A5"/>
    <w:rPr>
      <w:rFonts w:eastAsia="Times New Roman"/>
      <w:b/>
      <w:bCs/>
      <w:sz w:val="20"/>
      <w:szCs w:val="20"/>
      <w:lang w:eastAsia="en-GB"/>
    </w:rPr>
  </w:style>
  <w:style w:type="paragraph" w:styleId="TableofFigures">
    <w:name w:val="table of figures"/>
    <w:basedOn w:val="Normal"/>
    <w:next w:val="Normal"/>
    <w:rsid w:val="00D973A5"/>
    <w:rPr>
      <w:rFonts w:eastAsia="Times New Roman"/>
      <w:lang w:eastAsia="en-GB"/>
    </w:rPr>
  </w:style>
  <w:style w:type="character" w:styleId="PageNumber">
    <w:name w:val="page number"/>
    <w:rsid w:val="00D973A5"/>
  </w:style>
  <w:style w:type="character" w:customStyle="1" w:styleId="tw4winMark">
    <w:name w:val="tw4winMark"/>
    <w:rsid w:val="00D973A5"/>
    <w:rPr>
      <w:vanish/>
      <w:color w:val="800080"/>
      <w:vertAlign w:val="subscript"/>
    </w:rPr>
  </w:style>
  <w:style w:type="character" w:styleId="FollowedHyperlink">
    <w:name w:val="FollowedHyperlink"/>
    <w:rsid w:val="00D973A5"/>
    <w:rPr>
      <w:color w:val="800080"/>
      <w:u w:val="single"/>
    </w:rPr>
  </w:style>
  <w:style w:type="paragraph" w:customStyle="1" w:styleId="Sous-titreobjet">
    <w:name w:val="Sous-titre objet"/>
    <w:basedOn w:val="Normal"/>
    <w:rsid w:val="00D973A5"/>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D973A5"/>
  </w:style>
  <w:style w:type="paragraph" w:styleId="Revision">
    <w:name w:val="Revision"/>
    <w:hidden/>
    <w:uiPriority w:val="99"/>
    <w:semiHidden/>
    <w:rsid w:val="00D973A5"/>
    <w:rPr>
      <w:rFonts w:ascii="Calibri" w:eastAsia="Calibri" w:hAnsi="Calibri" w:cs="Times New Roman"/>
      <w:sz w:val="24"/>
      <w:lang w:eastAsia="en-GB"/>
    </w:rPr>
  </w:style>
  <w:style w:type="paragraph" w:customStyle="1" w:styleId="FooterCoverPage">
    <w:name w:val="Footer Cover Page"/>
    <w:basedOn w:val="Normal"/>
    <w:link w:val="FooterCoverPageChar"/>
    <w:rsid w:val="00D973A5"/>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D973A5"/>
    <w:rPr>
      <w:rFonts w:ascii="Times New Roman" w:hAnsi="Times New Roman" w:cs="Times New Roman"/>
      <w:b/>
      <w:sz w:val="28"/>
      <w:lang w:val="sl-SI"/>
    </w:rPr>
  </w:style>
  <w:style w:type="character" w:customStyle="1" w:styleId="FooterCoverPageChar">
    <w:name w:val="Footer Cover Page Char"/>
    <w:link w:val="FooterCoverPage"/>
    <w:rsid w:val="00D973A5"/>
    <w:rPr>
      <w:rFonts w:ascii="Times New Roman" w:eastAsia="Calibri" w:hAnsi="Times New Roman" w:cs="Times New Roman"/>
      <w:sz w:val="24"/>
      <w:lang w:val="sl-SI" w:eastAsia="en-GB"/>
    </w:rPr>
  </w:style>
  <w:style w:type="paragraph" w:customStyle="1" w:styleId="HeaderCoverPage">
    <w:name w:val="Header Cover Page"/>
    <w:basedOn w:val="Normal"/>
    <w:link w:val="HeaderCoverPageChar"/>
    <w:rsid w:val="00D973A5"/>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D973A5"/>
    <w:rPr>
      <w:rFonts w:ascii="Times New Roman" w:eastAsia="Calibri" w:hAnsi="Times New Roman" w:cs="Times New Roman"/>
      <w:sz w:val="24"/>
      <w:lang w:val="sl-SI" w:eastAsia="en-GB"/>
    </w:rPr>
  </w:style>
  <w:style w:type="character" w:customStyle="1" w:styleId="Text2Char">
    <w:name w:val="Text 2 Char"/>
    <w:locked/>
    <w:rsid w:val="00F57653"/>
    <w:rPr>
      <w:rFonts w:ascii="Times New Roman" w:hAnsi="Times New Roman" w:cs="Times New Roman"/>
      <w:sz w:val="24"/>
      <w:lang w:val="sl-SI"/>
    </w:rPr>
  </w:style>
  <w:style w:type="paragraph" w:styleId="ListParagraph">
    <w:name w:val="List Paragraph"/>
    <w:aliases w:val="LParagraph,Fiche List Paragraph,Dot pt,F5 List Paragraph,List Paragraph1,No Spacing1,List Paragraph Char Char Char,Indicator Text,Numbered Para 1,Bullet Points,MAIN CONTENT,List Paragraph12,OBC Bullet,Colorful List - Accent 11,Task Body,N"/>
    <w:basedOn w:val="Normal"/>
    <w:link w:val="ListParagraphChar"/>
    <w:uiPriority w:val="34"/>
    <w:qFormat/>
    <w:rsid w:val="00A6630C"/>
    <w:pPr>
      <w:spacing w:before="0" w:after="240"/>
      <w:ind w:left="720"/>
      <w:contextualSpacing/>
    </w:pPr>
    <w:rPr>
      <w:szCs w:val="24"/>
    </w:rPr>
  </w:style>
  <w:style w:type="table" w:styleId="GridTable2-Accent3">
    <w:name w:val="Grid Table 2 Accent 3"/>
    <w:basedOn w:val="TableNormal"/>
    <w:uiPriority w:val="47"/>
    <w:rsid w:val="00A6630C"/>
    <w:pPr>
      <w:spacing w:after="0" w:line="240" w:lineRule="auto"/>
    </w:pPr>
    <w:rPr>
      <w:sz w:val="20"/>
      <w:szCs w:val="20"/>
      <w:lang w:eastAsia="en-IE"/>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aliases w:val="LParagraph Char,Fiche List Paragraph Char,Dot pt Char,F5 List Paragraph Char,List Paragraph1 Char,No Spacing1 Char,List Paragraph Char Char Char Char,Indicator Text Char,Numbered Para 1 Char,Bullet Points Char,MAIN CONTENT Char"/>
    <w:link w:val="ListParagraph"/>
    <w:uiPriority w:val="34"/>
    <w:qFormat/>
    <w:rsid w:val="00A6630C"/>
    <w:rPr>
      <w:rFonts w:ascii="Times New Roman" w:hAnsi="Times New Roman" w:cs="Times New Roman"/>
      <w:sz w:val="24"/>
      <w:szCs w:val="24"/>
      <w:lang w:val="sl-SI"/>
    </w:rPr>
  </w:style>
  <w:style w:type="paragraph" w:styleId="Title">
    <w:name w:val="Title"/>
    <w:basedOn w:val="Normal"/>
    <w:next w:val="Normal"/>
    <w:link w:val="TitleChar"/>
    <w:uiPriority w:val="10"/>
    <w:qFormat/>
    <w:rsid w:val="00FD688B"/>
    <w:pPr>
      <w:spacing w:before="0"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88B"/>
    <w:rPr>
      <w:rFonts w:asciiTheme="majorHAnsi" w:eastAsiaTheme="majorEastAsia" w:hAnsiTheme="majorHAnsi" w:cstheme="majorBidi"/>
      <w:spacing w:val="-10"/>
      <w:kern w:val="28"/>
      <w:sz w:val="56"/>
      <w:szCs w:val="56"/>
      <w:lang w:val="sl-SI"/>
    </w:rPr>
  </w:style>
  <w:style w:type="character" w:customStyle="1" w:styleId="UnresolvedMention1">
    <w:name w:val="Unresolved Mention1"/>
    <w:basedOn w:val="DefaultParagraphFont"/>
    <w:uiPriority w:val="99"/>
    <w:semiHidden/>
    <w:unhideWhenUsed/>
    <w:rsid w:val="00FD688B"/>
    <w:rPr>
      <w:color w:val="605E5C"/>
      <w:shd w:val="clear" w:color="auto" w:fill="E1DFDD"/>
    </w:rPr>
  </w:style>
  <w:style w:type="paragraph" w:customStyle="1" w:styleId="s16">
    <w:name w:val="s16"/>
    <w:basedOn w:val="Normal"/>
    <w:rsid w:val="00FD688B"/>
    <w:pPr>
      <w:spacing w:before="100" w:beforeAutospacing="1" w:after="100" w:afterAutospacing="1"/>
      <w:jc w:val="left"/>
    </w:pPr>
    <w:rPr>
      <w:szCs w:val="24"/>
      <w:lang w:eastAsia="pl-PL"/>
    </w:rPr>
  </w:style>
  <w:style w:type="character" w:customStyle="1" w:styleId="s7">
    <w:name w:val="s7"/>
    <w:basedOn w:val="DefaultParagraphFont"/>
    <w:rsid w:val="00FD688B"/>
  </w:style>
  <w:style w:type="paragraph" w:customStyle="1" w:styleId="s15">
    <w:name w:val="s15"/>
    <w:basedOn w:val="Normal"/>
    <w:rsid w:val="00FD688B"/>
    <w:pPr>
      <w:spacing w:before="100" w:beforeAutospacing="1" w:after="100" w:afterAutospacing="1"/>
      <w:jc w:val="left"/>
    </w:pPr>
    <w:rPr>
      <w:szCs w:val="24"/>
      <w:lang w:eastAsia="pl-PL"/>
    </w:rPr>
  </w:style>
  <w:style w:type="character" w:customStyle="1" w:styleId="s11">
    <w:name w:val="s11"/>
    <w:basedOn w:val="DefaultParagraphFont"/>
    <w:rsid w:val="00FD688B"/>
  </w:style>
  <w:style w:type="character" w:customStyle="1" w:styleId="s12">
    <w:name w:val="s12"/>
    <w:basedOn w:val="DefaultParagraphFont"/>
    <w:rsid w:val="00FD688B"/>
  </w:style>
  <w:style w:type="character" w:customStyle="1" w:styleId="s14">
    <w:name w:val="s14"/>
    <w:basedOn w:val="DefaultParagraphFont"/>
    <w:rsid w:val="00FD688B"/>
  </w:style>
  <w:style w:type="character" w:customStyle="1" w:styleId="ui-text">
    <w:name w:val="ui-text"/>
    <w:basedOn w:val="DefaultParagraphFont"/>
    <w:rsid w:val="00FD688B"/>
  </w:style>
  <w:style w:type="paragraph" w:customStyle="1" w:styleId="ui-text1">
    <w:name w:val="ui-text1"/>
    <w:basedOn w:val="Normal"/>
    <w:rsid w:val="00FD688B"/>
    <w:pPr>
      <w:spacing w:before="100" w:beforeAutospacing="1" w:after="100" w:afterAutospacing="1"/>
      <w:jc w:val="left"/>
    </w:pPr>
    <w:rPr>
      <w:rFonts w:eastAsia="Times New Roman"/>
      <w:szCs w:val="24"/>
      <w:lang w:eastAsia="pl-PL"/>
    </w:rPr>
  </w:style>
  <w:style w:type="character" w:customStyle="1" w:styleId="ui-buttoncontent">
    <w:name w:val="ui-button__content"/>
    <w:basedOn w:val="DefaultParagraphFont"/>
    <w:rsid w:val="00FD688B"/>
  </w:style>
  <w:style w:type="character" w:customStyle="1" w:styleId="BoldItalic">
    <w:name w:val="BoldItalic"/>
    <w:basedOn w:val="DefaultParagraphFont"/>
    <w:uiPriority w:val="1"/>
    <w:qFormat/>
    <w:rsid w:val="00FD688B"/>
    <w:rPr>
      <w:rFonts w:ascii="Times New Roman" w:hAnsi="Times New Roman" w:cs="Times New Roman" w:hint="default"/>
      <w:b/>
      <w:bCs w:val="0"/>
      <w:i/>
      <w:iCs w:val="0"/>
    </w:rPr>
  </w:style>
  <w:style w:type="paragraph" w:customStyle="1" w:styleId="cmnormal">
    <w:name w:val="cm_normal"/>
    <w:basedOn w:val="Normal"/>
    <w:rsid w:val="00FD688B"/>
    <w:pPr>
      <w:spacing w:before="100" w:beforeAutospacing="1" w:after="100" w:afterAutospacing="1"/>
      <w:jc w:val="left"/>
    </w:pPr>
    <w:rPr>
      <w:rFonts w:eastAsia="Times New Roman"/>
      <w:szCs w:val="24"/>
    </w:rPr>
  </w:style>
  <w:style w:type="paragraph" w:customStyle="1" w:styleId="Normal1">
    <w:name w:val="Normal1"/>
    <w:basedOn w:val="Normal"/>
    <w:rsid w:val="00FD688B"/>
    <w:pPr>
      <w:spacing w:before="100" w:beforeAutospacing="1" w:after="100" w:afterAutospacing="1"/>
      <w:jc w:val="left"/>
    </w:pPr>
    <w:rPr>
      <w:rFonts w:eastAsia="Times New Roman"/>
      <w:szCs w:val="24"/>
    </w:rPr>
  </w:style>
  <w:style w:type="paragraph" w:customStyle="1" w:styleId="Default">
    <w:name w:val="Default"/>
    <w:rsid w:val="00FD68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FD688B"/>
    <w:rPr>
      <w:color w:val="auto"/>
    </w:rPr>
  </w:style>
  <w:style w:type="paragraph" w:customStyle="1" w:styleId="CM3">
    <w:name w:val="CM3"/>
    <w:basedOn w:val="Default"/>
    <w:next w:val="Default"/>
    <w:uiPriority w:val="99"/>
    <w:rsid w:val="00FD688B"/>
    <w:rPr>
      <w:color w:val="auto"/>
    </w:rPr>
  </w:style>
  <w:style w:type="paragraph" w:customStyle="1" w:styleId="li">
    <w:name w:val="li"/>
    <w:basedOn w:val="Normal"/>
    <w:rsid w:val="00FD688B"/>
    <w:pPr>
      <w:spacing w:before="100" w:beforeAutospacing="1" w:after="100" w:afterAutospacing="1"/>
      <w:jc w:val="left"/>
    </w:pPr>
    <w:rPr>
      <w:rFonts w:eastAsia="Times New Roman"/>
      <w:szCs w:val="24"/>
    </w:rPr>
  </w:style>
  <w:style w:type="paragraph" w:customStyle="1" w:styleId="formuledadoption">
    <w:name w:val="formuledadoption"/>
    <w:basedOn w:val="Normal"/>
    <w:rsid w:val="00FD688B"/>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rsid w:val="00FD688B"/>
  </w:style>
  <w:style w:type="paragraph" w:customStyle="1" w:styleId="ti-art">
    <w:name w:val="ti-art"/>
    <w:basedOn w:val="Normal"/>
    <w:rsid w:val="00117950"/>
    <w:pPr>
      <w:spacing w:before="100" w:beforeAutospacing="1" w:after="100" w:afterAutospacing="1"/>
      <w:jc w:val="left"/>
    </w:pPr>
    <w:rPr>
      <w:rFonts w:eastAsia="Times New Roman"/>
      <w:szCs w:val="24"/>
      <w:lang w:eastAsia="fi-FI"/>
    </w:rPr>
  </w:style>
  <w:style w:type="paragraph" w:customStyle="1" w:styleId="sti-art">
    <w:name w:val="sti-art"/>
    <w:basedOn w:val="Normal"/>
    <w:rsid w:val="00117950"/>
    <w:pPr>
      <w:spacing w:before="100" w:beforeAutospacing="1" w:after="100" w:afterAutospacing="1"/>
      <w:jc w:val="left"/>
    </w:pPr>
    <w:rPr>
      <w:rFonts w:eastAsia="Times New Roman"/>
      <w:szCs w:val="24"/>
      <w:lang w:eastAsia="fi-FI"/>
    </w:rPr>
  </w:style>
  <w:style w:type="paragraph" w:customStyle="1" w:styleId="Normal2">
    <w:name w:val="Normal2"/>
    <w:basedOn w:val="Normal"/>
    <w:rsid w:val="00117950"/>
    <w:pPr>
      <w:spacing w:before="100" w:beforeAutospacing="1" w:after="100" w:afterAutospacing="1"/>
      <w:jc w:val="left"/>
    </w:pPr>
    <w:rPr>
      <w:rFonts w:eastAsia="Times New Roman"/>
      <w:szCs w:val="24"/>
      <w:lang w:eastAsia="fi-FI"/>
    </w:rPr>
  </w:style>
  <w:style w:type="paragraph" w:customStyle="1" w:styleId="glbreponseelement">
    <w:name w:val="glb_reponseelement"/>
    <w:basedOn w:val="Normal"/>
    <w:rsid w:val="00AE1091"/>
    <w:pPr>
      <w:spacing w:before="100" w:beforeAutospacing="1" w:after="100" w:afterAutospacing="1"/>
      <w:jc w:val="left"/>
    </w:pPr>
    <w:rPr>
      <w:szCs w:val="24"/>
      <w:lang w:eastAsia="fi-FI"/>
    </w:rPr>
  </w:style>
  <w:style w:type="paragraph" w:customStyle="1" w:styleId="txt">
    <w:name w:val="txt"/>
    <w:basedOn w:val="Normal"/>
    <w:rsid w:val="00AE1091"/>
    <w:pPr>
      <w:spacing w:before="100" w:beforeAutospacing="1" w:after="100" w:afterAutospacing="1"/>
      <w:jc w:val="left"/>
    </w:pPr>
    <w:rPr>
      <w:szCs w:val="24"/>
      <w:lang w:eastAsia="fi-FI"/>
    </w:rPr>
  </w:style>
  <w:style w:type="character" w:customStyle="1" w:styleId="glbreponseultracourte">
    <w:name w:val="glb_reponseultracourte"/>
    <w:basedOn w:val="DefaultParagraphFont"/>
    <w:rsid w:val="00AE1091"/>
  </w:style>
  <w:style w:type="paragraph" w:customStyle="1" w:styleId="Formuledadoption0">
    <w:name w:val="Formule d'adoption"/>
    <w:basedOn w:val="Normal"/>
    <w:next w:val="Titrearticle"/>
    <w:rsid w:val="00517205"/>
    <w:pPr>
      <w:keepNext/>
    </w:pPr>
  </w:style>
  <w:style w:type="paragraph" w:customStyle="1" w:styleId="Consi">
    <w:name w:val="Consi"/>
    <w:basedOn w:val="Point0number"/>
    <w:rsid w:val="004B59B2"/>
    <w:pPr>
      <w:numPr>
        <w:numId w:val="0"/>
      </w:numPr>
      <w:tabs>
        <w:tab w:val="num" w:pos="850"/>
      </w:tabs>
      <w:ind w:left="850" w:hanging="850"/>
    </w:pPr>
  </w:style>
  <w:style w:type="paragraph" w:customStyle="1" w:styleId="Formuledadoption00">
    <w:name w:val="Formule d'adoption0"/>
    <w:basedOn w:val="Normal"/>
    <w:next w:val="Titrearticle"/>
    <w:rsid w:val="00517205"/>
    <w:pPr>
      <w:keepNext/>
    </w:pPr>
  </w:style>
  <w:style w:type="paragraph" w:customStyle="1" w:styleId="Formuledadoption1">
    <w:name w:val="Formule d'adoption1"/>
    <w:basedOn w:val="Normal"/>
    <w:next w:val="Titrearticle"/>
    <w:rsid w:val="00517205"/>
    <w:pPr>
      <w:keepNext/>
    </w:pPr>
  </w:style>
  <w:style w:type="paragraph" w:customStyle="1" w:styleId="Formuledadoption2">
    <w:name w:val="Formule d'adoption2"/>
    <w:basedOn w:val="Normal"/>
    <w:next w:val="Titrearticle"/>
    <w:rsid w:val="00517205"/>
    <w:pPr>
      <w:keepNext/>
    </w:pPr>
  </w:style>
  <w:style w:type="paragraph" w:customStyle="1" w:styleId="Formuledadoption3">
    <w:name w:val="Formule d'adoption3"/>
    <w:basedOn w:val="Normal"/>
    <w:next w:val="Titrearticle"/>
    <w:rsid w:val="00517205"/>
    <w:pPr>
      <w:keepNext/>
    </w:pPr>
  </w:style>
  <w:style w:type="character" w:customStyle="1" w:styleId="UnresolvedMention2">
    <w:name w:val="Unresolved Mention2"/>
    <w:basedOn w:val="DefaultParagraphFont"/>
    <w:uiPriority w:val="99"/>
    <w:semiHidden/>
    <w:unhideWhenUsed/>
    <w:rsid w:val="0074156F"/>
    <w:rPr>
      <w:color w:val="605E5C"/>
      <w:shd w:val="clear" w:color="auto" w:fill="E1DFDD"/>
    </w:rPr>
  </w:style>
  <w:style w:type="paragraph" w:customStyle="1" w:styleId="Formuledadoption4">
    <w:name w:val="Formule d'adoption4"/>
    <w:basedOn w:val="Normal"/>
    <w:next w:val="Titrearticle"/>
    <w:rsid w:val="00517205"/>
    <w:pPr>
      <w:keepNext/>
    </w:pPr>
  </w:style>
  <w:style w:type="paragraph" w:customStyle="1" w:styleId="Formuledadoption5">
    <w:name w:val="Formule d'adoption5"/>
    <w:basedOn w:val="Normal"/>
    <w:next w:val="Titrearticle"/>
    <w:rsid w:val="00517205"/>
    <w:pPr>
      <w:keepNext/>
    </w:pPr>
  </w:style>
  <w:style w:type="paragraph" w:customStyle="1" w:styleId="Formuledadoption6">
    <w:name w:val="Formule d'adoption6"/>
    <w:basedOn w:val="Normal"/>
    <w:next w:val="Titrearticle"/>
    <w:rsid w:val="00517205"/>
    <w:pPr>
      <w:keepNext/>
    </w:pPr>
  </w:style>
  <w:style w:type="paragraph" w:customStyle="1" w:styleId="Formuledadoption7">
    <w:name w:val="Formule d'adoption7"/>
    <w:basedOn w:val="Normal"/>
    <w:next w:val="Titrearticle"/>
    <w:rsid w:val="00517205"/>
    <w:pPr>
      <w:keepNext/>
    </w:pPr>
  </w:style>
  <w:style w:type="paragraph" w:customStyle="1" w:styleId="Formuledadoption8">
    <w:name w:val="Formule d'adoption8"/>
    <w:basedOn w:val="Normal"/>
    <w:next w:val="Titrearticle"/>
    <w:rsid w:val="00517205"/>
    <w:pPr>
      <w:keepNext/>
    </w:pPr>
  </w:style>
  <w:style w:type="paragraph" w:customStyle="1" w:styleId="Formuledadoption9">
    <w:name w:val="Formule d'adoption9"/>
    <w:basedOn w:val="Normal"/>
    <w:next w:val="Titrearticle"/>
    <w:rsid w:val="00517205"/>
    <w:pPr>
      <w:keepNext/>
    </w:pPr>
  </w:style>
  <w:style w:type="paragraph" w:customStyle="1" w:styleId="Formuledadoption10">
    <w:name w:val="Formule d'adoption10"/>
    <w:basedOn w:val="Normal"/>
    <w:next w:val="Titrearticle"/>
    <w:rsid w:val="00517205"/>
    <w:pPr>
      <w:keepNext/>
    </w:pPr>
  </w:style>
  <w:style w:type="paragraph" w:customStyle="1" w:styleId="Formuledadoption11">
    <w:name w:val="Formule d'adoption11"/>
    <w:basedOn w:val="Normal"/>
    <w:next w:val="Titrearticle"/>
    <w:rsid w:val="00517205"/>
    <w:pPr>
      <w:keepNext/>
    </w:pPr>
  </w:style>
  <w:style w:type="paragraph" w:customStyle="1" w:styleId="Formuledadoption12">
    <w:name w:val="Formule d'adoption12"/>
    <w:basedOn w:val="Normal"/>
    <w:next w:val="Titrearticle"/>
    <w:rsid w:val="00517205"/>
    <w:pPr>
      <w:keepNext/>
    </w:pPr>
  </w:style>
  <w:style w:type="paragraph" w:customStyle="1" w:styleId="Formuledadoption13">
    <w:name w:val="Formule d'adoption13"/>
    <w:basedOn w:val="Normal"/>
    <w:next w:val="Titrearticle"/>
    <w:rsid w:val="00517205"/>
    <w:pPr>
      <w:keepNext/>
    </w:pPr>
  </w:style>
  <w:style w:type="paragraph" w:customStyle="1" w:styleId="Formuledadoption14">
    <w:name w:val="Formule d'adoption14"/>
    <w:basedOn w:val="Normal"/>
    <w:next w:val="Titrearticle"/>
    <w:rsid w:val="00517205"/>
    <w:pPr>
      <w:keepNext/>
    </w:pPr>
  </w:style>
  <w:style w:type="paragraph" w:customStyle="1" w:styleId="Formuledadoption15">
    <w:name w:val="Formule d'adoption15"/>
    <w:basedOn w:val="Normal"/>
    <w:next w:val="Titrearticle"/>
    <w:rsid w:val="00517205"/>
    <w:pPr>
      <w:keepNext/>
    </w:pPr>
  </w:style>
  <w:style w:type="paragraph" w:customStyle="1" w:styleId="Formuledadoption16">
    <w:name w:val="Formule d'adoption16"/>
    <w:basedOn w:val="Normal"/>
    <w:next w:val="Titrearticle"/>
    <w:rsid w:val="00517205"/>
    <w:pPr>
      <w:keepNext/>
    </w:pPr>
  </w:style>
  <w:style w:type="paragraph" w:customStyle="1" w:styleId="Formuledadoption17">
    <w:name w:val="Formule d'adoption17"/>
    <w:basedOn w:val="Normal"/>
    <w:next w:val="Titrearticle"/>
    <w:rsid w:val="00517205"/>
    <w:pPr>
      <w:keepNext/>
    </w:pPr>
  </w:style>
  <w:style w:type="paragraph" w:customStyle="1" w:styleId="Formuledadoption18">
    <w:name w:val="Formule d'adoption18"/>
    <w:basedOn w:val="Normal"/>
    <w:next w:val="Titrearticle"/>
    <w:rsid w:val="00517205"/>
    <w:pPr>
      <w:keepNext/>
    </w:pPr>
  </w:style>
  <w:style w:type="paragraph" w:customStyle="1" w:styleId="Formuledadoption19">
    <w:name w:val="Formule d'adoption19"/>
    <w:basedOn w:val="Normal"/>
    <w:next w:val="Titrearticle"/>
    <w:rsid w:val="00517205"/>
    <w:pPr>
      <w:keepNext/>
    </w:pPr>
  </w:style>
  <w:style w:type="paragraph" w:customStyle="1" w:styleId="Formuledadoption20">
    <w:name w:val="Formule d'adoption20"/>
    <w:basedOn w:val="Normal"/>
    <w:next w:val="Titrearticle"/>
    <w:rsid w:val="00517205"/>
    <w:pPr>
      <w:keepNext/>
    </w:pPr>
  </w:style>
  <w:style w:type="character" w:customStyle="1" w:styleId="UnresolvedMention3">
    <w:name w:val="Unresolved Mention3"/>
    <w:basedOn w:val="DefaultParagraphFont"/>
    <w:uiPriority w:val="99"/>
    <w:semiHidden/>
    <w:unhideWhenUsed/>
    <w:rsid w:val="00DB7472"/>
    <w:rPr>
      <w:color w:val="605E5C"/>
      <w:shd w:val="clear" w:color="auto" w:fill="E1DFDD"/>
    </w:rPr>
  </w:style>
  <w:style w:type="paragraph" w:customStyle="1" w:styleId="Formuledadoption000">
    <w:name w:val="Formule d'adoption00"/>
    <w:basedOn w:val="Normal"/>
    <w:next w:val="Titrearticle"/>
    <w:rsid w:val="00BE3F83"/>
    <w:pPr>
      <w:keepNext/>
    </w:pPr>
  </w:style>
  <w:style w:type="paragraph" w:customStyle="1" w:styleId="Formuledadoption110">
    <w:name w:val="Formule d'adoption110"/>
    <w:basedOn w:val="Normal"/>
    <w:next w:val="Titrearticle"/>
    <w:rsid w:val="00BE3F83"/>
    <w:pPr>
      <w:keepNext/>
    </w:pPr>
  </w:style>
  <w:style w:type="paragraph" w:customStyle="1" w:styleId="Formuledadoption21">
    <w:name w:val="Formule d'adoption21"/>
    <w:basedOn w:val="Normal"/>
    <w:next w:val="Titrearticle"/>
    <w:rsid w:val="00BE3F83"/>
    <w:pPr>
      <w:keepNext/>
    </w:pPr>
  </w:style>
  <w:style w:type="paragraph" w:customStyle="1" w:styleId="Formuledadoption30">
    <w:name w:val="Formule d'adoption30"/>
    <w:basedOn w:val="Normal"/>
    <w:next w:val="Titrearticle"/>
    <w:rsid w:val="00BE3F83"/>
    <w:pPr>
      <w:keepNext/>
    </w:pPr>
  </w:style>
  <w:style w:type="paragraph" w:customStyle="1" w:styleId="Formuledadoption40">
    <w:name w:val="Formule d'adoption40"/>
    <w:basedOn w:val="Normal"/>
    <w:next w:val="Titrearticle"/>
    <w:rsid w:val="00BE3F83"/>
    <w:pPr>
      <w:keepNext/>
    </w:pPr>
  </w:style>
  <w:style w:type="paragraph" w:customStyle="1" w:styleId="Formuledadoption50">
    <w:name w:val="Formule d'adoption50"/>
    <w:basedOn w:val="Normal"/>
    <w:next w:val="Titrearticle"/>
    <w:rsid w:val="00BE3F83"/>
    <w:pPr>
      <w:keepNext/>
    </w:pPr>
  </w:style>
  <w:style w:type="paragraph" w:customStyle="1" w:styleId="Formuledadoption60">
    <w:name w:val="Formule d'adoption60"/>
    <w:basedOn w:val="Normal"/>
    <w:next w:val="Titrearticle"/>
    <w:rsid w:val="00BE3F83"/>
    <w:pPr>
      <w:keepNext/>
    </w:pPr>
  </w:style>
  <w:style w:type="paragraph" w:customStyle="1" w:styleId="Formuledadoption70">
    <w:name w:val="Formule d'adoption70"/>
    <w:basedOn w:val="Normal"/>
    <w:next w:val="Titrearticle"/>
    <w:rsid w:val="00BE3F83"/>
    <w:pPr>
      <w:keepNext/>
    </w:pPr>
  </w:style>
  <w:style w:type="paragraph" w:customStyle="1" w:styleId="Formuledadoption80">
    <w:name w:val="Formule d'adoption80"/>
    <w:basedOn w:val="Normal"/>
    <w:next w:val="Titrearticle"/>
    <w:rsid w:val="00BE3F83"/>
    <w:pPr>
      <w:keepNext/>
    </w:pPr>
  </w:style>
  <w:style w:type="paragraph" w:customStyle="1" w:styleId="Formuledadoption90">
    <w:name w:val="Formule d'adoption90"/>
    <w:basedOn w:val="Normal"/>
    <w:next w:val="Titrearticle"/>
    <w:rsid w:val="00BE3F83"/>
    <w:pPr>
      <w:keepNext/>
    </w:pPr>
  </w:style>
  <w:style w:type="paragraph" w:customStyle="1" w:styleId="Formuledadoption100">
    <w:name w:val="Formule d'adoption100"/>
    <w:basedOn w:val="Normal"/>
    <w:next w:val="Titrearticle"/>
    <w:rsid w:val="00BE3F83"/>
    <w:pPr>
      <w:keepNext/>
    </w:pPr>
  </w:style>
  <w:style w:type="paragraph" w:customStyle="1" w:styleId="Formuledadoption111">
    <w:name w:val="Formule d'adoption111"/>
    <w:basedOn w:val="Normal"/>
    <w:next w:val="Titrearticle"/>
    <w:rsid w:val="00BE3F83"/>
    <w:pPr>
      <w:keepNext/>
    </w:pPr>
  </w:style>
  <w:style w:type="paragraph" w:customStyle="1" w:styleId="Formuledadoption120">
    <w:name w:val="Formule d'adoption120"/>
    <w:basedOn w:val="Normal"/>
    <w:next w:val="Titrearticle"/>
    <w:rsid w:val="00BE3F83"/>
    <w:pPr>
      <w:keepNext/>
    </w:pPr>
  </w:style>
  <w:style w:type="paragraph" w:customStyle="1" w:styleId="Formuledadoption130">
    <w:name w:val="Formule d'adoption130"/>
    <w:basedOn w:val="Normal"/>
    <w:next w:val="Titrearticle"/>
    <w:rsid w:val="00BE3F83"/>
    <w:pPr>
      <w:keepNext/>
    </w:pPr>
  </w:style>
  <w:style w:type="paragraph" w:customStyle="1" w:styleId="Formuledadoption140">
    <w:name w:val="Formule d'adoption140"/>
    <w:basedOn w:val="Normal"/>
    <w:next w:val="Titrearticle"/>
    <w:rsid w:val="00BE3F83"/>
    <w:pPr>
      <w:keepNext/>
    </w:pPr>
  </w:style>
  <w:style w:type="paragraph" w:customStyle="1" w:styleId="Formuledadoption150">
    <w:name w:val="Formule d'adoption150"/>
    <w:basedOn w:val="Normal"/>
    <w:next w:val="Titrearticle"/>
    <w:rsid w:val="00BE3F83"/>
    <w:pPr>
      <w:keepNext/>
    </w:pPr>
  </w:style>
  <w:style w:type="paragraph" w:customStyle="1" w:styleId="Formuledadoption160">
    <w:name w:val="Formule d'adoption160"/>
    <w:basedOn w:val="Normal"/>
    <w:next w:val="Titrearticle"/>
    <w:rsid w:val="00BE3F83"/>
    <w:pPr>
      <w:keepNext/>
    </w:pPr>
  </w:style>
  <w:style w:type="paragraph" w:customStyle="1" w:styleId="Formuledadoption170">
    <w:name w:val="Formule d'adoption170"/>
    <w:basedOn w:val="Normal"/>
    <w:next w:val="Titrearticle"/>
    <w:rsid w:val="00BE3F83"/>
    <w:pPr>
      <w:keepNext/>
    </w:pPr>
  </w:style>
  <w:style w:type="paragraph" w:customStyle="1" w:styleId="Formuledadoption180">
    <w:name w:val="Formule d'adoption180"/>
    <w:basedOn w:val="Normal"/>
    <w:next w:val="Titrearticle"/>
    <w:rsid w:val="00BE3F83"/>
    <w:pPr>
      <w:keepNext/>
    </w:pPr>
  </w:style>
  <w:style w:type="paragraph" w:customStyle="1" w:styleId="Formuledadoption190">
    <w:name w:val="Formule d'adoption190"/>
    <w:basedOn w:val="Normal"/>
    <w:next w:val="Titrearticle"/>
    <w:rsid w:val="00BE3F83"/>
    <w:pPr>
      <w:keepNext/>
    </w:pPr>
  </w:style>
  <w:style w:type="paragraph" w:customStyle="1" w:styleId="Formuledadoption200">
    <w:name w:val="Formule d'adoption200"/>
    <w:basedOn w:val="Normal"/>
    <w:next w:val="Titrearticle"/>
    <w:rsid w:val="00BE3F83"/>
    <w:pPr>
      <w:keepNext/>
    </w:pPr>
  </w:style>
  <w:style w:type="paragraph" w:customStyle="1" w:styleId="Formuledadoption0000">
    <w:name w:val="Formule d'adoption000"/>
    <w:basedOn w:val="Normal"/>
    <w:next w:val="Titrearticle"/>
    <w:rsid w:val="002C1492"/>
    <w:pPr>
      <w:keepNext/>
    </w:pPr>
  </w:style>
  <w:style w:type="paragraph" w:customStyle="1" w:styleId="Formuledadoption1100">
    <w:name w:val="Formule d'adoption1100"/>
    <w:basedOn w:val="Normal"/>
    <w:next w:val="Titrearticle"/>
    <w:rsid w:val="002C1492"/>
    <w:pPr>
      <w:keepNext/>
    </w:pPr>
  </w:style>
  <w:style w:type="paragraph" w:customStyle="1" w:styleId="Formuledadoption210">
    <w:name w:val="Formule d'adoption210"/>
    <w:basedOn w:val="Normal"/>
    <w:next w:val="Titrearticle"/>
    <w:rsid w:val="002C1492"/>
    <w:pPr>
      <w:keepNext/>
    </w:pPr>
  </w:style>
  <w:style w:type="paragraph" w:customStyle="1" w:styleId="Formuledadoption300">
    <w:name w:val="Formule d'adoption300"/>
    <w:basedOn w:val="Normal"/>
    <w:next w:val="Titrearticle"/>
    <w:rsid w:val="002C1492"/>
    <w:pPr>
      <w:keepNext/>
    </w:pPr>
  </w:style>
  <w:style w:type="paragraph" w:customStyle="1" w:styleId="Formuledadoption400">
    <w:name w:val="Formule d'adoption400"/>
    <w:basedOn w:val="Normal"/>
    <w:next w:val="Titrearticle"/>
    <w:rsid w:val="002C1492"/>
    <w:pPr>
      <w:keepNext/>
    </w:pPr>
  </w:style>
  <w:style w:type="paragraph" w:customStyle="1" w:styleId="Formuledadoption500">
    <w:name w:val="Formule d'adoption500"/>
    <w:basedOn w:val="Normal"/>
    <w:next w:val="Titrearticle"/>
    <w:rsid w:val="002C1492"/>
    <w:pPr>
      <w:keepNext/>
    </w:pPr>
  </w:style>
  <w:style w:type="paragraph" w:customStyle="1" w:styleId="Formuledadoption600">
    <w:name w:val="Formule d'adoption600"/>
    <w:basedOn w:val="Normal"/>
    <w:next w:val="Titrearticle"/>
    <w:rsid w:val="002C1492"/>
    <w:pPr>
      <w:keepNext/>
    </w:pPr>
  </w:style>
  <w:style w:type="paragraph" w:customStyle="1" w:styleId="Formuledadoption700">
    <w:name w:val="Formule d'adoption700"/>
    <w:basedOn w:val="Normal"/>
    <w:next w:val="Titrearticle"/>
    <w:rsid w:val="002C1492"/>
    <w:pPr>
      <w:keepNext/>
    </w:pPr>
  </w:style>
  <w:style w:type="paragraph" w:customStyle="1" w:styleId="Formuledadoption800">
    <w:name w:val="Formule d'adoption800"/>
    <w:basedOn w:val="Normal"/>
    <w:next w:val="Titrearticle"/>
    <w:rsid w:val="002C1492"/>
    <w:pPr>
      <w:keepNext/>
    </w:pPr>
  </w:style>
  <w:style w:type="paragraph" w:customStyle="1" w:styleId="Formuledadoption900">
    <w:name w:val="Formule d'adoption900"/>
    <w:basedOn w:val="Normal"/>
    <w:next w:val="Titrearticle"/>
    <w:rsid w:val="002C1492"/>
    <w:pPr>
      <w:keepNext/>
    </w:pPr>
  </w:style>
  <w:style w:type="paragraph" w:customStyle="1" w:styleId="Formuledadoption1000">
    <w:name w:val="Formule d'adoption1000"/>
    <w:basedOn w:val="Normal"/>
    <w:next w:val="Titrearticle"/>
    <w:rsid w:val="002C1492"/>
    <w:pPr>
      <w:keepNext/>
    </w:pPr>
  </w:style>
  <w:style w:type="paragraph" w:customStyle="1" w:styleId="Formuledadoption1110">
    <w:name w:val="Formule d'adoption1110"/>
    <w:basedOn w:val="Normal"/>
    <w:next w:val="Titrearticle"/>
    <w:rsid w:val="002C1492"/>
    <w:pPr>
      <w:keepNext/>
    </w:pPr>
  </w:style>
  <w:style w:type="paragraph" w:customStyle="1" w:styleId="Formuledadoption1200">
    <w:name w:val="Formule d'adoption1200"/>
    <w:basedOn w:val="Normal"/>
    <w:next w:val="Titrearticle"/>
    <w:rsid w:val="002C1492"/>
    <w:pPr>
      <w:keepNext/>
    </w:pPr>
  </w:style>
  <w:style w:type="paragraph" w:customStyle="1" w:styleId="Formuledadoption1300">
    <w:name w:val="Formule d'adoption1300"/>
    <w:basedOn w:val="Normal"/>
    <w:next w:val="Titrearticle"/>
    <w:rsid w:val="002C1492"/>
    <w:pPr>
      <w:keepNext/>
    </w:pPr>
  </w:style>
  <w:style w:type="paragraph" w:customStyle="1" w:styleId="Formuledadoption1400">
    <w:name w:val="Formule d'adoption1400"/>
    <w:basedOn w:val="Normal"/>
    <w:next w:val="Titrearticle"/>
    <w:rsid w:val="002C1492"/>
    <w:pPr>
      <w:keepNext/>
    </w:pPr>
  </w:style>
  <w:style w:type="paragraph" w:customStyle="1" w:styleId="Formuledadoption1500">
    <w:name w:val="Formule d'adoption1500"/>
    <w:basedOn w:val="Normal"/>
    <w:next w:val="Titrearticle"/>
    <w:rsid w:val="002C1492"/>
    <w:pPr>
      <w:keepNext/>
    </w:pPr>
  </w:style>
  <w:style w:type="paragraph" w:customStyle="1" w:styleId="Formuledadoption1600">
    <w:name w:val="Formule d'adoption1600"/>
    <w:basedOn w:val="Normal"/>
    <w:next w:val="Titrearticle"/>
    <w:rsid w:val="002C1492"/>
    <w:pPr>
      <w:keepNext/>
    </w:pPr>
  </w:style>
  <w:style w:type="paragraph" w:customStyle="1" w:styleId="Formuledadoption1700">
    <w:name w:val="Formule d'adoption1700"/>
    <w:basedOn w:val="Normal"/>
    <w:next w:val="Titrearticle"/>
    <w:rsid w:val="002C1492"/>
    <w:pPr>
      <w:keepNext/>
    </w:pPr>
  </w:style>
  <w:style w:type="paragraph" w:customStyle="1" w:styleId="Formuledadoption1800">
    <w:name w:val="Formule d'adoption1800"/>
    <w:basedOn w:val="Normal"/>
    <w:next w:val="Titrearticle"/>
    <w:rsid w:val="002C1492"/>
    <w:pPr>
      <w:keepNext/>
    </w:pPr>
  </w:style>
  <w:style w:type="paragraph" w:customStyle="1" w:styleId="Formuledadoption1900">
    <w:name w:val="Formule d'adoption1900"/>
    <w:basedOn w:val="Normal"/>
    <w:next w:val="Titrearticle"/>
    <w:rsid w:val="002C1492"/>
    <w:pPr>
      <w:keepNext/>
    </w:pPr>
  </w:style>
  <w:style w:type="paragraph" w:customStyle="1" w:styleId="Formuledadoption2000">
    <w:name w:val="Formule d'adoption2000"/>
    <w:basedOn w:val="Normal"/>
    <w:next w:val="Titrearticle"/>
    <w:rsid w:val="002C1492"/>
    <w:pPr>
      <w:keepNext/>
    </w:pPr>
  </w:style>
  <w:style w:type="paragraph" w:customStyle="1" w:styleId="Formuledadoption00000">
    <w:name w:val="Formule d'adoption0000"/>
    <w:basedOn w:val="Normal"/>
    <w:next w:val="Titrearticle"/>
    <w:rsid w:val="002C1492"/>
    <w:pPr>
      <w:keepNext/>
    </w:pPr>
  </w:style>
  <w:style w:type="paragraph" w:customStyle="1" w:styleId="Formuledadoption11000">
    <w:name w:val="Formule d'adoption11000"/>
    <w:basedOn w:val="Normal"/>
    <w:next w:val="Titrearticle"/>
    <w:rsid w:val="002C1492"/>
    <w:pPr>
      <w:keepNext/>
    </w:pPr>
  </w:style>
  <w:style w:type="paragraph" w:customStyle="1" w:styleId="Formuledadoption2100">
    <w:name w:val="Formule d'adoption2100"/>
    <w:basedOn w:val="Normal"/>
    <w:next w:val="Titrearticle"/>
    <w:rsid w:val="002C1492"/>
    <w:pPr>
      <w:keepNext/>
    </w:pPr>
  </w:style>
  <w:style w:type="paragraph" w:customStyle="1" w:styleId="Formuledadoption3000">
    <w:name w:val="Formule d'adoption3000"/>
    <w:basedOn w:val="Normal"/>
    <w:next w:val="Titrearticle"/>
    <w:rsid w:val="002C1492"/>
    <w:pPr>
      <w:keepNext/>
    </w:pPr>
  </w:style>
  <w:style w:type="paragraph" w:customStyle="1" w:styleId="Formuledadoption4000">
    <w:name w:val="Formule d'adoption4000"/>
    <w:basedOn w:val="Normal"/>
    <w:next w:val="Titrearticle"/>
    <w:rsid w:val="002C1492"/>
    <w:pPr>
      <w:keepNext/>
    </w:pPr>
  </w:style>
  <w:style w:type="paragraph" w:customStyle="1" w:styleId="Formuledadoption5000">
    <w:name w:val="Formule d'adoption5000"/>
    <w:basedOn w:val="Normal"/>
    <w:next w:val="Titrearticle"/>
    <w:rsid w:val="002C1492"/>
    <w:pPr>
      <w:keepNext/>
    </w:pPr>
  </w:style>
  <w:style w:type="paragraph" w:customStyle="1" w:styleId="Formuledadoption6000">
    <w:name w:val="Formule d'adoption6000"/>
    <w:basedOn w:val="Normal"/>
    <w:next w:val="Titrearticle"/>
    <w:rsid w:val="002C1492"/>
    <w:pPr>
      <w:keepNext/>
    </w:pPr>
  </w:style>
  <w:style w:type="paragraph" w:customStyle="1" w:styleId="Formuledadoption7000">
    <w:name w:val="Formule d'adoption7000"/>
    <w:basedOn w:val="Normal"/>
    <w:next w:val="Titrearticle"/>
    <w:rsid w:val="002C1492"/>
    <w:pPr>
      <w:keepNext/>
    </w:pPr>
  </w:style>
  <w:style w:type="paragraph" w:customStyle="1" w:styleId="Formuledadoption8000">
    <w:name w:val="Formule d'adoption8000"/>
    <w:basedOn w:val="Normal"/>
    <w:next w:val="Titrearticle"/>
    <w:rsid w:val="002C1492"/>
    <w:pPr>
      <w:keepNext/>
    </w:pPr>
  </w:style>
  <w:style w:type="paragraph" w:customStyle="1" w:styleId="Formuledadoption9000">
    <w:name w:val="Formule d'adoption9000"/>
    <w:basedOn w:val="Normal"/>
    <w:next w:val="Titrearticle"/>
    <w:rsid w:val="002C1492"/>
    <w:pPr>
      <w:keepNext/>
    </w:pPr>
  </w:style>
  <w:style w:type="paragraph" w:customStyle="1" w:styleId="Formuledadoption10000">
    <w:name w:val="Formule d'adoption10000"/>
    <w:basedOn w:val="Normal"/>
    <w:next w:val="Titrearticle"/>
    <w:rsid w:val="002C1492"/>
    <w:pPr>
      <w:keepNext/>
    </w:pPr>
  </w:style>
  <w:style w:type="paragraph" w:customStyle="1" w:styleId="Formuledadoption11100">
    <w:name w:val="Formule d'adoption11100"/>
    <w:basedOn w:val="Normal"/>
    <w:next w:val="Titrearticle"/>
    <w:rsid w:val="002C1492"/>
    <w:pPr>
      <w:keepNext/>
    </w:pPr>
  </w:style>
  <w:style w:type="paragraph" w:customStyle="1" w:styleId="Formuledadoption12000">
    <w:name w:val="Formule d'adoption12000"/>
    <w:basedOn w:val="Normal"/>
    <w:next w:val="Titrearticle"/>
    <w:rsid w:val="002C1492"/>
    <w:pPr>
      <w:keepNext/>
    </w:pPr>
  </w:style>
  <w:style w:type="paragraph" w:customStyle="1" w:styleId="Formuledadoption13000">
    <w:name w:val="Formule d'adoption13000"/>
    <w:basedOn w:val="Normal"/>
    <w:next w:val="Titrearticle"/>
    <w:rsid w:val="002C1492"/>
    <w:pPr>
      <w:keepNext/>
    </w:pPr>
  </w:style>
  <w:style w:type="paragraph" w:customStyle="1" w:styleId="Formuledadoption14000">
    <w:name w:val="Formule d'adoption14000"/>
    <w:basedOn w:val="Normal"/>
    <w:next w:val="Titrearticle"/>
    <w:rsid w:val="002C1492"/>
    <w:pPr>
      <w:keepNext/>
    </w:pPr>
  </w:style>
  <w:style w:type="paragraph" w:customStyle="1" w:styleId="Formuledadoption15000">
    <w:name w:val="Formule d'adoption15000"/>
    <w:basedOn w:val="Normal"/>
    <w:next w:val="Titrearticle"/>
    <w:rsid w:val="002C1492"/>
    <w:pPr>
      <w:keepNext/>
    </w:pPr>
  </w:style>
  <w:style w:type="paragraph" w:customStyle="1" w:styleId="Formuledadoption16000">
    <w:name w:val="Formule d'adoption16000"/>
    <w:basedOn w:val="Normal"/>
    <w:next w:val="Titrearticle"/>
    <w:rsid w:val="002C1492"/>
    <w:pPr>
      <w:keepNext/>
    </w:pPr>
  </w:style>
  <w:style w:type="paragraph" w:customStyle="1" w:styleId="Formuledadoption17000">
    <w:name w:val="Formule d'adoption17000"/>
    <w:basedOn w:val="Normal"/>
    <w:next w:val="Titrearticle"/>
    <w:rsid w:val="002C1492"/>
    <w:pPr>
      <w:keepNext/>
    </w:pPr>
  </w:style>
  <w:style w:type="paragraph" w:customStyle="1" w:styleId="Formuledadoption18000">
    <w:name w:val="Formule d'adoption18000"/>
    <w:basedOn w:val="Normal"/>
    <w:next w:val="Titrearticle"/>
    <w:rsid w:val="002C1492"/>
    <w:pPr>
      <w:keepNext/>
    </w:pPr>
  </w:style>
  <w:style w:type="paragraph" w:customStyle="1" w:styleId="Formuledadoption19000">
    <w:name w:val="Formule d'adoption19000"/>
    <w:basedOn w:val="Normal"/>
    <w:next w:val="Titrearticle"/>
    <w:rsid w:val="002C1492"/>
    <w:pPr>
      <w:keepNext/>
    </w:pPr>
  </w:style>
  <w:style w:type="paragraph" w:customStyle="1" w:styleId="Formuledadoption20000">
    <w:name w:val="Formule d'adoption20000"/>
    <w:basedOn w:val="Normal"/>
    <w:next w:val="Titrearticle"/>
    <w:rsid w:val="002C1492"/>
    <w:pPr>
      <w:keepNext/>
    </w:pPr>
  </w:style>
  <w:style w:type="paragraph" w:customStyle="1" w:styleId="paragraph">
    <w:name w:val="paragraph"/>
    <w:basedOn w:val="Normal"/>
    <w:rsid w:val="002C1492"/>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rsid w:val="002C1492"/>
  </w:style>
  <w:style w:type="character" w:customStyle="1" w:styleId="eop">
    <w:name w:val="eop"/>
    <w:basedOn w:val="DefaultParagraphFont"/>
    <w:rsid w:val="002C1492"/>
  </w:style>
  <w:style w:type="paragraph" w:customStyle="1" w:styleId="Formuledadoption000000">
    <w:name w:val="Formule d'adoption00000"/>
    <w:basedOn w:val="Normal"/>
    <w:next w:val="Titrearticle"/>
    <w:rsid w:val="002C1492"/>
    <w:pPr>
      <w:keepNext/>
    </w:pPr>
  </w:style>
  <w:style w:type="paragraph" w:customStyle="1" w:styleId="Formuledadoption110000">
    <w:name w:val="Formule d'adoption110000"/>
    <w:basedOn w:val="Normal"/>
    <w:next w:val="Titrearticle"/>
    <w:rsid w:val="002C1492"/>
    <w:pPr>
      <w:keepNext/>
    </w:pPr>
  </w:style>
  <w:style w:type="paragraph" w:customStyle="1" w:styleId="Formuledadoption21000">
    <w:name w:val="Formule d'adoption21000"/>
    <w:basedOn w:val="Normal"/>
    <w:next w:val="Titrearticle"/>
    <w:rsid w:val="002C1492"/>
    <w:pPr>
      <w:keepNext/>
    </w:pPr>
  </w:style>
  <w:style w:type="paragraph" w:customStyle="1" w:styleId="Formuledadoption30000">
    <w:name w:val="Formule d'adoption30000"/>
    <w:basedOn w:val="Normal"/>
    <w:next w:val="Titrearticle"/>
    <w:rsid w:val="002C1492"/>
    <w:pPr>
      <w:keepNext/>
    </w:pPr>
  </w:style>
  <w:style w:type="paragraph" w:customStyle="1" w:styleId="Formuledadoption40000">
    <w:name w:val="Formule d'adoption40000"/>
    <w:basedOn w:val="Normal"/>
    <w:next w:val="Titrearticle"/>
    <w:rsid w:val="002C1492"/>
    <w:pPr>
      <w:keepNext/>
    </w:pPr>
  </w:style>
  <w:style w:type="paragraph" w:customStyle="1" w:styleId="Formuledadoption50000">
    <w:name w:val="Formule d'adoption50000"/>
    <w:basedOn w:val="Normal"/>
    <w:next w:val="Titrearticle"/>
    <w:rsid w:val="002C1492"/>
    <w:pPr>
      <w:keepNext/>
    </w:pPr>
  </w:style>
  <w:style w:type="paragraph" w:customStyle="1" w:styleId="Formuledadoption60000">
    <w:name w:val="Formule d'adoption60000"/>
    <w:basedOn w:val="Normal"/>
    <w:next w:val="Titrearticle"/>
    <w:rsid w:val="002C1492"/>
    <w:pPr>
      <w:keepNext/>
    </w:pPr>
  </w:style>
  <w:style w:type="paragraph" w:customStyle="1" w:styleId="Formuledadoption70000">
    <w:name w:val="Formule d'adoption70000"/>
    <w:basedOn w:val="Normal"/>
    <w:next w:val="Titrearticle"/>
    <w:rsid w:val="002C1492"/>
    <w:pPr>
      <w:keepNext/>
    </w:pPr>
  </w:style>
  <w:style w:type="paragraph" w:customStyle="1" w:styleId="Formuledadoption80000">
    <w:name w:val="Formule d'adoption80000"/>
    <w:basedOn w:val="Normal"/>
    <w:next w:val="Titrearticle"/>
    <w:rsid w:val="002C1492"/>
    <w:pPr>
      <w:keepNext/>
    </w:pPr>
  </w:style>
  <w:style w:type="paragraph" w:customStyle="1" w:styleId="Formuledadoption90000">
    <w:name w:val="Formule d'adoption90000"/>
    <w:basedOn w:val="Normal"/>
    <w:next w:val="Titrearticle"/>
    <w:rsid w:val="002C1492"/>
    <w:pPr>
      <w:keepNext/>
    </w:pPr>
  </w:style>
  <w:style w:type="paragraph" w:customStyle="1" w:styleId="Formuledadoption100000">
    <w:name w:val="Formule d'adoption100000"/>
    <w:basedOn w:val="Normal"/>
    <w:next w:val="Titrearticle"/>
    <w:rsid w:val="002C1492"/>
    <w:pPr>
      <w:keepNext/>
    </w:pPr>
  </w:style>
  <w:style w:type="paragraph" w:customStyle="1" w:styleId="Formuledadoption111000">
    <w:name w:val="Formule d'adoption111000"/>
    <w:basedOn w:val="Normal"/>
    <w:next w:val="Titrearticle"/>
    <w:rsid w:val="002C1492"/>
    <w:pPr>
      <w:keepNext/>
    </w:pPr>
  </w:style>
  <w:style w:type="paragraph" w:customStyle="1" w:styleId="Formuledadoption120000">
    <w:name w:val="Formule d'adoption120000"/>
    <w:basedOn w:val="Normal"/>
    <w:next w:val="Titrearticle"/>
    <w:rsid w:val="002C1492"/>
    <w:pPr>
      <w:keepNext/>
    </w:pPr>
  </w:style>
  <w:style w:type="paragraph" w:customStyle="1" w:styleId="Formuledadoption130000">
    <w:name w:val="Formule d'adoption130000"/>
    <w:basedOn w:val="Normal"/>
    <w:next w:val="Titrearticle"/>
    <w:rsid w:val="002C1492"/>
    <w:pPr>
      <w:keepNext/>
    </w:pPr>
  </w:style>
  <w:style w:type="paragraph" w:customStyle="1" w:styleId="Formuledadoption140000">
    <w:name w:val="Formule d'adoption140000"/>
    <w:basedOn w:val="Normal"/>
    <w:next w:val="Titrearticle"/>
    <w:rsid w:val="002C1492"/>
    <w:pPr>
      <w:keepNext/>
    </w:pPr>
  </w:style>
  <w:style w:type="paragraph" w:customStyle="1" w:styleId="Formuledadoption150000">
    <w:name w:val="Formule d'adoption150000"/>
    <w:basedOn w:val="Normal"/>
    <w:next w:val="Titrearticle"/>
    <w:rsid w:val="002C1492"/>
    <w:pPr>
      <w:keepNext/>
    </w:pPr>
  </w:style>
  <w:style w:type="paragraph" w:customStyle="1" w:styleId="Formuledadoption160000">
    <w:name w:val="Formule d'adoption160000"/>
    <w:basedOn w:val="Normal"/>
    <w:next w:val="Titrearticle"/>
    <w:rsid w:val="002C1492"/>
    <w:pPr>
      <w:keepNext/>
    </w:pPr>
  </w:style>
  <w:style w:type="paragraph" w:customStyle="1" w:styleId="Formuledadoption170000">
    <w:name w:val="Formule d'adoption170000"/>
    <w:basedOn w:val="Normal"/>
    <w:next w:val="Titrearticle"/>
    <w:rsid w:val="002C1492"/>
    <w:pPr>
      <w:keepNext/>
    </w:pPr>
  </w:style>
  <w:style w:type="paragraph" w:customStyle="1" w:styleId="Formuledadoption180000">
    <w:name w:val="Formule d'adoption180000"/>
    <w:basedOn w:val="Normal"/>
    <w:next w:val="Titrearticle"/>
    <w:rsid w:val="002C1492"/>
    <w:pPr>
      <w:keepNext/>
    </w:pPr>
  </w:style>
  <w:style w:type="paragraph" w:customStyle="1" w:styleId="Formuledadoption190000">
    <w:name w:val="Formule d'adoption190000"/>
    <w:basedOn w:val="Normal"/>
    <w:next w:val="Titrearticle"/>
    <w:rsid w:val="002C1492"/>
    <w:pPr>
      <w:keepNext/>
    </w:pPr>
  </w:style>
  <w:style w:type="paragraph" w:customStyle="1" w:styleId="Formuledadoption200000">
    <w:name w:val="Formule d'adoption200000"/>
    <w:basedOn w:val="Normal"/>
    <w:next w:val="Titrearticle"/>
    <w:rsid w:val="002C1492"/>
    <w:pPr>
      <w:keepNext/>
    </w:pPr>
  </w:style>
  <w:style w:type="paragraph" w:customStyle="1" w:styleId="Formuledadoption0000000">
    <w:name w:val="Formule d'adoption000000"/>
    <w:basedOn w:val="Normal"/>
    <w:next w:val="Titrearticle"/>
    <w:rsid w:val="002C1492"/>
    <w:pPr>
      <w:keepNext/>
    </w:pPr>
  </w:style>
  <w:style w:type="paragraph" w:customStyle="1" w:styleId="Formuledadoption1100000">
    <w:name w:val="Formule d'adoption1100000"/>
    <w:basedOn w:val="Normal"/>
    <w:next w:val="Titrearticle"/>
    <w:rsid w:val="002C1492"/>
    <w:pPr>
      <w:keepNext/>
    </w:pPr>
  </w:style>
  <w:style w:type="paragraph" w:customStyle="1" w:styleId="Formuledadoption210000">
    <w:name w:val="Formule d'adoption210000"/>
    <w:basedOn w:val="Normal"/>
    <w:next w:val="Titrearticle"/>
    <w:rsid w:val="002C1492"/>
    <w:pPr>
      <w:keepNext/>
    </w:pPr>
  </w:style>
  <w:style w:type="paragraph" w:customStyle="1" w:styleId="Formuledadoption300000">
    <w:name w:val="Formule d'adoption300000"/>
    <w:basedOn w:val="Normal"/>
    <w:next w:val="Titrearticle"/>
    <w:rsid w:val="002C1492"/>
    <w:pPr>
      <w:keepNext/>
    </w:pPr>
  </w:style>
  <w:style w:type="paragraph" w:customStyle="1" w:styleId="Formuledadoption400000">
    <w:name w:val="Formule d'adoption400000"/>
    <w:basedOn w:val="Normal"/>
    <w:next w:val="Titrearticle"/>
    <w:rsid w:val="002C1492"/>
    <w:pPr>
      <w:keepNext/>
    </w:pPr>
  </w:style>
  <w:style w:type="paragraph" w:customStyle="1" w:styleId="Formuledadoption500000">
    <w:name w:val="Formule d'adoption500000"/>
    <w:basedOn w:val="Normal"/>
    <w:next w:val="Titrearticle"/>
    <w:rsid w:val="002C1492"/>
    <w:pPr>
      <w:keepNext/>
    </w:pPr>
  </w:style>
  <w:style w:type="paragraph" w:customStyle="1" w:styleId="Formuledadoption600000">
    <w:name w:val="Formule d'adoption600000"/>
    <w:basedOn w:val="Normal"/>
    <w:next w:val="Titrearticle"/>
    <w:rsid w:val="002C1492"/>
    <w:pPr>
      <w:keepNext/>
    </w:pPr>
  </w:style>
  <w:style w:type="paragraph" w:customStyle="1" w:styleId="Formuledadoption700000">
    <w:name w:val="Formule d'adoption700000"/>
    <w:basedOn w:val="Normal"/>
    <w:next w:val="Titrearticle"/>
    <w:rsid w:val="002C1492"/>
    <w:pPr>
      <w:keepNext/>
    </w:pPr>
  </w:style>
  <w:style w:type="paragraph" w:customStyle="1" w:styleId="Formuledadoption800000">
    <w:name w:val="Formule d'adoption800000"/>
    <w:basedOn w:val="Normal"/>
    <w:next w:val="Titrearticle"/>
    <w:rsid w:val="002C1492"/>
    <w:pPr>
      <w:keepNext/>
    </w:pPr>
  </w:style>
  <w:style w:type="paragraph" w:customStyle="1" w:styleId="Formuledadoption900000">
    <w:name w:val="Formule d'adoption900000"/>
    <w:basedOn w:val="Normal"/>
    <w:next w:val="Titrearticle"/>
    <w:rsid w:val="002C1492"/>
    <w:pPr>
      <w:keepNext/>
    </w:pPr>
  </w:style>
  <w:style w:type="paragraph" w:customStyle="1" w:styleId="Formuledadoption1000000">
    <w:name w:val="Formule d'adoption1000000"/>
    <w:basedOn w:val="Normal"/>
    <w:next w:val="Titrearticle"/>
    <w:rsid w:val="002C1492"/>
    <w:pPr>
      <w:keepNext/>
    </w:pPr>
  </w:style>
  <w:style w:type="paragraph" w:customStyle="1" w:styleId="Formuledadoption1110000">
    <w:name w:val="Formule d'adoption1110000"/>
    <w:basedOn w:val="Normal"/>
    <w:next w:val="Titrearticle"/>
    <w:rsid w:val="002C1492"/>
    <w:pPr>
      <w:keepNext/>
    </w:pPr>
  </w:style>
  <w:style w:type="paragraph" w:customStyle="1" w:styleId="Formuledadoption1200000">
    <w:name w:val="Formule d'adoption1200000"/>
    <w:basedOn w:val="Normal"/>
    <w:next w:val="Titrearticle"/>
    <w:rsid w:val="002C1492"/>
    <w:pPr>
      <w:keepNext/>
    </w:pPr>
  </w:style>
  <w:style w:type="paragraph" w:customStyle="1" w:styleId="Formuledadoption1300000">
    <w:name w:val="Formule d'adoption1300000"/>
    <w:basedOn w:val="Normal"/>
    <w:next w:val="Titrearticle"/>
    <w:rsid w:val="002C1492"/>
    <w:pPr>
      <w:keepNext/>
    </w:pPr>
  </w:style>
  <w:style w:type="paragraph" w:customStyle="1" w:styleId="Formuledadoption1400000">
    <w:name w:val="Formule d'adoption1400000"/>
    <w:basedOn w:val="Normal"/>
    <w:next w:val="Titrearticle"/>
    <w:rsid w:val="002C1492"/>
    <w:pPr>
      <w:keepNext/>
    </w:pPr>
  </w:style>
  <w:style w:type="paragraph" w:customStyle="1" w:styleId="Formuledadoption1500000">
    <w:name w:val="Formule d'adoption1500000"/>
    <w:basedOn w:val="Normal"/>
    <w:next w:val="Titrearticle"/>
    <w:rsid w:val="002C1492"/>
    <w:pPr>
      <w:keepNext/>
    </w:pPr>
  </w:style>
  <w:style w:type="paragraph" w:customStyle="1" w:styleId="Formuledadoption1600000">
    <w:name w:val="Formule d'adoption1600000"/>
    <w:basedOn w:val="Normal"/>
    <w:next w:val="Titrearticle"/>
    <w:rsid w:val="002C1492"/>
    <w:pPr>
      <w:keepNext/>
    </w:pPr>
  </w:style>
  <w:style w:type="paragraph" w:customStyle="1" w:styleId="Formuledadoption1700000">
    <w:name w:val="Formule d'adoption1700000"/>
    <w:basedOn w:val="Normal"/>
    <w:next w:val="Titrearticle"/>
    <w:rsid w:val="002C1492"/>
    <w:pPr>
      <w:keepNext/>
    </w:pPr>
  </w:style>
  <w:style w:type="paragraph" w:customStyle="1" w:styleId="Formuledadoption1800000">
    <w:name w:val="Formule d'adoption1800000"/>
    <w:basedOn w:val="Normal"/>
    <w:next w:val="Titrearticle"/>
    <w:rsid w:val="002C1492"/>
    <w:pPr>
      <w:keepNext/>
    </w:pPr>
  </w:style>
  <w:style w:type="paragraph" w:customStyle="1" w:styleId="Formuledadoption1900000">
    <w:name w:val="Formule d'adoption1900000"/>
    <w:basedOn w:val="Normal"/>
    <w:next w:val="Titrearticle"/>
    <w:rsid w:val="002C1492"/>
    <w:pPr>
      <w:keepNext/>
    </w:pPr>
  </w:style>
  <w:style w:type="paragraph" w:customStyle="1" w:styleId="Formuledadoption2000000">
    <w:name w:val="Formule d'adoption2000000"/>
    <w:basedOn w:val="Normal"/>
    <w:next w:val="Titrearticle"/>
    <w:rsid w:val="002C1492"/>
    <w:pPr>
      <w:keepNext/>
    </w:pPr>
  </w:style>
  <w:style w:type="paragraph" w:customStyle="1" w:styleId="Formuledadoption00000000">
    <w:name w:val="Formule d'adoption0000000"/>
    <w:basedOn w:val="Normal"/>
    <w:next w:val="Titrearticle"/>
    <w:rsid w:val="002C1492"/>
    <w:pPr>
      <w:keepNext/>
    </w:pPr>
  </w:style>
  <w:style w:type="paragraph" w:customStyle="1" w:styleId="Formuledadoption11000000">
    <w:name w:val="Formule d'adoption11000000"/>
    <w:basedOn w:val="Normal"/>
    <w:next w:val="Titrearticle"/>
    <w:rsid w:val="002C1492"/>
    <w:pPr>
      <w:keepNext/>
    </w:pPr>
  </w:style>
  <w:style w:type="paragraph" w:customStyle="1" w:styleId="Formuledadoption2100000">
    <w:name w:val="Formule d'adoption2100000"/>
    <w:basedOn w:val="Normal"/>
    <w:next w:val="Titrearticle"/>
    <w:rsid w:val="002C1492"/>
    <w:pPr>
      <w:keepNext/>
    </w:pPr>
  </w:style>
  <w:style w:type="paragraph" w:customStyle="1" w:styleId="Formuledadoption3000000">
    <w:name w:val="Formule d'adoption3000000"/>
    <w:basedOn w:val="Normal"/>
    <w:next w:val="Titrearticle"/>
    <w:rsid w:val="002C1492"/>
    <w:pPr>
      <w:keepNext/>
    </w:pPr>
  </w:style>
  <w:style w:type="paragraph" w:customStyle="1" w:styleId="Formuledadoption4000000">
    <w:name w:val="Formule d'adoption4000000"/>
    <w:basedOn w:val="Normal"/>
    <w:next w:val="Titrearticle"/>
    <w:rsid w:val="002C1492"/>
    <w:pPr>
      <w:keepNext/>
    </w:pPr>
  </w:style>
  <w:style w:type="paragraph" w:customStyle="1" w:styleId="Formuledadoption5000000">
    <w:name w:val="Formule d'adoption5000000"/>
    <w:basedOn w:val="Normal"/>
    <w:next w:val="Titrearticle"/>
    <w:rsid w:val="002C1492"/>
    <w:pPr>
      <w:keepNext/>
    </w:pPr>
  </w:style>
  <w:style w:type="paragraph" w:customStyle="1" w:styleId="Formuledadoption6000000">
    <w:name w:val="Formule d'adoption6000000"/>
    <w:basedOn w:val="Normal"/>
    <w:next w:val="Titrearticle"/>
    <w:rsid w:val="002C1492"/>
    <w:pPr>
      <w:keepNext/>
    </w:pPr>
  </w:style>
  <w:style w:type="paragraph" w:customStyle="1" w:styleId="Formuledadoption7000000">
    <w:name w:val="Formule d'adoption7000000"/>
    <w:basedOn w:val="Normal"/>
    <w:next w:val="Titrearticle"/>
    <w:rsid w:val="002C1492"/>
    <w:pPr>
      <w:keepNext/>
    </w:pPr>
  </w:style>
  <w:style w:type="paragraph" w:customStyle="1" w:styleId="Formuledadoption8000000">
    <w:name w:val="Formule d'adoption8000000"/>
    <w:basedOn w:val="Normal"/>
    <w:next w:val="Titrearticle"/>
    <w:rsid w:val="002C1492"/>
    <w:pPr>
      <w:keepNext/>
    </w:pPr>
  </w:style>
  <w:style w:type="paragraph" w:customStyle="1" w:styleId="Formuledadoption9000000">
    <w:name w:val="Formule d'adoption9000000"/>
    <w:basedOn w:val="Normal"/>
    <w:next w:val="Titrearticle"/>
    <w:rsid w:val="002C1492"/>
    <w:pPr>
      <w:keepNext/>
    </w:pPr>
  </w:style>
  <w:style w:type="paragraph" w:customStyle="1" w:styleId="Formuledadoption10000000">
    <w:name w:val="Formule d'adoption10000000"/>
    <w:basedOn w:val="Normal"/>
    <w:next w:val="Titrearticle"/>
    <w:rsid w:val="002C1492"/>
    <w:pPr>
      <w:keepNext/>
    </w:pPr>
  </w:style>
  <w:style w:type="paragraph" w:customStyle="1" w:styleId="Formuledadoption11100000">
    <w:name w:val="Formule d'adoption11100000"/>
    <w:basedOn w:val="Normal"/>
    <w:next w:val="Titrearticle"/>
    <w:rsid w:val="002C1492"/>
    <w:pPr>
      <w:keepNext/>
    </w:pPr>
  </w:style>
  <w:style w:type="paragraph" w:customStyle="1" w:styleId="Formuledadoption12000000">
    <w:name w:val="Formule d'adoption12000000"/>
    <w:basedOn w:val="Normal"/>
    <w:next w:val="Titrearticle"/>
    <w:rsid w:val="002C1492"/>
    <w:pPr>
      <w:keepNext/>
    </w:pPr>
  </w:style>
  <w:style w:type="paragraph" w:customStyle="1" w:styleId="Formuledadoption13000000">
    <w:name w:val="Formule d'adoption13000000"/>
    <w:basedOn w:val="Normal"/>
    <w:next w:val="Titrearticle"/>
    <w:rsid w:val="002C1492"/>
    <w:pPr>
      <w:keepNext/>
    </w:pPr>
  </w:style>
  <w:style w:type="paragraph" w:customStyle="1" w:styleId="Formuledadoption14000000">
    <w:name w:val="Formule d'adoption14000000"/>
    <w:basedOn w:val="Normal"/>
    <w:next w:val="Titrearticle"/>
    <w:rsid w:val="002C1492"/>
    <w:pPr>
      <w:keepNext/>
    </w:pPr>
  </w:style>
  <w:style w:type="paragraph" w:customStyle="1" w:styleId="Formuledadoption15000000">
    <w:name w:val="Formule d'adoption15000000"/>
    <w:basedOn w:val="Normal"/>
    <w:next w:val="Titrearticle"/>
    <w:rsid w:val="002C1492"/>
    <w:pPr>
      <w:keepNext/>
    </w:pPr>
  </w:style>
  <w:style w:type="paragraph" w:customStyle="1" w:styleId="Formuledadoption16000000">
    <w:name w:val="Formule d'adoption16000000"/>
    <w:basedOn w:val="Normal"/>
    <w:next w:val="Titrearticle"/>
    <w:rsid w:val="002C1492"/>
    <w:pPr>
      <w:keepNext/>
    </w:pPr>
  </w:style>
  <w:style w:type="paragraph" w:customStyle="1" w:styleId="Formuledadoption17000000">
    <w:name w:val="Formule d'adoption17000000"/>
    <w:basedOn w:val="Normal"/>
    <w:next w:val="Titrearticle"/>
    <w:rsid w:val="002C1492"/>
    <w:pPr>
      <w:keepNext/>
    </w:pPr>
  </w:style>
  <w:style w:type="paragraph" w:customStyle="1" w:styleId="Formuledadoption18000000">
    <w:name w:val="Formule d'adoption18000000"/>
    <w:basedOn w:val="Normal"/>
    <w:next w:val="Titrearticle"/>
    <w:rsid w:val="002C1492"/>
    <w:pPr>
      <w:keepNext/>
    </w:pPr>
  </w:style>
  <w:style w:type="paragraph" w:customStyle="1" w:styleId="Formuledadoption19000000">
    <w:name w:val="Formule d'adoption19000000"/>
    <w:basedOn w:val="Normal"/>
    <w:next w:val="Titrearticle"/>
    <w:rsid w:val="002C1492"/>
    <w:pPr>
      <w:keepNext/>
    </w:pPr>
  </w:style>
  <w:style w:type="paragraph" w:customStyle="1" w:styleId="Formuledadoption20000000">
    <w:name w:val="Formule d'adoption20000000"/>
    <w:basedOn w:val="Normal"/>
    <w:next w:val="Titrearticle"/>
    <w:rsid w:val="002C1492"/>
    <w:pPr>
      <w:keepNext/>
    </w:pPr>
  </w:style>
  <w:style w:type="paragraph" w:customStyle="1" w:styleId="Formuledadoption000000000">
    <w:name w:val="Formule d'adoption00000000"/>
    <w:basedOn w:val="Normal"/>
    <w:next w:val="Titrearticle"/>
    <w:rsid w:val="002C1492"/>
    <w:pPr>
      <w:keepNext/>
    </w:pPr>
  </w:style>
  <w:style w:type="paragraph" w:customStyle="1" w:styleId="Formuledadoption110000000">
    <w:name w:val="Formule d'adoption110000000"/>
    <w:basedOn w:val="Normal"/>
    <w:next w:val="Titrearticle"/>
    <w:rsid w:val="002C1492"/>
    <w:pPr>
      <w:keepNext/>
    </w:pPr>
  </w:style>
  <w:style w:type="paragraph" w:customStyle="1" w:styleId="Formuledadoption21000000">
    <w:name w:val="Formule d'adoption21000000"/>
    <w:basedOn w:val="Normal"/>
    <w:next w:val="Titrearticle"/>
    <w:rsid w:val="002C1492"/>
    <w:pPr>
      <w:keepNext/>
    </w:pPr>
  </w:style>
  <w:style w:type="paragraph" w:customStyle="1" w:styleId="Formuledadoption30000000">
    <w:name w:val="Formule d'adoption30000000"/>
    <w:basedOn w:val="Normal"/>
    <w:next w:val="Titrearticle"/>
    <w:rsid w:val="002C1492"/>
    <w:pPr>
      <w:keepNext/>
    </w:pPr>
  </w:style>
  <w:style w:type="paragraph" w:customStyle="1" w:styleId="Formuledadoption40000000">
    <w:name w:val="Formule d'adoption40000000"/>
    <w:basedOn w:val="Normal"/>
    <w:next w:val="Titrearticle"/>
    <w:rsid w:val="002C1492"/>
    <w:pPr>
      <w:keepNext/>
    </w:pPr>
  </w:style>
  <w:style w:type="paragraph" w:customStyle="1" w:styleId="Formuledadoption50000000">
    <w:name w:val="Formule d'adoption50000000"/>
    <w:basedOn w:val="Normal"/>
    <w:next w:val="Titrearticle"/>
    <w:rsid w:val="002C1492"/>
    <w:pPr>
      <w:keepNext/>
    </w:pPr>
  </w:style>
  <w:style w:type="paragraph" w:customStyle="1" w:styleId="Formuledadoption60000000">
    <w:name w:val="Formule d'adoption60000000"/>
    <w:basedOn w:val="Normal"/>
    <w:next w:val="Titrearticle"/>
    <w:rsid w:val="002C1492"/>
    <w:pPr>
      <w:keepNext/>
    </w:pPr>
  </w:style>
  <w:style w:type="paragraph" w:customStyle="1" w:styleId="Formuledadoption70000000">
    <w:name w:val="Formule d'adoption70000000"/>
    <w:basedOn w:val="Normal"/>
    <w:next w:val="Titrearticle"/>
    <w:rsid w:val="002C1492"/>
    <w:pPr>
      <w:keepNext/>
    </w:pPr>
  </w:style>
  <w:style w:type="paragraph" w:customStyle="1" w:styleId="Formuledadoption80000000">
    <w:name w:val="Formule d'adoption80000000"/>
    <w:basedOn w:val="Normal"/>
    <w:next w:val="Titrearticle"/>
    <w:rsid w:val="002C1492"/>
    <w:pPr>
      <w:keepNext/>
    </w:pPr>
  </w:style>
  <w:style w:type="paragraph" w:customStyle="1" w:styleId="Formuledadoption90000000">
    <w:name w:val="Formule d'adoption90000000"/>
    <w:basedOn w:val="Normal"/>
    <w:next w:val="Titrearticle"/>
    <w:rsid w:val="002C1492"/>
    <w:pPr>
      <w:keepNext/>
    </w:pPr>
  </w:style>
  <w:style w:type="paragraph" w:customStyle="1" w:styleId="Formuledadoption100000000">
    <w:name w:val="Formule d'adoption100000000"/>
    <w:basedOn w:val="Normal"/>
    <w:next w:val="Titrearticle"/>
    <w:rsid w:val="002C1492"/>
    <w:pPr>
      <w:keepNext/>
    </w:pPr>
  </w:style>
  <w:style w:type="paragraph" w:customStyle="1" w:styleId="Formuledadoption111000000">
    <w:name w:val="Formule d'adoption111000000"/>
    <w:basedOn w:val="Normal"/>
    <w:next w:val="Titrearticle"/>
    <w:rsid w:val="002C1492"/>
    <w:pPr>
      <w:keepNext/>
    </w:pPr>
  </w:style>
  <w:style w:type="paragraph" w:customStyle="1" w:styleId="Formuledadoption120000000">
    <w:name w:val="Formule d'adoption120000000"/>
    <w:basedOn w:val="Normal"/>
    <w:next w:val="Titrearticle"/>
    <w:rsid w:val="002C1492"/>
    <w:pPr>
      <w:keepNext/>
    </w:pPr>
  </w:style>
  <w:style w:type="paragraph" w:customStyle="1" w:styleId="Formuledadoption130000000">
    <w:name w:val="Formule d'adoption130000000"/>
    <w:basedOn w:val="Normal"/>
    <w:next w:val="Titrearticle"/>
    <w:rsid w:val="002C1492"/>
    <w:pPr>
      <w:keepNext/>
    </w:pPr>
  </w:style>
  <w:style w:type="paragraph" w:customStyle="1" w:styleId="Formuledadoption140000000">
    <w:name w:val="Formule d'adoption140000000"/>
    <w:basedOn w:val="Normal"/>
    <w:next w:val="Titrearticle"/>
    <w:rsid w:val="002C1492"/>
    <w:pPr>
      <w:keepNext/>
    </w:pPr>
  </w:style>
  <w:style w:type="paragraph" w:customStyle="1" w:styleId="Formuledadoption150000000">
    <w:name w:val="Formule d'adoption150000000"/>
    <w:basedOn w:val="Normal"/>
    <w:next w:val="Titrearticle"/>
    <w:rsid w:val="002C1492"/>
    <w:pPr>
      <w:keepNext/>
    </w:pPr>
  </w:style>
  <w:style w:type="paragraph" w:customStyle="1" w:styleId="Formuledadoption160000000">
    <w:name w:val="Formule d'adoption160000000"/>
    <w:basedOn w:val="Normal"/>
    <w:next w:val="Titrearticle"/>
    <w:rsid w:val="002C1492"/>
    <w:pPr>
      <w:keepNext/>
    </w:pPr>
  </w:style>
  <w:style w:type="paragraph" w:customStyle="1" w:styleId="Formuledadoption170000000">
    <w:name w:val="Formule d'adoption170000000"/>
    <w:basedOn w:val="Normal"/>
    <w:next w:val="Titrearticle"/>
    <w:rsid w:val="002C1492"/>
    <w:pPr>
      <w:keepNext/>
    </w:pPr>
  </w:style>
  <w:style w:type="paragraph" w:customStyle="1" w:styleId="Formuledadoption180000000">
    <w:name w:val="Formule d'adoption180000000"/>
    <w:basedOn w:val="Normal"/>
    <w:next w:val="Titrearticle"/>
    <w:rsid w:val="002C1492"/>
    <w:pPr>
      <w:keepNext/>
    </w:pPr>
  </w:style>
  <w:style w:type="paragraph" w:customStyle="1" w:styleId="Formuledadoption190000000">
    <w:name w:val="Formule d'adoption190000000"/>
    <w:basedOn w:val="Normal"/>
    <w:next w:val="Titrearticle"/>
    <w:rsid w:val="002C1492"/>
    <w:pPr>
      <w:keepNext/>
    </w:pPr>
  </w:style>
  <w:style w:type="paragraph" w:customStyle="1" w:styleId="Formuledadoption200000000">
    <w:name w:val="Formule d'adoption200000000"/>
    <w:basedOn w:val="Normal"/>
    <w:next w:val="Titrearticle"/>
    <w:rsid w:val="002C1492"/>
    <w:pPr>
      <w:keepNext/>
    </w:pPr>
  </w:style>
  <w:style w:type="paragraph" w:customStyle="1" w:styleId="Formuledadoption0000000000">
    <w:name w:val="Formule d'adoption000000000"/>
    <w:basedOn w:val="Normal"/>
    <w:next w:val="Titrearticle"/>
    <w:rsid w:val="002C1492"/>
    <w:pPr>
      <w:keepNext/>
    </w:pPr>
  </w:style>
  <w:style w:type="paragraph" w:customStyle="1" w:styleId="Formuledadoption1100000000">
    <w:name w:val="Formule d'adoption1100000000"/>
    <w:basedOn w:val="Normal"/>
    <w:next w:val="Titrearticle"/>
    <w:rsid w:val="002C1492"/>
    <w:pPr>
      <w:keepNext/>
    </w:pPr>
  </w:style>
  <w:style w:type="paragraph" w:customStyle="1" w:styleId="Formuledadoption210000000">
    <w:name w:val="Formule d'adoption210000000"/>
    <w:basedOn w:val="Normal"/>
    <w:next w:val="Titrearticle"/>
    <w:rsid w:val="002C1492"/>
    <w:pPr>
      <w:keepNext/>
    </w:pPr>
  </w:style>
  <w:style w:type="paragraph" w:customStyle="1" w:styleId="Formuledadoption300000000">
    <w:name w:val="Formule d'adoption300000000"/>
    <w:basedOn w:val="Normal"/>
    <w:next w:val="Titrearticle"/>
    <w:rsid w:val="002C1492"/>
    <w:pPr>
      <w:keepNext/>
    </w:pPr>
  </w:style>
  <w:style w:type="paragraph" w:customStyle="1" w:styleId="Formuledadoption400000000">
    <w:name w:val="Formule d'adoption400000000"/>
    <w:basedOn w:val="Normal"/>
    <w:next w:val="Titrearticle"/>
    <w:rsid w:val="002C1492"/>
    <w:pPr>
      <w:keepNext/>
    </w:pPr>
  </w:style>
  <w:style w:type="paragraph" w:customStyle="1" w:styleId="Formuledadoption500000000">
    <w:name w:val="Formule d'adoption500000000"/>
    <w:basedOn w:val="Normal"/>
    <w:next w:val="Titrearticle"/>
    <w:rsid w:val="002C1492"/>
    <w:pPr>
      <w:keepNext/>
    </w:pPr>
  </w:style>
  <w:style w:type="paragraph" w:customStyle="1" w:styleId="Formuledadoption600000000">
    <w:name w:val="Formule d'adoption600000000"/>
    <w:basedOn w:val="Normal"/>
    <w:next w:val="Titrearticle"/>
    <w:rsid w:val="002C1492"/>
    <w:pPr>
      <w:keepNext/>
    </w:pPr>
  </w:style>
  <w:style w:type="paragraph" w:customStyle="1" w:styleId="Formuledadoption700000000">
    <w:name w:val="Formule d'adoption700000000"/>
    <w:basedOn w:val="Normal"/>
    <w:next w:val="Titrearticle"/>
    <w:rsid w:val="002C1492"/>
    <w:pPr>
      <w:keepNext/>
    </w:pPr>
  </w:style>
  <w:style w:type="paragraph" w:customStyle="1" w:styleId="Formuledadoption800000000">
    <w:name w:val="Formule d'adoption800000000"/>
    <w:basedOn w:val="Normal"/>
    <w:next w:val="Titrearticle"/>
    <w:rsid w:val="002C1492"/>
    <w:pPr>
      <w:keepNext/>
    </w:pPr>
  </w:style>
  <w:style w:type="paragraph" w:customStyle="1" w:styleId="Formuledadoption900000000">
    <w:name w:val="Formule d'adoption900000000"/>
    <w:basedOn w:val="Normal"/>
    <w:next w:val="Titrearticle"/>
    <w:rsid w:val="002C1492"/>
    <w:pPr>
      <w:keepNext/>
    </w:pPr>
  </w:style>
  <w:style w:type="paragraph" w:customStyle="1" w:styleId="Formuledadoption1000000000">
    <w:name w:val="Formule d'adoption1000000000"/>
    <w:basedOn w:val="Normal"/>
    <w:next w:val="Titrearticle"/>
    <w:rsid w:val="002C1492"/>
    <w:pPr>
      <w:keepNext/>
    </w:pPr>
  </w:style>
  <w:style w:type="paragraph" w:customStyle="1" w:styleId="Formuledadoption1110000000">
    <w:name w:val="Formule d'adoption1110000000"/>
    <w:basedOn w:val="Normal"/>
    <w:next w:val="Titrearticle"/>
    <w:rsid w:val="002C1492"/>
    <w:pPr>
      <w:keepNext/>
    </w:pPr>
  </w:style>
  <w:style w:type="paragraph" w:customStyle="1" w:styleId="Formuledadoption1200000000">
    <w:name w:val="Formule d'adoption1200000000"/>
    <w:basedOn w:val="Normal"/>
    <w:next w:val="Titrearticle"/>
    <w:rsid w:val="002C1492"/>
    <w:pPr>
      <w:keepNext/>
    </w:pPr>
  </w:style>
  <w:style w:type="paragraph" w:customStyle="1" w:styleId="Formuledadoption1300000000">
    <w:name w:val="Formule d'adoption1300000000"/>
    <w:basedOn w:val="Normal"/>
    <w:next w:val="Titrearticle"/>
    <w:rsid w:val="002C1492"/>
    <w:pPr>
      <w:keepNext/>
    </w:pPr>
  </w:style>
  <w:style w:type="paragraph" w:customStyle="1" w:styleId="Formuledadoption1400000000">
    <w:name w:val="Formule d'adoption1400000000"/>
    <w:basedOn w:val="Normal"/>
    <w:next w:val="Titrearticle"/>
    <w:rsid w:val="002C1492"/>
    <w:pPr>
      <w:keepNext/>
    </w:pPr>
  </w:style>
  <w:style w:type="paragraph" w:customStyle="1" w:styleId="Formuledadoption1500000000">
    <w:name w:val="Formule d'adoption1500000000"/>
    <w:basedOn w:val="Normal"/>
    <w:next w:val="Titrearticle"/>
    <w:rsid w:val="002C1492"/>
    <w:pPr>
      <w:keepNext/>
    </w:pPr>
  </w:style>
  <w:style w:type="paragraph" w:customStyle="1" w:styleId="Formuledadoption1600000000">
    <w:name w:val="Formule d'adoption1600000000"/>
    <w:basedOn w:val="Normal"/>
    <w:next w:val="Titrearticle"/>
    <w:rsid w:val="002C1492"/>
    <w:pPr>
      <w:keepNext/>
    </w:pPr>
  </w:style>
  <w:style w:type="paragraph" w:customStyle="1" w:styleId="Formuledadoption1700000000">
    <w:name w:val="Formule d'adoption1700000000"/>
    <w:basedOn w:val="Normal"/>
    <w:next w:val="Titrearticle"/>
    <w:rsid w:val="002C1492"/>
    <w:pPr>
      <w:keepNext/>
    </w:pPr>
  </w:style>
  <w:style w:type="paragraph" w:customStyle="1" w:styleId="Formuledadoption1800000000">
    <w:name w:val="Formule d'adoption1800000000"/>
    <w:basedOn w:val="Normal"/>
    <w:next w:val="Titrearticle"/>
    <w:rsid w:val="002C1492"/>
    <w:pPr>
      <w:keepNext/>
    </w:pPr>
  </w:style>
  <w:style w:type="paragraph" w:customStyle="1" w:styleId="Formuledadoption1900000000">
    <w:name w:val="Formule d'adoption1900000000"/>
    <w:basedOn w:val="Normal"/>
    <w:next w:val="Titrearticle"/>
    <w:rsid w:val="002C1492"/>
    <w:pPr>
      <w:keepNext/>
    </w:pPr>
  </w:style>
  <w:style w:type="paragraph" w:customStyle="1" w:styleId="Formuledadoption2000000000">
    <w:name w:val="Formule d'adoption2000000000"/>
    <w:basedOn w:val="Normal"/>
    <w:next w:val="Titrearticle"/>
    <w:rsid w:val="002C1492"/>
    <w:pPr>
      <w:keepNext/>
    </w:pPr>
  </w:style>
  <w:style w:type="paragraph" w:customStyle="1" w:styleId="Formuledadoption00000000000">
    <w:name w:val="Formule d'adoption0000000000"/>
    <w:basedOn w:val="Normal"/>
    <w:next w:val="Titrearticle"/>
    <w:rsid w:val="002C1492"/>
    <w:pPr>
      <w:keepNext/>
    </w:pPr>
  </w:style>
  <w:style w:type="paragraph" w:customStyle="1" w:styleId="Formuledadoption11000000000">
    <w:name w:val="Formule d'adoption11000000000"/>
    <w:basedOn w:val="Normal"/>
    <w:next w:val="Titrearticle"/>
    <w:rsid w:val="002C1492"/>
    <w:pPr>
      <w:keepNext/>
    </w:pPr>
  </w:style>
  <w:style w:type="paragraph" w:customStyle="1" w:styleId="Formuledadoption2100000000">
    <w:name w:val="Formule d'adoption2100000000"/>
    <w:basedOn w:val="Normal"/>
    <w:next w:val="Titrearticle"/>
    <w:rsid w:val="002C1492"/>
    <w:pPr>
      <w:keepNext/>
    </w:pPr>
  </w:style>
  <w:style w:type="paragraph" w:customStyle="1" w:styleId="Formuledadoption3000000000">
    <w:name w:val="Formule d'adoption3000000000"/>
    <w:basedOn w:val="Normal"/>
    <w:next w:val="Titrearticle"/>
    <w:rsid w:val="002C1492"/>
    <w:pPr>
      <w:keepNext/>
    </w:pPr>
  </w:style>
  <w:style w:type="paragraph" w:customStyle="1" w:styleId="Formuledadoption4000000000">
    <w:name w:val="Formule d'adoption4000000000"/>
    <w:basedOn w:val="Normal"/>
    <w:next w:val="Titrearticle"/>
    <w:rsid w:val="002C1492"/>
    <w:pPr>
      <w:keepNext/>
    </w:pPr>
  </w:style>
  <w:style w:type="paragraph" w:customStyle="1" w:styleId="Formuledadoption5000000000">
    <w:name w:val="Formule d'adoption5000000000"/>
    <w:basedOn w:val="Normal"/>
    <w:next w:val="Titrearticle"/>
    <w:rsid w:val="002C1492"/>
    <w:pPr>
      <w:keepNext/>
    </w:pPr>
  </w:style>
  <w:style w:type="paragraph" w:customStyle="1" w:styleId="Formuledadoption6000000000">
    <w:name w:val="Formule d'adoption6000000000"/>
    <w:basedOn w:val="Normal"/>
    <w:next w:val="Titrearticle"/>
    <w:rsid w:val="002C1492"/>
    <w:pPr>
      <w:keepNext/>
    </w:pPr>
  </w:style>
  <w:style w:type="paragraph" w:customStyle="1" w:styleId="Formuledadoption7000000000">
    <w:name w:val="Formule d'adoption7000000000"/>
    <w:basedOn w:val="Normal"/>
    <w:next w:val="Titrearticle"/>
    <w:rsid w:val="002C1492"/>
    <w:pPr>
      <w:keepNext/>
    </w:pPr>
  </w:style>
  <w:style w:type="paragraph" w:customStyle="1" w:styleId="Formuledadoption8000000000">
    <w:name w:val="Formule d'adoption8000000000"/>
    <w:basedOn w:val="Normal"/>
    <w:next w:val="Titrearticle"/>
    <w:rsid w:val="002C1492"/>
    <w:pPr>
      <w:keepNext/>
    </w:pPr>
  </w:style>
  <w:style w:type="paragraph" w:customStyle="1" w:styleId="Formuledadoption9000000000">
    <w:name w:val="Formule d'adoption9000000000"/>
    <w:basedOn w:val="Normal"/>
    <w:next w:val="Titrearticle"/>
    <w:rsid w:val="002C1492"/>
    <w:pPr>
      <w:keepNext/>
    </w:pPr>
  </w:style>
  <w:style w:type="paragraph" w:customStyle="1" w:styleId="Formuledadoption10000000000">
    <w:name w:val="Formule d'adoption10000000000"/>
    <w:basedOn w:val="Normal"/>
    <w:next w:val="Titrearticle"/>
    <w:rsid w:val="002C1492"/>
    <w:pPr>
      <w:keepNext/>
    </w:pPr>
  </w:style>
  <w:style w:type="paragraph" w:customStyle="1" w:styleId="Formuledadoption11100000000">
    <w:name w:val="Formule d'adoption11100000000"/>
    <w:basedOn w:val="Normal"/>
    <w:next w:val="Titrearticle"/>
    <w:rsid w:val="002C1492"/>
    <w:pPr>
      <w:keepNext/>
    </w:pPr>
  </w:style>
  <w:style w:type="paragraph" w:customStyle="1" w:styleId="Formuledadoption12000000000">
    <w:name w:val="Formule d'adoption12000000000"/>
    <w:basedOn w:val="Normal"/>
    <w:next w:val="Titrearticle"/>
    <w:rsid w:val="002C1492"/>
    <w:pPr>
      <w:keepNext/>
    </w:pPr>
  </w:style>
  <w:style w:type="paragraph" w:customStyle="1" w:styleId="Formuledadoption13000000000">
    <w:name w:val="Formule d'adoption13000000000"/>
    <w:basedOn w:val="Normal"/>
    <w:next w:val="Titrearticle"/>
    <w:rsid w:val="002C1492"/>
    <w:pPr>
      <w:keepNext/>
    </w:pPr>
  </w:style>
  <w:style w:type="paragraph" w:customStyle="1" w:styleId="Formuledadoption14000000000">
    <w:name w:val="Formule d'adoption14000000000"/>
    <w:basedOn w:val="Normal"/>
    <w:next w:val="Titrearticle"/>
    <w:rsid w:val="002C1492"/>
    <w:pPr>
      <w:keepNext/>
    </w:pPr>
  </w:style>
  <w:style w:type="paragraph" w:customStyle="1" w:styleId="Formuledadoption15000000000">
    <w:name w:val="Formule d'adoption15000000000"/>
    <w:basedOn w:val="Normal"/>
    <w:next w:val="Titrearticle"/>
    <w:rsid w:val="002C1492"/>
    <w:pPr>
      <w:keepNext/>
    </w:pPr>
  </w:style>
  <w:style w:type="paragraph" w:customStyle="1" w:styleId="Formuledadoption16000000000">
    <w:name w:val="Formule d'adoption16000000000"/>
    <w:basedOn w:val="Normal"/>
    <w:next w:val="Titrearticle"/>
    <w:rsid w:val="002C1492"/>
    <w:pPr>
      <w:keepNext/>
    </w:pPr>
  </w:style>
  <w:style w:type="paragraph" w:customStyle="1" w:styleId="Formuledadoption17000000000">
    <w:name w:val="Formule d'adoption17000000000"/>
    <w:basedOn w:val="Normal"/>
    <w:next w:val="Titrearticle"/>
    <w:rsid w:val="002C1492"/>
    <w:pPr>
      <w:keepNext/>
    </w:pPr>
  </w:style>
  <w:style w:type="paragraph" w:customStyle="1" w:styleId="Formuledadoption18000000000">
    <w:name w:val="Formule d'adoption18000000000"/>
    <w:basedOn w:val="Normal"/>
    <w:next w:val="Titrearticle"/>
    <w:rsid w:val="002C1492"/>
    <w:pPr>
      <w:keepNext/>
    </w:pPr>
  </w:style>
  <w:style w:type="paragraph" w:customStyle="1" w:styleId="Formuledadoption19000000000">
    <w:name w:val="Formule d'adoption19000000000"/>
    <w:basedOn w:val="Normal"/>
    <w:next w:val="Titrearticle"/>
    <w:rsid w:val="002C1492"/>
    <w:pPr>
      <w:keepNext/>
    </w:pPr>
  </w:style>
  <w:style w:type="paragraph" w:customStyle="1" w:styleId="Formuledadoption20000000000">
    <w:name w:val="Formule d'adoption20000000000"/>
    <w:basedOn w:val="Normal"/>
    <w:next w:val="Titrearticle"/>
    <w:rsid w:val="002C1492"/>
    <w:pPr>
      <w:keepNext/>
    </w:pPr>
  </w:style>
  <w:style w:type="paragraph" w:customStyle="1" w:styleId="Formuledadoption000000000000">
    <w:name w:val="Formule d'adoption00000000000"/>
    <w:basedOn w:val="Normal"/>
    <w:next w:val="Titrearticle"/>
    <w:rsid w:val="002C1492"/>
    <w:pPr>
      <w:keepNext/>
    </w:pPr>
  </w:style>
  <w:style w:type="paragraph" w:customStyle="1" w:styleId="Formuledadoption110000000000">
    <w:name w:val="Formule d'adoption110000000000"/>
    <w:basedOn w:val="Normal"/>
    <w:next w:val="Titrearticle"/>
    <w:rsid w:val="002C1492"/>
    <w:pPr>
      <w:keepNext/>
    </w:pPr>
  </w:style>
  <w:style w:type="paragraph" w:customStyle="1" w:styleId="Formuledadoption21000000000">
    <w:name w:val="Formule d'adoption21000000000"/>
    <w:basedOn w:val="Normal"/>
    <w:next w:val="Titrearticle"/>
    <w:rsid w:val="002C1492"/>
    <w:pPr>
      <w:keepNext/>
    </w:pPr>
  </w:style>
  <w:style w:type="paragraph" w:customStyle="1" w:styleId="Formuledadoption30000000000">
    <w:name w:val="Formule d'adoption30000000000"/>
    <w:basedOn w:val="Normal"/>
    <w:next w:val="Titrearticle"/>
    <w:rsid w:val="002C1492"/>
    <w:pPr>
      <w:keepNext/>
    </w:pPr>
  </w:style>
  <w:style w:type="paragraph" w:customStyle="1" w:styleId="Formuledadoption40000000000">
    <w:name w:val="Formule d'adoption40000000000"/>
    <w:basedOn w:val="Normal"/>
    <w:next w:val="Titrearticle"/>
    <w:rsid w:val="002C1492"/>
    <w:pPr>
      <w:keepNext/>
    </w:pPr>
  </w:style>
  <w:style w:type="paragraph" w:customStyle="1" w:styleId="Formuledadoption50000000000">
    <w:name w:val="Formule d'adoption50000000000"/>
    <w:basedOn w:val="Normal"/>
    <w:next w:val="Titrearticle"/>
    <w:rsid w:val="002C1492"/>
    <w:pPr>
      <w:keepNext/>
    </w:pPr>
  </w:style>
  <w:style w:type="paragraph" w:customStyle="1" w:styleId="Formuledadoption60000000000">
    <w:name w:val="Formule d'adoption60000000000"/>
    <w:basedOn w:val="Normal"/>
    <w:next w:val="Titrearticle"/>
    <w:rsid w:val="002C1492"/>
    <w:pPr>
      <w:keepNext/>
    </w:pPr>
  </w:style>
  <w:style w:type="paragraph" w:customStyle="1" w:styleId="Formuledadoption70000000000">
    <w:name w:val="Formule d'adoption70000000000"/>
    <w:basedOn w:val="Normal"/>
    <w:next w:val="Titrearticle"/>
    <w:rsid w:val="002C1492"/>
    <w:pPr>
      <w:keepNext/>
    </w:pPr>
  </w:style>
  <w:style w:type="paragraph" w:customStyle="1" w:styleId="Formuledadoption80000000000">
    <w:name w:val="Formule d'adoption80000000000"/>
    <w:basedOn w:val="Normal"/>
    <w:next w:val="Titrearticle"/>
    <w:rsid w:val="002C1492"/>
    <w:pPr>
      <w:keepNext/>
    </w:pPr>
  </w:style>
  <w:style w:type="paragraph" w:customStyle="1" w:styleId="Formuledadoption90000000000">
    <w:name w:val="Formule d'adoption90000000000"/>
    <w:basedOn w:val="Normal"/>
    <w:next w:val="Titrearticle"/>
    <w:rsid w:val="002C1492"/>
    <w:pPr>
      <w:keepNext/>
    </w:pPr>
  </w:style>
  <w:style w:type="paragraph" w:customStyle="1" w:styleId="Formuledadoption100000000000">
    <w:name w:val="Formule d'adoption100000000000"/>
    <w:basedOn w:val="Normal"/>
    <w:next w:val="Titrearticle"/>
    <w:rsid w:val="002C1492"/>
    <w:pPr>
      <w:keepNext/>
    </w:pPr>
  </w:style>
  <w:style w:type="paragraph" w:customStyle="1" w:styleId="Formuledadoption111000000000">
    <w:name w:val="Formule d'adoption111000000000"/>
    <w:basedOn w:val="Normal"/>
    <w:next w:val="Titrearticle"/>
    <w:rsid w:val="002C1492"/>
    <w:pPr>
      <w:keepNext/>
    </w:pPr>
  </w:style>
  <w:style w:type="paragraph" w:customStyle="1" w:styleId="Formuledadoption120000000000">
    <w:name w:val="Formule d'adoption120000000000"/>
    <w:basedOn w:val="Normal"/>
    <w:next w:val="Titrearticle"/>
    <w:rsid w:val="002C1492"/>
    <w:pPr>
      <w:keepNext/>
    </w:pPr>
  </w:style>
  <w:style w:type="paragraph" w:customStyle="1" w:styleId="Formuledadoption130000000000">
    <w:name w:val="Formule d'adoption130000000000"/>
    <w:basedOn w:val="Normal"/>
    <w:next w:val="Titrearticle"/>
    <w:rsid w:val="002C1492"/>
    <w:pPr>
      <w:keepNext/>
    </w:pPr>
  </w:style>
  <w:style w:type="paragraph" w:customStyle="1" w:styleId="Formuledadoption140000000000">
    <w:name w:val="Formule d'adoption140000000000"/>
    <w:basedOn w:val="Normal"/>
    <w:next w:val="Titrearticle"/>
    <w:rsid w:val="002C1492"/>
    <w:pPr>
      <w:keepNext/>
    </w:pPr>
  </w:style>
  <w:style w:type="paragraph" w:customStyle="1" w:styleId="Formuledadoption150000000000">
    <w:name w:val="Formule d'adoption150000000000"/>
    <w:basedOn w:val="Normal"/>
    <w:next w:val="Titrearticle"/>
    <w:rsid w:val="002C1492"/>
    <w:pPr>
      <w:keepNext/>
    </w:pPr>
  </w:style>
  <w:style w:type="paragraph" w:customStyle="1" w:styleId="Formuledadoption160000000000">
    <w:name w:val="Formule d'adoption160000000000"/>
    <w:basedOn w:val="Normal"/>
    <w:next w:val="Titrearticle"/>
    <w:rsid w:val="002C1492"/>
    <w:pPr>
      <w:keepNext/>
    </w:pPr>
  </w:style>
  <w:style w:type="paragraph" w:customStyle="1" w:styleId="Formuledadoption170000000000">
    <w:name w:val="Formule d'adoption170000000000"/>
    <w:basedOn w:val="Normal"/>
    <w:next w:val="Titrearticle"/>
    <w:rsid w:val="002C1492"/>
    <w:pPr>
      <w:keepNext/>
    </w:pPr>
  </w:style>
  <w:style w:type="paragraph" w:customStyle="1" w:styleId="Formuledadoption180000000000">
    <w:name w:val="Formule d'adoption180000000000"/>
    <w:basedOn w:val="Normal"/>
    <w:next w:val="Titrearticle"/>
    <w:rsid w:val="002C1492"/>
    <w:pPr>
      <w:keepNext/>
    </w:pPr>
  </w:style>
  <w:style w:type="paragraph" w:customStyle="1" w:styleId="Formuledadoption190000000000">
    <w:name w:val="Formule d'adoption190000000000"/>
    <w:basedOn w:val="Normal"/>
    <w:next w:val="Titrearticle"/>
    <w:rsid w:val="002C1492"/>
    <w:pPr>
      <w:keepNext/>
    </w:pPr>
  </w:style>
  <w:style w:type="paragraph" w:customStyle="1" w:styleId="Formuledadoption200000000000">
    <w:name w:val="Formule d'adoption200000000000"/>
    <w:basedOn w:val="Normal"/>
    <w:next w:val="Titrearticle"/>
    <w:rsid w:val="002C1492"/>
    <w:pPr>
      <w:keepNext/>
    </w:pPr>
  </w:style>
  <w:style w:type="paragraph" w:customStyle="1" w:styleId="Formuledadoption0000000000000">
    <w:name w:val="Formule d'adoption000000000000"/>
    <w:basedOn w:val="Normal"/>
    <w:next w:val="Titrearticle"/>
    <w:rsid w:val="002C1492"/>
    <w:pPr>
      <w:keepNext/>
    </w:pPr>
  </w:style>
  <w:style w:type="paragraph" w:customStyle="1" w:styleId="Formuledadoption1100000000000">
    <w:name w:val="Formule d'adoption1100000000000"/>
    <w:basedOn w:val="Normal"/>
    <w:next w:val="Titrearticle"/>
    <w:rsid w:val="002C1492"/>
    <w:pPr>
      <w:keepNext/>
    </w:pPr>
  </w:style>
  <w:style w:type="paragraph" w:customStyle="1" w:styleId="Formuledadoption210000000000">
    <w:name w:val="Formule d'adoption210000000000"/>
    <w:basedOn w:val="Normal"/>
    <w:next w:val="Titrearticle"/>
    <w:rsid w:val="002C1492"/>
    <w:pPr>
      <w:keepNext/>
    </w:pPr>
  </w:style>
  <w:style w:type="paragraph" w:customStyle="1" w:styleId="Formuledadoption300000000000">
    <w:name w:val="Formule d'adoption300000000000"/>
    <w:basedOn w:val="Normal"/>
    <w:next w:val="Titrearticle"/>
    <w:rsid w:val="002C1492"/>
    <w:pPr>
      <w:keepNext/>
    </w:pPr>
  </w:style>
  <w:style w:type="paragraph" w:customStyle="1" w:styleId="Formuledadoption400000000000">
    <w:name w:val="Formule d'adoption400000000000"/>
    <w:basedOn w:val="Normal"/>
    <w:next w:val="Titrearticle"/>
    <w:rsid w:val="002C1492"/>
    <w:pPr>
      <w:keepNext/>
    </w:pPr>
  </w:style>
  <w:style w:type="paragraph" w:customStyle="1" w:styleId="Formuledadoption500000000000">
    <w:name w:val="Formule d'adoption500000000000"/>
    <w:basedOn w:val="Normal"/>
    <w:next w:val="Titrearticle"/>
    <w:rsid w:val="002C1492"/>
    <w:pPr>
      <w:keepNext/>
    </w:pPr>
  </w:style>
  <w:style w:type="paragraph" w:customStyle="1" w:styleId="Formuledadoption600000000000">
    <w:name w:val="Formule d'adoption600000000000"/>
    <w:basedOn w:val="Normal"/>
    <w:next w:val="Titrearticle"/>
    <w:rsid w:val="002C1492"/>
    <w:pPr>
      <w:keepNext/>
    </w:pPr>
  </w:style>
  <w:style w:type="paragraph" w:customStyle="1" w:styleId="Formuledadoption700000000000">
    <w:name w:val="Formule d'adoption700000000000"/>
    <w:basedOn w:val="Normal"/>
    <w:next w:val="Titrearticle"/>
    <w:rsid w:val="002C1492"/>
    <w:pPr>
      <w:keepNext/>
    </w:pPr>
  </w:style>
  <w:style w:type="paragraph" w:customStyle="1" w:styleId="Formuledadoption800000000000">
    <w:name w:val="Formule d'adoption800000000000"/>
    <w:basedOn w:val="Normal"/>
    <w:next w:val="Titrearticle"/>
    <w:rsid w:val="002C1492"/>
    <w:pPr>
      <w:keepNext/>
    </w:pPr>
  </w:style>
  <w:style w:type="paragraph" w:customStyle="1" w:styleId="Formuledadoption900000000000">
    <w:name w:val="Formule d'adoption900000000000"/>
    <w:basedOn w:val="Normal"/>
    <w:next w:val="Titrearticle"/>
    <w:rsid w:val="002C1492"/>
    <w:pPr>
      <w:keepNext/>
    </w:pPr>
  </w:style>
  <w:style w:type="paragraph" w:customStyle="1" w:styleId="Formuledadoption1000000000000">
    <w:name w:val="Formule d'adoption1000000000000"/>
    <w:basedOn w:val="Normal"/>
    <w:next w:val="Titrearticle"/>
    <w:rsid w:val="002C1492"/>
    <w:pPr>
      <w:keepNext/>
    </w:pPr>
  </w:style>
  <w:style w:type="paragraph" w:customStyle="1" w:styleId="Formuledadoption1110000000000">
    <w:name w:val="Formule d'adoption1110000000000"/>
    <w:basedOn w:val="Normal"/>
    <w:next w:val="Titrearticle"/>
    <w:rsid w:val="002C1492"/>
    <w:pPr>
      <w:keepNext/>
    </w:pPr>
  </w:style>
  <w:style w:type="paragraph" w:customStyle="1" w:styleId="Formuledadoption1200000000000">
    <w:name w:val="Formule d'adoption1200000000000"/>
    <w:basedOn w:val="Normal"/>
    <w:next w:val="Titrearticle"/>
    <w:rsid w:val="002C1492"/>
    <w:pPr>
      <w:keepNext/>
    </w:pPr>
  </w:style>
  <w:style w:type="paragraph" w:customStyle="1" w:styleId="Formuledadoption1300000000000">
    <w:name w:val="Formule d'adoption1300000000000"/>
    <w:basedOn w:val="Normal"/>
    <w:next w:val="Titrearticle"/>
    <w:rsid w:val="002C1492"/>
    <w:pPr>
      <w:keepNext/>
    </w:pPr>
  </w:style>
  <w:style w:type="paragraph" w:customStyle="1" w:styleId="Formuledadoption1400000000000">
    <w:name w:val="Formule d'adoption1400000000000"/>
    <w:basedOn w:val="Normal"/>
    <w:next w:val="Titrearticle"/>
    <w:rsid w:val="002C1492"/>
    <w:pPr>
      <w:keepNext/>
    </w:pPr>
  </w:style>
  <w:style w:type="paragraph" w:customStyle="1" w:styleId="Formuledadoption1500000000000">
    <w:name w:val="Formule d'adoption1500000000000"/>
    <w:basedOn w:val="Normal"/>
    <w:next w:val="Titrearticle"/>
    <w:rsid w:val="002C1492"/>
    <w:pPr>
      <w:keepNext/>
    </w:pPr>
  </w:style>
  <w:style w:type="paragraph" w:customStyle="1" w:styleId="Formuledadoption1600000000000">
    <w:name w:val="Formule d'adoption1600000000000"/>
    <w:basedOn w:val="Normal"/>
    <w:next w:val="Titrearticle"/>
    <w:rsid w:val="002C1492"/>
    <w:pPr>
      <w:keepNext/>
    </w:pPr>
  </w:style>
  <w:style w:type="paragraph" w:customStyle="1" w:styleId="Formuledadoption1700000000000">
    <w:name w:val="Formule d'adoption1700000000000"/>
    <w:basedOn w:val="Normal"/>
    <w:next w:val="Titrearticle"/>
    <w:rsid w:val="002C1492"/>
    <w:pPr>
      <w:keepNext/>
    </w:pPr>
  </w:style>
  <w:style w:type="paragraph" w:customStyle="1" w:styleId="Formuledadoption1800000000000">
    <w:name w:val="Formule d'adoption1800000000000"/>
    <w:basedOn w:val="Normal"/>
    <w:next w:val="Titrearticle"/>
    <w:rsid w:val="002C1492"/>
    <w:pPr>
      <w:keepNext/>
    </w:pPr>
  </w:style>
  <w:style w:type="paragraph" w:customStyle="1" w:styleId="Formuledadoption1900000000000">
    <w:name w:val="Formule d'adoption1900000000000"/>
    <w:basedOn w:val="Normal"/>
    <w:next w:val="Titrearticle"/>
    <w:rsid w:val="002C1492"/>
    <w:pPr>
      <w:keepNext/>
    </w:pPr>
  </w:style>
  <w:style w:type="paragraph" w:customStyle="1" w:styleId="Formuledadoption2000000000000">
    <w:name w:val="Formule d'adoption2000000000000"/>
    <w:basedOn w:val="Normal"/>
    <w:next w:val="Titrearticle"/>
    <w:rsid w:val="002C1492"/>
    <w:pPr>
      <w:keepNext/>
    </w:pPr>
  </w:style>
  <w:style w:type="paragraph" w:customStyle="1" w:styleId="Formuledadoption00000000000000">
    <w:name w:val="Formule d'adoption0000000000000"/>
    <w:basedOn w:val="Normal"/>
    <w:next w:val="Titrearticle"/>
    <w:rsid w:val="00C1459A"/>
    <w:pPr>
      <w:keepNext/>
    </w:pPr>
  </w:style>
  <w:style w:type="paragraph" w:customStyle="1" w:styleId="Formuledadoption11000000000000">
    <w:name w:val="Formule d'adoption11000000000000"/>
    <w:basedOn w:val="Normal"/>
    <w:next w:val="Titrearticle"/>
    <w:rsid w:val="00C1459A"/>
    <w:pPr>
      <w:keepNext/>
    </w:pPr>
  </w:style>
  <w:style w:type="paragraph" w:customStyle="1" w:styleId="Formuledadoption2100000000000">
    <w:name w:val="Formule d'adoption2100000000000"/>
    <w:basedOn w:val="Normal"/>
    <w:next w:val="Titrearticle"/>
    <w:rsid w:val="00C1459A"/>
    <w:pPr>
      <w:keepNext/>
    </w:pPr>
  </w:style>
  <w:style w:type="paragraph" w:customStyle="1" w:styleId="Formuledadoption3000000000000">
    <w:name w:val="Formule d'adoption3000000000000"/>
    <w:basedOn w:val="Normal"/>
    <w:next w:val="Titrearticle"/>
    <w:rsid w:val="00C1459A"/>
    <w:pPr>
      <w:keepNext/>
    </w:pPr>
  </w:style>
  <w:style w:type="paragraph" w:customStyle="1" w:styleId="Formuledadoption4000000000000">
    <w:name w:val="Formule d'adoption4000000000000"/>
    <w:basedOn w:val="Normal"/>
    <w:next w:val="Titrearticle"/>
    <w:rsid w:val="00C1459A"/>
    <w:pPr>
      <w:keepNext/>
    </w:pPr>
  </w:style>
  <w:style w:type="paragraph" w:customStyle="1" w:styleId="Formuledadoption5000000000000">
    <w:name w:val="Formule d'adoption5000000000000"/>
    <w:basedOn w:val="Normal"/>
    <w:next w:val="Titrearticle"/>
    <w:rsid w:val="00C1459A"/>
    <w:pPr>
      <w:keepNext/>
    </w:pPr>
  </w:style>
  <w:style w:type="paragraph" w:customStyle="1" w:styleId="Formuledadoption6000000000000">
    <w:name w:val="Formule d'adoption6000000000000"/>
    <w:basedOn w:val="Normal"/>
    <w:next w:val="Titrearticle"/>
    <w:rsid w:val="00C1459A"/>
    <w:pPr>
      <w:keepNext/>
    </w:pPr>
  </w:style>
  <w:style w:type="paragraph" w:customStyle="1" w:styleId="Formuledadoption7000000000000">
    <w:name w:val="Formule d'adoption7000000000000"/>
    <w:basedOn w:val="Normal"/>
    <w:next w:val="Titrearticle"/>
    <w:rsid w:val="00C1459A"/>
    <w:pPr>
      <w:keepNext/>
    </w:pPr>
  </w:style>
  <w:style w:type="paragraph" w:customStyle="1" w:styleId="Formuledadoption8000000000000">
    <w:name w:val="Formule d'adoption8000000000000"/>
    <w:basedOn w:val="Normal"/>
    <w:next w:val="Titrearticle"/>
    <w:rsid w:val="00C1459A"/>
    <w:pPr>
      <w:keepNext/>
    </w:pPr>
  </w:style>
  <w:style w:type="paragraph" w:customStyle="1" w:styleId="Formuledadoption9000000000000">
    <w:name w:val="Formule d'adoption9000000000000"/>
    <w:basedOn w:val="Normal"/>
    <w:next w:val="Titrearticle"/>
    <w:rsid w:val="00C1459A"/>
    <w:pPr>
      <w:keepNext/>
    </w:pPr>
  </w:style>
  <w:style w:type="paragraph" w:customStyle="1" w:styleId="Formuledadoption10000000000000">
    <w:name w:val="Formule d'adoption10000000000000"/>
    <w:basedOn w:val="Normal"/>
    <w:next w:val="Titrearticle"/>
    <w:rsid w:val="00C1459A"/>
    <w:pPr>
      <w:keepNext/>
    </w:pPr>
  </w:style>
  <w:style w:type="paragraph" w:customStyle="1" w:styleId="Formuledadoption11100000000000">
    <w:name w:val="Formule d'adoption11100000000000"/>
    <w:basedOn w:val="Normal"/>
    <w:next w:val="Titrearticle"/>
    <w:rsid w:val="00C1459A"/>
    <w:pPr>
      <w:keepNext/>
    </w:pPr>
  </w:style>
  <w:style w:type="paragraph" w:customStyle="1" w:styleId="Formuledadoption12000000000000">
    <w:name w:val="Formule d'adoption12000000000000"/>
    <w:basedOn w:val="Normal"/>
    <w:next w:val="Titrearticle"/>
    <w:rsid w:val="00C1459A"/>
    <w:pPr>
      <w:keepNext/>
    </w:pPr>
  </w:style>
  <w:style w:type="paragraph" w:customStyle="1" w:styleId="Formuledadoption13000000000000">
    <w:name w:val="Formule d'adoption13000000000000"/>
    <w:basedOn w:val="Normal"/>
    <w:next w:val="Titrearticle"/>
    <w:rsid w:val="00C1459A"/>
    <w:pPr>
      <w:keepNext/>
    </w:pPr>
  </w:style>
  <w:style w:type="paragraph" w:customStyle="1" w:styleId="Formuledadoption14000000000000">
    <w:name w:val="Formule d'adoption14000000000000"/>
    <w:basedOn w:val="Normal"/>
    <w:next w:val="Titrearticle"/>
    <w:rsid w:val="00C1459A"/>
    <w:pPr>
      <w:keepNext/>
    </w:pPr>
  </w:style>
  <w:style w:type="paragraph" w:customStyle="1" w:styleId="Formuledadoption15000000000000">
    <w:name w:val="Formule d'adoption15000000000000"/>
    <w:basedOn w:val="Normal"/>
    <w:next w:val="Titrearticle"/>
    <w:rsid w:val="00C1459A"/>
    <w:pPr>
      <w:keepNext/>
    </w:pPr>
  </w:style>
  <w:style w:type="paragraph" w:customStyle="1" w:styleId="Formuledadoption16000000000000">
    <w:name w:val="Formule d'adoption16000000000000"/>
    <w:basedOn w:val="Normal"/>
    <w:next w:val="Titrearticle"/>
    <w:rsid w:val="00C1459A"/>
    <w:pPr>
      <w:keepNext/>
    </w:pPr>
  </w:style>
  <w:style w:type="paragraph" w:customStyle="1" w:styleId="Formuledadoption17000000000000">
    <w:name w:val="Formule d'adoption17000000000000"/>
    <w:basedOn w:val="Normal"/>
    <w:next w:val="Titrearticle"/>
    <w:rsid w:val="00C1459A"/>
    <w:pPr>
      <w:keepNext/>
    </w:pPr>
  </w:style>
  <w:style w:type="paragraph" w:customStyle="1" w:styleId="Formuledadoption18000000000000">
    <w:name w:val="Formule d'adoption18000000000000"/>
    <w:basedOn w:val="Normal"/>
    <w:next w:val="Titrearticle"/>
    <w:rsid w:val="00C1459A"/>
    <w:pPr>
      <w:keepNext/>
    </w:pPr>
  </w:style>
  <w:style w:type="paragraph" w:customStyle="1" w:styleId="Formuledadoption19000000000000">
    <w:name w:val="Formule d'adoption19000000000000"/>
    <w:basedOn w:val="Normal"/>
    <w:next w:val="Titrearticle"/>
    <w:rsid w:val="00C1459A"/>
    <w:pPr>
      <w:keepNext/>
    </w:pPr>
  </w:style>
  <w:style w:type="paragraph" w:customStyle="1" w:styleId="Formuledadoption20000000000000">
    <w:name w:val="Formule d'adoption20000000000000"/>
    <w:basedOn w:val="Normal"/>
    <w:next w:val="Titrearticle"/>
    <w:rsid w:val="00C1459A"/>
    <w:pPr>
      <w:keepNext/>
    </w:pPr>
  </w:style>
  <w:style w:type="paragraph" w:customStyle="1" w:styleId="Formuledadoption000000000000000">
    <w:name w:val="Formule d'adoption00000000000000"/>
    <w:basedOn w:val="Normal"/>
    <w:next w:val="Titrearticle"/>
    <w:rsid w:val="00C1459A"/>
    <w:pPr>
      <w:keepNext/>
    </w:pPr>
  </w:style>
  <w:style w:type="paragraph" w:customStyle="1" w:styleId="Formuledadoption110000000000000">
    <w:name w:val="Formule d'adoption110000000000000"/>
    <w:basedOn w:val="Normal"/>
    <w:next w:val="Titrearticle"/>
    <w:rsid w:val="00C1459A"/>
    <w:pPr>
      <w:keepNext/>
    </w:pPr>
  </w:style>
  <w:style w:type="paragraph" w:customStyle="1" w:styleId="Formuledadoption21000000000000">
    <w:name w:val="Formule d'adoption21000000000000"/>
    <w:basedOn w:val="Normal"/>
    <w:next w:val="Titrearticle"/>
    <w:rsid w:val="00C1459A"/>
    <w:pPr>
      <w:keepNext/>
    </w:pPr>
  </w:style>
  <w:style w:type="paragraph" w:customStyle="1" w:styleId="Formuledadoption30000000000000">
    <w:name w:val="Formule d'adoption30000000000000"/>
    <w:basedOn w:val="Normal"/>
    <w:next w:val="Titrearticle"/>
    <w:rsid w:val="00C1459A"/>
    <w:pPr>
      <w:keepNext/>
    </w:pPr>
  </w:style>
  <w:style w:type="paragraph" w:customStyle="1" w:styleId="Formuledadoption40000000000000">
    <w:name w:val="Formule d'adoption40000000000000"/>
    <w:basedOn w:val="Normal"/>
    <w:next w:val="Titrearticle"/>
    <w:rsid w:val="00C1459A"/>
    <w:pPr>
      <w:keepNext/>
    </w:pPr>
  </w:style>
  <w:style w:type="paragraph" w:customStyle="1" w:styleId="Formuledadoption50000000000000">
    <w:name w:val="Formule d'adoption50000000000000"/>
    <w:basedOn w:val="Normal"/>
    <w:next w:val="Titrearticle"/>
    <w:rsid w:val="00C1459A"/>
    <w:pPr>
      <w:keepNext/>
    </w:pPr>
  </w:style>
  <w:style w:type="paragraph" w:customStyle="1" w:styleId="Formuledadoption60000000000000">
    <w:name w:val="Formule d'adoption60000000000000"/>
    <w:basedOn w:val="Normal"/>
    <w:next w:val="Titrearticle"/>
    <w:rsid w:val="00C1459A"/>
    <w:pPr>
      <w:keepNext/>
    </w:pPr>
  </w:style>
  <w:style w:type="paragraph" w:customStyle="1" w:styleId="Formuledadoption70000000000000">
    <w:name w:val="Formule d'adoption70000000000000"/>
    <w:basedOn w:val="Normal"/>
    <w:next w:val="Titrearticle"/>
    <w:rsid w:val="00C1459A"/>
    <w:pPr>
      <w:keepNext/>
    </w:pPr>
  </w:style>
  <w:style w:type="paragraph" w:customStyle="1" w:styleId="Formuledadoption80000000000000">
    <w:name w:val="Formule d'adoption80000000000000"/>
    <w:basedOn w:val="Normal"/>
    <w:next w:val="Titrearticle"/>
    <w:rsid w:val="00C1459A"/>
    <w:pPr>
      <w:keepNext/>
    </w:pPr>
  </w:style>
  <w:style w:type="paragraph" w:customStyle="1" w:styleId="Formuledadoption90000000000000">
    <w:name w:val="Formule d'adoption90000000000000"/>
    <w:basedOn w:val="Normal"/>
    <w:next w:val="Titrearticle"/>
    <w:rsid w:val="00C1459A"/>
    <w:pPr>
      <w:keepNext/>
    </w:pPr>
  </w:style>
  <w:style w:type="paragraph" w:customStyle="1" w:styleId="Formuledadoption100000000000000">
    <w:name w:val="Formule d'adoption100000000000000"/>
    <w:basedOn w:val="Normal"/>
    <w:next w:val="Titrearticle"/>
    <w:rsid w:val="00C1459A"/>
    <w:pPr>
      <w:keepNext/>
    </w:pPr>
  </w:style>
  <w:style w:type="paragraph" w:customStyle="1" w:styleId="Formuledadoption111000000000000">
    <w:name w:val="Formule d'adoption111000000000000"/>
    <w:basedOn w:val="Normal"/>
    <w:next w:val="Titrearticle"/>
    <w:rsid w:val="00C1459A"/>
    <w:pPr>
      <w:keepNext/>
    </w:pPr>
  </w:style>
  <w:style w:type="paragraph" w:customStyle="1" w:styleId="Formuledadoption120000000000000">
    <w:name w:val="Formule d'adoption120000000000000"/>
    <w:basedOn w:val="Normal"/>
    <w:next w:val="Titrearticle"/>
    <w:rsid w:val="00C1459A"/>
    <w:pPr>
      <w:keepNext/>
    </w:pPr>
  </w:style>
  <w:style w:type="paragraph" w:customStyle="1" w:styleId="Formuledadoption130000000000000">
    <w:name w:val="Formule d'adoption130000000000000"/>
    <w:basedOn w:val="Normal"/>
    <w:next w:val="Titrearticle"/>
    <w:rsid w:val="00C1459A"/>
    <w:pPr>
      <w:keepNext/>
    </w:pPr>
  </w:style>
  <w:style w:type="paragraph" w:customStyle="1" w:styleId="Formuledadoption140000000000000">
    <w:name w:val="Formule d'adoption140000000000000"/>
    <w:basedOn w:val="Normal"/>
    <w:next w:val="Titrearticle"/>
    <w:rsid w:val="00C1459A"/>
    <w:pPr>
      <w:keepNext/>
    </w:pPr>
  </w:style>
  <w:style w:type="paragraph" w:customStyle="1" w:styleId="Formuledadoption150000000000000">
    <w:name w:val="Formule d'adoption150000000000000"/>
    <w:basedOn w:val="Normal"/>
    <w:next w:val="Titrearticle"/>
    <w:rsid w:val="00C1459A"/>
    <w:pPr>
      <w:keepNext/>
    </w:pPr>
  </w:style>
  <w:style w:type="paragraph" w:customStyle="1" w:styleId="Formuledadoption160000000000000">
    <w:name w:val="Formule d'adoption160000000000000"/>
    <w:basedOn w:val="Normal"/>
    <w:next w:val="Titrearticle"/>
    <w:rsid w:val="00C1459A"/>
    <w:pPr>
      <w:keepNext/>
    </w:pPr>
  </w:style>
  <w:style w:type="paragraph" w:customStyle="1" w:styleId="Formuledadoption170000000000000">
    <w:name w:val="Formule d'adoption170000000000000"/>
    <w:basedOn w:val="Normal"/>
    <w:next w:val="Titrearticle"/>
    <w:rsid w:val="00C1459A"/>
    <w:pPr>
      <w:keepNext/>
    </w:pPr>
  </w:style>
  <w:style w:type="paragraph" w:customStyle="1" w:styleId="Formuledadoption180000000000000">
    <w:name w:val="Formule d'adoption180000000000000"/>
    <w:basedOn w:val="Normal"/>
    <w:next w:val="Titrearticle"/>
    <w:rsid w:val="00C1459A"/>
    <w:pPr>
      <w:keepNext/>
    </w:pPr>
  </w:style>
  <w:style w:type="paragraph" w:customStyle="1" w:styleId="Formuledadoption190000000000000">
    <w:name w:val="Formule d'adoption190000000000000"/>
    <w:basedOn w:val="Normal"/>
    <w:next w:val="Titrearticle"/>
    <w:rsid w:val="00C1459A"/>
    <w:pPr>
      <w:keepNext/>
    </w:pPr>
  </w:style>
  <w:style w:type="paragraph" w:customStyle="1" w:styleId="Formuledadoption200000000000000">
    <w:name w:val="Formule d'adoption200000000000000"/>
    <w:basedOn w:val="Normal"/>
    <w:next w:val="Titrearticle"/>
    <w:rsid w:val="00C1459A"/>
    <w:pPr>
      <w:keepNext/>
    </w:pPr>
  </w:style>
  <w:style w:type="paragraph" w:customStyle="1" w:styleId="Formuledadoption0000000000000000">
    <w:name w:val="Formule d'adoption000000000000000"/>
    <w:basedOn w:val="Normal"/>
    <w:next w:val="Titrearticle"/>
    <w:rsid w:val="00C1459A"/>
    <w:pPr>
      <w:keepNext/>
    </w:pPr>
  </w:style>
  <w:style w:type="paragraph" w:customStyle="1" w:styleId="Formuledadoption1100000000000000">
    <w:name w:val="Formule d'adoption1100000000000000"/>
    <w:basedOn w:val="Normal"/>
    <w:next w:val="Titrearticle"/>
    <w:rsid w:val="00C1459A"/>
    <w:pPr>
      <w:keepNext/>
    </w:pPr>
  </w:style>
  <w:style w:type="paragraph" w:customStyle="1" w:styleId="Formuledadoption210000000000000">
    <w:name w:val="Formule d'adoption210000000000000"/>
    <w:basedOn w:val="Normal"/>
    <w:next w:val="Titrearticle"/>
    <w:rsid w:val="00C1459A"/>
    <w:pPr>
      <w:keepNext/>
    </w:pPr>
  </w:style>
  <w:style w:type="paragraph" w:customStyle="1" w:styleId="Formuledadoption300000000000000">
    <w:name w:val="Formule d'adoption300000000000000"/>
    <w:basedOn w:val="Normal"/>
    <w:next w:val="Titrearticle"/>
    <w:rsid w:val="00C1459A"/>
    <w:pPr>
      <w:keepNext/>
    </w:pPr>
  </w:style>
  <w:style w:type="paragraph" w:customStyle="1" w:styleId="Formuledadoption400000000000000">
    <w:name w:val="Formule d'adoption400000000000000"/>
    <w:basedOn w:val="Normal"/>
    <w:next w:val="Titrearticle"/>
    <w:rsid w:val="00C1459A"/>
    <w:pPr>
      <w:keepNext/>
    </w:pPr>
  </w:style>
  <w:style w:type="paragraph" w:customStyle="1" w:styleId="Formuledadoption500000000000000">
    <w:name w:val="Formule d'adoption500000000000000"/>
    <w:basedOn w:val="Normal"/>
    <w:next w:val="Titrearticle"/>
    <w:rsid w:val="00C1459A"/>
    <w:pPr>
      <w:keepNext/>
    </w:pPr>
  </w:style>
  <w:style w:type="paragraph" w:customStyle="1" w:styleId="Formuledadoption600000000000000">
    <w:name w:val="Formule d'adoption600000000000000"/>
    <w:basedOn w:val="Normal"/>
    <w:next w:val="Titrearticle"/>
    <w:rsid w:val="00C1459A"/>
    <w:pPr>
      <w:keepNext/>
    </w:pPr>
  </w:style>
  <w:style w:type="paragraph" w:customStyle="1" w:styleId="Formuledadoption700000000000000">
    <w:name w:val="Formule d'adoption700000000000000"/>
    <w:basedOn w:val="Normal"/>
    <w:next w:val="Titrearticle"/>
    <w:rsid w:val="00C1459A"/>
    <w:pPr>
      <w:keepNext/>
    </w:pPr>
  </w:style>
  <w:style w:type="paragraph" w:customStyle="1" w:styleId="Formuledadoption800000000000000">
    <w:name w:val="Formule d'adoption800000000000000"/>
    <w:basedOn w:val="Normal"/>
    <w:next w:val="Titrearticle"/>
    <w:rsid w:val="00C1459A"/>
    <w:pPr>
      <w:keepNext/>
    </w:pPr>
  </w:style>
  <w:style w:type="paragraph" w:customStyle="1" w:styleId="Formuledadoption900000000000000">
    <w:name w:val="Formule d'adoption900000000000000"/>
    <w:basedOn w:val="Normal"/>
    <w:next w:val="Titrearticle"/>
    <w:rsid w:val="00C1459A"/>
    <w:pPr>
      <w:keepNext/>
    </w:pPr>
  </w:style>
  <w:style w:type="paragraph" w:customStyle="1" w:styleId="Formuledadoption1000000000000000">
    <w:name w:val="Formule d'adoption1000000000000000"/>
    <w:basedOn w:val="Normal"/>
    <w:next w:val="Titrearticle"/>
    <w:rsid w:val="00C1459A"/>
    <w:pPr>
      <w:keepNext/>
    </w:pPr>
  </w:style>
  <w:style w:type="paragraph" w:customStyle="1" w:styleId="Formuledadoption1110000000000000">
    <w:name w:val="Formule d'adoption1110000000000000"/>
    <w:basedOn w:val="Normal"/>
    <w:next w:val="Titrearticle"/>
    <w:rsid w:val="00C1459A"/>
    <w:pPr>
      <w:keepNext/>
    </w:pPr>
  </w:style>
  <w:style w:type="paragraph" w:customStyle="1" w:styleId="Formuledadoption1200000000000000">
    <w:name w:val="Formule d'adoption1200000000000000"/>
    <w:basedOn w:val="Normal"/>
    <w:next w:val="Titrearticle"/>
    <w:rsid w:val="00C1459A"/>
    <w:pPr>
      <w:keepNext/>
    </w:pPr>
  </w:style>
  <w:style w:type="paragraph" w:customStyle="1" w:styleId="Formuledadoption1300000000000000">
    <w:name w:val="Formule d'adoption1300000000000000"/>
    <w:basedOn w:val="Normal"/>
    <w:next w:val="Titrearticle"/>
    <w:rsid w:val="00C1459A"/>
    <w:pPr>
      <w:keepNext/>
    </w:pPr>
  </w:style>
  <w:style w:type="paragraph" w:customStyle="1" w:styleId="Formuledadoption1400000000000000">
    <w:name w:val="Formule d'adoption1400000000000000"/>
    <w:basedOn w:val="Normal"/>
    <w:next w:val="Titrearticle"/>
    <w:rsid w:val="00C1459A"/>
    <w:pPr>
      <w:keepNext/>
    </w:pPr>
  </w:style>
  <w:style w:type="paragraph" w:customStyle="1" w:styleId="Formuledadoption1500000000000000">
    <w:name w:val="Formule d'adoption1500000000000000"/>
    <w:basedOn w:val="Normal"/>
    <w:next w:val="Titrearticle"/>
    <w:rsid w:val="00C1459A"/>
    <w:pPr>
      <w:keepNext/>
    </w:pPr>
  </w:style>
  <w:style w:type="paragraph" w:customStyle="1" w:styleId="Formuledadoption1600000000000000">
    <w:name w:val="Formule d'adoption1600000000000000"/>
    <w:basedOn w:val="Normal"/>
    <w:next w:val="Titrearticle"/>
    <w:rsid w:val="00C1459A"/>
    <w:pPr>
      <w:keepNext/>
    </w:pPr>
  </w:style>
  <w:style w:type="paragraph" w:customStyle="1" w:styleId="Formuledadoption1700000000000000">
    <w:name w:val="Formule d'adoption1700000000000000"/>
    <w:basedOn w:val="Normal"/>
    <w:next w:val="Titrearticle"/>
    <w:rsid w:val="00C1459A"/>
    <w:pPr>
      <w:keepNext/>
    </w:pPr>
  </w:style>
  <w:style w:type="paragraph" w:customStyle="1" w:styleId="Formuledadoption1800000000000000">
    <w:name w:val="Formule d'adoption1800000000000000"/>
    <w:basedOn w:val="Normal"/>
    <w:next w:val="Titrearticle"/>
    <w:rsid w:val="00C1459A"/>
    <w:pPr>
      <w:keepNext/>
    </w:pPr>
  </w:style>
  <w:style w:type="paragraph" w:customStyle="1" w:styleId="Formuledadoption1900000000000000">
    <w:name w:val="Formule d'adoption1900000000000000"/>
    <w:basedOn w:val="Normal"/>
    <w:next w:val="Titrearticle"/>
    <w:rsid w:val="00C1459A"/>
    <w:pPr>
      <w:keepNext/>
    </w:pPr>
  </w:style>
  <w:style w:type="paragraph" w:customStyle="1" w:styleId="Formuledadoption2000000000000000">
    <w:name w:val="Formule d'adoption2000000000000000"/>
    <w:basedOn w:val="Normal"/>
    <w:next w:val="Titrearticle"/>
    <w:rsid w:val="00C1459A"/>
    <w:pPr>
      <w:keepNext/>
    </w:pPr>
  </w:style>
  <w:style w:type="paragraph" w:customStyle="1" w:styleId="Formuledadoption00000000000000000">
    <w:name w:val="Formule d'adoption0000000000000000"/>
    <w:basedOn w:val="Normal"/>
    <w:next w:val="Titrearticle"/>
    <w:rsid w:val="00C1459A"/>
    <w:pPr>
      <w:keepNext/>
    </w:pPr>
  </w:style>
  <w:style w:type="paragraph" w:customStyle="1" w:styleId="Formuledadoption11000000000000000">
    <w:name w:val="Formule d'adoption11000000000000000"/>
    <w:basedOn w:val="Normal"/>
    <w:next w:val="Titrearticle"/>
    <w:rsid w:val="00C1459A"/>
    <w:pPr>
      <w:keepNext/>
    </w:pPr>
  </w:style>
  <w:style w:type="paragraph" w:customStyle="1" w:styleId="Formuledadoption2100000000000000">
    <w:name w:val="Formule d'adoption2100000000000000"/>
    <w:basedOn w:val="Normal"/>
    <w:next w:val="Titrearticle"/>
    <w:rsid w:val="00C1459A"/>
    <w:pPr>
      <w:keepNext/>
    </w:pPr>
  </w:style>
  <w:style w:type="paragraph" w:customStyle="1" w:styleId="Formuledadoption3000000000000000">
    <w:name w:val="Formule d'adoption3000000000000000"/>
    <w:basedOn w:val="Normal"/>
    <w:next w:val="Titrearticle"/>
    <w:rsid w:val="00C1459A"/>
    <w:pPr>
      <w:keepNext/>
    </w:pPr>
  </w:style>
  <w:style w:type="paragraph" w:customStyle="1" w:styleId="Formuledadoption4000000000000000">
    <w:name w:val="Formule d'adoption4000000000000000"/>
    <w:basedOn w:val="Normal"/>
    <w:next w:val="Titrearticle"/>
    <w:rsid w:val="00C1459A"/>
    <w:pPr>
      <w:keepNext/>
    </w:pPr>
  </w:style>
  <w:style w:type="paragraph" w:customStyle="1" w:styleId="Formuledadoption5000000000000000">
    <w:name w:val="Formule d'adoption5000000000000000"/>
    <w:basedOn w:val="Normal"/>
    <w:next w:val="Titrearticle"/>
    <w:rsid w:val="00C1459A"/>
    <w:pPr>
      <w:keepNext/>
    </w:pPr>
  </w:style>
  <w:style w:type="paragraph" w:customStyle="1" w:styleId="Formuledadoption6000000000000000">
    <w:name w:val="Formule d'adoption6000000000000000"/>
    <w:basedOn w:val="Normal"/>
    <w:next w:val="Titrearticle"/>
    <w:rsid w:val="00C1459A"/>
    <w:pPr>
      <w:keepNext/>
    </w:pPr>
  </w:style>
  <w:style w:type="paragraph" w:customStyle="1" w:styleId="Formuledadoption7000000000000000">
    <w:name w:val="Formule d'adoption7000000000000000"/>
    <w:basedOn w:val="Normal"/>
    <w:next w:val="Titrearticle"/>
    <w:rsid w:val="00C1459A"/>
    <w:pPr>
      <w:keepNext/>
    </w:pPr>
  </w:style>
  <w:style w:type="paragraph" w:customStyle="1" w:styleId="Formuledadoption8000000000000000">
    <w:name w:val="Formule d'adoption8000000000000000"/>
    <w:basedOn w:val="Normal"/>
    <w:next w:val="Titrearticle"/>
    <w:rsid w:val="00C1459A"/>
    <w:pPr>
      <w:keepNext/>
    </w:pPr>
  </w:style>
  <w:style w:type="paragraph" w:customStyle="1" w:styleId="Formuledadoption9000000000000000">
    <w:name w:val="Formule d'adoption9000000000000000"/>
    <w:basedOn w:val="Normal"/>
    <w:next w:val="Titrearticle"/>
    <w:rsid w:val="00C1459A"/>
    <w:pPr>
      <w:keepNext/>
    </w:pPr>
  </w:style>
  <w:style w:type="paragraph" w:customStyle="1" w:styleId="Formuledadoption10000000000000000">
    <w:name w:val="Formule d'adoption10000000000000000"/>
    <w:basedOn w:val="Normal"/>
    <w:next w:val="Titrearticle"/>
    <w:rsid w:val="00C1459A"/>
    <w:pPr>
      <w:keepNext/>
    </w:pPr>
  </w:style>
  <w:style w:type="paragraph" w:customStyle="1" w:styleId="Formuledadoption11100000000000000">
    <w:name w:val="Formule d'adoption11100000000000000"/>
    <w:basedOn w:val="Normal"/>
    <w:next w:val="Titrearticle"/>
    <w:rsid w:val="00C1459A"/>
    <w:pPr>
      <w:keepNext/>
    </w:pPr>
  </w:style>
  <w:style w:type="paragraph" w:customStyle="1" w:styleId="Formuledadoption12000000000000000">
    <w:name w:val="Formule d'adoption12000000000000000"/>
    <w:basedOn w:val="Normal"/>
    <w:next w:val="Titrearticle"/>
    <w:rsid w:val="00C1459A"/>
    <w:pPr>
      <w:keepNext/>
    </w:pPr>
  </w:style>
  <w:style w:type="paragraph" w:customStyle="1" w:styleId="Formuledadoption13000000000000000">
    <w:name w:val="Formule d'adoption13000000000000000"/>
    <w:basedOn w:val="Normal"/>
    <w:next w:val="Titrearticle"/>
    <w:rsid w:val="00C1459A"/>
    <w:pPr>
      <w:keepNext/>
    </w:pPr>
  </w:style>
  <w:style w:type="paragraph" w:customStyle="1" w:styleId="Formuledadoption14000000000000000">
    <w:name w:val="Formule d'adoption14000000000000000"/>
    <w:basedOn w:val="Normal"/>
    <w:next w:val="Titrearticle"/>
    <w:rsid w:val="00C1459A"/>
    <w:pPr>
      <w:keepNext/>
    </w:pPr>
  </w:style>
  <w:style w:type="paragraph" w:customStyle="1" w:styleId="Formuledadoption15000000000000000">
    <w:name w:val="Formule d'adoption15000000000000000"/>
    <w:basedOn w:val="Normal"/>
    <w:next w:val="Titrearticle"/>
    <w:rsid w:val="00C1459A"/>
    <w:pPr>
      <w:keepNext/>
    </w:pPr>
  </w:style>
  <w:style w:type="paragraph" w:customStyle="1" w:styleId="Formuledadoption16000000000000000">
    <w:name w:val="Formule d'adoption16000000000000000"/>
    <w:basedOn w:val="Normal"/>
    <w:next w:val="Titrearticle"/>
    <w:rsid w:val="00C1459A"/>
    <w:pPr>
      <w:keepNext/>
    </w:pPr>
  </w:style>
  <w:style w:type="paragraph" w:customStyle="1" w:styleId="Formuledadoption17000000000000000">
    <w:name w:val="Formule d'adoption17000000000000000"/>
    <w:basedOn w:val="Normal"/>
    <w:next w:val="Titrearticle"/>
    <w:rsid w:val="00C1459A"/>
    <w:pPr>
      <w:keepNext/>
    </w:pPr>
  </w:style>
  <w:style w:type="paragraph" w:customStyle="1" w:styleId="Formuledadoption18000000000000000">
    <w:name w:val="Formule d'adoption18000000000000000"/>
    <w:basedOn w:val="Normal"/>
    <w:next w:val="Titrearticle"/>
    <w:rsid w:val="00C1459A"/>
    <w:pPr>
      <w:keepNext/>
    </w:pPr>
  </w:style>
  <w:style w:type="paragraph" w:customStyle="1" w:styleId="Formuledadoption19000000000000000">
    <w:name w:val="Formule d'adoption19000000000000000"/>
    <w:basedOn w:val="Normal"/>
    <w:next w:val="Titrearticle"/>
    <w:rsid w:val="00C1459A"/>
    <w:pPr>
      <w:keepNext/>
    </w:pPr>
  </w:style>
  <w:style w:type="paragraph" w:customStyle="1" w:styleId="Formuledadoption20000000000000000">
    <w:name w:val="Formule d'adoption20000000000000000"/>
    <w:basedOn w:val="Normal"/>
    <w:next w:val="Titrearticle"/>
    <w:rsid w:val="00C1459A"/>
    <w:pPr>
      <w:keepNext/>
    </w:pPr>
  </w:style>
  <w:style w:type="paragraph" w:customStyle="1" w:styleId="Formuledadoption000000000000000000">
    <w:name w:val="Formule d'adoption00000000000000000"/>
    <w:basedOn w:val="Normal"/>
    <w:next w:val="Titrearticle"/>
    <w:rsid w:val="00C1459A"/>
    <w:pPr>
      <w:keepNext/>
    </w:pPr>
  </w:style>
  <w:style w:type="paragraph" w:customStyle="1" w:styleId="Formuledadoption110000000000000000">
    <w:name w:val="Formule d'adoption110000000000000000"/>
    <w:basedOn w:val="Normal"/>
    <w:next w:val="Titrearticle"/>
    <w:rsid w:val="00C1459A"/>
    <w:pPr>
      <w:keepNext/>
    </w:pPr>
  </w:style>
  <w:style w:type="paragraph" w:customStyle="1" w:styleId="Formuledadoption21000000000000000">
    <w:name w:val="Formule d'adoption21000000000000000"/>
    <w:basedOn w:val="Normal"/>
    <w:next w:val="Titrearticle"/>
    <w:rsid w:val="00C1459A"/>
    <w:pPr>
      <w:keepNext/>
    </w:pPr>
  </w:style>
  <w:style w:type="paragraph" w:customStyle="1" w:styleId="Formuledadoption30000000000000000">
    <w:name w:val="Formule d'adoption30000000000000000"/>
    <w:basedOn w:val="Normal"/>
    <w:next w:val="Titrearticle"/>
    <w:rsid w:val="00C1459A"/>
    <w:pPr>
      <w:keepNext/>
    </w:pPr>
  </w:style>
  <w:style w:type="paragraph" w:customStyle="1" w:styleId="Formuledadoption40000000000000000">
    <w:name w:val="Formule d'adoption40000000000000000"/>
    <w:basedOn w:val="Normal"/>
    <w:next w:val="Titrearticle"/>
    <w:rsid w:val="00C1459A"/>
    <w:pPr>
      <w:keepNext/>
    </w:pPr>
  </w:style>
  <w:style w:type="paragraph" w:customStyle="1" w:styleId="Formuledadoption50000000000000000">
    <w:name w:val="Formule d'adoption50000000000000000"/>
    <w:basedOn w:val="Normal"/>
    <w:next w:val="Titrearticle"/>
    <w:rsid w:val="00C1459A"/>
    <w:pPr>
      <w:keepNext/>
    </w:pPr>
  </w:style>
  <w:style w:type="paragraph" w:customStyle="1" w:styleId="Formuledadoption60000000000000000">
    <w:name w:val="Formule d'adoption60000000000000000"/>
    <w:basedOn w:val="Normal"/>
    <w:next w:val="Titrearticle"/>
    <w:rsid w:val="00C1459A"/>
    <w:pPr>
      <w:keepNext/>
    </w:pPr>
  </w:style>
  <w:style w:type="paragraph" w:customStyle="1" w:styleId="Formuledadoption70000000000000000">
    <w:name w:val="Formule d'adoption70000000000000000"/>
    <w:basedOn w:val="Normal"/>
    <w:next w:val="Titrearticle"/>
    <w:rsid w:val="00C1459A"/>
    <w:pPr>
      <w:keepNext/>
    </w:pPr>
  </w:style>
  <w:style w:type="paragraph" w:customStyle="1" w:styleId="Formuledadoption80000000000000000">
    <w:name w:val="Formule d'adoption80000000000000000"/>
    <w:basedOn w:val="Normal"/>
    <w:next w:val="Titrearticle"/>
    <w:rsid w:val="00C1459A"/>
    <w:pPr>
      <w:keepNext/>
    </w:pPr>
  </w:style>
  <w:style w:type="paragraph" w:customStyle="1" w:styleId="Formuledadoption90000000000000000">
    <w:name w:val="Formule d'adoption90000000000000000"/>
    <w:basedOn w:val="Normal"/>
    <w:next w:val="Titrearticle"/>
    <w:rsid w:val="00C1459A"/>
    <w:pPr>
      <w:keepNext/>
    </w:pPr>
  </w:style>
  <w:style w:type="paragraph" w:customStyle="1" w:styleId="Formuledadoption100000000000000000">
    <w:name w:val="Formule d'adoption100000000000000000"/>
    <w:basedOn w:val="Normal"/>
    <w:next w:val="Titrearticle"/>
    <w:rsid w:val="00C1459A"/>
    <w:pPr>
      <w:keepNext/>
    </w:pPr>
  </w:style>
  <w:style w:type="paragraph" w:customStyle="1" w:styleId="Formuledadoption111000000000000000">
    <w:name w:val="Formule d'adoption111000000000000000"/>
    <w:basedOn w:val="Normal"/>
    <w:next w:val="Titrearticle"/>
    <w:rsid w:val="00C1459A"/>
    <w:pPr>
      <w:keepNext/>
    </w:pPr>
  </w:style>
  <w:style w:type="paragraph" w:customStyle="1" w:styleId="Formuledadoption120000000000000000">
    <w:name w:val="Formule d'adoption120000000000000000"/>
    <w:basedOn w:val="Normal"/>
    <w:next w:val="Titrearticle"/>
    <w:rsid w:val="00C1459A"/>
    <w:pPr>
      <w:keepNext/>
    </w:pPr>
  </w:style>
  <w:style w:type="paragraph" w:customStyle="1" w:styleId="Formuledadoption130000000000000000">
    <w:name w:val="Formule d'adoption130000000000000000"/>
    <w:basedOn w:val="Normal"/>
    <w:next w:val="Titrearticle"/>
    <w:rsid w:val="00C1459A"/>
    <w:pPr>
      <w:keepNext/>
    </w:pPr>
  </w:style>
  <w:style w:type="paragraph" w:customStyle="1" w:styleId="Formuledadoption140000000000000000">
    <w:name w:val="Formule d'adoption140000000000000000"/>
    <w:basedOn w:val="Normal"/>
    <w:next w:val="Titrearticle"/>
    <w:rsid w:val="00C1459A"/>
    <w:pPr>
      <w:keepNext/>
    </w:pPr>
  </w:style>
  <w:style w:type="paragraph" w:customStyle="1" w:styleId="Formuledadoption150000000000000000">
    <w:name w:val="Formule d'adoption150000000000000000"/>
    <w:basedOn w:val="Normal"/>
    <w:next w:val="Titrearticle"/>
    <w:rsid w:val="00C1459A"/>
    <w:pPr>
      <w:keepNext/>
    </w:pPr>
  </w:style>
  <w:style w:type="paragraph" w:customStyle="1" w:styleId="Formuledadoption160000000000000000">
    <w:name w:val="Formule d'adoption160000000000000000"/>
    <w:basedOn w:val="Normal"/>
    <w:next w:val="Titrearticle"/>
    <w:rsid w:val="00C1459A"/>
    <w:pPr>
      <w:keepNext/>
    </w:pPr>
  </w:style>
  <w:style w:type="paragraph" w:customStyle="1" w:styleId="Formuledadoption170000000000000000">
    <w:name w:val="Formule d'adoption170000000000000000"/>
    <w:basedOn w:val="Normal"/>
    <w:next w:val="Titrearticle"/>
    <w:rsid w:val="00C1459A"/>
    <w:pPr>
      <w:keepNext/>
    </w:pPr>
  </w:style>
  <w:style w:type="paragraph" w:customStyle="1" w:styleId="Formuledadoption180000000000000000">
    <w:name w:val="Formule d'adoption180000000000000000"/>
    <w:basedOn w:val="Normal"/>
    <w:next w:val="Titrearticle"/>
    <w:rsid w:val="00C1459A"/>
    <w:pPr>
      <w:keepNext/>
    </w:pPr>
  </w:style>
  <w:style w:type="paragraph" w:customStyle="1" w:styleId="Formuledadoption190000000000000000">
    <w:name w:val="Formule d'adoption190000000000000000"/>
    <w:basedOn w:val="Normal"/>
    <w:next w:val="Titrearticle"/>
    <w:rsid w:val="00C1459A"/>
    <w:pPr>
      <w:keepNext/>
    </w:pPr>
  </w:style>
  <w:style w:type="paragraph" w:customStyle="1" w:styleId="Formuledadoption200000000000000000">
    <w:name w:val="Formule d'adoption200000000000000000"/>
    <w:basedOn w:val="Normal"/>
    <w:next w:val="Titrearticle"/>
    <w:rsid w:val="00C1459A"/>
    <w:pPr>
      <w:keepNext/>
    </w:pPr>
  </w:style>
  <w:style w:type="paragraph" w:customStyle="1" w:styleId="Formuledadoption0000000000000000000">
    <w:name w:val="Formule d'adoption000000000000000000"/>
    <w:basedOn w:val="Normal"/>
    <w:next w:val="Titrearticle"/>
    <w:rsid w:val="00C1459A"/>
    <w:pPr>
      <w:keepNext/>
    </w:pPr>
  </w:style>
  <w:style w:type="paragraph" w:customStyle="1" w:styleId="Formuledadoption1100000000000000000">
    <w:name w:val="Formule d'adoption1100000000000000000"/>
    <w:basedOn w:val="Normal"/>
    <w:next w:val="Titrearticle"/>
    <w:rsid w:val="00C1459A"/>
    <w:pPr>
      <w:keepNext/>
    </w:pPr>
  </w:style>
  <w:style w:type="paragraph" w:customStyle="1" w:styleId="Formuledadoption210000000000000000">
    <w:name w:val="Formule d'adoption210000000000000000"/>
    <w:basedOn w:val="Normal"/>
    <w:next w:val="Titrearticle"/>
    <w:rsid w:val="00C1459A"/>
    <w:pPr>
      <w:keepNext/>
    </w:pPr>
  </w:style>
  <w:style w:type="paragraph" w:customStyle="1" w:styleId="Formuledadoption300000000000000000">
    <w:name w:val="Formule d'adoption300000000000000000"/>
    <w:basedOn w:val="Normal"/>
    <w:next w:val="Titrearticle"/>
    <w:rsid w:val="00C1459A"/>
    <w:pPr>
      <w:keepNext/>
    </w:pPr>
  </w:style>
  <w:style w:type="paragraph" w:customStyle="1" w:styleId="Formuledadoption400000000000000000">
    <w:name w:val="Formule d'adoption400000000000000000"/>
    <w:basedOn w:val="Normal"/>
    <w:next w:val="Titrearticle"/>
    <w:rsid w:val="00C1459A"/>
    <w:pPr>
      <w:keepNext/>
    </w:pPr>
  </w:style>
  <w:style w:type="paragraph" w:customStyle="1" w:styleId="Formuledadoption500000000000000000">
    <w:name w:val="Formule d'adoption500000000000000000"/>
    <w:basedOn w:val="Normal"/>
    <w:next w:val="Titrearticle"/>
    <w:rsid w:val="00C1459A"/>
    <w:pPr>
      <w:keepNext/>
    </w:pPr>
  </w:style>
  <w:style w:type="paragraph" w:customStyle="1" w:styleId="Formuledadoption600000000000000000">
    <w:name w:val="Formule d'adoption600000000000000000"/>
    <w:basedOn w:val="Normal"/>
    <w:next w:val="Titrearticle"/>
    <w:rsid w:val="00C1459A"/>
    <w:pPr>
      <w:keepNext/>
    </w:pPr>
  </w:style>
  <w:style w:type="paragraph" w:customStyle="1" w:styleId="Formuledadoption700000000000000000">
    <w:name w:val="Formule d'adoption700000000000000000"/>
    <w:basedOn w:val="Normal"/>
    <w:next w:val="Titrearticle"/>
    <w:rsid w:val="00C1459A"/>
    <w:pPr>
      <w:keepNext/>
    </w:pPr>
  </w:style>
  <w:style w:type="paragraph" w:customStyle="1" w:styleId="Formuledadoption800000000000000000">
    <w:name w:val="Formule d'adoption800000000000000000"/>
    <w:basedOn w:val="Normal"/>
    <w:next w:val="Titrearticle"/>
    <w:rsid w:val="00C1459A"/>
    <w:pPr>
      <w:keepNext/>
    </w:pPr>
  </w:style>
  <w:style w:type="paragraph" w:customStyle="1" w:styleId="Formuledadoption900000000000000000">
    <w:name w:val="Formule d'adoption900000000000000000"/>
    <w:basedOn w:val="Normal"/>
    <w:next w:val="Titrearticle"/>
    <w:rsid w:val="00C1459A"/>
    <w:pPr>
      <w:keepNext/>
    </w:pPr>
  </w:style>
  <w:style w:type="paragraph" w:customStyle="1" w:styleId="Formuledadoption1000000000000000000">
    <w:name w:val="Formule d'adoption1000000000000000000"/>
    <w:basedOn w:val="Normal"/>
    <w:next w:val="Titrearticle"/>
    <w:rsid w:val="00C1459A"/>
    <w:pPr>
      <w:keepNext/>
    </w:pPr>
  </w:style>
  <w:style w:type="paragraph" w:customStyle="1" w:styleId="Formuledadoption1110000000000000000">
    <w:name w:val="Formule d'adoption1110000000000000000"/>
    <w:basedOn w:val="Normal"/>
    <w:next w:val="Titrearticle"/>
    <w:rsid w:val="00C1459A"/>
    <w:pPr>
      <w:keepNext/>
    </w:pPr>
  </w:style>
  <w:style w:type="paragraph" w:customStyle="1" w:styleId="Formuledadoption1200000000000000000">
    <w:name w:val="Formule d'adoption1200000000000000000"/>
    <w:basedOn w:val="Normal"/>
    <w:next w:val="Titrearticle"/>
    <w:rsid w:val="00C1459A"/>
    <w:pPr>
      <w:keepNext/>
    </w:pPr>
  </w:style>
  <w:style w:type="paragraph" w:customStyle="1" w:styleId="Formuledadoption1300000000000000000">
    <w:name w:val="Formule d'adoption1300000000000000000"/>
    <w:basedOn w:val="Normal"/>
    <w:next w:val="Titrearticle"/>
    <w:rsid w:val="00C1459A"/>
    <w:pPr>
      <w:keepNext/>
    </w:pPr>
  </w:style>
  <w:style w:type="paragraph" w:customStyle="1" w:styleId="Formuledadoption1400000000000000000">
    <w:name w:val="Formule d'adoption1400000000000000000"/>
    <w:basedOn w:val="Normal"/>
    <w:next w:val="Titrearticle"/>
    <w:rsid w:val="00C1459A"/>
    <w:pPr>
      <w:keepNext/>
    </w:pPr>
  </w:style>
  <w:style w:type="paragraph" w:customStyle="1" w:styleId="Formuledadoption1500000000000000000">
    <w:name w:val="Formule d'adoption1500000000000000000"/>
    <w:basedOn w:val="Normal"/>
    <w:next w:val="Titrearticle"/>
    <w:rsid w:val="00C1459A"/>
    <w:pPr>
      <w:keepNext/>
    </w:pPr>
  </w:style>
  <w:style w:type="paragraph" w:customStyle="1" w:styleId="Formuledadoption1600000000000000000">
    <w:name w:val="Formule d'adoption1600000000000000000"/>
    <w:basedOn w:val="Normal"/>
    <w:next w:val="Titrearticle"/>
    <w:rsid w:val="00C1459A"/>
    <w:pPr>
      <w:keepNext/>
    </w:pPr>
  </w:style>
  <w:style w:type="paragraph" w:customStyle="1" w:styleId="Formuledadoption1700000000000000000">
    <w:name w:val="Formule d'adoption1700000000000000000"/>
    <w:basedOn w:val="Normal"/>
    <w:next w:val="Titrearticle"/>
    <w:rsid w:val="00C1459A"/>
    <w:pPr>
      <w:keepNext/>
    </w:pPr>
  </w:style>
  <w:style w:type="paragraph" w:customStyle="1" w:styleId="Formuledadoption1800000000000000000">
    <w:name w:val="Formule d'adoption1800000000000000000"/>
    <w:basedOn w:val="Normal"/>
    <w:next w:val="Titrearticle"/>
    <w:rsid w:val="00C1459A"/>
    <w:pPr>
      <w:keepNext/>
    </w:pPr>
  </w:style>
  <w:style w:type="paragraph" w:customStyle="1" w:styleId="Formuledadoption1900000000000000000">
    <w:name w:val="Formule d'adoption1900000000000000000"/>
    <w:basedOn w:val="Normal"/>
    <w:next w:val="Titrearticle"/>
    <w:rsid w:val="00C1459A"/>
    <w:pPr>
      <w:keepNext/>
    </w:pPr>
  </w:style>
  <w:style w:type="paragraph" w:customStyle="1" w:styleId="Formuledadoption2000000000000000000">
    <w:name w:val="Formule d'adoption2000000000000000000"/>
    <w:basedOn w:val="Normal"/>
    <w:next w:val="Titrearticle"/>
    <w:rsid w:val="00C1459A"/>
    <w:pPr>
      <w:keepNext/>
    </w:pPr>
  </w:style>
  <w:style w:type="paragraph" w:customStyle="1" w:styleId="Formuledadoption00000000000000000000">
    <w:name w:val="Formule d'adoption0000000000000000000"/>
    <w:basedOn w:val="Normal"/>
    <w:next w:val="Titrearticle"/>
    <w:rsid w:val="00C1459A"/>
    <w:pPr>
      <w:keepNext/>
    </w:pPr>
  </w:style>
  <w:style w:type="paragraph" w:customStyle="1" w:styleId="Formuledadoption11000000000000000000">
    <w:name w:val="Formule d'adoption11000000000000000000"/>
    <w:basedOn w:val="Normal"/>
    <w:next w:val="Titrearticle"/>
    <w:rsid w:val="00C1459A"/>
    <w:pPr>
      <w:keepNext/>
    </w:pPr>
  </w:style>
  <w:style w:type="paragraph" w:customStyle="1" w:styleId="Formuledadoption2100000000000000000">
    <w:name w:val="Formule d'adoption2100000000000000000"/>
    <w:basedOn w:val="Normal"/>
    <w:next w:val="Titrearticle"/>
    <w:rsid w:val="00C1459A"/>
    <w:pPr>
      <w:keepNext/>
    </w:pPr>
  </w:style>
  <w:style w:type="paragraph" w:customStyle="1" w:styleId="Formuledadoption3000000000000000000">
    <w:name w:val="Formule d'adoption3000000000000000000"/>
    <w:basedOn w:val="Normal"/>
    <w:next w:val="Titrearticle"/>
    <w:rsid w:val="00C1459A"/>
    <w:pPr>
      <w:keepNext/>
    </w:pPr>
  </w:style>
  <w:style w:type="paragraph" w:customStyle="1" w:styleId="Formuledadoption4000000000000000000">
    <w:name w:val="Formule d'adoption4000000000000000000"/>
    <w:basedOn w:val="Normal"/>
    <w:next w:val="Titrearticle"/>
    <w:rsid w:val="00C1459A"/>
    <w:pPr>
      <w:keepNext/>
    </w:pPr>
  </w:style>
  <w:style w:type="paragraph" w:customStyle="1" w:styleId="Formuledadoption5000000000000000000">
    <w:name w:val="Formule d'adoption5000000000000000000"/>
    <w:basedOn w:val="Normal"/>
    <w:next w:val="Titrearticle"/>
    <w:rsid w:val="00C1459A"/>
    <w:pPr>
      <w:keepNext/>
    </w:pPr>
  </w:style>
  <w:style w:type="paragraph" w:customStyle="1" w:styleId="Formuledadoption6000000000000000000">
    <w:name w:val="Formule d'adoption6000000000000000000"/>
    <w:basedOn w:val="Normal"/>
    <w:next w:val="Titrearticle"/>
    <w:rsid w:val="00C1459A"/>
    <w:pPr>
      <w:keepNext/>
    </w:pPr>
  </w:style>
  <w:style w:type="paragraph" w:customStyle="1" w:styleId="Formuledadoption7000000000000000000">
    <w:name w:val="Formule d'adoption7000000000000000000"/>
    <w:basedOn w:val="Normal"/>
    <w:next w:val="Titrearticle"/>
    <w:rsid w:val="00C1459A"/>
    <w:pPr>
      <w:keepNext/>
    </w:pPr>
  </w:style>
  <w:style w:type="paragraph" w:customStyle="1" w:styleId="Formuledadoption8000000000000000000">
    <w:name w:val="Formule d'adoption8000000000000000000"/>
    <w:basedOn w:val="Normal"/>
    <w:next w:val="Titrearticle"/>
    <w:rsid w:val="00C1459A"/>
    <w:pPr>
      <w:keepNext/>
    </w:pPr>
  </w:style>
  <w:style w:type="paragraph" w:customStyle="1" w:styleId="Formuledadoption9000000000000000000">
    <w:name w:val="Formule d'adoption9000000000000000000"/>
    <w:basedOn w:val="Normal"/>
    <w:next w:val="Titrearticle"/>
    <w:rsid w:val="00C1459A"/>
    <w:pPr>
      <w:keepNext/>
    </w:pPr>
  </w:style>
  <w:style w:type="paragraph" w:customStyle="1" w:styleId="Formuledadoption10000000000000000000">
    <w:name w:val="Formule d'adoption10000000000000000000"/>
    <w:basedOn w:val="Normal"/>
    <w:next w:val="Titrearticle"/>
    <w:rsid w:val="00C1459A"/>
    <w:pPr>
      <w:keepNext/>
    </w:pPr>
  </w:style>
  <w:style w:type="paragraph" w:customStyle="1" w:styleId="Formuledadoption11100000000000000000">
    <w:name w:val="Formule d'adoption11100000000000000000"/>
    <w:basedOn w:val="Normal"/>
    <w:next w:val="Titrearticle"/>
    <w:rsid w:val="00C1459A"/>
    <w:pPr>
      <w:keepNext/>
    </w:pPr>
  </w:style>
  <w:style w:type="paragraph" w:customStyle="1" w:styleId="Formuledadoption12000000000000000000">
    <w:name w:val="Formule d'adoption12000000000000000000"/>
    <w:basedOn w:val="Normal"/>
    <w:next w:val="Titrearticle"/>
    <w:rsid w:val="00C1459A"/>
    <w:pPr>
      <w:keepNext/>
    </w:pPr>
  </w:style>
  <w:style w:type="paragraph" w:customStyle="1" w:styleId="Formuledadoption13000000000000000000">
    <w:name w:val="Formule d'adoption13000000000000000000"/>
    <w:basedOn w:val="Normal"/>
    <w:next w:val="Titrearticle"/>
    <w:rsid w:val="00C1459A"/>
    <w:pPr>
      <w:keepNext/>
    </w:pPr>
  </w:style>
  <w:style w:type="paragraph" w:customStyle="1" w:styleId="Formuledadoption14000000000000000000">
    <w:name w:val="Formule d'adoption14000000000000000000"/>
    <w:basedOn w:val="Normal"/>
    <w:next w:val="Titrearticle"/>
    <w:rsid w:val="00C1459A"/>
    <w:pPr>
      <w:keepNext/>
    </w:pPr>
  </w:style>
  <w:style w:type="paragraph" w:customStyle="1" w:styleId="Formuledadoption15000000000000000000">
    <w:name w:val="Formule d'adoption15000000000000000000"/>
    <w:basedOn w:val="Normal"/>
    <w:next w:val="Titrearticle"/>
    <w:rsid w:val="00C1459A"/>
    <w:pPr>
      <w:keepNext/>
    </w:pPr>
  </w:style>
  <w:style w:type="paragraph" w:customStyle="1" w:styleId="Formuledadoption16000000000000000000">
    <w:name w:val="Formule d'adoption16000000000000000000"/>
    <w:basedOn w:val="Normal"/>
    <w:next w:val="Titrearticle"/>
    <w:rsid w:val="00C1459A"/>
    <w:pPr>
      <w:keepNext/>
    </w:pPr>
  </w:style>
  <w:style w:type="paragraph" w:customStyle="1" w:styleId="Formuledadoption17000000000000000000">
    <w:name w:val="Formule d'adoption17000000000000000000"/>
    <w:basedOn w:val="Normal"/>
    <w:next w:val="Titrearticle"/>
    <w:rsid w:val="00C1459A"/>
    <w:pPr>
      <w:keepNext/>
    </w:pPr>
  </w:style>
  <w:style w:type="paragraph" w:customStyle="1" w:styleId="Formuledadoption18000000000000000000">
    <w:name w:val="Formule d'adoption18000000000000000000"/>
    <w:basedOn w:val="Normal"/>
    <w:next w:val="Titrearticle"/>
    <w:rsid w:val="00C1459A"/>
    <w:pPr>
      <w:keepNext/>
    </w:pPr>
  </w:style>
  <w:style w:type="paragraph" w:customStyle="1" w:styleId="Formuledadoption19000000000000000000">
    <w:name w:val="Formule d'adoption19000000000000000000"/>
    <w:basedOn w:val="Normal"/>
    <w:next w:val="Titrearticle"/>
    <w:rsid w:val="00C1459A"/>
    <w:pPr>
      <w:keepNext/>
    </w:pPr>
  </w:style>
  <w:style w:type="paragraph" w:customStyle="1" w:styleId="Formuledadoption20000000000000000000">
    <w:name w:val="Formule d'adoption20000000000000000000"/>
    <w:basedOn w:val="Normal"/>
    <w:next w:val="Titrearticle"/>
    <w:rsid w:val="00C1459A"/>
    <w:pPr>
      <w:keepNext/>
    </w:pPr>
  </w:style>
  <w:style w:type="paragraph" w:customStyle="1" w:styleId="Formuledadoption000000000000000000000">
    <w:name w:val="Formule d'adoption00000000000000000000"/>
    <w:basedOn w:val="Normal"/>
    <w:next w:val="Titrearticle"/>
    <w:rsid w:val="00C1459A"/>
    <w:pPr>
      <w:keepNext/>
    </w:pPr>
  </w:style>
  <w:style w:type="paragraph" w:customStyle="1" w:styleId="Formuledadoption110000000000000000000">
    <w:name w:val="Formule d'adoption110000000000000000000"/>
    <w:basedOn w:val="Normal"/>
    <w:next w:val="Titrearticle"/>
    <w:rsid w:val="00C1459A"/>
    <w:pPr>
      <w:keepNext/>
    </w:pPr>
  </w:style>
  <w:style w:type="paragraph" w:customStyle="1" w:styleId="Formuledadoption21000000000000000000">
    <w:name w:val="Formule d'adoption21000000000000000000"/>
    <w:basedOn w:val="Normal"/>
    <w:next w:val="Titrearticle"/>
    <w:rsid w:val="00C1459A"/>
    <w:pPr>
      <w:keepNext/>
    </w:pPr>
  </w:style>
  <w:style w:type="paragraph" w:customStyle="1" w:styleId="Formuledadoption30000000000000000000">
    <w:name w:val="Formule d'adoption30000000000000000000"/>
    <w:basedOn w:val="Normal"/>
    <w:next w:val="Titrearticle"/>
    <w:rsid w:val="00C1459A"/>
    <w:pPr>
      <w:keepNext/>
    </w:pPr>
  </w:style>
  <w:style w:type="paragraph" w:customStyle="1" w:styleId="Formuledadoption40000000000000000000">
    <w:name w:val="Formule d'adoption40000000000000000000"/>
    <w:basedOn w:val="Normal"/>
    <w:next w:val="Titrearticle"/>
    <w:rsid w:val="00C1459A"/>
    <w:pPr>
      <w:keepNext/>
    </w:pPr>
  </w:style>
  <w:style w:type="paragraph" w:customStyle="1" w:styleId="Formuledadoption50000000000000000000">
    <w:name w:val="Formule d'adoption50000000000000000000"/>
    <w:basedOn w:val="Normal"/>
    <w:next w:val="Titrearticle"/>
    <w:rsid w:val="00C1459A"/>
    <w:pPr>
      <w:keepNext/>
    </w:pPr>
  </w:style>
  <w:style w:type="paragraph" w:customStyle="1" w:styleId="Formuledadoption60000000000000000000">
    <w:name w:val="Formule d'adoption60000000000000000000"/>
    <w:basedOn w:val="Normal"/>
    <w:next w:val="Titrearticle"/>
    <w:rsid w:val="00C1459A"/>
    <w:pPr>
      <w:keepNext/>
    </w:pPr>
  </w:style>
  <w:style w:type="paragraph" w:customStyle="1" w:styleId="Formuledadoption70000000000000000000">
    <w:name w:val="Formule d'adoption70000000000000000000"/>
    <w:basedOn w:val="Normal"/>
    <w:next w:val="Titrearticle"/>
    <w:rsid w:val="00C1459A"/>
    <w:pPr>
      <w:keepNext/>
    </w:pPr>
  </w:style>
  <w:style w:type="paragraph" w:customStyle="1" w:styleId="Formuledadoption80000000000000000000">
    <w:name w:val="Formule d'adoption80000000000000000000"/>
    <w:basedOn w:val="Normal"/>
    <w:next w:val="Titrearticle"/>
    <w:rsid w:val="00C1459A"/>
    <w:pPr>
      <w:keepNext/>
    </w:pPr>
  </w:style>
  <w:style w:type="paragraph" w:customStyle="1" w:styleId="Formuledadoption90000000000000000000">
    <w:name w:val="Formule d'adoption90000000000000000000"/>
    <w:basedOn w:val="Normal"/>
    <w:next w:val="Titrearticle"/>
    <w:rsid w:val="00C1459A"/>
    <w:pPr>
      <w:keepNext/>
    </w:pPr>
  </w:style>
  <w:style w:type="paragraph" w:customStyle="1" w:styleId="Formuledadoption100000000000000000000">
    <w:name w:val="Formule d'adoption100000000000000000000"/>
    <w:basedOn w:val="Normal"/>
    <w:next w:val="Titrearticle"/>
    <w:rsid w:val="00C1459A"/>
    <w:pPr>
      <w:keepNext/>
    </w:pPr>
  </w:style>
  <w:style w:type="paragraph" w:customStyle="1" w:styleId="Formuledadoption111000000000000000000">
    <w:name w:val="Formule d'adoption111000000000000000000"/>
    <w:basedOn w:val="Normal"/>
    <w:next w:val="Titrearticle"/>
    <w:rsid w:val="00C1459A"/>
    <w:pPr>
      <w:keepNext/>
    </w:pPr>
  </w:style>
  <w:style w:type="paragraph" w:customStyle="1" w:styleId="Formuledadoption120000000000000000000">
    <w:name w:val="Formule d'adoption120000000000000000000"/>
    <w:basedOn w:val="Normal"/>
    <w:next w:val="Titrearticle"/>
    <w:rsid w:val="00C1459A"/>
    <w:pPr>
      <w:keepNext/>
    </w:pPr>
  </w:style>
  <w:style w:type="paragraph" w:customStyle="1" w:styleId="Formuledadoption130000000000000000000">
    <w:name w:val="Formule d'adoption130000000000000000000"/>
    <w:basedOn w:val="Normal"/>
    <w:next w:val="Titrearticle"/>
    <w:rsid w:val="00C1459A"/>
    <w:pPr>
      <w:keepNext/>
    </w:pPr>
  </w:style>
  <w:style w:type="paragraph" w:customStyle="1" w:styleId="Formuledadoption140000000000000000000">
    <w:name w:val="Formule d'adoption140000000000000000000"/>
    <w:basedOn w:val="Normal"/>
    <w:next w:val="Titrearticle"/>
    <w:rsid w:val="00C1459A"/>
    <w:pPr>
      <w:keepNext/>
    </w:pPr>
  </w:style>
  <w:style w:type="paragraph" w:customStyle="1" w:styleId="Formuledadoption150000000000000000000">
    <w:name w:val="Formule d'adoption150000000000000000000"/>
    <w:basedOn w:val="Normal"/>
    <w:next w:val="Titrearticle"/>
    <w:rsid w:val="00C1459A"/>
    <w:pPr>
      <w:keepNext/>
    </w:pPr>
  </w:style>
  <w:style w:type="paragraph" w:customStyle="1" w:styleId="Formuledadoption160000000000000000000">
    <w:name w:val="Formule d'adoption160000000000000000000"/>
    <w:basedOn w:val="Normal"/>
    <w:next w:val="Titrearticle"/>
    <w:rsid w:val="00C1459A"/>
    <w:pPr>
      <w:keepNext/>
    </w:pPr>
  </w:style>
  <w:style w:type="paragraph" w:customStyle="1" w:styleId="Formuledadoption170000000000000000000">
    <w:name w:val="Formule d'adoption170000000000000000000"/>
    <w:basedOn w:val="Normal"/>
    <w:next w:val="Titrearticle"/>
    <w:rsid w:val="00C1459A"/>
    <w:pPr>
      <w:keepNext/>
    </w:pPr>
  </w:style>
  <w:style w:type="paragraph" w:customStyle="1" w:styleId="Formuledadoption180000000000000000000">
    <w:name w:val="Formule d'adoption180000000000000000000"/>
    <w:basedOn w:val="Normal"/>
    <w:next w:val="Titrearticle"/>
    <w:rsid w:val="00C1459A"/>
    <w:pPr>
      <w:keepNext/>
    </w:pPr>
  </w:style>
  <w:style w:type="paragraph" w:customStyle="1" w:styleId="Formuledadoption190000000000000000000">
    <w:name w:val="Formule d'adoption190000000000000000000"/>
    <w:basedOn w:val="Normal"/>
    <w:next w:val="Titrearticle"/>
    <w:rsid w:val="00C1459A"/>
    <w:pPr>
      <w:keepNext/>
    </w:pPr>
  </w:style>
  <w:style w:type="paragraph" w:customStyle="1" w:styleId="Formuledadoption200000000000000000000">
    <w:name w:val="Formule d'adoption200000000000000000000"/>
    <w:basedOn w:val="Normal"/>
    <w:next w:val="Titrearticle"/>
    <w:rsid w:val="00C1459A"/>
    <w:pPr>
      <w:keepNext/>
    </w:pPr>
  </w:style>
  <w:style w:type="paragraph" w:customStyle="1" w:styleId="Formuledadoption0000000000000000000000">
    <w:name w:val="Formule d'adoption000000000000000000000"/>
    <w:basedOn w:val="Normal"/>
    <w:next w:val="Titrearticle"/>
    <w:rsid w:val="00C1459A"/>
    <w:pPr>
      <w:keepNext/>
    </w:pPr>
  </w:style>
  <w:style w:type="paragraph" w:customStyle="1" w:styleId="Formuledadoption1100000000000000000000">
    <w:name w:val="Formule d'adoption1100000000000000000000"/>
    <w:basedOn w:val="Normal"/>
    <w:next w:val="Titrearticle"/>
    <w:rsid w:val="00C1459A"/>
    <w:pPr>
      <w:keepNext/>
    </w:pPr>
  </w:style>
  <w:style w:type="paragraph" w:customStyle="1" w:styleId="Formuledadoption210000000000000000000">
    <w:name w:val="Formule d'adoption210000000000000000000"/>
    <w:basedOn w:val="Normal"/>
    <w:next w:val="Titrearticle"/>
    <w:rsid w:val="00C1459A"/>
    <w:pPr>
      <w:keepNext/>
    </w:pPr>
  </w:style>
  <w:style w:type="paragraph" w:customStyle="1" w:styleId="Formuledadoption300000000000000000000">
    <w:name w:val="Formule d'adoption300000000000000000000"/>
    <w:basedOn w:val="Normal"/>
    <w:next w:val="Titrearticle"/>
    <w:rsid w:val="00C1459A"/>
    <w:pPr>
      <w:keepNext/>
    </w:pPr>
  </w:style>
  <w:style w:type="paragraph" w:customStyle="1" w:styleId="Formuledadoption400000000000000000000">
    <w:name w:val="Formule d'adoption400000000000000000000"/>
    <w:basedOn w:val="Normal"/>
    <w:next w:val="Titrearticle"/>
    <w:rsid w:val="00C1459A"/>
    <w:pPr>
      <w:keepNext/>
    </w:pPr>
  </w:style>
  <w:style w:type="paragraph" w:customStyle="1" w:styleId="Formuledadoption500000000000000000000">
    <w:name w:val="Formule d'adoption500000000000000000000"/>
    <w:basedOn w:val="Normal"/>
    <w:next w:val="Titrearticle"/>
    <w:rsid w:val="00C1459A"/>
    <w:pPr>
      <w:keepNext/>
    </w:pPr>
  </w:style>
  <w:style w:type="paragraph" w:customStyle="1" w:styleId="Formuledadoption600000000000000000000">
    <w:name w:val="Formule d'adoption600000000000000000000"/>
    <w:basedOn w:val="Normal"/>
    <w:next w:val="Titrearticle"/>
    <w:rsid w:val="00C1459A"/>
    <w:pPr>
      <w:keepNext/>
    </w:pPr>
  </w:style>
  <w:style w:type="paragraph" w:customStyle="1" w:styleId="Formuledadoption700000000000000000000">
    <w:name w:val="Formule d'adoption700000000000000000000"/>
    <w:basedOn w:val="Normal"/>
    <w:next w:val="Titrearticle"/>
    <w:rsid w:val="00C1459A"/>
    <w:pPr>
      <w:keepNext/>
    </w:pPr>
  </w:style>
  <w:style w:type="paragraph" w:customStyle="1" w:styleId="Formuledadoption800000000000000000000">
    <w:name w:val="Formule d'adoption800000000000000000000"/>
    <w:basedOn w:val="Normal"/>
    <w:next w:val="Titrearticle"/>
    <w:rsid w:val="00C1459A"/>
    <w:pPr>
      <w:keepNext/>
    </w:pPr>
  </w:style>
  <w:style w:type="paragraph" w:customStyle="1" w:styleId="Formuledadoption900000000000000000000">
    <w:name w:val="Formule d'adoption900000000000000000000"/>
    <w:basedOn w:val="Normal"/>
    <w:next w:val="Titrearticle"/>
    <w:rsid w:val="00C1459A"/>
    <w:pPr>
      <w:keepNext/>
    </w:pPr>
  </w:style>
  <w:style w:type="paragraph" w:customStyle="1" w:styleId="Formuledadoption1000000000000000000000">
    <w:name w:val="Formule d'adoption1000000000000000000000"/>
    <w:basedOn w:val="Normal"/>
    <w:next w:val="Titrearticle"/>
    <w:rsid w:val="00C1459A"/>
    <w:pPr>
      <w:keepNext/>
    </w:pPr>
  </w:style>
  <w:style w:type="paragraph" w:customStyle="1" w:styleId="Formuledadoption1110000000000000000000">
    <w:name w:val="Formule d'adoption1110000000000000000000"/>
    <w:basedOn w:val="Normal"/>
    <w:next w:val="Titrearticle"/>
    <w:rsid w:val="00C1459A"/>
    <w:pPr>
      <w:keepNext/>
    </w:pPr>
  </w:style>
  <w:style w:type="paragraph" w:customStyle="1" w:styleId="Formuledadoption1200000000000000000000">
    <w:name w:val="Formule d'adoption1200000000000000000000"/>
    <w:basedOn w:val="Normal"/>
    <w:next w:val="Titrearticle"/>
    <w:rsid w:val="00C1459A"/>
    <w:pPr>
      <w:keepNext/>
    </w:pPr>
  </w:style>
  <w:style w:type="paragraph" w:customStyle="1" w:styleId="Formuledadoption1300000000000000000000">
    <w:name w:val="Formule d'adoption1300000000000000000000"/>
    <w:basedOn w:val="Normal"/>
    <w:next w:val="Titrearticle"/>
    <w:rsid w:val="00C1459A"/>
    <w:pPr>
      <w:keepNext/>
    </w:pPr>
  </w:style>
  <w:style w:type="paragraph" w:customStyle="1" w:styleId="Formuledadoption1400000000000000000000">
    <w:name w:val="Formule d'adoption1400000000000000000000"/>
    <w:basedOn w:val="Normal"/>
    <w:next w:val="Titrearticle"/>
    <w:rsid w:val="00C1459A"/>
    <w:pPr>
      <w:keepNext/>
    </w:pPr>
  </w:style>
  <w:style w:type="paragraph" w:customStyle="1" w:styleId="Formuledadoption1500000000000000000000">
    <w:name w:val="Formule d'adoption1500000000000000000000"/>
    <w:basedOn w:val="Normal"/>
    <w:next w:val="Titrearticle"/>
    <w:rsid w:val="00C1459A"/>
    <w:pPr>
      <w:keepNext/>
    </w:pPr>
  </w:style>
  <w:style w:type="paragraph" w:customStyle="1" w:styleId="Formuledadoption1600000000000000000000">
    <w:name w:val="Formule d'adoption1600000000000000000000"/>
    <w:basedOn w:val="Normal"/>
    <w:next w:val="Titrearticle"/>
    <w:rsid w:val="00C1459A"/>
    <w:pPr>
      <w:keepNext/>
    </w:pPr>
  </w:style>
  <w:style w:type="paragraph" w:customStyle="1" w:styleId="Formuledadoption1700000000000000000000">
    <w:name w:val="Formule d'adoption1700000000000000000000"/>
    <w:basedOn w:val="Normal"/>
    <w:next w:val="Titrearticle"/>
    <w:rsid w:val="00C1459A"/>
    <w:pPr>
      <w:keepNext/>
    </w:pPr>
  </w:style>
  <w:style w:type="paragraph" w:customStyle="1" w:styleId="Formuledadoption1800000000000000000000">
    <w:name w:val="Formule d'adoption1800000000000000000000"/>
    <w:basedOn w:val="Normal"/>
    <w:next w:val="Titrearticle"/>
    <w:rsid w:val="00C1459A"/>
    <w:pPr>
      <w:keepNext/>
    </w:pPr>
  </w:style>
  <w:style w:type="paragraph" w:customStyle="1" w:styleId="Formuledadoption1900000000000000000000">
    <w:name w:val="Formule d'adoption1900000000000000000000"/>
    <w:basedOn w:val="Normal"/>
    <w:next w:val="Titrearticle"/>
    <w:rsid w:val="00C1459A"/>
    <w:pPr>
      <w:keepNext/>
    </w:pPr>
  </w:style>
  <w:style w:type="paragraph" w:customStyle="1" w:styleId="Formuledadoption2000000000000000000000">
    <w:name w:val="Formule d'adoption2000000000000000000000"/>
    <w:basedOn w:val="Normal"/>
    <w:next w:val="Titrearticle"/>
    <w:rsid w:val="00C1459A"/>
    <w:pPr>
      <w:keepNext/>
    </w:pPr>
  </w:style>
  <w:style w:type="paragraph" w:customStyle="1" w:styleId="Formuledadoption00000000000000000000000">
    <w:name w:val="Formule d'adoption0000000000000000000000"/>
    <w:basedOn w:val="Normal"/>
    <w:next w:val="Titrearticle"/>
    <w:rsid w:val="00C1459A"/>
    <w:pPr>
      <w:keepNext/>
    </w:pPr>
  </w:style>
  <w:style w:type="paragraph" w:customStyle="1" w:styleId="Formuledadoption11000000000000000000000">
    <w:name w:val="Formule d'adoption11000000000000000000000"/>
    <w:basedOn w:val="Normal"/>
    <w:next w:val="Titrearticle"/>
    <w:rsid w:val="00C1459A"/>
    <w:pPr>
      <w:keepNext/>
    </w:pPr>
  </w:style>
  <w:style w:type="paragraph" w:customStyle="1" w:styleId="Formuledadoption2100000000000000000000">
    <w:name w:val="Formule d'adoption2100000000000000000000"/>
    <w:basedOn w:val="Normal"/>
    <w:next w:val="Titrearticle"/>
    <w:rsid w:val="00C1459A"/>
    <w:pPr>
      <w:keepNext/>
    </w:pPr>
  </w:style>
  <w:style w:type="paragraph" w:customStyle="1" w:styleId="Formuledadoption3000000000000000000000">
    <w:name w:val="Formule d'adoption3000000000000000000000"/>
    <w:basedOn w:val="Normal"/>
    <w:next w:val="Titrearticle"/>
    <w:rsid w:val="00C1459A"/>
    <w:pPr>
      <w:keepNext/>
    </w:pPr>
  </w:style>
  <w:style w:type="paragraph" w:customStyle="1" w:styleId="Formuledadoption4000000000000000000000">
    <w:name w:val="Formule d'adoption4000000000000000000000"/>
    <w:basedOn w:val="Normal"/>
    <w:next w:val="Titrearticle"/>
    <w:rsid w:val="00C1459A"/>
    <w:pPr>
      <w:keepNext/>
    </w:pPr>
  </w:style>
  <w:style w:type="paragraph" w:customStyle="1" w:styleId="Formuledadoption5000000000000000000000">
    <w:name w:val="Formule d'adoption5000000000000000000000"/>
    <w:basedOn w:val="Normal"/>
    <w:next w:val="Titrearticle"/>
    <w:rsid w:val="00C1459A"/>
    <w:pPr>
      <w:keepNext/>
    </w:pPr>
  </w:style>
  <w:style w:type="paragraph" w:customStyle="1" w:styleId="Formuledadoption6000000000000000000000">
    <w:name w:val="Formule d'adoption6000000000000000000000"/>
    <w:basedOn w:val="Normal"/>
    <w:next w:val="Titrearticle"/>
    <w:rsid w:val="00C1459A"/>
    <w:pPr>
      <w:keepNext/>
    </w:pPr>
  </w:style>
  <w:style w:type="paragraph" w:customStyle="1" w:styleId="Formuledadoption7000000000000000000000">
    <w:name w:val="Formule d'adoption7000000000000000000000"/>
    <w:basedOn w:val="Normal"/>
    <w:next w:val="Titrearticle"/>
    <w:rsid w:val="00C1459A"/>
    <w:pPr>
      <w:keepNext/>
    </w:pPr>
  </w:style>
  <w:style w:type="paragraph" w:customStyle="1" w:styleId="Formuledadoption8000000000000000000000">
    <w:name w:val="Formule d'adoption8000000000000000000000"/>
    <w:basedOn w:val="Normal"/>
    <w:next w:val="Titrearticle"/>
    <w:rsid w:val="00C1459A"/>
    <w:pPr>
      <w:keepNext/>
    </w:pPr>
  </w:style>
  <w:style w:type="paragraph" w:customStyle="1" w:styleId="Formuledadoption9000000000000000000000">
    <w:name w:val="Formule d'adoption9000000000000000000000"/>
    <w:basedOn w:val="Normal"/>
    <w:next w:val="Titrearticle"/>
    <w:rsid w:val="00C1459A"/>
    <w:pPr>
      <w:keepNext/>
    </w:pPr>
  </w:style>
  <w:style w:type="paragraph" w:customStyle="1" w:styleId="Formuledadoption10000000000000000000000">
    <w:name w:val="Formule d'adoption10000000000000000000000"/>
    <w:basedOn w:val="Normal"/>
    <w:next w:val="Titrearticle"/>
    <w:rsid w:val="00C1459A"/>
    <w:pPr>
      <w:keepNext/>
    </w:pPr>
  </w:style>
  <w:style w:type="paragraph" w:customStyle="1" w:styleId="Formuledadoption11100000000000000000000">
    <w:name w:val="Formule d'adoption11100000000000000000000"/>
    <w:basedOn w:val="Normal"/>
    <w:next w:val="Titrearticle"/>
    <w:rsid w:val="00C1459A"/>
    <w:pPr>
      <w:keepNext/>
    </w:pPr>
  </w:style>
  <w:style w:type="paragraph" w:customStyle="1" w:styleId="Formuledadoption12000000000000000000000">
    <w:name w:val="Formule d'adoption12000000000000000000000"/>
    <w:basedOn w:val="Normal"/>
    <w:next w:val="Titrearticle"/>
    <w:rsid w:val="00C1459A"/>
    <w:pPr>
      <w:keepNext/>
    </w:pPr>
  </w:style>
  <w:style w:type="paragraph" w:customStyle="1" w:styleId="Formuledadoption13000000000000000000000">
    <w:name w:val="Formule d'adoption13000000000000000000000"/>
    <w:basedOn w:val="Normal"/>
    <w:next w:val="Titrearticle"/>
    <w:rsid w:val="00C1459A"/>
    <w:pPr>
      <w:keepNext/>
    </w:pPr>
  </w:style>
  <w:style w:type="paragraph" w:customStyle="1" w:styleId="Formuledadoption14000000000000000000000">
    <w:name w:val="Formule d'adoption14000000000000000000000"/>
    <w:basedOn w:val="Normal"/>
    <w:next w:val="Titrearticle"/>
    <w:rsid w:val="00C1459A"/>
    <w:pPr>
      <w:keepNext/>
    </w:pPr>
  </w:style>
  <w:style w:type="paragraph" w:customStyle="1" w:styleId="Formuledadoption15000000000000000000000">
    <w:name w:val="Formule d'adoption15000000000000000000000"/>
    <w:basedOn w:val="Normal"/>
    <w:next w:val="Titrearticle"/>
    <w:rsid w:val="00C1459A"/>
    <w:pPr>
      <w:keepNext/>
    </w:pPr>
  </w:style>
  <w:style w:type="paragraph" w:customStyle="1" w:styleId="Formuledadoption16000000000000000000000">
    <w:name w:val="Formule d'adoption16000000000000000000000"/>
    <w:basedOn w:val="Normal"/>
    <w:next w:val="Titrearticle"/>
    <w:rsid w:val="00C1459A"/>
    <w:pPr>
      <w:keepNext/>
    </w:pPr>
  </w:style>
  <w:style w:type="paragraph" w:customStyle="1" w:styleId="Formuledadoption17000000000000000000000">
    <w:name w:val="Formule d'adoption17000000000000000000000"/>
    <w:basedOn w:val="Normal"/>
    <w:next w:val="Titrearticle"/>
    <w:rsid w:val="00C1459A"/>
    <w:pPr>
      <w:keepNext/>
    </w:pPr>
  </w:style>
  <w:style w:type="paragraph" w:customStyle="1" w:styleId="Formuledadoption18000000000000000000000">
    <w:name w:val="Formule d'adoption18000000000000000000000"/>
    <w:basedOn w:val="Normal"/>
    <w:next w:val="Titrearticle"/>
    <w:rsid w:val="00C1459A"/>
    <w:pPr>
      <w:keepNext/>
    </w:pPr>
  </w:style>
  <w:style w:type="paragraph" w:customStyle="1" w:styleId="Formuledadoption19000000000000000000000">
    <w:name w:val="Formule d'adoption19000000000000000000000"/>
    <w:basedOn w:val="Normal"/>
    <w:next w:val="Titrearticle"/>
    <w:rsid w:val="00C1459A"/>
    <w:pPr>
      <w:keepNext/>
    </w:pPr>
  </w:style>
  <w:style w:type="paragraph" w:customStyle="1" w:styleId="Formuledadoption20000000000000000000000">
    <w:name w:val="Formule d'adoption20000000000000000000000"/>
    <w:basedOn w:val="Normal"/>
    <w:next w:val="Titrearticle"/>
    <w:rsid w:val="00C1459A"/>
    <w:pPr>
      <w:keepNext/>
    </w:pPr>
  </w:style>
  <w:style w:type="paragraph" w:customStyle="1" w:styleId="Formuledadoption000000000000000000000000">
    <w:name w:val="Formule d'adoption00000000000000000000000"/>
    <w:basedOn w:val="Normal"/>
    <w:next w:val="Titrearticle"/>
    <w:rsid w:val="00C1459A"/>
    <w:pPr>
      <w:keepNext/>
    </w:pPr>
  </w:style>
  <w:style w:type="paragraph" w:customStyle="1" w:styleId="Formuledadoption110000000000000000000000">
    <w:name w:val="Formule d'adoption110000000000000000000000"/>
    <w:basedOn w:val="Normal"/>
    <w:next w:val="Titrearticle"/>
    <w:rsid w:val="00C1459A"/>
    <w:pPr>
      <w:keepNext/>
    </w:pPr>
  </w:style>
  <w:style w:type="paragraph" w:customStyle="1" w:styleId="Formuledadoption21000000000000000000000">
    <w:name w:val="Formule d'adoption21000000000000000000000"/>
    <w:basedOn w:val="Normal"/>
    <w:next w:val="Titrearticle"/>
    <w:rsid w:val="00C1459A"/>
    <w:pPr>
      <w:keepNext/>
    </w:pPr>
  </w:style>
  <w:style w:type="paragraph" w:customStyle="1" w:styleId="Formuledadoption30000000000000000000000">
    <w:name w:val="Formule d'adoption30000000000000000000000"/>
    <w:basedOn w:val="Normal"/>
    <w:next w:val="Titrearticle"/>
    <w:rsid w:val="00C1459A"/>
    <w:pPr>
      <w:keepNext/>
    </w:pPr>
  </w:style>
  <w:style w:type="paragraph" w:customStyle="1" w:styleId="Formuledadoption40000000000000000000000">
    <w:name w:val="Formule d'adoption40000000000000000000000"/>
    <w:basedOn w:val="Normal"/>
    <w:next w:val="Titrearticle"/>
    <w:rsid w:val="00C1459A"/>
    <w:pPr>
      <w:keepNext/>
    </w:pPr>
  </w:style>
  <w:style w:type="paragraph" w:customStyle="1" w:styleId="Formuledadoption50000000000000000000000">
    <w:name w:val="Formule d'adoption50000000000000000000000"/>
    <w:basedOn w:val="Normal"/>
    <w:next w:val="Titrearticle"/>
    <w:rsid w:val="00C1459A"/>
    <w:pPr>
      <w:keepNext/>
    </w:pPr>
  </w:style>
  <w:style w:type="paragraph" w:customStyle="1" w:styleId="Formuledadoption60000000000000000000000">
    <w:name w:val="Formule d'adoption60000000000000000000000"/>
    <w:basedOn w:val="Normal"/>
    <w:next w:val="Titrearticle"/>
    <w:rsid w:val="00C1459A"/>
    <w:pPr>
      <w:keepNext/>
    </w:pPr>
  </w:style>
  <w:style w:type="paragraph" w:customStyle="1" w:styleId="Formuledadoption70000000000000000000000">
    <w:name w:val="Formule d'adoption70000000000000000000000"/>
    <w:basedOn w:val="Normal"/>
    <w:next w:val="Titrearticle"/>
    <w:rsid w:val="00C1459A"/>
    <w:pPr>
      <w:keepNext/>
    </w:pPr>
  </w:style>
  <w:style w:type="paragraph" w:customStyle="1" w:styleId="Formuledadoption80000000000000000000000">
    <w:name w:val="Formule d'adoption80000000000000000000000"/>
    <w:basedOn w:val="Normal"/>
    <w:next w:val="Titrearticle"/>
    <w:rsid w:val="00C1459A"/>
    <w:pPr>
      <w:keepNext/>
    </w:pPr>
  </w:style>
  <w:style w:type="paragraph" w:customStyle="1" w:styleId="Formuledadoption90000000000000000000000">
    <w:name w:val="Formule d'adoption90000000000000000000000"/>
    <w:basedOn w:val="Normal"/>
    <w:next w:val="Titrearticle"/>
    <w:rsid w:val="00C1459A"/>
    <w:pPr>
      <w:keepNext/>
    </w:pPr>
  </w:style>
  <w:style w:type="paragraph" w:customStyle="1" w:styleId="Formuledadoption100000000000000000000000">
    <w:name w:val="Formule d'adoption100000000000000000000000"/>
    <w:basedOn w:val="Normal"/>
    <w:next w:val="Titrearticle"/>
    <w:rsid w:val="00C1459A"/>
    <w:pPr>
      <w:keepNext/>
    </w:pPr>
  </w:style>
  <w:style w:type="paragraph" w:customStyle="1" w:styleId="Formuledadoption111000000000000000000000">
    <w:name w:val="Formule d'adoption111000000000000000000000"/>
    <w:basedOn w:val="Normal"/>
    <w:next w:val="Titrearticle"/>
    <w:rsid w:val="00C1459A"/>
    <w:pPr>
      <w:keepNext/>
    </w:pPr>
  </w:style>
  <w:style w:type="paragraph" w:customStyle="1" w:styleId="Formuledadoption120000000000000000000000">
    <w:name w:val="Formule d'adoption120000000000000000000000"/>
    <w:basedOn w:val="Normal"/>
    <w:next w:val="Titrearticle"/>
    <w:rsid w:val="00C1459A"/>
    <w:pPr>
      <w:keepNext/>
    </w:pPr>
  </w:style>
  <w:style w:type="paragraph" w:customStyle="1" w:styleId="Formuledadoption130000000000000000000000">
    <w:name w:val="Formule d'adoption130000000000000000000000"/>
    <w:basedOn w:val="Normal"/>
    <w:next w:val="Titrearticle"/>
    <w:rsid w:val="00C1459A"/>
    <w:pPr>
      <w:keepNext/>
    </w:pPr>
  </w:style>
  <w:style w:type="paragraph" w:customStyle="1" w:styleId="Formuledadoption140000000000000000000000">
    <w:name w:val="Formule d'adoption140000000000000000000000"/>
    <w:basedOn w:val="Normal"/>
    <w:next w:val="Titrearticle"/>
    <w:rsid w:val="00C1459A"/>
    <w:pPr>
      <w:keepNext/>
    </w:pPr>
  </w:style>
  <w:style w:type="paragraph" w:customStyle="1" w:styleId="Formuledadoption150000000000000000000000">
    <w:name w:val="Formule d'adoption150000000000000000000000"/>
    <w:basedOn w:val="Normal"/>
    <w:next w:val="Titrearticle"/>
    <w:rsid w:val="00C1459A"/>
    <w:pPr>
      <w:keepNext/>
    </w:pPr>
  </w:style>
  <w:style w:type="paragraph" w:customStyle="1" w:styleId="Formuledadoption160000000000000000000000">
    <w:name w:val="Formule d'adoption160000000000000000000000"/>
    <w:basedOn w:val="Normal"/>
    <w:next w:val="Titrearticle"/>
    <w:rsid w:val="00C1459A"/>
    <w:pPr>
      <w:keepNext/>
    </w:pPr>
  </w:style>
  <w:style w:type="paragraph" w:customStyle="1" w:styleId="Formuledadoption170000000000000000000000">
    <w:name w:val="Formule d'adoption170000000000000000000000"/>
    <w:basedOn w:val="Normal"/>
    <w:next w:val="Titrearticle"/>
    <w:rsid w:val="00C1459A"/>
    <w:pPr>
      <w:keepNext/>
    </w:pPr>
  </w:style>
  <w:style w:type="paragraph" w:customStyle="1" w:styleId="Formuledadoption180000000000000000000000">
    <w:name w:val="Formule d'adoption180000000000000000000000"/>
    <w:basedOn w:val="Normal"/>
    <w:next w:val="Titrearticle"/>
    <w:rsid w:val="00C1459A"/>
    <w:pPr>
      <w:keepNext/>
    </w:pPr>
  </w:style>
  <w:style w:type="paragraph" w:customStyle="1" w:styleId="Formuledadoption190000000000000000000000">
    <w:name w:val="Formule d'adoption190000000000000000000000"/>
    <w:basedOn w:val="Normal"/>
    <w:next w:val="Titrearticle"/>
    <w:rsid w:val="00C1459A"/>
    <w:pPr>
      <w:keepNext/>
    </w:pPr>
  </w:style>
  <w:style w:type="paragraph" w:customStyle="1" w:styleId="Formuledadoption200000000000000000000000">
    <w:name w:val="Formule d'adoption200000000000000000000000"/>
    <w:basedOn w:val="Normal"/>
    <w:next w:val="Titrearticle"/>
    <w:rsid w:val="00C1459A"/>
    <w:pPr>
      <w:keepNext/>
    </w:pPr>
  </w:style>
  <w:style w:type="paragraph" w:customStyle="1" w:styleId="Formuledadoption0000000000000000000000000">
    <w:name w:val="Formule d'adoption000000000000000000000000"/>
    <w:basedOn w:val="Normal"/>
    <w:next w:val="Titrearticle"/>
    <w:rsid w:val="00C1459A"/>
    <w:pPr>
      <w:keepNext/>
    </w:pPr>
  </w:style>
  <w:style w:type="paragraph" w:customStyle="1" w:styleId="Formuledadoption1100000000000000000000000">
    <w:name w:val="Formule d'adoption1100000000000000000000000"/>
    <w:basedOn w:val="Normal"/>
    <w:next w:val="Titrearticle"/>
    <w:rsid w:val="00C1459A"/>
    <w:pPr>
      <w:keepNext/>
    </w:pPr>
  </w:style>
  <w:style w:type="paragraph" w:customStyle="1" w:styleId="Formuledadoption210000000000000000000000">
    <w:name w:val="Formule d'adoption210000000000000000000000"/>
    <w:basedOn w:val="Normal"/>
    <w:next w:val="Titrearticle"/>
    <w:rsid w:val="00C1459A"/>
    <w:pPr>
      <w:keepNext/>
    </w:pPr>
  </w:style>
  <w:style w:type="paragraph" w:customStyle="1" w:styleId="Formuledadoption300000000000000000000000">
    <w:name w:val="Formule d'adoption300000000000000000000000"/>
    <w:basedOn w:val="Normal"/>
    <w:next w:val="Titrearticle"/>
    <w:rsid w:val="00C1459A"/>
    <w:pPr>
      <w:keepNext/>
    </w:pPr>
  </w:style>
  <w:style w:type="paragraph" w:customStyle="1" w:styleId="Formuledadoption400000000000000000000000">
    <w:name w:val="Formule d'adoption400000000000000000000000"/>
    <w:basedOn w:val="Normal"/>
    <w:next w:val="Titrearticle"/>
    <w:rsid w:val="00C1459A"/>
    <w:pPr>
      <w:keepNext/>
    </w:pPr>
  </w:style>
  <w:style w:type="paragraph" w:customStyle="1" w:styleId="Formuledadoption500000000000000000000000">
    <w:name w:val="Formule d'adoption500000000000000000000000"/>
    <w:basedOn w:val="Normal"/>
    <w:next w:val="Titrearticle"/>
    <w:rsid w:val="00C1459A"/>
    <w:pPr>
      <w:keepNext/>
    </w:pPr>
  </w:style>
  <w:style w:type="paragraph" w:customStyle="1" w:styleId="Formuledadoption600000000000000000000000">
    <w:name w:val="Formule d'adoption600000000000000000000000"/>
    <w:basedOn w:val="Normal"/>
    <w:next w:val="Titrearticle"/>
    <w:rsid w:val="00C1459A"/>
    <w:pPr>
      <w:keepNext/>
    </w:pPr>
  </w:style>
  <w:style w:type="paragraph" w:customStyle="1" w:styleId="Formuledadoption700000000000000000000000">
    <w:name w:val="Formule d'adoption700000000000000000000000"/>
    <w:basedOn w:val="Normal"/>
    <w:next w:val="Titrearticle"/>
    <w:rsid w:val="00C1459A"/>
    <w:pPr>
      <w:keepNext/>
    </w:pPr>
  </w:style>
  <w:style w:type="paragraph" w:customStyle="1" w:styleId="Formuledadoption800000000000000000000000">
    <w:name w:val="Formule d'adoption800000000000000000000000"/>
    <w:basedOn w:val="Normal"/>
    <w:next w:val="Titrearticle"/>
    <w:rsid w:val="00C1459A"/>
    <w:pPr>
      <w:keepNext/>
    </w:pPr>
  </w:style>
  <w:style w:type="paragraph" w:customStyle="1" w:styleId="Formuledadoption900000000000000000000000">
    <w:name w:val="Formule d'adoption900000000000000000000000"/>
    <w:basedOn w:val="Normal"/>
    <w:next w:val="Titrearticle"/>
    <w:rsid w:val="00C1459A"/>
    <w:pPr>
      <w:keepNext/>
    </w:pPr>
  </w:style>
  <w:style w:type="paragraph" w:customStyle="1" w:styleId="Formuledadoption1000000000000000000000000">
    <w:name w:val="Formule d'adoption1000000000000000000000000"/>
    <w:basedOn w:val="Normal"/>
    <w:next w:val="Titrearticle"/>
    <w:rsid w:val="00C1459A"/>
    <w:pPr>
      <w:keepNext/>
    </w:pPr>
  </w:style>
  <w:style w:type="paragraph" w:customStyle="1" w:styleId="Formuledadoption1110000000000000000000000">
    <w:name w:val="Formule d'adoption1110000000000000000000000"/>
    <w:basedOn w:val="Normal"/>
    <w:next w:val="Titrearticle"/>
    <w:rsid w:val="00C1459A"/>
    <w:pPr>
      <w:keepNext/>
    </w:pPr>
  </w:style>
  <w:style w:type="paragraph" w:customStyle="1" w:styleId="Formuledadoption1200000000000000000000000">
    <w:name w:val="Formule d'adoption1200000000000000000000000"/>
    <w:basedOn w:val="Normal"/>
    <w:next w:val="Titrearticle"/>
    <w:rsid w:val="00C1459A"/>
    <w:pPr>
      <w:keepNext/>
    </w:pPr>
  </w:style>
  <w:style w:type="paragraph" w:customStyle="1" w:styleId="Formuledadoption1300000000000000000000000">
    <w:name w:val="Formule d'adoption1300000000000000000000000"/>
    <w:basedOn w:val="Normal"/>
    <w:next w:val="Titrearticle"/>
    <w:rsid w:val="00C1459A"/>
    <w:pPr>
      <w:keepNext/>
    </w:pPr>
  </w:style>
  <w:style w:type="paragraph" w:customStyle="1" w:styleId="Formuledadoption1400000000000000000000000">
    <w:name w:val="Formule d'adoption1400000000000000000000000"/>
    <w:basedOn w:val="Normal"/>
    <w:next w:val="Titrearticle"/>
    <w:rsid w:val="00C1459A"/>
    <w:pPr>
      <w:keepNext/>
    </w:pPr>
  </w:style>
  <w:style w:type="paragraph" w:customStyle="1" w:styleId="Formuledadoption1500000000000000000000000">
    <w:name w:val="Formule d'adoption1500000000000000000000000"/>
    <w:basedOn w:val="Normal"/>
    <w:next w:val="Titrearticle"/>
    <w:rsid w:val="00C1459A"/>
    <w:pPr>
      <w:keepNext/>
    </w:pPr>
  </w:style>
  <w:style w:type="paragraph" w:customStyle="1" w:styleId="Formuledadoption1600000000000000000000000">
    <w:name w:val="Formule d'adoption1600000000000000000000000"/>
    <w:basedOn w:val="Normal"/>
    <w:next w:val="Titrearticle"/>
    <w:rsid w:val="00C1459A"/>
    <w:pPr>
      <w:keepNext/>
    </w:pPr>
  </w:style>
  <w:style w:type="paragraph" w:customStyle="1" w:styleId="Formuledadoption1700000000000000000000000">
    <w:name w:val="Formule d'adoption1700000000000000000000000"/>
    <w:basedOn w:val="Normal"/>
    <w:next w:val="Titrearticle"/>
    <w:rsid w:val="00C1459A"/>
    <w:pPr>
      <w:keepNext/>
    </w:pPr>
  </w:style>
  <w:style w:type="paragraph" w:customStyle="1" w:styleId="Formuledadoption1800000000000000000000000">
    <w:name w:val="Formule d'adoption1800000000000000000000000"/>
    <w:basedOn w:val="Normal"/>
    <w:next w:val="Titrearticle"/>
    <w:rsid w:val="00C1459A"/>
    <w:pPr>
      <w:keepNext/>
    </w:pPr>
  </w:style>
  <w:style w:type="paragraph" w:customStyle="1" w:styleId="Formuledadoption1900000000000000000000000">
    <w:name w:val="Formule d'adoption1900000000000000000000000"/>
    <w:basedOn w:val="Normal"/>
    <w:next w:val="Titrearticle"/>
    <w:rsid w:val="00C1459A"/>
    <w:pPr>
      <w:keepNext/>
    </w:pPr>
  </w:style>
  <w:style w:type="paragraph" w:customStyle="1" w:styleId="Formuledadoption2000000000000000000000000">
    <w:name w:val="Formule d'adoption2000000000000000000000000"/>
    <w:basedOn w:val="Normal"/>
    <w:next w:val="Titrearticle"/>
    <w:rsid w:val="00C1459A"/>
    <w:pPr>
      <w:keepNext/>
    </w:pPr>
  </w:style>
  <w:style w:type="paragraph" w:customStyle="1" w:styleId="Formuledadoption00000000000000000000000000">
    <w:name w:val="Formule d'adoption0000000000000000000000000"/>
    <w:basedOn w:val="Normal"/>
    <w:next w:val="Titrearticle"/>
    <w:rsid w:val="00C1459A"/>
    <w:pPr>
      <w:keepNext/>
    </w:pPr>
  </w:style>
  <w:style w:type="paragraph" w:customStyle="1" w:styleId="Formuledadoption11000000000000000000000000">
    <w:name w:val="Formule d'adoption11000000000000000000000000"/>
    <w:basedOn w:val="Normal"/>
    <w:next w:val="Titrearticle"/>
    <w:rsid w:val="00C1459A"/>
    <w:pPr>
      <w:keepNext/>
    </w:pPr>
  </w:style>
  <w:style w:type="paragraph" w:customStyle="1" w:styleId="Formuledadoption2100000000000000000000000">
    <w:name w:val="Formule d'adoption2100000000000000000000000"/>
    <w:basedOn w:val="Normal"/>
    <w:next w:val="Titrearticle"/>
    <w:rsid w:val="00C1459A"/>
    <w:pPr>
      <w:keepNext/>
    </w:pPr>
  </w:style>
  <w:style w:type="paragraph" w:customStyle="1" w:styleId="Formuledadoption3000000000000000000000000">
    <w:name w:val="Formule d'adoption3000000000000000000000000"/>
    <w:basedOn w:val="Normal"/>
    <w:next w:val="Titrearticle"/>
    <w:rsid w:val="00C1459A"/>
    <w:pPr>
      <w:keepNext/>
    </w:pPr>
  </w:style>
  <w:style w:type="paragraph" w:customStyle="1" w:styleId="Formuledadoption4000000000000000000000000">
    <w:name w:val="Formule d'adoption4000000000000000000000000"/>
    <w:basedOn w:val="Normal"/>
    <w:next w:val="Titrearticle"/>
    <w:rsid w:val="00C1459A"/>
    <w:pPr>
      <w:keepNext/>
    </w:pPr>
  </w:style>
  <w:style w:type="paragraph" w:customStyle="1" w:styleId="Formuledadoption5000000000000000000000000">
    <w:name w:val="Formule d'adoption5000000000000000000000000"/>
    <w:basedOn w:val="Normal"/>
    <w:next w:val="Titrearticle"/>
    <w:rsid w:val="00C1459A"/>
    <w:pPr>
      <w:keepNext/>
    </w:pPr>
  </w:style>
  <w:style w:type="paragraph" w:customStyle="1" w:styleId="Formuledadoption6000000000000000000000000">
    <w:name w:val="Formule d'adoption6000000000000000000000000"/>
    <w:basedOn w:val="Normal"/>
    <w:next w:val="Titrearticle"/>
    <w:rsid w:val="00C1459A"/>
    <w:pPr>
      <w:keepNext/>
    </w:pPr>
  </w:style>
  <w:style w:type="paragraph" w:customStyle="1" w:styleId="Formuledadoption7000000000000000000000000">
    <w:name w:val="Formule d'adoption7000000000000000000000000"/>
    <w:basedOn w:val="Normal"/>
    <w:next w:val="Titrearticle"/>
    <w:rsid w:val="00C1459A"/>
    <w:pPr>
      <w:keepNext/>
    </w:pPr>
  </w:style>
  <w:style w:type="paragraph" w:customStyle="1" w:styleId="Formuledadoption8000000000000000000000000">
    <w:name w:val="Formule d'adoption8000000000000000000000000"/>
    <w:basedOn w:val="Normal"/>
    <w:next w:val="Titrearticle"/>
    <w:rsid w:val="00C1459A"/>
    <w:pPr>
      <w:keepNext/>
    </w:pPr>
  </w:style>
  <w:style w:type="paragraph" w:customStyle="1" w:styleId="Formuledadoption9000000000000000000000000">
    <w:name w:val="Formule d'adoption9000000000000000000000000"/>
    <w:basedOn w:val="Normal"/>
    <w:next w:val="Titrearticle"/>
    <w:rsid w:val="00C1459A"/>
    <w:pPr>
      <w:keepNext/>
    </w:pPr>
  </w:style>
  <w:style w:type="paragraph" w:customStyle="1" w:styleId="Formuledadoption10000000000000000000000000">
    <w:name w:val="Formule d'adoption10000000000000000000000000"/>
    <w:basedOn w:val="Normal"/>
    <w:next w:val="Titrearticle"/>
    <w:rsid w:val="00C1459A"/>
    <w:pPr>
      <w:keepNext/>
    </w:pPr>
  </w:style>
  <w:style w:type="paragraph" w:customStyle="1" w:styleId="Formuledadoption11100000000000000000000000">
    <w:name w:val="Formule d'adoption11100000000000000000000000"/>
    <w:basedOn w:val="Normal"/>
    <w:next w:val="Titrearticle"/>
    <w:rsid w:val="00C1459A"/>
    <w:pPr>
      <w:keepNext/>
    </w:pPr>
  </w:style>
  <w:style w:type="paragraph" w:customStyle="1" w:styleId="Formuledadoption12000000000000000000000000">
    <w:name w:val="Formule d'adoption12000000000000000000000000"/>
    <w:basedOn w:val="Normal"/>
    <w:next w:val="Titrearticle"/>
    <w:rsid w:val="00C1459A"/>
    <w:pPr>
      <w:keepNext/>
    </w:pPr>
  </w:style>
  <w:style w:type="paragraph" w:customStyle="1" w:styleId="Formuledadoption13000000000000000000000000">
    <w:name w:val="Formule d'adoption13000000000000000000000000"/>
    <w:basedOn w:val="Normal"/>
    <w:next w:val="Titrearticle"/>
    <w:rsid w:val="00C1459A"/>
    <w:pPr>
      <w:keepNext/>
    </w:pPr>
  </w:style>
  <w:style w:type="paragraph" w:customStyle="1" w:styleId="Formuledadoption14000000000000000000000000">
    <w:name w:val="Formule d'adoption14000000000000000000000000"/>
    <w:basedOn w:val="Normal"/>
    <w:next w:val="Titrearticle"/>
    <w:rsid w:val="00C1459A"/>
    <w:pPr>
      <w:keepNext/>
    </w:pPr>
  </w:style>
  <w:style w:type="paragraph" w:customStyle="1" w:styleId="Formuledadoption15000000000000000000000000">
    <w:name w:val="Formule d'adoption15000000000000000000000000"/>
    <w:basedOn w:val="Normal"/>
    <w:next w:val="Titrearticle"/>
    <w:rsid w:val="00C1459A"/>
    <w:pPr>
      <w:keepNext/>
    </w:pPr>
  </w:style>
  <w:style w:type="paragraph" w:customStyle="1" w:styleId="Formuledadoption16000000000000000000000000">
    <w:name w:val="Formule d'adoption16000000000000000000000000"/>
    <w:basedOn w:val="Normal"/>
    <w:next w:val="Titrearticle"/>
    <w:rsid w:val="00C1459A"/>
    <w:pPr>
      <w:keepNext/>
    </w:pPr>
  </w:style>
  <w:style w:type="paragraph" w:customStyle="1" w:styleId="Formuledadoption17000000000000000000000000">
    <w:name w:val="Formule d'adoption17000000000000000000000000"/>
    <w:basedOn w:val="Normal"/>
    <w:next w:val="Titrearticle"/>
    <w:rsid w:val="00C1459A"/>
    <w:pPr>
      <w:keepNext/>
    </w:pPr>
  </w:style>
  <w:style w:type="paragraph" w:customStyle="1" w:styleId="Formuledadoption18000000000000000000000000">
    <w:name w:val="Formule d'adoption18000000000000000000000000"/>
    <w:basedOn w:val="Normal"/>
    <w:next w:val="Titrearticle"/>
    <w:rsid w:val="00C1459A"/>
    <w:pPr>
      <w:keepNext/>
    </w:pPr>
  </w:style>
  <w:style w:type="paragraph" w:customStyle="1" w:styleId="Formuledadoption19000000000000000000000000">
    <w:name w:val="Formule d'adoption19000000000000000000000000"/>
    <w:basedOn w:val="Normal"/>
    <w:next w:val="Titrearticle"/>
    <w:rsid w:val="00C1459A"/>
    <w:pPr>
      <w:keepNext/>
    </w:pPr>
  </w:style>
  <w:style w:type="paragraph" w:customStyle="1" w:styleId="Formuledadoption20000000000000000000000000">
    <w:name w:val="Formule d'adoption20000000000000000000000000"/>
    <w:basedOn w:val="Normal"/>
    <w:next w:val="Titrearticle"/>
    <w:rsid w:val="00C1459A"/>
    <w:pPr>
      <w:keepNext/>
    </w:pPr>
  </w:style>
  <w:style w:type="paragraph" w:customStyle="1" w:styleId="Formuledadoption000000000000000000000000000">
    <w:name w:val="Formule d'adoption00000000000000000000000000"/>
    <w:basedOn w:val="Normal"/>
    <w:next w:val="Titrearticle"/>
    <w:rsid w:val="00C1459A"/>
    <w:pPr>
      <w:keepNext/>
    </w:pPr>
  </w:style>
  <w:style w:type="paragraph" w:customStyle="1" w:styleId="Formuledadoption110000000000000000000000000">
    <w:name w:val="Formule d'adoption110000000000000000000000000"/>
    <w:basedOn w:val="Normal"/>
    <w:next w:val="Titrearticle"/>
    <w:rsid w:val="00C1459A"/>
    <w:pPr>
      <w:keepNext/>
    </w:pPr>
  </w:style>
  <w:style w:type="paragraph" w:customStyle="1" w:styleId="Formuledadoption21000000000000000000000000">
    <w:name w:val="Formule d'adoption21000000000000000000000000"/>
    <w:basedOn w:val="Normal"/>
    <w:next w:val="Titrearticle"/>
    <w:rsid w:val="00C1459A"/>
    <w:pPr>
      <w:keepNext/>
    </w:pPr>
  </w:style>
  <w:style w:type="paragraph" w:customStyle="1" w:styleId="Formuledadoption30000000000000000000000000">
    <w:name w:val="Formule d'adoption30000000000000000000000000"/>
    <w:basedOn w:val="Normal"/>
    <w:next w:val="Titrearticle"/>
    <w:rsid w:val="00C1459A"/>
    <w:pPr>
      <w:keepNext/>
    </w:pPr>
  </w:style>
  <w:style w:type="paragraph" w:customStyle="1" w:styleId="Formuledadoption40000000000000000000000000">
    <w:name w:val="Formule d'adoption40000000000000000000000000"/>
    <w:basedOn w:val="Normal"/>
    <w:next w:val="Titrearticle"/>
    <w:rsid w:val="00C1459A"/>
    <w:pPr>
      <w:keepNext/>
    </w:pPr>
  </w:style>
  <w:style w:type="paragraph" w:customStyle="1" w:styleId="Formuledadoption50000000000000000000000000">
    <w:name w:val="Formule d'adoption50000000000000000000000000"/>
    <w:basedOn w:val="Normal"/>
    <w:next w:val="Titrearticle"/>
    <w:rsid w:val="00C1459A"/>
    <w:pPr>
      <w:keepNext/>
    </w:pPr>
  </w:style>
  <w:style w:type="paragraph" w:customStyle="1" w:styleId="Formuledadoption60000000000000000000000000">
    <w:name w:val="Formule d'adoption60000000000000000000000000"/>
    <w:basedOn w:val="Normal"/>
    <w:next w:val="Titrearticle"/>
    <w:rsid w:val="00C1459A"/>
    <w:pPr>
      <w:keepNext/>
    </w:pPr>
  </w:style>
  <w:style w:type="paragraph" w:customStyle="1" w:styleId="Formuledadoption70000000000000000000000000">
    <w:name w:val="Formule d'adoption70000000000000000000000000"/>
    <w:basedOn w:val="Normal"/>
    <w:next w:val="Titrearticle"/>
    <w:rsid w:val="00C1459A"/>
    <w:pPr>
      <w:keepNext/>
    </w:pPr>
  </w:style>
  <w:style w:type="paragraph" w:customStyle="1" w:styleId="Formuledadoption80000000000000000000000000">
    <w:name w:val="Formule d'adoption80000000000000000000000000"/>
    <w:basedOn w:val="Normal"/>
    <w:next w:val="Titrearticle"/>
    <w:rsid w:val="00C1459A"/>
    <w:pPr>
      <w:keepNext/>
    </w:pPr>
  </w:style>
  <w:style w:type="paragraph" w:customStyle="1" w:styleId="Formuledadoption90000000000000000000000000">
    <w:name w:val="Formule d'adoption90000000000000000000000000"/>
    <w:basedOn w:val="Normal"/>
    <w:next w:val="Titrearticle"/>
    <w:rsid w:val="00C1459A"/>
    <w:pPr>
      <w:keepNext/>
    </w:pPr>
  </w:style>
  <w:style w:type="paragraph" w:customStyle="1" w:styleId="Formuledadoption100000000000000000000000000">
    <w:name w:val="Formule d'adoption100000000000000000000000000"/>
    <w:basedOn w:val="Normal"/>
    <w:next w:val="Titrearticle"/>
    <w:rsid w:val="00C1459A"/>
    <w:pPr>
      <w:keepNext/>
    </w:pPr>
  </w:style>
  <w:style w:type="paragraph" w:customStyle="1" w:styleId="Formuledadoption111000000000000000000000000">
    <w:name w:val="Formule d'adoption111000000000000000000000000"/>
    <w:basedOn w:val="Normal"/>
    <w:next w:val="Titrearticle"/>
    <w:rsid w:val="00C1459A"/>
    <w:pPr>
      <w:keepNext/>
    </w:pPr>
  </w:style>
  <w:style w:type="paragraph" w:customStyle="1" w:styleId="Formuledadoption120000000000000000000000000">
    <w:name w:val="Formule d'adoption120000000000000000000000000"/>
    <w:basedOn w:val="Normal"/>
    <w:next w:val="Titrearticle"/>
    <w:rsid w:val="00C1459A"/>
    <w:pPr>
      <w:keepNext/>
    </w:pPr>
  </w:style>
  <w:style w:type="paragraph" w:customStyle="1" w:styleId="Formuledadoption130000000000000000000000000">
    <w:name w:val="Formule d'adoption130000000000000000000000000"/>
    <w:basedOn w:val="Normal"/>
    <w:next w:val="Titrearticle"/>
    <w:rsid w:val="00C1459A"/>
    <w:pPr>
      <w:keepNext/>
    </w:pPr>
  </w:style>
  <w:style w:type="paragraph" w:customStyle="1" w:styleId="Formuledadoption140000000000000000000000000">
    <w:name w:val="Formule d'adoption140000000000000000000000000"/>
    <w:basedOn w:val="Normal"/>
    <w:next w:val="Titrearticle"/>
    <w:rsid w:val="00C1459A"/>
    <w:pPr>
      <w:keepNext/>
    </w:pPr>
  </w:style>
  <w:style w:type="paragraph" w:customStyle="1" w:styleId="Formuledadoption150000000000000000000000000">
    <w:name w:val="Formule d'adoption150000000000000000000000000"/>
    <w:basedOn w:val="Normal"/>
    <w:next w:val="Titrearticle"/>
    <w:rsid w:val="00C1459A"/>
    <w:pPr>
      <w:keepNext/>
    </w:pPr>
  </w:style>
  <w:style w:type="paragraph" w:customStyle="1" w:styleId="Formuledadoption160000000000000000000000000">
    <w:name w:val="Formule d'adoption160000000000000000000000000"/>
    <w:basedOn w:val="Normal"/>
    <w:next w:val="Titrearticle"/>
    <w:rsid w:val="00C1459A"/>
    <w:pPr>
      <w:keepNext/>
    </w:pPr>
  </w:style>
  <w:style w:type="paragraph" w:customStyle="1" w:styleId="Formuledadoption170000000000000000000000000">
    <w:name w:val="Formule d'adoption170000000000000000000000000"/>
    <w:basedOn w:val="Normal"/>
    <w:next w:val="Titrearticle"/>
    <w:rsid w:val="00C1459A"/>
    <w:pPr>
      <w:keepNext/>
    </w:pPr>
  </w:style>
  <w:style w:type="paragraph" w:customStyle="1" w:styleId="Formuledadoption180000000000000000000000000">
    <w:name w:val="Formule d'adoption180000000000000000000000000"/>
    <w:basedOn w:val="Normal"/>
    <w:next w:val="Titrearticle"/>
    <w:rsid w:val="00C1459A"/>
    <w:pPr>
      <w:keepNext/>
    </w:pPr>
  </w:style>
  <w:style w:type="paragraph" w:customStyle="1" w:styleId="Formuledadoption190000000000000000000000000">
    <w:name w:val="Formule d'adoption190000000000000000000000000"/>
    <w:basedOn w:val="Normal"/>
    <w:next w:val="Titrearticle"/>
    <w:rsid w:val="00C1459A"/>
    <w:pPr>
      <w:keepNext/>
    </w:pPr>
  </w:style>
  <w:style w:type="paragraph" w:customStyle="1" w:styleId="Formuledadoption200000000000000000000000000">
    <w:name w:val="Formule d'adoption200000000000000000000000000"/>
    <w:basedOn w:val="Normal"/>
    <w:next w:val="Titrearticle"/>
    <w:rsid w:val="00C1459A"/>
    <w:pPr>
      <w:keepNext/>
    </w:pPr>
  </w:style>
  <w:style w:type="paragraph" w:customStyle="1" w:styleId="Formuledadoption0000000000000000000000000000">
    <w:name w:val="Formule d'adoption000000000000000000000000000"/>
    <w:basedOn w:val="Normal"/>
    <w:next w:val="Titrearticle"/>
    <w:rsid w:val="00C1459A"/>
    <w:pPr>
      <w:keepNext/>
    </w:pPr>
  </w:style>
  <w:style w:type="paragraph" w:customStyle="1" w:styleId="Formuledadoption1100000000000000000000000000">
    <w:name w:val="Formule d'adoption1100000000000000000000000000"/>
    <w:basedOn w:val="Normal"/>
    <w:next w:val="Titrearticle"/>
    <w:rsid w:val="00C1459A"/>
    <w:pPr>
      <w:keepNext/>
    </w:pPr>
  </w:style>
  <w:style w:type="paragraph" w:customStyle="1" w:styleId="Formuledadoption210000000000000000000000000">
    <w:name w:val="Formule d'adoption210000000000000000000000000"/>
    <w:basedOn w:val="Normal"/>
    <w:next w:val="Titrearticle"/>
    <w:rsid w:val="00C1459A"/>
    <w:pPr>
      <w:keepNext/>
    </w:pPr>
  </w:style>
  <w:style w:type="paragraph" w:customStyle="1" w:styleId="Formuledadoption300000000000000000000000000">
    <w:name w:val="Formule d'adoption300000000000000000000000000"/>
    <w:basedOn w:val="Normal"/>
    <w:next w:val="Titrearticle"/>
    <w:rsid w:val="00C1459A"/>
    <w:pPr>
      <w:keepNext/>
    </w:pPr>
  </w:style>
  <w:style w:type="paragraph" w:customStyle="1" w:styleId="Formuledadoption400000000000000000000000000">
    <w:name w:val="Formule d'adoption400000000000000000000000000"/>
    <w:basedOn w:val="Normal"/>
    <w:next w:val="Titrearticle"/>
    <w:rsid w:val="00C1459A"/>
    <w:pPr>
      <w:keepNext/>
    </w:pPr>
  </w:style>
  <w:style w:type="paragraph" w:customStyle="1" w:styleId="Formuledadoption500000000000000000000000000">
    <w:name w:val="Formule d'adoption500000000000000000000000000"/>
    <w:basedOn w:val="Normal"/>
    <w:next w:val="Titrearticle"/>
    <w:rsid w:val="00C1459A"/>
    <w:pPr>
      <w:keepNext/>
    </w:pPr>
  </w:style>
  <w:style w:type="paragraph" w:customStyle="1" w:styleId="Formuledadoption600000000000000000000000000">
    <w:name w:val="Formule d'adoption600000000000000000000000000"/>
    <w:basedOn w:val="Normal"/>
    <w:next w:val="Titrearticle"/>
    <w:rsid w:val="00C1459A"/>
    <w:pPr>
      <w:keepNext/>
    </w:pPr>
  </w:style>
  <w:style w:type="paragraph" w:customStyle="1" w:styleId="Formuledadoption700000000000000000000000000">
    <w:name w:val="Formule d'adoption700000000000000000000000000"/>
    <w:basedOn w:val="Normal"/>
    <w:next w:val="Titrearticle"/>
    <w:rsid w:val="00C1459A"/>
    <w:pPr>
      <w:keepNext/>
    </w:pPr>
  </w:style>
  <w:style w:type="paragraph" w:customStyle="1" w:styleId="Formuledadoption800000000000000000000000000">
    <w:name w:val="Formule d'adoption800000000000000000000000000"/>
    <w:basedOn w:val="Normal"/>
    <w:next w:val="Titrearticle"/>
    <w:rsid w:val="00C1459A"/>
    <w:pPr>
      <w:keepNext/>
    </w:pPr>
  </w:style>
  <w:style w:type="paragraph" w:customStyle="1" w:styleId="Formuledadoption900000000000000000000000000">
    <w:name w:val="Formule d'adoption900000000000000000000000000"/>
    <w:basedOn w:val="Normal"/>
    <w:next w:val="Titrearticle"/>
    <w:rsid w:val="00C1459A"/>
    <w:pPr>
      <w:keepNext/>
    </w:pPr>
  </w:style>
  <w:style w:type="paragraph" w:customStyle="1" w:styleId="Formuledadoption1000000000000000000000000000">
    <w:name w:val="Formule d'adoption1000000000000000000000000000"/>
    <w:basedOn w:val="Normal"/>
    <w:next w:val="Titrearticle"/>
    <w:rsid w:val="00C1459A"/>
    <w:pPr>
      <w:keepNext/>
    </w:pPr>
  </w:style>
  <w:style w:type="paragraph" w:customStyle="1" w:styleId="Formuledadoption1110000000000000000000000000">
    <w:name w:val="Formule d'adoption1110000000000000000000000000"/>
    <w:basedOn w:val="Normal"/>
    <w:next w:val="Titrearticle"/>
    <w:rsid w:val="00C1459A"/>
    <w:pPr>
      <w:keepNext/>
    </w:pPr>
  </w:style>
  <w:style w:type="paragraph" w:customStyle="1" w:styleId="Formuledadoption1200000000000000000000000000">
    <w:name w:val="Formule d'adoption1200000000000000000000000000"/>
    <w:basedOn w:val="Normal"/>
    <w:next w:val="Titrearticle"/>
    <w:rsid w:val="00C1459A"/>
    <w:pPr>
      <w:keepNext/>
    </w:pPr>
  </w:style>
  <w:style w:type="paragraph" w:customStyle="1" w:styleId="Formuledadoption1300000000000000000000000000">
    <w:name w:val="Formule d'adoption1300000000000000000000000000"/>
    <w:basedOn w:val="Normal"/>
    <w:next w:val="Titrearticle"/>
    <w:rsid w:val="00C1459A"/>
    <w:pPr>
      <w:keepNext/>
    </w:pPr>
  </w:style>
  <w:style w:type="paragraph" w:customStyle="1" w:styleId="Formuledadoption1400000000000000000000000000">
    <w:name w:val="Formule d'adoption1400000000000000000000000000"/>
    <w:basedOn w:val="Normal"/>
    <w:next w:val="Titrearticle"/>
    <w:rsid w:val="00C1459A"/>
    <w:pPr>
      <w:keepNext/>
    </w:pPr>
  </w:style>
  <w:style w:type="paragraph" w:customStyle="1" w:styleId="Formuledadoption1500000000000000000000000000">
    <w:name w:val="Formule d'adoption1500000000000000000000000000"/>
    <w:basedOn w:val="Normal"/>
    <w:next w:val="Titrearticle"/>
    <w:rsid w:val="00C1459A"/>
    <w:pPr>
      <w:keepNext/>
    </w:pPr>
  </w:style>
  <w:style w:type="paragraph" w:customStyle="1" w:styleId="Formuledadoption1600000000000000000000000000">
    <w:name w:val="Formule d'adoption1600000000000000000000000000"/>
    <w:basedOn w:val="Normal"/>
    <w:next w:val="Titrearticle"/>
    <w:rsid w:val="00C1459A"/>
    <w:pPr>
      <w:keepNext/>
    </w:pPr>
  </w:style>
  <w:style w:type="paragraph" w:customStyle="1" w:styleId="Formuledadoption1700000000000000000000000000">
    <w:name w:val="Formule d'adoption1700000000000000000000000000"/>
    <w:basedOn w:val="Normal"/>
    <w:next w:val="Titrearticle"/>
    <w:rsid w:val="00C1459A"/>
    <w:pPr>
      <w:keepNext/>
    </w:pPr>
  </w:style>
  <w:style w:type="paragraph" w:customStyle="1" w:styleId="Formuledadoption1800000000000000000000000000">
    <w:name w:val="Formule d'adoption1800000000000000000000000000"/>
    <w:basedOn w:val="Normal"/>
    <w:next w:val="Titrearticle"/>
    <w:rsid w:val="00C1459A"/>
    <w:pPr>
      <w:keepNext/>
    </w:pPr>
  </w:style>
  <w:style w:type="paragraph" w:customStyle="1" w:styleId="Formuledadoption1900000000000000000000000000">
    <w:name w:val="Formule d'adoption1900000000000000000000000000"/>
    <w:basedOn w:val="Normal"/>
    <w:next w:val="Titrearticle"/>
    <w:rsid w:val="00C1459A"/>
    <w:pPr>
      <w:keepNext/>
    </w:pPr>
  </w:style>
  <w:style w:type="paragraph" w:customStyle="1" w:styleId="Formuledadoption2000000000000000000000000000">
    <w:name w:val="Formule d'adoption2000000000000000000000000000"/>
    <w:basedOn w:val="Normal"/>
    <w:next w:val="Titrearticle"/>
    <w:rsid w:val="00C1459A"/>
    <w:pPr>
      <w:keepNext/>
    </w:pPr>
  </w:style>
  <w:style w:type="paragraph" w:customStyle="1" w:styleId="Formuledadoption00000000000000000000000000000">
    <w:name w:val="Formule d'adoption0000000000000000000000000000"/>
    <w:basedOn w:val="Normal"/>
    <w:next w:val="Titrearticle"/>
    <w:rsid w:val="00C1459A"/>
    <w:pPr>
      <w:keepNext/>
    </w:pPr>
  </w:style>
  <w:style w:type="paragraph" w:customStyle="1" w:styleId="Formuledadoption11000000000000000000000000000">
    <w:name w:val="Formule d'adoption11000000000000000000000000000"/>
    <w:basedOn w:val="Normal"/>
    <w:next w:val="Titrearticle"/>
    <w:rsid w:val="00C1459A"/>
    <w:pPr>
      <w:keepNext/>
    </w:pPr>
  </w:style>
  <w:style w:type="paragraph" w:customStyle="1" w:styleId="Formuledadoption2100000000000000000000000000">
    <w:name w:val="Formule d'adoption2100000000000000000000000000"/>
    <w:basedOn w:val="Normal"/>
    <w:next w:val="Titrearticle"/>
    <w:rsid w:val="00C1459A"/>
    <w:pPr>
      <w:keepNext/>
    </w:pPr>
  </w:style>
  <w:style w:type="paragraph" w:customStyle="1" w:styleId="Formuledadoption3000000000000000000000000000">
    <w:name w:val="Formule d'adoption3000000000000000000000000000"/>
    <w:basedOn w:val="Normal"/>
    <w:next w:val="Titrearticle"/>
    <w:rsid w:val="00C1459A"/>
    <w:pPr>
      <w:keepNext/>
    </w:pPr>
  </w:style>
  <w:style w:type="paragraph" w:customStyle="1" w:styleId="Formuledadoption4000000000000000000000000000">
    <w:name w:val="Formule d'adoption4000000000000000000000000000"/>
    <w:basedOn w:val="Normal"/>
    <w:next w:val="Titrearticle"/>
    <w:rsid w:val="00C1459A"/>
    <w:pPr>
      <w:keepNext/>
    </w:pPr>
  </w:style>
  <w:style w:type="paragraph" w:customStyle="1" w:styleId="Formuledadoption5000000000000000000000000000">
    <w:name w:val="Formule d'adoption5000000000000000000000000000"/>
    <w:basedOn w:val="Normal"/>
    <w:next w:val="Titrearticle"/>
    <w:rsid w:val="00C1459A"/>
    <w:pPr>
      <w:keepNext/>
    </w:pPr>
  </w:style>
  <w:style w:type="paragraph" w:customStyle="1" w:styleId="Formuledadoption6000000000000000000000000000">
    <w:name w:val="Formule d'adoption6000000000000000000000000000"/>
    <w:basedOn w:val="Normal"/>
    <w:next w:val="Titrearticle"/>
    <w:rsid w:val="00C1459A"/>
    <w:pPr>
      <w:keepNext/>
    </w:pPr>
  </w:style>
  <w:style w:type="paragraph" w:customStyle="1" w:styleId="Formuledadoption7000000000000000000000000000">
    <w:name w:val="Formule d'adoption7000000000000000000000000000"/>
    <w:basedOn w:val="Normal"/>
    <w:next w:val="Titrearticle"/>
    <w:rsid w:val="00C1459A"/>
    <w:pPr>
      <w:keepNext/>
    </w:pPr>
  </w:style>
  <w:style w:type="paragraph" w:customStyle="1" w:styleId="Formuledadoption8000000000000000000000000000">
    <w:name w:val="Formule d'adoption8000000000000000000000000000"/>
    <w:basedOn w:val="Normal"/>
    <w:next w:val="Titrearticle"/>
    <w:rsid w:val="00C1459A"/>
    <w:pPr>
      <w:keepNext/>
    </w:pPr>
  </w:style>
  <w:style w:type="paragraph" w:customStyle="1" w:styleId="Formuledadoption9000000000000000000000000000">
    <w:name w:val="Formule d'adoption9000000000000000000000000000"/>
    <w:basedOn w:val="Normal"/>
    <w:next w:val="Titrearticle"/>
    <w:rsid w:val="00C1459A"/>
    <w:pPr>
      <w:keepNext/>
    </w:pPr>
  </w:style>
  <w:style w:type="paragraph" w:customStyle="1" w:styleId="Formuledadoption10000000000000000000000000000">
    <w:name w:val="Formule d'adoption10000000000000000000000000000"/>
    <w:basedOn w:val="Normal"/>
    <w:next w:val="Titrearticle"/>
    <w:rsid w:val="00C1459A"/>
    <w:pPr>
      <w:keepNext/>
    </w:pPr>
  </w:style>
  <w:style w:type="paragraph" w:customStyle="1" w:styleId="Formuledadoption11100000000000000000000000000">
    <w:name w:val="Formule d'adoption11100000000000000000000000000"/>
    <w:basedOn w:val="Normal"/>
    <w:next w:val="Titrearticle"/>
    <w:rsid w:val="00C1459A"/>
    <w:pPr>
      <w:keepNext/>
    </w:pPr>
  </w:style>
  <w:style w:type="paragraph" w:customStyle="1" w:styleId="Formuledadoption12000000000000000000000000000">
    <w:name w:val="Formule d'adoption12000000000000000000000000000"/>
    <w:basedOn w:val="Normal"/>
    <w:next w:val="Titrearticle"/>
    <w:rsid w:val="00C1459A"/>
    <w:pPr>
      <w:keepNext/>
    </w:pPr>
  </w:style>
  <w:style w:type="paragraph" w:customStyle="1" w:styleId="Formuledadoption13000000000000000000000000000">
    <w:name w:val="Formule d'adoption13000000000000000000000000000"/>
    <w:basedOn w:val="Normal"/>
    <w:next w:val="Titrearticle"/>
    <w:rsid w:val="00C1459A"/>
    <w:pPr>
      <w:keepNext/>
    </w:pPr>
  </w:style>
  <w:style w:type="paragraph" w:customStyle="1" w:styleId="Formuledadoption14000000000000000000000000000">
    <w:name w:val="Formule d'adoption14000000000000000000000000000"/>
    <w:basedOn w:val="Normal"/>
    <w:next w:val="Titrearticle"/>
    <w:rsid w:val="00C1459A"/>
    <w:pPr>
      <w:keepNext/>
    </w:pPr>
  </w:style>
  <w:style w:type="paragraph" w:customStyle="1" w:styleId="Formuledadoption15000000000000000000000000000">
    <w:name w:val="Formule d'adoption15000000000000000000000000000"/>
    <w:basedOn w:val="Normal"/>
    <w:next w:val="Titrearticle"/>
    <w:rsid w:val="00C1459A"/>
    <w:pPr>
      <w:keepNext/>
    </w:pPr>
  </w:style>
  <w:style w:type="paragraph" w:customStyle="1" w:styleId="Formuledadoption16000000000000000000000000000">
    <w:name w:val="Formule d'adoption16000000000000000000000000000"/>
    <w:basedOn w:val="Normal"/>
    <w:next w:val="Titrearticle"/>
    <w:rsid w:val="00C1459A"/>
    <w:pPr>
      <w:keepNext/>
    </w:pPr>
  </w:style>
  <w:style w:type="paragraph" w:customStyle="1" w:styleId="Formuledadoption17000000000000000000000000000">
    <w:name w:val="Formule d'adoption17000000000000000000000000000"/>
    <w:basedOn w:val="Normal"/>
    <w:next w:val="Titrearticle"/>
    <w:rsid w:val="00C1459A"/>
    <w:pPr>
      <w:keepNext/>
    </w:pPr>
  </w:style>
  <w:style w:type="paragraph" w:customStyle="1" w:styleId="Formuledadoption18000000000000000000000000000">
    <w:name w:val="Formule d'adoption18000000000000000000000000000"/>
    <w:basedOn w:val="Normal"/>
    <w:next w:val="Titrearticle"/>
    <w:rsid w:val="00C1459A"/>
    <w:pPr>
      <w:keepNext/>
    </w:pPr>
  </w:style>
  <w:style w:type="paragraph" w:customStyle="1" w:styleId="Formuledadoption19000000000000000000000000000">
    <w:name w:val="Formule d'adoption19000000000000000000000000000"/>
    <w:basedOn w:val="Normal"/>
    <w:next w:val="Titrearticle"/>
    <w:rsid w:val="00C1459A"/>
    <w:pPr>
      <w:keepNext/>
    </w:pPr>
  </w:style>
  <w:style w:type="paragraph" w:customStyle="1" w:styleId="Formuledadoption20000000000000000000000000000">
    <w:name w:val="Formule d'adoption20000000000000000000000000000"/>
    <w:basedOn w:val="Normal"/>
    <w:next w:val="Titrearticle"/>
    <w:rsid w:val="00C1459A"/>
    <w:pPr>
      <w:keepNext/>
    </w:pPr>
  </w:style>
  <w:style w:type="paragraph" w:customStyle="1" w:styleId="Formuledadoption000000000000000000000000000000">
    <w:name w:val="Formule d'adoption00000000000000000000000000000"/>
    <w:basedOn w:val="Normal"/>
    <w:next w:val="Titrearticle"/>
    <w:rsid w:val="00C1459A"/>
    <w:pPr>
      <w:keepNext/>
    </w:pPr>
  </w:style>
  <w:style w:type="paragraph" w:customStyle="1" w:styleId="Formuledadoption110000000000000000000000000000">
    <w:name w:val="Formule d'adoption110000000000000000000000000000"/>
    <w:basedOn w:val="Normal"/>
    <w:next w:val="Titrearticle"/>
    <w:rsid w:val="00C1459A"/>
    <w:pPr>
      <w:keepNext/>
    </w:pPr>
  </w:style>
  <w:style w:type="paragraph" w:customStyle="1" w:styleId="Formuledadoption21000000000000000000000000000">
    <w:name w:val="Formule d'adoption21000000000000000000000000000"/>
    <w:basedOn w:val="Normal"/>
    <w:next w:val="Titrearticle"/>
    <w:rsid w:val="00C1459A"/>
    <w:pPr>
      <w:keepNext/>
    </w:pPr>
  </w:style>
  <w:style w:type="paragraph" w:customStyle="1" w:styleId="Formuledadoption30000000000000000000000000000">
    <w:name w:val="Formule d'adoption30000000000000000000000000000"/>
    <w:basedOn w:val="Normal"/>
    <w:next w:val="Titrearticle"/>
    <w:rsid w:val="00C1459A"/>
    <w:pPr>
      <w:keepNext/>
    </w:pPr>
  </w:style>
  <w:style w:type="paragraph" w:customStyle="1" w:styleId="Formuledadoption40000000000000000000000000000">
    <w:name w:val="Formule d'adoption40000000000000000000000000000"/>
    <w:basedOn w:val="Normal"/>
    <w:next w:val="Titrearticle"/>
    <w:rsid w:val="00C1459A"/>
    <w:pPr>
      <w:keepNext/>
    </w:pPr>
  </w:style>
  <w:style w:type="paragraph" w:customStyle="1" w:styleId="Formuledadoption50000000000000000000000000000">
    <w:name w:val="Formule d'adoption50000000000000000000000000000"/>
    <w:basedOn w:val="Normal"/>
    <w:next w:val="Titrearticle"/>
    <w:rsid w:val="00C1459A"/>
    <w:pPr>
      <w:keepNext/>
    </w:pPr>
  </w:style>
  <w:style w:type="paragraph" w:customStyle="1" w:styleId="Formuledadoption60000000000000000000000000000">
    <w:name w:val="Formule d'adoption60000000000000000000000000000"/>
    <w:basedOn w:val="Normal"/>
    <w:next w:val="Titrearticle"/>
    <w:rsid w:val="00C1459A"/>
    <w:pPr>
      <w:keepNext/>
    </w:pPr>
  </w:style>
  <w:style w:type="paragraph" w:customStyle="1" w:styleId="Formuledadoption70000000000000000000000000000">
    <w:name w:val="Formule d'adoption70000000000000000000000000000"/>
    <w:basedOn w:val="Normal"/>
    <w:next w:val="Titrearticle"/>
    <w:rsid w:val="00C1459A"/>
    <w:pPr>
      <w:keepNext/>
    </w:pPr>
  </w:style>
  <w:style w:type="paragraph" w:customStyle="1" w:styleId="Formuledadoption80000000000000000000000000000">
    <w:name w:val="Formule d'adoption80000000000000000000000000000"/>
    <w:basedOn w:val="Normal"/>
    <w:next w:val="Titrearticle"/>
    <w:rsid w:val="00C1459A"/>
    <w:pPr>
      <w:keepNext/>
    </w:pPr>
  </w:style>
  <w:style w:type="paragraph" w:customStyle="1" w:styleId="Formuledadoption90000000000000000000000000000">
    <w:name w:val="Formule d'adoption90000000000000000000000000000"/>
    <w:basedOn w:val="Normal"/>
    <w:next w:val="Titrearticle"/>
    <w:rsid w:val="00C1459A"/>
    <w:pPr>
      <w:keepNext/>
    </w:pPr>
  </w:style>
  <w:style w:type="paragraph" w:customStyle="1" w:styleId="Formuledadoption100000000000000000000000000000">
    <w:name w:val="Formule d'adoption100000000000000000000000000000"/>
    <w:basedOn w:val="Normal"/>
    <w:next w:val="Titrearticle"/>
    <w:rsid w:val="00C1459A"/>
    <w:pPr>
      <w:keepNext/>
    </w:pPr>
  </w:style>
  <w:style w:type="paragraph" w:customStyle="1" w:styleId="Formuledadoption111000000000000000000000000000">
    <w:name w:val="Formule d'adoption111000000000000000000000000000"/>
    <w:basedOn w:val="Normal"/>
    <w:next w:val="Titrearticle"/>
    <w:rsid w:val="00C1459A"/>
    <w:pPr>
      <w:keepNext/>
    </w:pPr>
  </w:style>
  <w:style w:type="paragraph" w:customStyle="1" w:styleId="Formuledadoption120000000000000000000000000000">
    <w:name w:val="Formule d'adoption120000000000000000000000000000"/>
    <w:basedOn w:val="Normal"/>
    <w:next w:val="Titrearticle"/>
    <w:rsid w:val="00C1459A"/>
    <w:pPr>
      <w:keepNext/>
    </w:pPr>
  </w:style>
  <w:style w:type="paragraph" w:customStyle="1" w:styleId="Formuledadoption130000000000000000000000000000">
    <w:name w:val="Formule d'adoption130000000000000000000000000000"/>
    <w:basedOn w:val="Normal"/>
    <w:next w:val="Titrearticle"/>
    <w:rsid w:val="00C1459A"/>
    <w:pPr>
      <w:keepNext/>
    </w:pPr>
  </w:style>
  <w:style w:type="paragraph" w:customStyle="1" w:styleId="Formuledadoption140000000000000000000000000000">
    <w:name w:val="Formule d'adoption140000000000000000000000000000"/>
    <w:basedOn w:val="Normal"/>
    <w:next w:val="Titrearticle"/>
    <w:rsid w:val="00C1459A"/>
    <w:pPr>
      <w:keepNext/>
    </w:pPr>
  </w:style>
  <w:style w:type="paragraph" w:customStyle="1" w:styleId="Formuledadoption150000000000000000000000000000">
    <w:name w:val="Formule d'adoption150000000000000000000000000000"/>
    <w:basedOn w:val="Normal"/>
    <w:next w:val="Titrearticle"/>
    <w:rsid w:val="00C1459A"/>
    <w:pPr>
      <w:keepNext/>
    </w:pPr>
  </w:style>
  <w:style w:type="paragraph" w:customStyle="1" w:styleId="Formuledadoption160000000000000000000000000000">
    <w:name w:val="Formule d'adoption160000000000000000000000000000"/>
    <w:basedOn w:val="Normal"/>
    <w:next w:val="Titrearticle"/>
    <w:rsid w:val="00C1459A"/>
    <w:pPr>
      <w:keepNext/>
    </w:pPr>
  </w:style>
  <w:style w:type="paragraph" w:customStyle="1" w:styleId="Formuledadoption170000000000000000000000000000">
    <w:name w:val="Formule d'adoption170000000000000000000000000000"/>
    <w:basedOn w:val="Normal"/>
    <w:next w:val="Titrearticle"/>
    <w:rsid w:val="00C1459A"/>
    <w:pPr>
      <w:keepNext/>
    </w:pPr>
  </w:style>
  <w:style w:type="paragraph" w:customStyle="1" w:styleId="Formuledadoption180000000000000000000000000000">
    <w:name w:val="Formule d'adoption180000000000000000000000000000"/>
    <w:basedOn w:val="Normal"/>
    <w:next w:val="Titrearticle"/>
    <w:rsid w:val="00C1459A"/>
    <w:pPr>
      <w:keepNext/>
    </w:pPr>
  </w:style>
  <w:style w:type="paragraph" w:customStyle="1" w:styleId="Formuledadoption190000000000000000000000000000">
    <w:name w:val="Formule d'adoption190000000000000000000000000000"/>
    <w:basedOn w:val="Normal"/>
    <w:next w:val="Titrearticle"/>
    <w:rsid w:val="00C1459A"/>
    <w:pPr>
      <w:keepNext/>
    </w:pPr>
  </w:style>
  <w:style w:type="paragraph" w:customStyle="1" w:styleId="Formuledadoption200000000000000000000000000000">
    <w:name w:val="Formule d'adoption200000000000000000000000000000"/>
    <w:basedOn w:val="Normal"/>
    <w:next w:val="Titrearticle"/>
    <w:rsid w:val="00C1459A"/>
    <w:pPr>
      <w:keepNext/>
    </w:pPr>
  </w:style>
  <w:style w:type="paragraph" w:customStyle="1" w:styleId="Formuledadoption0000000000000000000000000000000">
    <w:name w:val="Formule d'adoption000000000000000000000000000000"/>
    <w:basedOn w:val="Normal"/>
    <w:next w:val="Titrearticle"/>
    <w:rsid w:val="00C1459A"/>
    <w:pPr>
      <w:keepNext/>
    </w:pPr>
  </w:style>
  <w:style w:type="paragraph" w:customStyle="1" w:styleId="Formuledadoption1100000000000000000000000000000">
    <w:name w:val="Formule d'adoption1100000000000000000000000000000"/>
    <w:basedOn w:val="Normal"/>
    <w:next w:val="Titrearticle"/>
    <w:rsid w:val="00C1459A"/>
    <w:pPr>
      <w:keepNext/>
    </w:pPr>
  </w:style>
  <w:style w:type="paragraph" w:customStyle="1" w:styleId="Formuledadoption210000000000000000000000000000">
    <w:name w:val="Formule d'adoption210000000000000000000000000000"/>
    <w:basedOn w:val="Normal"/>
    <w:next w:val="Titrearticle"/>
    <w:rsid w:val="00C1459A"/>
    <w:pPr>
      <w:keepNext/>
    </w:pPr>
  </w:style>
  <w:style w:type="paragraph" w:customStyle="1" w:styleId="Formuledadoption300000000000000000000000000000">
    <w:name w:val="Formule d'adoption300000000000000000000000000000"/>
    <w:basedOn w:val="Normal"/>
    <w:next w:val="Titrearticle"/>
    <w:rsid w:val="00C1459A"/>
    <w:pPr>
      <w:keepNext/>
    </w:pPr>
  </w:style>
  <w:style w:type="paragraph" w:customStyle="1" w:styleId="Formuledadoption400000000000000000000000000000">
    <w:name w:val="Formule d'adoption400000000000000000000000000000"/>
    <w:basedOn w:val="Normal"/>
    <w:next w:val="Titrearticle"/>
    <w:rsid w:val="00C1459A"/>
    <w:pPr>
      <w:keepNext/>
    </w:pPr>
  </w:style>
  <w:style w:type="paragraph" w:customStyle="1" w:styleId="Formuledadoption500000000000000000000000000000">
    <w:name w:val="Formule d'adoption500000000000000000000000000000"/>
    <w:basedOn w:val="Normal"/>
    <w:next w:val="Titrearticle"/>
    <w:rsid w:val="00C1459A"/>
    <w:pPr>
      <w:keepNext/>
    </w:pPr>
  </w:style>
  <w:style w:type="paragraph" w:customStyle="1" w:styleId="Formuledadoption600000000000000000000000000000">
    <w:name w:val="Formule d'adoption600000000000000000000000000000"/>
    <w:basedOn w:val="Normal"/>
    <w:next w:val="Titrearticle"/>
    <w:rsid w:val="00C1459A"/>
    <w:pPr>
      <w:keepNext/>
    </w:pPr>
  </w:style>
  <w:style w:type="paragraph" w:customStyle="1" w:styleId="Formuledadoption700000000000000000000000000000">
    <w:name w:val="Formule d'adoption700000000000000000000000000000"/>
    <w:basedOn w:val="Normal"/>
    <w:next w:val="Titrearticle"/>
    <w:rsid w:val="00C1459A"/>
    <w:pPr>
      <w:keepNext/>
    </w:pPr>
  </w:style>
  <w:style w:type="paragraph" w:customStyle="1" w:styleId="Formuledadoption800000000000000000000000000000">
    <w:name w:val="Formule d'adoption800000000000000000000000000000"/>
    <w:basedOn w:val="Normal"/>
    <w:next w:val="Titrearticle"/>
    <w:rsid w:val="00C1459A"/>
    <w:pPr>
      <w:keepNext/>
    </w:pPr>
  </w:style>
  <w:style w:type="paragraph" w:customStyle="1" w:styleId="Formuledadoption900000000000000000000000000000">
    <w:name w:val="Formule d'adoption900000000000000000000000000000"/>
    <w:basedOn w:val="Normal"/>
    <w:next w:val="Titrearticle"/>
    <w:rsid w:val="00C1459A"/>
    <w:pPr>
      <w:keepNext/>
    </w:pPr>
  </w:style>
  <w:style w:type="paragraph" w:customStyle="1" w:styleId="Formuledadoption1000000000000000000000000000000">
    <w:name w:val="Formule d'adoption1000000000000000000000000000000"/>
    <w:basedOn w:val="Normal"/>
    <w:next w:val="Titrearticle"/>
    <w:rsid w:val="00C1459A"/>
    <w:pPr>
      <w:keepNext/>
    </w:pPr>
  </w:style>
  <w:style w:type="paragraph" w:customStyle="1" w:styleId="Formuledadoption1110000000000000000000000000000">
    <w:name w:val="Formule d'adoption1110000000000000000000000000000"/>
    <w:basedOn w:val="Normal"/>
    <w:next w:val="Titrearticle"/>
    <w:rsid w:val="00C1459A"/>
    <w:pPr>
      <w:keepNext/>
    </w:pPr>
  </w:style>
  <w:style w:type="paragraph" w:customStyle="1" w:styleId="Formuledadoption1200000000000000000000000000000">
    <w:name w:val="Formule d'adoption1200000000000000000000000000000"/>
    <w:basedOn w:val="Normal"/>
    <w:next w:val="Titrearticle"/>
    <w:rsid w:val="00C1459A"/>
    <w:pPr>
      <w:keepNext/>
    </w:pPr>
  </w:style>
  <w:style w:type="paragraph" w:customStyle="1" w:styleId="Formuledadoption1300000000000000000000000000000">
    <w:name w:val="Formule d'adoption1300000000000000000000000000000"/>
    <w:basedOn w:val="Normal"/>
    <w:next w:val="Titrearticle"/>
    <w:rsid w:val="00C1459A"/>
    <w:pPr>
      <w:keepNext/>
    </w:pPr>
  </w:style>
  <w:style w:type="paragraph" w:customStyle="1" w:styleId="Formuledadoption1400000000000000000000000000000">
    <w:name w:val="Formule d'adoption1400000000000000000000000000000"/>
    <w:basedOn w:val="Normal"/>
    <w:next w:val="Titrearticle"/>
    <w:rsid w:val="00C1459A"/>
    <w:pPr>
      <w:keepNext/>
    </w:pPr>
  </w:style>
  <w:style w:type="paragraph" w:customStyle="1" w:styleId="Formuledadoption1500000000000000000000000000000">
    <w:name w:val="Formule d'adoption1500000000000000000000000000000"/>
    <w:basedOn w:val="Normal"/>
    <w:next w:val="Titrearticle"/>
    <w:rsid w:val="00C1459A"/>
    <w:pPr>
      <w:keepNext/>
    </w:pPr>
  </w:style>
  <w:style w:type="paragraph" w:customStyle="1" w:styleId="Formuledadoption1600000000000000000000000000000">
    <w:name w:val="Formule d'adoption1600000000000000000000000000000"/>
    <w:basedOn w:val="Normal"/>
    <w:next w:val="Titrearticle"/>
    <w:rsid w:val="00C1459A"/>
    <w:pPr>
      <w:keepNext/>
    </w:pPr>
  </w:style>
  <w:style w:type="paragraph" w:customStyle="1" w:styleId="Formuledadoption1700000000000000000000000000000">
    <w:name w:val="Formule d'adoption1700000000000000000000000000000"/>
    <w:basedOn w:val="Normal"/>
    <w:next w:val="Titrearticle"/>
    <w:rsid w:val="00C1459A"/>
    <w:pPr>
      <w:keepNext/>
    </w:pPr>
  </w:style>
  <w:style w:type="paragraph" w:customStyle="1" w:styleId="Formuledadoption1800000000000000000000000000000">
    <w:name w:val="Formule d'adoption1800000000000000000000000000000"/>
    <w:basedOn w:val="Normal"/>
    <w:next w:val="Titrearticle"/>
    <w:rsid w:val="00C1459A"/>
    <w:pPr>
      <w:keepNext/>
    </w:pPr>
  </w:style>
  <w:style w:type="paragraph" w:customStyle="1" w:styleId="Formuledadoption1900000000000000000000000000000">
    <w:name w:val="Formule d'adoption1900000000000000000000000000000"/>
    <w:basedOn w:val="Normal"/>
    <w:next w:val="Titrearticle"/>
    <w:rsid w:val="00C1459A"/>
    <w:pPr>
      <w:keepNext/>
    </w:pPr>
  </w:style>
  <w:style w:type="paragraph" w:customStyle="1" w:styleId="Formuledadoption2000000000000000000000000000000">
    <w:name w:val="Formule d'adoption2000000000000000000000000000000"/>
    <w:basedOn w:val="Normal"/>
    <w:next w:val="Titrearticle"/>
    <w:rsid w:val="00C1459A"/>
    <w:pPr>
      <w:keepNext/>
    </w:pPr>
  </w:style>
  <w:style w:type="paragraph" w:customStyle="1" w:styleId="Formuledadoption00000000000000000000000000000000">
    <w:name w:val="Formule d'adoption0000000000000000000000000000000"/>
    <w:basedOn w:val="Normal"/>
    <w:next w:val="Titrearticle"/>
    <w:rsid w:val="00C1459A"/>
    <w:pPr>
      <w:keepNext/>
    </w:pPr>
  </w:style>
  <w:style w:type="paragraph" w:customStyle="1" w:styleId="Formuledadoption11000000000000000000000000000000">
    <w:name w:val="Formule d'adoption11000000000000000000000000000000"/>
    <w:basedOn w:val="Normal"/>
    <w:next w:val="Titrearticle"/>
    <w:rsid w:val="00C1459A"/>
    <w:pPr>
      <w:keepNext/>
    </w:pPr>
  </w:style>
  <w:style w:type="paragraph" w:customStyle="1" w:styleId="Formuledadoption2100000000000000000000000000000">
    <w:name w:val="Formule d'adoption2100000000000000000000000000000"/>
    <w:basedOn w:val="Normal"/>
    <w:next w:val="Titrearticle"/>
    <w:rsid w:val="00C1459A"/>
    <w:pPr>
      <w:keepNext/>
    </w:pPr>
  </w:style>
  <w:style w:type="paragraph" w:customStyle="1" w:styleId="Formuledadoption3000000000000000000000000000000">
    <w:name w:val="Formule d'adoption3000000000000000000000000000000"/>
    <w:basedOn w:val="Normal"/>
    <w:next w:val="Titrearticle"/>
    <w:rsid w:val="00C1459A"/>
    <w:pPr>
      <w:keepNext/>
    </w:pPr>
  </w:style>
  <w:style w:type="paragraph" w:customStyle="1" w:styleId="Formuledadoption4000000000000000000000000000000">
    <w:name w:val="Formule d'adoption4000000000000000000000000000000"/>
    <w:basedOn w:val="Normal"/>
    <w:next w:val="Titrearticle"/>
    <w:rsid w:val="00C1459A"/>
    <w:pPr>
      <w:keepNext/>
    </w:pPr>
  </w:style>
  <w:style w:type="paragraph" w:customStyle="1" w:styleId="Formuledadoption5000000000000000000000000000000">
    <w:name w:val="Formule d'adoption5000000000000000000000000000000"/>
    <w:basedOn w:val="Normal"/>
    <w:next w:val="Titrearticle"/>
    <w:rsid w:val="00C1459A"/>
    <w:pPr>
      <w:keepNext/>
    </w:pPr>
  </w:style>
  <w:style w:type="paragraph" w:customStyle="1" w:styleId="Formuledadoption6000000000000000000000000000000">
    <w:name w:val="Formule d'adoption6000000000000000000000000000000"/>
    <w:basedOn w:val="Normal"/>
    <w:next w:val="Titrearticle"/>
    <w:rsid w:val="00C1459A"/>
    <w:pPr>
      <w:keepNext/>
    </w:pPr>
  </w:style>
  <w:style w:type="paragraph" w:customStyle="1" w:styleId="Formuledadoption7000000000000000000000000000000">
    <w:name w:val="Formule d'adoption7000000000000000000000000000000"/>
    <w:basedOn w:val="Normal"/>
    <w:next w:val="Titrearticle"/>
    <w:rsid w:val="00C1459A"/>
    <w:pPr>
      <w:keepNext/>
    </w:pPr>
  </w:style>
  <w:style w:type="paragraph" w:customStyle="1" w:styleId="Formuledadoption8000000000000000000000000000000">
    <w:name w:val="Formule d'adoption8000000000000000000000000000000"/>
    <w:basedOn w:val="Normal"/>
    <w:next w:val="Titrearticle"/>
    <w:rsid w:val="00C1459A"/>
    <w:pPr>
      <w:keepNext/>
    </w:pPr>
  </w:style>
  <w:style w:type="paragraph" w:customStyle="1" w:styleId="Formuledadoption9000000000000000000000000000000">
    <w:name w:val="Formule d'adoption9000000000000000000000000000000"/>
    <w:basedOn w:val="Normal"/>
    <w:next w:val="Titrearticle"/>
    <w:rsid w:val="00C1459A"/>
    <w:pPr>
      <w:keepNext/>
    </w:pPr>
  </w:style>
  <w:style w:type="paragraph" w:customStyle="1" w:styleId="Formuledadoption10000000000000000000000000000000">
    <w:name w:val="Formule d'adoption10000000000000000000000000000000"/>
    <w:basedOn w:val="Normal"/>
    <w:next w:val="Titrearticle"/>
    <w:rsid w:val="00C1459A"/>
    <w:pPr>
      <w:keepNext/>
    </w:pPr>
  </w:style>
  <w:style w:type="paragraph" w:customStyle="1" w:styleId="Formuledadoption11100000000000000000000000000000">
    <w:name w:val="Formule d'adoption11100000000000000000000000000000"/>
    <w:basedOn w:val="Normal"/>
    <w:next w:val="Titrearticle"/>
    <w:rsid w:val="00C1459A"/>
    <w:pPr>
      <w:keepNext/>
    </w:pPr>
  </w:style>
  <w:style w:type="paragraph" w:customStyle="1" w:styleId="Formuledadoption12000000000000000000000000000000">
    <w:name w:val="Formule d'adoption12000000000000000000000000000000"/>
    <w:basedOn w:val="Normal"/>
    <w:next w:val="Titrearticle"/>
    <w:rsid w:val="00C1459A"/>
    <w:pPr>
      <w:keepNext/>
    </w:pPr>
  </w:style>
  <w:style w:type="paragraph" w:customStyle="1" w:styleId="Formuledadoption13000000000000000000000000000000">
    <w:name w:val="Formule d'adoption13000000000000000000000000000000"/>
    <w:basedOn w:val="Normal"/>
    <w:next w:val="Titrearticle"/>
    <w:rsid w:val="00C1459A"/>
    <w:pPr>
      <w:keepNext/>
    </w:pPr>
  </w:style>
  <w:style w:type="paragraph" w:customStyle="1" w:styleId="Formuledadoption14000000000000000000000000000000">
    <w:name w:val="Formule d'adoption14000000000000000000000000000000"/>
    <w:basedOn w:val="Normal"/>
    <w:next w:val="Titrearticle"/>
    <w:rsid w:val="00C1459A"/>
    <w:pPr>
      <w:keepNext/>
    </w:pPr>
  </w:style>
  <w:style w:type="paragraph" w:customStyle="1" w:styleId="Formuledadoption15000000000000000000000000000000">
    <w:name w:val="Formule d'adoption15000000000000000000000000000000"/>
    <w:basedOn w:val="Normal"/>
    <w:next w:val="Titrearticle"/>
    <w:rsid w:val="00C1459A"/>
    <w:pPr>
      <w:keepNext/>
    </w:pPr>
  </w:style>
  <w:style w:type="paragraph" w:customStyle="1" w:styleId="Formuledadoption16000000000000000000000000000000">
    <w:name w:val="Formule d'adoption16000000000000000000000000000000"/>
    <w:basedOn w:val="Normal"/>
    <w:next w:val="Titrearticle"/>
    <w:rsid w:val="00C1459A"/>
    <w:pPr>
      <w:keepNext/>
    </w:pPr>
  </w:style>
  <w:style w:type="paragraph" w:customStyle="1" w:styleId="Formuledadoption17000000000000000000000000000000">
    <w:name w:val="Formule d'adoption17000000000000000000000000000000"/>
    <w:basedOn w:val="Normal"/>
    <w:next w:val="Titrearticle"/>
    <w:rsid w:val="00C1459A"/>
    <w:pPr>
      <w:keepNext/>
    </w:pPr>
  </w:style>
  <w:style w:type="paragraph" w:customStyle="1" w:styleId="Formuledadoption18000000000000000000000000000000">
    <w:name w:val="Formule d'adoption18000000000000000000000000000000"/>
    <w:basedOn w:val="Normal"/>
    <w:next w:val="Titrearticle"/>
    <w:rsid w:val="00C1459A"/>
    <w:pPr>
      <w:keepNext/>
    </w:pPr>
  </w:style>
  <w:style w:type="paragraph" w:customStyle="1" w:styleId="Formuledadoption19000000000000000000000000000000">
    <w:name w:val="Formule d'adoption19000000000000000000000000000000"/>
    <w:basedOn w:val="Normal"/>
    <w:next w:val="Titrearticle"/>
    <w:rsid w:val="00C1459A"/>
    <w:pPr>
      <w:keepNext/>
    </w:pPr>
  </w:style>
  <w:style w:type="paragraph" w:customStyle="1" w:styleId="Formuledadoption20000000000000000000000000000000">
    <w:name w:val="Formule d'adoption20000000000000000000000000000000"/>
    <w:basedOn w:val="Normal"/>
    <w:next w:val="Titrearticle"/>
    <w:rsid w:val="00C1459A"/>
    <w:pPr>
      <w:keepNext/>
    </w:pPr>
  </w:style>
  <w:style w:type="paragraph" w:customStyle="1" w:styleId="Formuledadoption000000000000000000000000000000000">
    <w:name w:val="Formule d'adoption00000000000000000000000000000000"/>
    <w:basedOn w:val="Normal"/>
    <w:next w:val="Titrearticle"/>
    <w:rsid w:val="00C1459A"/>
    <w:pPr>
      <w:keepNext/>
    </w:pPr>
  </w:style>
  <w:style w:type="paragraph" w:customStyle="1" w:styleId="Formuledadoption110000000000000000000000000000000">
    <w:name w:val="Formule d'adoption110000000000000000000000000000000"/>
    <w:basedOn w:val="Normal"/>
    <w:next w:val="Titrearticle"/>
    <w:rsid w:val="00C1459A"/>
    <w:pPr>
      <w:keepNext/>
    </w:pPr>
  </w:style>
  <w:style w:type="paragraph" w:customStyle="1" w:styleId="Formuledadoption21000000000000000000000000000000">
    <w:name w:val="Formule d'adoption21000000000000000000000000000000"/>
    <w:basedOn w:val="Normal"/>
    <w:next w:val="Titrearticle"/>
    <w:rsid w:val="00C1459A"/>
    <w:pPr>
      <w:keepNext/>
    </w:pPr>
  </w:style>
  <w:style w:type="paragraph" w:customStyle="1" w:styleId="Formuledadoption30000000000000000000000000000000">
    <w:name w:val="Formule d'adoption30000000000000000000000000000000"/>
    <w:basedOn w:val="Normal"/>
    <w:next w:val="Titrearticle"/>
    <w:rsid w:val="00C1459A"/>
    <w:pPr>
      <w:keepNext/>
    </w:pPr>
  </w:style>
  <w:style w:type="paragraph" w:customStyle="1" w:styleId="Formuledadoption40000000000000000000000000000000">
    <w:name w:val="Formule d'adoption40000000000000000000000000000000"/>
    <w:basedOn w:val="Normal"/>
    <w:next w:val="Titrearticle"/>
    <w:rsid w:val="00C1459A"/>
    <w:pPr>
      <w:keepNext/>
    </w:pPr>
  </w:style>
  <w:style w:type="paragraph" w:customStyle="1" w:styleId="Formuledadoption50000000000000000000000000000000">
    <w:name w:val="Formule d'adoption50000000000000000000000000000000"/>
    <w:basedOn w:val="Normal"/>
    <w:next w:val="Titrearticle"/>
    <w:rsid w:val="00C1459A"/>
    <w:pPr>
      <w:keepNext/>
    </w:pPr>
  </w:style>
  <w:style w:type="paragraph" w:customStyle="1" w:styleId="Formuledadoption60000000000000000000000000000000">
    <w:name w:val="Formule d'adoption60000000000000000000000000000000"/>
    <w:basedOn w:val="Normal"/>
    <w:next w:val="Titrearticle"/>
    <w:rsid w:val="00C1459A"/>
    <w:pPr>
      <w:keepNext/>
    </w:pPr>
  </w:style>
  <w:style w:type="paragraph" w:customStyle="1" w:styleId="Formuledadoption70000000000000000000000000000000">
    <w:name w:val="Formule d'adoption70000000000000000000000000000000"/>
    <w:basedOn w:val="Normal"/>
    <w:next w:val="Titrearticle"/>
    <w:rsid w:val="00C1459A"/>
    <w:pPr>
      <w:keepNext/>
    </w:pPr>
  </w:style>
  <w:style w:type="paragraph" w:customStyle="1" w:styleId="Formuledadoption80000000000000000000000000000000">
    <w:name w:val="Formule d'adoption80000000000000000000000000000000"/>
    <w:basedOn w:val="Normal"/>
    <w:next w:val="Titrearticle"/>
    <w:rsid w:val="00C1459A"/>
    <w:pPr>
      <w:keepNext/>
    </w:pPr>
  </w:style>
  <w:style w:type="paragraph" w:customStyle="1" w:styleId="Formuledadoption90000000000000000000000000000000">
    <w:name w:val="Formule d'adoption90000000000000000000000000000000"/>
    <w:basedOn w:val="Normal"/>
    <w:next w:val="Titrearticle"/>
    <w:rsid w:val="00C1459A"/>
    <w:pPr>
      <w:keepNext/>
    </w:pPr>
  </w:style>
  <w:style w:type="paragraph" w:customStyle="1" w:styleId="Formuledadoption100000000000000000000000000000000">
    <w:name w:val="Formule d'adoption100000000000000000000000000000000"/>
    <w:basedOn w:val="Normal"/>
    <w:next w:val="Titrearticle"/>
    <w:rsid w:val="00C1459A"/>
    <w:pPr>
      <w:keepNext/>
    </w:pPr>
  </w:style>
  <w:style w:type="paragraph" w:customStyle="1" w:styleId="Formuledadoption111000000000000000000000000000000">
    <w:name w:val="Formule d'adoption111000000000000000000000000000000"/>
    <w:basedOn w:val="Normal"/>
    <w:next w:val="Titrearticle"/>
    <w:rsid w:val="00C1459A"/>
    <w:pPr>
      <w:keepNext/>
    </w:pPr>
  </w:style>
  <w:style w:type="paragraph" w:customStyle="1" w:styleId="Formuledadoption120000000000000000000000000000000">
    <w:name w:val="Formule d'adoption120000000000000000000000000000000"/>
    <w:basedOn w:val="Normal"/>
    <w:next w:val="Titrearticle"/>
    <w:rsid w:val="00C1459A"/>
    <w:pPr>
      <w:keepNext/>
    </w:pPr>
  </w:style>
  <w:style w:type="paragraph" w:customStyle="1" w:styleId="Formuledadoption130000000000000000000000000000000">
    <w:name w:val="Formule d'adoption130000000000000000000000000000000"/>
    <w:basedOn w:val="Normal"/>
    <w:next w:val="Titrearticle"/>
    <w:rsid w:val="00C1459A"/>
    <w:pPr>
      <w:keepNext/>
    </w:pPr>
  </w:style>
  <w:style w:type="paragraph" w:customStyle="1" w:styleId="Formuledadoption140000000000000000000000000000000">
    <w:name w:val="Formule d'adoption140000000000000000000000000000000"/>
    <w:basedOn w:val="Normal"/>
    <w:next w:val="Titrearticle"/>
    <w:rsid w:val="00C1459A"/>
    <w:pPr>
      <w:keepNext/>
    </w:pPr>
  </w:style>
  <w:style w:type="paragraph" w:customStyle="1" w:styleId="Formuledadoption150000000000000000000000000000000">
    <w:name w:val="Formule d'adoption150000000000000000000000000000000"/>
    <w:basedOn w:val="Normal"/>
    <w:next w:val="Titrearticle"/>
    <w:rsid w:val="00C1459A"/>
    <w:pPr>
      <w:keepNext/>
    </w:pPr>
  </w:style>
  <w:style w:type="paragraph" w:customStyle="1" w:styleId="Formuledadoption160000000000000000000000000000000">
    <w:name w:val="Formule d'adoption160000000000000000000000000000000"/>
    <w:basedOn w:val="Normal"/>
    <w:next w:val="Titrearticle"/>
    <w:rsid w:val="00C1459A"/>
    <w:pPr>
      <w:keepNext/>
    </w:pPr>
  </w:style>
  <w:style w:type="paragraph" w:customStyle="1" w:styleId="Formuledadoption170000000000000000000000000000000">
    <w:name w:val="Formule d'adoption170000000000000000000000000000000"/>
    <w:basedOn w:val="Normal"/>
    <w:next w:val="Titrearticle"/>
    <w:rsid w:val="00C1459A"/>
    <w:pPr>
      <w:keepNext/>
    </w:pPr>
  </w:style>
  <w:style w:type="paragraph" w:customStyle="1" w:styleId="Formuledadoption180000000000000000000000000000000">
    <w:name w:val="Formule d'adoption180000000000000000000000000000000"/>
    <w:basedOn w:val="Normal"/>
    <w:next w:val="Titrearticle"/>
    <w:rsid w:val="00C1459A"/>
    <w:pPr>
      <w:keepNext/>
    </w:pPr>
  </w:style>
  <w:style w:type="paragraph" w:customStyle="1" w:styleId="Formuledadoption190000000000000000000000000000000">
    <w:name w:val="Formule d'adoption190000000000000000000000000000000"/>
    <w:basedOn w:val="Normal"/>
    <w:next w:val="Titrearticle"/>
    <w:rsid w:val="00C1459A"/>
    <w:pPr>
      <w:keepNext/>
    </w:pPr>
  </w:style>
  <w:style w:type="paragraph" w:customStyle="1" w:styleId="Formuledadoption200000000000000000000000000000000">
    <w:name w:val="Formule d'adoption200000000000000000000000000000000"/>
    <w:basedOn w:val="Normal"/>
    <w:next w:val="Titrearticle"/>
    <w:rsid w:val="00C1459A"/>
    <w:pPr>
      <w:keepNext/>
    </w:pPr>
  </w:style>
  <w:style w:type="paragraph" w:customStyle="1" w:styleId="Formuledadoption0000000000000000000000000000000000">
    <w:name w:val="Formule d'adoption000000000000000000000000000000000"/>
    <w:basedOn w:val="Normal"/>
    <w:next w:val="Titrearticle"/>
    <w:rsid w:val="00C1459A"/>
    <w:pPr>
      <w:keepNext/>
    </w:pPr>
  </w:style>
  <w:style w:type="paragraph" w:customStyle="1" w:styleId="Formuledadoption1100000000000000000000000000000000">
    <w:name w:val="Formule d'adoption1100000000000000000000000000000000"/>
    <w:basedOn w:val="Normal"/>
    <w:next w:val="Titrearticle"/>
    <w:rsid w:val="00C1459A"/>
    <w:pPr>
      <w:keepNext/>
    </w:pPr>
  </w:style>
  <w:style w:type="paragraph" w:customStyle="1" w:styleId="Formuledadoption210000000000000000000000000000000">
    <w:name w:val="Formule d'adoption210000000000000000000000000000000"/>
    <w:basedOn w:val="Normal"/>
    <w:next w:val="Titrearticle"/>
    <w:rsid w:val="00C1459A"/>
    <w:pPr>
      <w:keepNext/>
    </w:pPr>
  </w:style>
  <w:style w:type="paragraph" w:customStyle="1" w:styleId="Formuledadoption300000000000000000000000000000000">
    <w:name w:val="Formule d'adoption300000000000000000000000000000000"/>
    <w:basedOn w:val="Normal"/>
    <w:next w:val="Titrearticle"/>
    <w:rsid w:val="00C1459A"/>
    <w:pPr>
      <w:keepNext/>
    </w:pPr>
  </w:style>
  <w:style w:type="paragraph" w:customStyle="1" w:styleId="Formuledadoption400000000000000000000000000000000">
    <w:name w:val="Formule d'adoption400000000000000000000000000000000"/>
    <w:basedOn w:val="Normal"/>
    <w:next w:val="Titrearticle"/>
    <w:rsid w:val="00C1459A"/>
    <w:pPr>
      <w:keepNext/>
    </w:pPr>
  </w:style>
  <w:style w:type="paragraph" w:customStyle="1" w:styleId="Formuledadoption500000000000000000000000000000000">
    <w:name w:val="Formule d'adoption500000000000000000000000000000000"/>
    <w:basedOn w:val="Normal"/>
    <w:next w:val="Titrearticle"/>
    <w:rsid w:val="00C1459A"/>
    <w:pPr>
      <w:keepNext/>
    </w:pPr>
  </w:style>
  <w:style w:type="paragraph" w:customStyle="1" w:styleId="Formuledadoption600000000000000000000000000000000">
    <w:name w:val="Formule d'adoption600000000000000000000000000000000"/>
    <w:basedOn w:val="Normal"/>
    <w:next w:val="Titrearticle"/>
    <w:rsid w:val="00C1459A"/>
    <w:pPr>
      <w:keepNext/>
    </w:pPr>
  </w:style>
  <w:style w:type="paragraph" w:customStyle="1" w:styleId="Formuledadoption700000000000000000000000000000000">
    <w:name w:val="Formule d'adoption700000000000000000000000000000000"/>
    <w:basedOn w:val="Normal"/>
    <w:next w:val="Titrearticle"/>
    <w:rsid w:val="00C1459A"/>
    <w:pPr>
      <w:keepNext/>
    </w:pPr>
  </w:style>
  <w:style w:type="paragraph" w:customStyle="1" w:styleId="Formuledadoption800000000000000000000000000000000">
    <w:name w:val="Formule d'adoption800000000000000000000000000000000"/>
    <w:basedOn w:val="Normal"/>
    <w:next w:val="Titrearticle"/>
    <w:rsid w:val="00C1459A"/>
    <w:pPr>
      <w:keepNext/>
    </w:pPr>
  </w:style>
  <w:style w:type="paragraph" w:customStyle="1" w:styleId="Formuledadoption900000000000000000000000000000000">
    <w:name w:val="Formule d'adoption900000000000000000000000000000000"/>
    <w:basedOn w:val="Normal"/>
    <w:next w:val="Titrearticle"/>
    <w:rsid w:val="00C1459A"/>
    <w:pPr>
      <w:keepNext/>
    </w:pPr>
  </w:style>
  <w:style w:type="paragraph" w:customStyle="1" w:styleId="Formuledadoption1000000000000000000000000000000000">
    <w:name w:val="Formule d'adoption1000000000000000000000000000000000"/>
    <w:basedOn w:val="Normal"/>
    <w:next w:val="Titrearticle"/>
    <w:rsid w:val="00C1459A"/>
    <w:pPr>
      <w:keepNext/>
    </w:pPr>
  </w:style>
  <w:style w:type="paragraph" w:customStyle="1" w:styleId="Formuledadoption1110000000000000000000000000000000">
    <w:name w:val="Formule d'adoption1110000000000000000000000000000000"/>
    <w:basedOn w:val="Normal"/>
    <w:next w:val="Titrearticle"/>
    <w:rsid w:val="00C1459A"/>
    <w:pPr>
      <w:keepNext/>
    </w:pPr>
  </w:style>
  <w:style w:type="paragraph" w:customStyle="1" w:styleId="Formuledadoption1200000000000000000000000000000000">
    <w:name w:val="Formule d'adoption1200000000000000000000000000000000"/>
    <w:basedOn w:val="Normal"/>
    <w:next w:val="Titrearticle"/>
    <w:rsid w:val="00C1459A"/>
    <w:pPr>
      <w:keepNext/>
    </w:pPr>
  </w:style>
  <w:style w:type="paragraph" w:customStyle="1" w:styleId="Formuledadoption1300000000000000000000000000000000">
    <w:name w:val="Formule d'adoption1300000000000000000000000000000000"/>
    <w:basedOn w:val="Normal"/>
    <w:next w:val="Titrearticle"/>
    <w:rsid w:val="00C1459A"/>
    <w:pPr>
      <w:keepNext/>
    </w:pPr>
  </w:style>
  <w:style w:type="paragraph" w:customStyle="1" w:styleId="Formuledadoption1400000000000000000000000000000000">
    <w:name w:val="Formule d'adoption1400000000000000000000000000000000"/>
    <w:basedOn w:val="Normal"/>
    <w:next w:val="Titrearticle"/>
    <w:rsid w:val="00C1459A"/>
    <w:pPr>
      <w:keepNext/>
    </w:pPr>
  </w:style>
  <w:style w:type="paragraph" w:customStyle="1" w:styleId="Formuledadoption1500000000000000000000000000000000">
    <w:name w:val="Formule d'adoption1500000000000000000000000000000000"/>
    <w:basedOn w:val="Normal"/>
    <w:next w:val="Titrearticle"/>
    <w:rsid w:val="00C1459A"/>
    <w:pPr>
      <w:keepNext/>
    </w:pPr>
  </w:style>
  <w:style w:type="paragraph" w:customStyle="1" w:styleId="Formuledadoption1600000000000000000000000000000000">
    <w:name w:val="Formule d'adoption1600000000000000000000000000000000"/>
    <w:basedOn w:val="Normal"/>
    <w:next w:val="Titrearticle"/>
    <w:rsid w:val="00C1459A"/>
    <w:pPr>
      <w:keepNext/>
    </w:pPr>
  </w:style>
  <w:style w:type="paragraph" w:customStyle="1" w:styleId="Formuledadoption1700000000000000000000000000000000">
    <w:name w:val="Formule d'adoption1700000000000000000000000000000000"/>
    <w:basedOn w:val="Normal"/>
    <w:next w:val="Titrearticle"/>
    <w:rsid w:val="00C1459A"/>
    <w:pPr>
      <w:keepNext/>
    </w:pPr>
  </w:style>
  <w:style w:type="paragraph" w:customStyle="1" w:styleId="Formuledadoption1800000000000000000000000000000000">
    <w:name w:val="Formule d'adoption1800000000000000000000000000000000"/>
    <w:basedOn w:val="Normal"/>
    <w:next w:val="Titrearticle"/>
    <w:rsid w:val="00C1459A"/>
    <w:pPr>
      <w:keepNext/>
    </w:pPr>
  </w:style>
  <w:style w:type="paragraph" w:customStyle="1" w:styleId="Formuledadoption1900000000000000000000000000000000">
    <w:name w:val="Formule d'adoption1900000000000000000000000000000000"/>
    <w:basedOn w:val="Normal"/>
    <w:next w:val="Titrearticle"/>
    <w:rsid w:val="00C1459A"/>
    <w:pPr>
      <w:keepNext/>
    </w:pPr>
  </w:style>
  <w:style w:type="paragraph" w:customStyle="1" w:styleId="Formuledadoption2000000000000000000000000000000000">
    <w:name w:val="Formule d'adoption2000000000000000000000000000000000"/>
    <w:basedOn w:val="Normal"/>
    <w:next w:val="Titrearticle"/>
    <w:rsid w:val="00C1459A"/>
    <w:pPr>
      <w:keepNext/>
    </w:pPr>
  </w:style>
  <w:style w:type="paragraph" w:customStyle="1" w:styleId="Formuledadoption00000000000000000000000000000000000">
    <w:name w:val="Formule d'adoption0000000000000000000000000000000000"/>
    <w:basedOn w:val="Normal"/>
    <w:next w:val="Titrearticle"/>
    <w:rsid w:val="00C1459A"/>
    <w:pPr>
      <w:keepNext/>
    </w:pPr>
  </w:style>
  <w:style w:type="paragraph" w:customStyle="1" w:styleId="Formuledadoption11000000000000000000000000000000000">
    <w:name w:val="Formule d'adoption11000000000000000000000000000000000"/>
    <w:basedOn w:val="Normal"/>
    <w:next w:val="Titrearticle"/>
    <w:rsid w:val="00C1459A"/>
    <w:pPr>
      <w:keepNext/>
    </w:pPr>
  </w:style>
  <w:style w:type="paragraph" w:customStyle="1" w:styleId="Formuledadoption2100000000000000000000000000000000">
    <w:name w:val="Formule d'adoption2100000000000000000000000000000000"/>
    <w:basedOn w:val="Normal"/>
    <w:next w:val="Titrearticle"/>
    <w:rsid w:val="00C1459A"/>
    <w:pPr>
      <w:keepNext/>
    </w:pPr>
  </w:style>
  <w:style w:type="paragraph" w:customStyle="1" w:styleId="Formuledadoption3000000000000000000000000000000000">
    <w:name w:val="Formule d'adoption3000000000000000000000000000000000"/>
    <w:basedOn w:val="Normal"/>
    <w:next w:val="Titrearticle"/>
    <w:rsid w:val="00C1459A"/>
    <w:pPr>
      <w:keepNext/>
    </w:pPr>
  </w:style>
  <w:style w:type="paragraph" w:customStyle="1" w:styleId="Formuledadoption4000000000000000000000000000000000">
    <w:name w:val="Formule d'adoption4000000000000000000000000000000000"/>
    <w:basedOn w:val="Normal"/>
    <w:next w:val="Titrearticle"/>
    <w:rsid w:val="00C1459A"/>
    <w:pPr>
      <w:keepNext/>
    </w:pPr>
  </w:style>
  <w:style w:type="paragraph" w:customStyle="1" w:styleId="Formuledadoption5000000000000000000000000000000000">
    <w:name w:val="Formule d'adoption5000000000000000000000000000000000"/>
    <w:basedOn w:val="Normal"/>
    <w:next w:val="Titrearticle"/>
    <w:rsid w:val="00C1459A"/>
    <w:pPr>
      <w:keepNext/>
    </w:pPr>
  </w:style>
  <w:style w:type="paragraph" w:customStyle="1" w:styleId="Formuledadoption6000000000000000000000000000000000">
    <w:name w:val="Formule d'adoption6000000000000000000000000000000000"/>
    <w:basedOn w:val="Normal"/>
    <w:next w:val="Titrearticle"/>
    <w:rsid w:val="00C1459A"/>
    <w:pPr>
      <w:keepNext/>
    </w:pPr>
  </w:style>
  <w:style w:type="paragraph" w:customStyle="1" w:styleId="Formuledadoption7000000000000000000000000000000000">
    <w:name w:val="Formule d'adoption7000000000000000000000000000000000"/>
    <w:basedOn w:val="Normal"/>
    <w:next w:val="Titrearticle"/>
    <w:rsid w:val="00C1459A"/>
    <w:pPr>
      <w:keepNext/>
    </w:pPr>
  </w:style>
  <w:style w:type="paragraph" w:customStyle="1" w:styleId="Formuledadoption8000000000000000000000000000000000">
    <w:name w:val="Formule d'adoption8000000000000000000000000000000000"/>
    <w:basedOn w:val="Normal"/>
    <w:next w:val="Titrearticle"/>
    <w:rsid w:val="00C1459A"/>
    <w:pPr>
      <w:keepNext/>
    </w:pPr>
  </w:style>
  <w:style w:type="paragraph" w:customStyle="1" w:styleId="Formuledadoption9000000000000000000000000000000000">
    <w:name w:val="Formule d'adoption9000000000000000000000000000000000"/>
    <w:basedOn w:val="Normal"/>
    <w:next w:val="Titrearticle"/>
    <w:rsid w:val="00C1459A"/>
    <w:pPr>
      <w:keepNext/>
    </w:pPr>
  </w:style>
  <w:style w:type="paragraph" w:customStyle="1" w:styleId="Formuledadoption10000000000000000000000000000000000">
    <w:name w:val="Formule d'adoption10000000000000000000000000000000000"/>
    <w:basedOn w:val="Normal"/>
    <w:next w:val="Titrearticle"/>
    <w:rsid w:val="00C1459A"/>
    <w:pPr>
      <w:keepNext/>
    </w:pPr>
  </w:style>
  <w:style w:type="paragraph" w:customStyle="1" w:styleId="Formuledadoption11100000000000000000000000000000000">
    <w:name w:val="Formule d'adoption11100000000000000000000000000000000"/>
    <w:basedOn w:val="Normal"/>
    <w:next w:val="Titrearticle"/>
    <w:rsid w:val="00C1459A"/>
    <w:pPr>
      <w:keepNext/>
    </w:pPr>
  </w:style>
  <w:style w:type="paragraph" w:customStyle="1" w:styleId="Formuledadoption12000000000000000000000000000000000">
    <w:name w:val="Formule d'adoption12000000000000000000000000000000000"/>
    <w:basedOn w:val="Normal"/>
    <w:next w:val="Titrearticle"/>
    <w:rsid w:val="00C1459A"/>
    <w:pPr>
      <w:keepNext/>
    </w:pPr>
  </w:style>
  <w:style w:type="paragraph" w:customStyle="1" w:styleId="Formuledadoption13000000000000000000000000000000000">
    <w:name w:val="Formule d'adoption13000000000000000000000000000000000"/>
    <w:basedOn w:val="Normal"/>
    <w:next w:val="Titrearticle"/>
    <w:rsid w:val="00C1459A"/>
    <w:pPr>
      <w:keepNext/>
    </w:pPr>
  </w:style>
  <w:style w:type="paragraph" w:customStyle="1" w:styleId="Formuledadoption14000000000000000000000000000000000">
    <w:name w:val="Formule d'adoption14000000000000000000000000000000000"/>
    <w:basedOn w:val="Normal"/>
    <w:next w:val="Titrearticle"/>
    <w:rsid w:val="00C1459A"/>
    <w:pPr>
      <w:keepNext/>
    </w:pPr>
  </w:style>
  <w:style w:type="paragraph" w:customStyle="1" w:styleId="Formuledadoption15000000000000000000000000000000000">
    <w:name w:val="Formule d'adoption15000000000000000000000000000000000"/>
    <w:basedOn w:val="Normal"/>
    <w:next w:val="Titrearticle"/>
    <w:rsid w:val="00C1459A"/>
    <w:pPr>
      <w:keepNext/>
    </w:pPr>
  </w:style>
  <w:style w:type="paragraph" w:customStyle="1" w:styleId="Formuledadoption16000000000000000000000000000000000">
    <w:name w:val="Formule d'adoption16000000000000000000000000000000000"/>
    <w:basedOn w:val="Normal"/>
    <w:next w:val="Titrearticle"/>
    <w:rsid w:val="00C1459A"/>
    <w:pPr>
      <w:keepNext/>
    </w:pPr>
  </w:style>
  <w:style w:type="paragraph" w:customStyle="1" w:styleId="Formuledadoption17000000000000000000000000000000000">
    <w:name w:val="Formule d'adoption17000000000000000000000000000000000"/>
    <w:basedOn w:val="Normal"/>
    <w:next w:val="Titrearticle"/>
    <w:rsid w:val="00C1459A"/>
    <w:pPr>
      <w:keepNext/>
    </w:pPr>
  </w:style>
  <w:style w:type="paragraph" w:customStyle="1" w:styleId="Formuledadoption18000000000000000000000000000000000">
    <w:name w:val="Formule d'adoption18000000000000000000000000000000000"/>
    <w:basedOn w:val="Normal"/>
    <w:next w:val="Titrearticle"/>
    <w:rsid w:val="00C1459A"/>
    <w:pPr>
      <w:keepNext/>
    </w:pPr>
  </w:style>
  <w:style w:type="paragraph" w:customStyle="1" w:styleId="Formuledadoption19000000000000000000000000000000000">
    <w:name w:val="Formule d'adoption19000000000000000000000000000000000"/>
    <w:basedOn w:val="Normal"/>
    <w:next w:val="Titrearticle"/>
    <w:rsid w:val="00C1459A"/>
    <w:pPr>
      <w:keepNext/>
    </w:pPr>
  </w:style>
  <w:style w:type="paragraph" w:customStyle="1" w:styleId="Formuledadoption20000000000000000000000000000000000">
    <w:name w:val="Formule d'adoption20000000000000000000000000000000000"/>
    <w:basedOn w:val="Normal"/>
    <w:next w:val="Titrearticle"/>
    <w:rsid w:val="00C1459A"/>
    <w:pPr>
      <w:keepNext/>
    </w:pPr>
  </w:style>
  <w:style w:type="paragraph" w:customStyle="1" w:styleId="Formuledadoption000000000000000000000000000000000000">
    <w:name w:val="Formule d'adoption00000000000000000000000000000000000"/>
    <w:basedOn w:val="Normal"/>
    <w:next w:val="Titrearticle"/>
    <w:rsid w:val="008A4756"/>
    <w:pPr>
      <w:keepNext/>
    </w:pPr>
  </w:style>
  <w:style w:type="paragraph" w:customStyle="1" w:styleId="Formuledadoption110000000000000000000000000000000000">
    <w:name w:val="Formule d'adoption110000000000000000000000000000000000"/>
    <w:basedOn w:val="Normal"/>
    <w:next w:val="Titrearticle"/>
    <w:rsid w:val="008A4756"/>
    <w:pPr>
      <w:keepNext/>
    </w:pPr>
  </w:style>
  <w:style w:type="paragraph" w:customStyle="1" w:styleId="Formuledadoption21000000000000000000000000000000000">
    <w:name w:val="Formule d'adoption21000000000000000000000000000000000"/>
    <w:basedOn w:val="Normal"/>
    <w:next w:val="Titrearticle"/>
    <w:rsid w:val="008A4756"/>
    <w:pPr>
      <w:keepNext/>
    </w:pPr>
  </w:style>
  <w:style w:type="paragraph" w:customStyle="1" w:styleId="Formuledadoption30000000000000000000000000000000000">
    <w:name w:val="Formule d'adoption30000000000000000000000000000000000"/>
    <w:basedOn w:val="Normal"/>
    <w:next w:val="Titrearticle"/>
    <w:rsid w:val="008A4756"/>
    <w:pPr>
      <w:keepNext/>
    </w:pPr>
  </w:style>
  <w:style w:type="paragraph" w:customStyle="1" w:styleId="Formuledadoption40000000000000000000000000000000000">
    <w:name w:val="Formule d'adoption40000000000000000000000000000000000"/>
    <w:basedOn w:val="Normal"/>
    <w:next w:val="Titrearticle"/>
    <w:rsid w:val="008A4756"/>
    <w:pPr>
      <w:keepNext/>
    </w:pPr>
  </w:style>
  <w:style w:type="paragraph" w:customStyle="1" w:styleId="Formuledadoption50000000000000000000000000000000000">
    <w:name w:val="Formule d'adoption50000000000000000000000000000000000"/>
    <w:basedOn w:val="Normal"/>
    <w:next w:val="Titrearticle"/>
    <w:rsid w:val="008A4756"/>
    <w:pPr>
      <w:keepNext/>
    </w:pPr>
  </w:style>
  <w:style w:type="paragraph" w:customStyle="1" w:styleId="Formuledadoption60000000000000000000000000000000000">
    <w:name w:val="Formule d'adoption60000000000000000000000000000000000"/>
    <w:basedOn w:val="Normal"/>
    <w:next w:val="Titrearticle"/>
    <w:rsid w:val="008A4756"/>
    <w:pPr>
      <w:keepNext/>
    </w:pPr>
  </w:style>
  <w:style w:type="paragraph" w:customStyle="1" w:styleId="Formuledadoption70000000000000000000000000000000000">
    <w:name w:val="Formule d'adoption70000000000000000000000000000000000"/>
    <w:basedOn w:val="Normal"/>
    <w:next w:val="Titrearticle"/>
    <w:rsid w:val="008A4756"/>
    <w:pPr>
      <w:keepNext/>
    </w:pPr>
  </w:style>
  <w:style w:type="paragraph" w:customStyle="1" w:styleId="Formuledadoption80000000000000000000000000000000000">
    <w:name w:val="Formule d'adoption80000000000000000000000000000000000"/>
    <w:basedOn w:val="Normal"/>
    <w:next w:val="Titrearticle"/>
    <w:rsid w:val="008A4756"/>
    <w:pPr>
      <w:keepNext/>
    </w:pPr>
  </w:style>
  <w:style w:type="paragraph" w:customStyle="1" w:styleId="Formuledadoption90000000000000000000000000000000000">
    <w:name w:val="Formule d'adoption90000000000000000000000000000000000"/>
    <w:basedOn w:val="Normal"/>
    <w:next w:val="Titrearticle"/>
    <w:rsid w:val="008A4756"/>
    <w:pPr>
      <w:keepNext/>
    </w:pPr>
  </w:style>
  <w:style w:type="paragraph" w:customStyle="1" w:styleId="Formuledadoption100000000000000000000000000000000000">
    <w:name w:val="Formule d'adoption100000000000000000000000000000000000"/>
    <w:basedOn w:val="Normal"/>
    <w:next w:val="Titrearticle"/>
    <w:rsid w:val="008A4756"/>
    <w:pPr>
      <w:keepNext/>
    </w:pPr>
  </w:style>
  <w:style w:type="paragraph" w:customStyle="1" w:styleId="Formuledadoption111000000000000000000000000000000000">
    <w:name w:val="Formule d'adoption111000000000000000000000000000000000"/>
    <w:basedOn w:val="Normal"/>
    <w:next w:val="Titrearticle"/>
    <w:rsid w:val="008A4756"/>
    <w:pPr>
      <w:keepNext/>
    </w:pPr>
  </w:style>
  <w:style w:type="paragraph" w:customStyle="1" w:styleId="Formuledadoption120000000000000000000000000000000000">
    <w:name w:val="Formule d'adoption120000000000000000000000000000000000"/>
    <w:basedOn w:val="Normal"/>
    <w:next w:val="Titrearticle"/>
    <w:rsid w:val="008A4756"/>
    <w:pPr>
      <w:keepNext/>
    </w:pPr>
  </w:style>
  <w:style w:type="paragraph" w:customStyle="1" w:styleId="Formuledadoption130000000000000000000000000000000000">
    <w:name w:val="Formule d'adoption130000000000000000000000000000000000"/>
    <w:basedOn w:val="Normal"/>
    <w:next w:val="Titrearticle"/>
    <w:rsid w:val="008A4756"/>
    <w:pPr>
      <w:keepNext/>
    </w:pPr>
  </w:style>
  <w:style w:type="paragraph" w:customStyle="1" w:styleId="Formuledadoption140000000000000000000000000000000000">
    <w:name w:val="Formule d'adoption140000000000000000000000000000000000"/>
    <w:basedOn w:val="Normal"/>
    <w:next w:val="Titrearticle"/>
    <w:rsid w:val="008A4756"/>
    <w:pPr>
      <w:keepNext/>
    </w:pPr>
  </w:style>
  <w:style w:type="paragraph" w:customStyle="1" w:styleId="Formuledadoption150000000000000000000000000000000000">
    <w:name w:val="Formule d'adoption150000000000000000000000000000000000"/>
    <w:basedOn w:val="Normal"/>
    <w:next w:val="Titrearticle"/>
    <w:rsid w:val="008A4756"/>
    <w:pPr>
      <w:keepNext/>
    </w:pPr>
  </w:style>
  <w:style w:type="paragraph" w:customStyle="1" w:styleId="Formuledadoption160000000000000000000000000000000000">
    <w:name w:val="Formule d'adoption160000000000000000000000000000000000"/>
    <w:basedOn w:val="Normal"/>
    <w:next w:val="Titrearticle"/>
    <w:rsid w:val="008A4756"/>
    <w:pPr>
      <w:keepNext/>
    </w:pPr>
  </w:style>
  <w:style w:type="paragraph" w:customStyle="1" w:styleId="Formuledadoption170000000000000000000000000000000000">
    <w:name w:val="Formule d'adoption170000000000000000000000000000000000"/>
    <w:basedOn w:val="Normal"/>
    <w:next w:val="Titrearticle"/>
    <w:rsid w:val="008A4756"/>
    <w:pPr>
      <w:keepNext/>
    </w:pPr>
  </w:style>
  <w:style w:type="paragraph" w:customStyle="1" w:styleId="Formuledadoption180000000000000000000000000000000000">
    <w:name w:val="Formule d'adoption180000000000000000000000000000000000"/>
    <w:basedOn w:val="Normal"/>
    <w:next w:val="Titrearticle"/>
    <w:rsid w:val="008A4756"/>
    <w:pPr>
      <w:keepNext/>
    </w:pPr>
  </w:style>
  <w:style w:type="paragraph" w:customStyle="1" w:styleId="Formuledadoption190000000000000000000000000000000000">
    <w:name w:val="Formule d'adoption190000000000000000000000000000000000"/>
    <w:basedOn w:val="Normal"/>
    <w:next w:val="Titrearticle"/>
    <w:rsid w:val="008A4756"/>
    <w:pPr>
      <w:keepNext/>
    </w:pPr>
  </w:style>
  <w:style w:type="paragraph" w:customStyle="1" w:styleId="Formuledadoption200000000000000000000000000000000000">
    <w:name w:val="Formule d'adoption200000000000000000000000000000000000"/>
    <w:basedOn w:val="Normal"/>
    <w:next w:val="Titrearticle"/>
    <w:rsid w:val="008A4756"/>
    <w:pPr>
      <w:keepNext/>
    </w:pPr>
  </w:style>
  <w:style w:type="paragraph" w:customStyle="1" w:styleId="Formuledadoption0000000000000000000000000000000000000">
    <w:name w:val="Formule d'adoption000000000000000000000000000000000000"/>
    <w:basedOn w:val="Normal"/>
    <w:next w:val="Titrearticle"/>
    <w:rsid w:val="00B5640B"/>
    <w:pPr>
      <w:keepNext/>
    </w:pPr>
  </w:style>
  <w:style w:type="paragraph" w:customStyle="1" w:styleId="Formuledadoption1100000000000000000000000000000000000">
    <w:name w:val="Formule d'adoption1100000000000000000000000000000000000"/>
    <w:basedOn w:val="Normal"/>
    <w:next w:val="Titrearticle"/>
    <w:rsid w:val="00B5640B"/>
    <w:pPr>
      <w:keepNext/>
    </w:pPr>
  </w:style>
  <w:style w:type="paragraph" w:customStyle="1" w:styleId="Formuledadoption210000000000000000000000000000000000">
    <w:name w:val="Formule d'adoption210000000000000000000000000000000000"/>
    <w:basedOn w:val="Normal"/>
    <w:next w:val="Titrearticle"/>
    <w:rsid w:val="00B5640B"/>
    <w:pPr>
      <w:keepNext/>
    </w:pPr>
  </w:style>
  <w:style w:type="paragraph" w:customStyle="1" w:styleId="Formuledadoption300000000000000000000000000000000000">
    <w:name w:val="Formule d'adoption300000000000000000000000000000000000"/>
    <w:basedOn w:val="Normal"/>
    <w:next w:val="Titrearticle"/>
    <w:rsid w:val="00B5640B"/>
    <w:pPr>
      <w:keepNext/>
    </w:pPr>
  </w:style>
  <w:style w:type="paragraph" w:customStyle="1" w:styleId="Formuledadoption400000000000000000000000000000000000">
    <w:name w:val="Formule d'adoption400000000000000000000000000000000000"/>
    <w:basedOn w:val="Normal"/>
    <w:next w:val="Titrearticle"/>
    <w:rsid w:val="00B5640B"/>
    <w:pPr>
      <w:keepNext/>
    </w:pPr>
  </w:style>
  <w:style w:type="paragraph" w:customStyle="1" w:styleId="Formuledadoption500000000000000000000000000000000000">
    <w:name w:val="Formule d'adoption500000000000000000000000000000000000"/>
    <w:basedOn w:val="Normal"/>
    <w:next w:val="Titrearticle"/>
    <w:rsid w:val="00B5640B"/>
    <w:pPr>
      <w:keepNext/>
    </w:pPr>
  </w:style>
  <w:style w:type="paragraph" w:customStyle="1" w:styleId="Formuledadoption600000000000000000000000000000000000">
    <w:name w:val="Formule d'adoption600000000000000000000000000000000000"/>
    <w:basedOn w:val="Normal"/>
    <w:next w:val="Titrearticle"/>
    <w:rsid w:val="00B5640B"/>
    <w:pPr>
      <w:keepNext/>
    </w:pPr>
  </w:style>
  <w:style w:type="paragraph" w:customStyle="1" w:styleId="Formuledadoption700000000000000000000000000000000000">
    <w:name w:val="Formule d'adoption700000000000000000000000000000000000"/>
    <w:basedOn w:val="Normal"/>
    <w:next w:val="Titrearticle"/>
    <w:rsid w:val="00B5640B"/>
    <w:pPr>
      <w:keepNext/>
    </w:pPr>
  </w:style>
  <w:style w:type="paragraph" w:customStyle="1" w:styleId="Formuledadoption800000000000000000000000000000000000">
    <w:name w:val="Formule d'adoption800000000000000000000000000000000000"/>
    <w:basedOn w:val="Normal"/>
    <w:next w:val="Titrearticle"/>
    <w:rsid w:val="00B5640B"/>
    <w:pPr>
      <w:keepNext/>
    </w:pPr>
  </w:style>
  <w:style w:type="paragraph" w:customStyle="1" w:styleId="Formuledadoption900000000000000000000000000000000000">
    <w:name w:val="Formule d'adoption900000000000000000000000000000000000"/>
    <w:basedOn w:val="Normal"/>
    <w:next w:val="Titrearticle"/>
    <w:rsid w:val="00B5640B"/>
    <w:pPr>
      <w:keepNext/>
    </w:pPr>
  </w:style>
  <w:style w:type="paragraph" w:customStyle="1" w:styleId="Formuledadoption1000000000000000000000000000000000000">
    <w:name w:val="Formule d'adoption1000000000000000000000000000000000000"/>
    <w:basedOn w:val="Normal"/>
    <w:next w:val="Titrearticle"/>
    <w:rsid w:val="00B5640B"/>
    <w:pPr>
      <w:keepNext/>
    </w:pPr>
  </w:style>
  <w:style w:type="paragraph" w:customStyle="1" w:styleId="Formuledadoption1110000000000000000000000000000000000">
    <w:name w:val="Formule d'adoption1110000000000000000000000000000000000"/>
    <w:basedOn w:val="Normal"/>
    <w:next w:val="Titrearticle"/>
    <w:rsid w:val="00B5640B"/>
    <w:pPr>
      <w:keepNext/>
    </w:pPr>
  </w:style>
  <w:style w:type="paragraph" w:customStyle="1" w:styleId="Formuledadoption1200000000000000000000000000000000000">
    <w:name w:val="Formule d'adoption1200000000000000000000000000000000000"/>
    <w:basedOn w:val="Normal"/>
    <w:next w:val="Titrearticle"/>
    <w:rsid w:val="00B5640B"/>
    <w:pPr>
      <w:keepNext/>
    </w:pPr>
  </w:style>
  <w:style w:type="paragraph" w:customStyle="1" w:styleId="Formuledadoption1300000000000000000000000000000000000">
    <w:name w:val="Formule d'adoption1300000000000000000000000000000000000"/>
    <w:basedOn w:val="Normal"/>
    <w:next w:val="Titrearticle"/>
    <w:rsid w:val="00B5640B"/>
    <w:pPr>
      <w:keepNext/>
    </w:pPr>
  </w:style>
  <w:style w:type="paragraph" w:customStyle="1" w:styleId="Formuledadoption1400000000000000000000000000000000000">
    <w:name w:val="Formule d'adoption1400000000000000000000000000000000000"/>
    <w:basedOn w:val="Normal"/>
    <w:next w:val="Titrearticle"/>
    <w:rsid w:val="00B5640B"/>
    <w:pPr>
      <w:keepNext/>
    </w:pPr>
  </w:style>
  <w:style w:type="paragraph" w:customStyle="1" w:styleId="Formuledadoption1500000000000000000000000000000000000">
    <w:name w:val="Formule d'adoption1500000000000000000000000000000000000"/>
    <w:basedOn w:val="Normal"/>
    <w:next w:val="Titrearticle"/>
    <w:rsid w:val="00B5640B"/>
    <w:pPr>
      <w:keepNext/>
    </w:pPr>
  </w:style>
  <w:style w:type="paragraph" w:customStyle="1" w:styleId="Formuledadoption1600000000000000000000000000000000000">
    <w:name w:val="Formule d'adoption1600000000000000000000000000000000000"/>
    <w:basedOn w:val="Normal"/>
    <w:next w:val="Titrearticle"/>
    <w:rsid w:val="00B5640B"/>
    <w:pPr>
      <w:keepNext/>
    </w:pPr>
  </w:style>
  <w:style w:type="paragraph" w:customStyle="1" w:styleId="Formuledadoption1700000000000000000000000000000000000">
    <w:name w:val="Formule d'adoption1700000000000000000000000000000000000"/>
    <w:basedOn w:val="Normal"/>
    <w:next w:val="Titrearticle"/>
    <w:rsid w:val="00B5640B"/>
    <w:pPr>
      <w:keepNext/>
    </w:pPr>
  </w:style>
  <w:style w:type="paragraph" w:customStyle="1" w:styleId="Formuledadoption1800000000000000000000000000000000000">
    <w:name w:val="Formule d'adoption1800000000000000000000000000000000000"/>
    <w:basedOn w:val="Normal"/>
    <w:next w:val="Titrearticle"/>
    <w:rsid w:val="00B5640B"/>
    <w:pPr>
      <w:keepNext/>
    </w:pPr>
  </w:style>
  <w:style w:type="paragraph" w:customStyle="1" w:styleId="Formuledadoption1900000000000000000000000000000000000">
    <w:name w:val="Formule d'adoption1900000000000000000000000000000000000"/>
    <w:basedOn w:val="Normal"/>
    <w:next w:val="Titrearticle"/>
    <w:rsid w:val="00B5640B"/>
    <w:pPr>
      <w:keepNext/>
    </w:pPr>
  </w:style>
  <w:style w:type="paragraph" w:customStyle="1" w:styleId="Formuledadoption2000000000000000000000000000000000000">
    <w:name w:val="Formule d'adoption2000000000000000000000000000000000000"/>
    <w:basedOn w:val="Normal"/>
    <w:next w:val="Titrearticle"/>
    <w:rsid w:val="00B5640B"/>
    <w:pPr>
      <w:keepNext/>
    </w:pPr>
  </w:style>
  <w:style w:type="paragraph" w:customStyle="1" w:styleId="Formuledadoption00000000000000000000000000000000000000">
    <w:name w:val="Formule d'adoption0000000000000000000000000000000000000"/>
    <w:basedOn w:val="Normal"/>
    <w:next w:val="Titrearticle"/>
    <w:rsid w:val="00B5640B"/>
    <w:pPr>
      <w:keepNext/>
    </w:pPr>
  </w:style>
  <w:style w:type="paragraph" w:customStyle="1" w:styleId="Formuledadoption11000000000000000000000000000000000000">
    <w:name w:val="Formule d'adoption11000000000000000000000000000000000000"/>
    <w:basedOn w:val="Normal"/>
    <w:next w:val="Titrearticle"/>
    <w:rsid w:val="00B5640B"/>
    <w:pPr>
      <w:keepNext/>
    </w:pPr>
  </w:style>
  <w:style w:type="paragraph" w:customStyle="1" w:styleId="Formuledadoption2100000000000000000000000000000000000">
    <w:name w:val="Formule d'adoption2100000000000000000000000000000000000"/>
    <w:basedOn w:val="Normal"/>
    <w:next w:val="Titrearticle"/>
    <w:rsid w:val="00B5640B"/>
    <w:pPr>
      <w:keepNext/>
    </w:pPr>
  </w:style>
  <w:style w:type="paragraph" w:customStyle="1" w:styleId="Formuledadoption3000000000000000000000000000000000000">
    <w:name w:val="Formule d'adoption3000000000000000000000000000000000000"/>
    <w:basedOn w:val="Normal"/>
    <w:next w:val="Titrearticle"/>
    <w:rsid w:val="00B5640B"/>
    <w:pPr>
      <w:keepNext/>
    </w:pPr>
  </w:style>
  <w:style w:type="paragraph" w:customStyle="1" w:styleId="Formuledadoption4000000000000000000000000000000000000">
    <w:name w:val="Formule d'adoption4000000000000000000000000000000000000"/>
    <w:basedOn w:val="Normal"/>
    <w:next w:val="Titrearticle"/>
    <w:rsid w:val="00B5640B"/>
    <w:pPr>
      <w:keepNext/>
    </w:pPr>
  </w:style>
  <w:style w:type="paragraph" w:customStyle="1" w:styleId="Formuledadoption5000000000000000000000000000000000000">
    <w:name w:val="Formule d'adoption5000000000000000000000000000000000000"/>
    <w:basedOn w:val="Normal"/>
    <w:next w:val="Titrearticle"/>
    <w:rsid w:val="00B5640B"/>
    <w:pPr>
      <w:keepNext/>
    </w:pPr>
  </w:style>
  <w:style w:type="paragraph" w:customStyle="1" w:styleId="Formuledadoption6000000000000000000000000000000000000">
    <w:name w:val="Formule d'adoption6000000000000000000000000000000000000"/>
    <w:basedOn w:val="Normal"/>
    <w:next w:val="Titrearticle"/>
    <w:rsid w:val="00B5640B"/>
    <w:pPr>
      <w:keepNext/>
    </w:pPr>
  </w:style>
  <w:style w:type="paragraph" w:customStyle="1" w:styleId="Formuledadoption7000000000000000000000000000000000000">
    <w:name w:val="Formule d'adoption7000000000000000000000000000000000000"/>
    <w:basedOn w:val="Normal"/>
    <w:next w:val="Titrearticle"/>
    <w:rsid w:val="00B5640B"/>
    <w:pPr>
      <w:keepNext/>
    </w:pPr>
  </w:style>
  <w:style w:type="paragraph" w:customStyle="1" w:styleId="Formuledadoption8000000000000000000000000000000000000">
    <w:name w:val="Formule d'adoption8000000000000000000000000000000000000"/>
    <w:basedOn w:val="Normal"/>
    <w:next w:val="Titrearticle"/>
    <w:rsid w:val="00B5640B"/>
    <w:pPr>
      <w:keepNext/>
    </w:pPr>
  </w:style>
  <w:style w:type="paragraph" w:customStyle="1" w:styleId="Formuledadoption9000000000000000000000000000000000000">
    <w:name w:val="Formule d'adoption9000000000000000000000000000000000000"/>
    <w:basedOn w:val="Normal"/>
    <w:next w:val="Titrearticle"/>
    <w:rsid w:val="00B5640B"/>
    <w:pPr>
      <w:keepNext/>
    </w:pPr>
  </w:style>
  <w:style w:type="paragraph" w:customStyle="1" w:styleId="Formuledadoption10000000000000000000000000000000000000">
    <w:name w:val="Formule d'adoption10000000000000000000000000000000000000"/>
    <w:basedOn w:val="Normal"/>
    <w:next w:val="Titrearticle"/>
    <w:rsid w:val="00B5640B"/>
    <w:pPr>
      <w:keepNext/>
    </w:pPr>
  </w:style>
  <w:style w:type="paragraph" w:customStyle="1" w:styleId="Formuledadoption11100000000000000000000000000000000000">
    <w:name w:val="Formule d'adoption11100000000000000000000000000000000000"/>
    <w:basedOn w:val="Normal"/>
    <w:next w:val="Titrearticle"/>
    <w:rsid w:val="00B5640B"/>
    <w:pPr>
      <w:keepNext/>
    </w:pPr>
  </w:style>
  <w:style w:type="paragraph" w:customStyle="1" w:styleId="Formuledadoption12000000000000000000000000000000000000">
    <w:name w:val="Formule d'adoption12000000000000000000000000000000000000"/>
    <w:basedOn w:val="Normal"/>
    <w:next w:val="Titrearticle"/>
    <w:rsid w:val="00B5640B"/>
    <w:pPr>
      <w:keepNext/>
    </w:pPr>
  </w:style>
  <w:style w:type="paragraph" w:customStyle="1" w:styleId="Formuledadoption13000000000000000000000000000000000000">
    <w:name w:val="Formule d'adoption13000000000000000000000000000000000000"/>
    <w:basedOn w:val="Normal"/>
    <w:next w:val="Titrearticle"/>
    <w:rsid w:val="00B5640B"/>
    <w:pPr>
      <w:keepNext/>
    </w:pPr>
  </w:style>
  <w:style w:type="paragraph" w:customStyle="1" w:styleId="Formuledadoption14000000000000000000000000000000000000">
    <w:name w:val="Formule d'adoption14000000000000000000000000000000000000"/>
    <w:basedOn w:val="Normal"/>
    <w:next w:val="Titrearticle"/>
    <w:rsid w:val="00B5640B"/>
    <w:pPr>
      <w:keepNext/>
    </w:pPr>
  </w:style>
  <w:style w:type="paragraph" w:customStyle="1" w:styleId="Formuledadoption15000000000000000000000000000000000000">
    <w:name w:val="Formule d'adoption15000000000000000000000000000000000000"/>
    <w:basedOn w:val="Normal"/>
    <w:next w:val="Titrearticle"/>
    <w:rsid w:val="00B5640B"/>
    <w:pPr>
      <w:keepNext/>
    </w:pPr>
  </w:style>
  <w:style w:type="paragraph" w:customStyle="1" w:styleId="Formuledadoption16000000000000000000000000000000000000">
    <w:name w:val="Formule d'adoption16000000000000000000000000000000000000"/>
    <w:basedOn w:val="Normal"/>
    <w:next w:val="Titrearticle"/>
    <w:rsid w:val="00B5640B"/>
    <w:pPr>
      <w:keepNext/>
    </w:pPr>
  </w:style>
  <w:style w:type="paragraph" w:customStyle="1" w:styleId="Formuledadoption17000000000000000000000000000000000000">
    <w:name w:val="Formule d'adoption17000000000000000000000000000000000000"/>
    <w:basedOn w:val="Normal"/>
    <w:next w:val="Titrearticle"/>
    <w:rsid w:val="00B5640B"/>
    <w:pPr>
      <w:keepNext/>
    </w:pPr>
  </w:style>
  <w:style w:type="paragraph" w:customStyle="1" w:styleId="Formuledadoption18000000000000000000000000000000000000">
    <w:name w:val="Formule d'adoption18000000000000000000000000000000000000"/>
    <w:basedOn w:val="Normal"/>
    <w:next w:val="Titrearticle"/>
    <w:rsid w:val="00B5640B"/>
    <w:pPr>
      <w:keepNext/>
    </w:pPr>
  </w:style>
  <w:style w:type="paragraph" w:customStyle="1" w:styleId="Formuledadoption19000000000000000000000000000000000000">
    <w:name w:val="Formule d'adoption19000000000000000000000000000000000000"/>
    <w:basedOn w:val="Normal"/>
    <w:next w:val="Titrearticle"/>
    <w:rsid w:val="00B5640B"/>
    <w:pPr>
      <w:keepNext/>
    </w:pPr>
  </w:style>
  <w:style w:type="paragraph" w:customStyle="1" w:styleId="Formuledadoption20000000000000000000000000000000000000">
    <w:name w:val="Formule d'adoption20000000000000000000000000000000000000"/>
    <w:basedOn w:val="Normal"/>
    <w:next w:val="Titrearticle"/>
    <w:rsid w:val="00B5640B"/>
    <w:pPr>
      <w:keepNext/>
    </w:pPr>
  </w:style>
  <w:style w:type="paragraph" w:customStyle="1" w:styleId="Formuledadoption000000000000000000000000000000000000000">
    <w:name w:val="Formule d'adoption00000000000000000000000000000000000000"/>
    <w:basedOn w:val="Normal"/>
    <w:next w:val="Titrearticle"/>
    <w:rsid w:val="00F24EC5"/>
    <w:pPr>
      <w:keepNext/>
    </w:pPr>
  </w:style>
  <w:style w:type="paragraph" w:customStyle="1" w:styleId="Formuledadoption110000000000000000000000000000000000000">
    <w:name w:val="Formule d'adoption110000000000000000000000000000000000000"/>
    <w:basedOn w:val="Normal"/>
    <w:next w:val="Titrearticle"/>
    <w:rsid w:val="00F24EC5"/>
    <w:pPr>
      <w:keepNext/>
    </w:pPr>
  </w:style>
  <w:style w:type="paragraph" w:customStyle="1" w:styleId="Formuledadoption21000000000000000000000000000000000000">
    <w:name w:val="Formule d'adoption21000000000000000000000000000000000000"/>
    <w:basedOn w:val="Normal"/>
    <w:next w:val="Titrearticle"/>
    <w:rsid w:val="00F24EC5"/>
    <w:pPr>
      <w:keepNext/>
    </w:pPr>
  </w:style>
  <w:style w:type="paragraph" w:customStyle="1" w:styleId="Formuledadoption30000000000000000000000000000000000000">
    <w:name w:val="Formule d'adoption30000000000000000000000000000000000000"/>
    <w:basedOn w:val="Normal"/>
    <w:next w:val="Titrearticle"/>
    <w:rsid w:val="00F24EC5"/>
    <w:pPr>
      <w:keepNext/>
    </w:pPr>
  </w:style>
  <w:style w:type="paragraph" w:customStyle="1" w:styleId="Formuledadoption40000000000000000000000000000000000000">
    <w:name w:val="Formule d'adoption40000000000000000000000000000000000000"/>
    <w:basedOn w:val="Normal"/>
    <w:next w:val="Titrearticle"/>
    <w:rsid w:val="00F24EC5"/>
    <w:pPr>
      <w:keepNext/>
    </w:pPr>
  </w:style>
  <w:style w:type="paragraph" w:customStyle="1" w:styleId="Formuledadoption50000000000000000000000000000000000000">
    <w:name w:val="Formule d'adoption50000000000000000000000000000000000000"/>
    <w:basedOn w:val="Normal"/>
    <w:next w:val="Titrearticle"/>
    <w:rsid w:val="00F24EC5"/>
    <w:pPr>
      <w:keepNext/>
    </w:pPr>
  </w:style>
  <w:style w:type="paragraph" w:customStyle="1" w:styleId="Formuledadoption60000000000000000000000000000000000000">
    <w:name w:val="Formule d'adoption60000000000000000000000000000000000000"/>
    <w:basedOn w:val="Normal"/>
    <w:next w:val="Titrearticle"/>
    <w:rsid w:val="00F24EC5"/>
    <w:pPr>
      <w:keepNext/>
    </w:pPr>
  </w:style>
  <w:style w:type="paragraph" w:customStyle="1" w:styleId="Formuledadoption70000000000000000000000000000000000000">
    <w:name w:val="Formule d'adoption70000000000000000000000000000000000000"/>
    <w:basedOn w:val="Normal"/>
    <w:next w:val="Titrearticle"/>
    <w:rsid w:val="00F24EC5"/>
    <w:pPr>
      <w:keepNext/>
    </w:pPr>
  </w:style>
  <w:style w:type="paragraph" w:customStyle="1" w:styleId="Formuledadoption80000000000000000000000000000000000000">
    <w:name w:val="Formule d'adoption80000000000000000000000000000000000000"/>
    <w:basedOn w:val="Normal"/>
    <w:next w:val="Titrearticle"/>
    <w:rsid w:val="00F24EC5"/>
    <w:pPr>
      <w:keepNext/>
    </w:pPr>
  </w:style>
  <w:style w:type="paragraph" w:customStyle="1" w:styleId="Formuledadoption90000000000000000000000000000000000000">
    <w:name w:val="Formule d'adoption90000000000000000000000000000000000000"/>
    <w:basedOn w:val="Normal"/>
    <w:next w:val="Titrearticle"/>
    <w:rsid w:val="00F24EC5"/>
    <w:pPr>
      <w:keepNext/>
    </w:pPr>
  </w:style>
  <w:style w:type="paragraph" w:customStyle="1" w:styleId="Formuledadoption100000000000000000000000000000000000000">
    <w:name w:val="Formule d'adoption100000000000000000000000000000000000000"/>
    <w:basedOn w:val="Normal"/>
    <w:next w:val="Titrearticle"/>
    <w:rsid w:val="00F24EC5"/>
    <w:pPr>
      <w:keepNext/>
    </w:pPr>
  </w:style>
  <w:style w:type="paragraph" w:customStyle="1" w:styleId="Formuledadoption111000000000000000000000000000000000000">
    <w:name w:val="Formule d'adoption111000000000000000000000000000000000000"/>
    <w:basedOn w:val="Normal"/>
    <w:next w:val="Titrearticle"/>
    <w:rsid w:val="00F24EC5"/>
    <w:pPr>
      <w:keepNext/>
    </w:pPr>
  </w:style>
  <w:style w:type="paragraph" w:customStyle="1" w:styleId="Formuledadoption120000000000000000000000000000000000000">
    <w:name w:val="Formule d'adoption120000000000000000000000000000000000000"/>
    <w:basedOn w:val="Normal"/>
    <w:next w:val="Titrearticle"/>
    <w:rsid w:val="00F24EC5"/>
    <w:pPr>
      <w:keepNext/>
    </w:pPr>
  </w:style>
  <w:style w:type="paragraph" w:customStyle="1" w:styleId="Formuledadoption130000000000000000000000000000000000000">
    <w:name w:val="Formule d'adoption130000000000000000000000000000000000000"/>
    <w:basedOn w:val="Normal"/>
    <w:next w:val="Titrearticle"/>
    <w:rsid w:val="00F24EC5"/>
    <w:pPr>
      <w:keepNext/>
    </w:pPr>
  </w:style>
  <w:style w:type="paragraph" w:customStyle="1" w:styleId="Formuledadoption140000000000000000000000000000000000000">
    <w:name w:val="Formule d'adoption140000000000000000000000000000000000000"/>
    <w:basedOn w:val="Normal"/>
    <w:next w:val="Titrearticle"/>
    <w:rsid w:val="00F24EC5"/>
    <w:pPr>
      <w:keepNext/>
    </w:pPr>
  </w:style>
  <w:style w:type="paragraph" w:customStyle="1" w:styleId="Formuledadoption150000000000000000000000000000000000000">
    <w:name w:val="Formule d'adoption150000000000000000000000000000000000000"/>
    <w:basedOn w:val="Normal"/>
    <w:next w:val="Titrearticle"/>
    <w:rsid w:val="00F24EC5"/>
    <w:pPr>
      <w:keepNext/>
    </w:pPr>
  </w:style>
  <w:style w:type="paragraph" w:customStyle="1" w:styleId="Formuledadoption160000000000000000000000000000000000000">
    <w:name w:val="Formule d'adoption160000000000000000000000000000000000000"/>
    <w:basedOn w:val="Normal"/>
    <w:next w:val="Titrearticle"/>
    <w:rsid w:val="00F24EC5"/>
    <w:pPr>
      <w:keepNext/>
    </w:pPr>
  </w:style>
  <w:style w:type="paragraph" w:customStyle="1" w:styleId="Formuledadoption170000000000000000000000000000000000000">
    <w:name w:val="Formule d'adoption170000000000000000000000000000000000000"/>
    <w:basedOn w:val="Normal"/>
    <w:next w:val="Titrearticle"/>
    <w:rsid w:val="00F24EC5"/>
    <w:pPr>
      <w:keepNext/>
    </w:pPr>
  </w:style>
  <w:style w:type="paragraph" w:customStyle="1" w:styleId="Formuledadoption180000000000000000000000000000000000000">
    <w:name w:val="Formule d'adoption180000000000000000000000000000000000000"/>
    <w:basedOn w:val="Normal"/>
    <w:next w:val="Titrearticle"/>
    <w:rsid w:val="00F24EC5"/>
    <w:pPr>
      <w:keepNext/>
    </w:pPr>
  </w:style>
  <w:style w:type="paragraph" w:customStyle="1" w:styleId="Formuledadoption190000000000000000000000000000000000000">
    <w:name w:val="Formule d'adoption190000000000000000000000000000000000000"/>
    <w:basedOn w:val="Normal"/>
    <w:next w:val="Titrearticle"/>
    <w:rsid w:val="00F24EC5"/>
    <w:pPr>
      <w:keepNext/>
    </w:pPr>
  </w:style>
  <w:style w:type="paragraph" w:customStyle="1" w:styleId="Formuledadoption200000000000000000000000000000000000000">
    <w:name w:val="Formule d'adoption200000000000000000000000000000000000000"/>
    <w:basedOn w:val="Normal"/>
    <w:next w:val="Titrearticle"/>
    <w:rsid w:val="00F24EC5"/>
    <w:pPr>
      <w:keepNext/>
    </w:pPr>
  </w:style>
  <w:style w:type="paragraph" w:customStyle="1" w:styleId="Formuledadoption0000000000000000000000000000000000000000">
    <w:name w:val="Formule d'adoption000000000000000000000000000000000000000"/>
    <w:basedOn w:val="Normal"/>
    <w:next w:val="Titrearticle"/>
    <w:rsid w:val="00F24EC5"/>
    <w:pPr>
      <w:keepNext/>
    </w:pPr>
  </w:style>
  <w:style w:type="paragraph" w:customStyle="1" w:styleId="Formuledadoption1100000000000000000000000000000000000000">
    <w:name w:val="Formule d'adoption1100000000000000000000000000000000000000"/>
    <w:basedOn w:val="Normal"/>
    <w:next w:val="Titrearticle"/>
    <w:rsid w:val="00F24EC5"/>
    <w:pPr>
      <w:keepNext/>
    </w:pPr>
  </w:style>
  <w:style w:type="paragraph" w:customStyle="1" w:styleId="Formuledadoption210000000000000000000000000000000000000">
    <w:name w:val="Formule d'adoption210000000000000000000000000000000000000"/>
    <w:basedOn w:val="Normal"/>
    <w:next w:val="Titrearticle"/>
    <w:rsid w:val="00F24EC5"/>
    <w:pPr>
      <w:keepNext/>
    </w:pPr>
  </w:style>
  <w:style w:type="paragraph" w:customStyle="1" w:styleId="Formuledadoption300000000000000000000000000000000000000">
    <w:name w:val="Formule d'adoption300000000000000000000000000000000000000"/>
    <w:basedOn w:val="Normal"/>
    <w:next w:val="Titrearticle"/>
    <w:rsid w:val="00F24EC5"/>
    <w:pPr>
      <w:keepNext/>
    </w:pPr>
  </w:style>
  <w:style w:type="paragraph" w:customStyle="1" w:styleId="Formuledadoption400000000000000000000000000000000000000">
    <w:name w:val="Formule d'adoption400000000000000000000000000000000000000"/>
    <w:basedOn w:val="Normal"/>
    <w:next w:val="Titrearticle"/>
    <w:rsid w:val="00F24EC5"/>
    <w:pPr>
      <w:keepNext/>
    </w:pPr>
  </w:style>
  <w:style w:type="paragraph" w:customStyle="1" w:styleId="Formuledadoption500000000000000000000000000000000000000">
    <w:name w:val="Formule d'adoption500000000000000000000000000000000000000"/>
    <w:basedOn w:val="Normal"/>
    <w:next w:val="Titrearticle"/>
    <w:rsid w:val="00F24EC5"/>
    <w:pPr>
      <w:keepNext/>
    </w:pPr>
  </w:style>
  <w:style w:type="paragraph" w:customStyle="1" w:styleId="Formuledadoption600000000000000000000000000000000000000">
    <w:name w:val="Formule d'adoption600000000000000000000000000000000000000"/>
    <w:basedOn w:val="Normal"/>
    <w:next w:val="Titrearticle"/>
    <w:rsid w:val="00F24EC5"/>
    <w:pPr>
      <w:keepNext/>
    </w:pPr>
  </w:style>
  <w:style w:type="paragraph" w:customStyle="1" w:styleId="Formuledadoption700000000000000000000000000000000000000">
    <w:name w:val="Formule d'adoption700000000000000000000000000000000000000"/>
    <w:basedOn w:val="Normal"/>
    <w:next w:val="Titrearticle"/>
    <w:rsid w:val="00F24EC5"/>
    <w:pPr>
      <w:keepNext/>
    </w:pPr>
  </w:style>
  <w:style w:type="paragraph" w:customStyle="1" w:styleId="Formuledadoption800000000000000000000000000000000000000">
    <w:name w:val="Formule d'adoption800000000000000000000000000000000000000"/>
    <w:basedOn w:val="Normal"/>
    <w:next w:val="Titrearticle"/>
    <w:rsid w:val="00F24EC5"/>
    <w:pPr>
      <w:keepNext/>
    </w:pPr>
  </w:style>
  <w:style w:type="paragraph" w:customStyle="1" w:styleId="Formuledadoption900000000000000000000000000000000000000">
    <w:name w:val="Formule d'adoption900000000000000000000000000000000000000"/>
    <w:basedOn w:val="Normal"/>
    <w:next w:val="Titrearticle"/>
    <w:rsid w:val="00F24EC5"/>
    <w:pPr>
      <w:keepNext/>
    </w:pPr>
  </w:style>
  <w:style w:type="paragraph" w:customStyle="1" w:styleId="Formuledadoption1000000000000000000000000000000000000000">
    <w:name w:val="Formule d'adoption1000000000000000000000000000000000000000"/>
    <w:basedOn w:val="Normal"/>
    <w:next w:val="Titrearticle"/>
    <w:rsid w:val="00F24EC5"/>
    <w:pPr>
      <w:keepNext/>
    </w:pPr>
  </w:style>
  <w:style w:type="paragraph" w:customStyle="1" w:styleId="Formuledadoption1110000000000000000000000000000000000000">
    <w:name w:val="Formule d'adoption1110000000000000000000000000000000000000"/>
    <w:basedOn w:val="Normal"/>
    <w:next w:val="Titrearticle"/>
    <w:rsid w:val="00F24EC5"/>
    <w:pPr>
      <w:keepNext/>
    </w:pPr>
  </w:style>
  <w:style w:type="paragraph" w:customStyle="1" w:styleId="Formuledadoption1200000000000000000000000000000000000000">
    <w:name w:val="Formule d'adoption1200000000000000000000000000000000000000"/>
    <w:basedOn w:val="Normal"/>
    <w:next w:val="Titrearticle"/>
    <w:rsid w:val="00F24EC5"/>
    <w:pPr>
      <w:keepNext/>
    </w:pPr>
  </w:style>
  <w:style w:type="paragraph" w:customStyle="1" w:styleId="Formuledadoption1300000000000000000000000000000000000000">
    <w:name w:val="Formule d'adoption1300000000000000000000000000000000000000"/>
    <w:basedOn w:val="Normal"/>
    <w:next w:val="Titrearticle"/>
    <w:rsid w:val="00F24EC5"/>
    <w:pPr>
      <w:keepNext/>
    </w:pPr>
  </w:style>
  <w:style w:type="paragraph" w:customStyle="1" w:styleId="Formuledadoption1400000000000000000000000000000000000000">
    <w:name w:val="Formule d'adoption1400000000000000000000000000000000000000"/>
    <w:basedOn w:val="Normal"/>
    <w:next w:val="Titrearticle"/>
    <w:rsid w:val="00F24EC5"/>
    <w:pPr>
      <w:keepNext/>
    </w:pPr>
  </w:style>
  <w:style w:type="paragraph" w:customStyle="1" w:styleId="Formuledadoption1500000000000000000000000000000000000000">
    <w:name w:val="Formule d'adoption1500000000000000000000000000000000000000"/>
    <w:basedOn w:val="Normal"/>
    <w:next w:val="Titrearticle"/>
    <w:rsid w:val="00F24EC5"/>
    <w:pPr>
      <w:keepNext/>
    </w:pPr>
  </w:style>
  <w:style w:type="paragraph" w:customStyle="1" w:styleId="Formuledadoption1600000000000000000000000000000000000000">
    <w:name w:val="Formule d'adoption1600000000000000000000000000000000000000"/>
    <w:basedOn w:val="Normal"/>
    <w:next w:val="Titrearticle"/>
    <w:rsid w:val="00F24EC5"/>
    <w:pPr>
      <w:keepNext/>
    </w:pPr>
  </w:style>
  <w:style w:type="paragraph" w:customStyle="1" w:styleId="Formuledadoption1700000000000000000000000000000000000000">
    <w:name w:val="Formule d'adoption1700000000000000000000000000000000000000"/>
    <w:basedOn w:val="Normal"/>
    <w:next w:val="Titrearticle"/>
    <w:rsid w:val="00F24EC5"/>
    <w:pPr>
      <w:keepNext/>
    </w:pPr>
  </w:style>
  <w:style w:type="paragraph" w:customStyle="1" w:styleId="Formuledadoption1800000000000000000000000000000000000000">
    <w:name w:val="Formule d'adoption1800000000000000000000000000000000000000"/>
    <w:basedOn w:val="Normal"/>
    <w:next w:val="Titrearticle"/>
    <w:rsid w:val="00F24EC5"/>
    <w:pPr>
      <w:keepNext/>
    </w:pPr>
  </w:style>
  <w:style w:type="paragraph" w:customStyle="1" w:styleId="Formuledadoption1900000000000000000000000000000000000000">
    <w:name w:val="Formule d'adoption1900000000000000000000000000000000000000"/>
    <w:basedOn w:val="Normal"/>
    <w:next w:val="Titrearticle"/>
    <w:rsid w:val="00F24EC5"/>
    <w:pPr>
      <w:keepNext/>
    </w:pPr>
  </w:style>
  <w:style w:type="paragraph" w:customStyle="1" w:styleId="Formuledadoption2000000000000000000000000000000000000000">
    <w:name w:val="Formule d'adoption2000000000000000000000000000000000000000"/>
    <w:basedOn w:val="Normal"/>
    <w:next w:val="Titrearticle"/>
    <w:rsid w:val="00F24EC5"/>
    <w:pPr>
      <w:keepNext/>
    </w:pPr>
  </w:style>
  <w:style w:type="paragraph" w:customStyle="1" w:styleId="Formuledadoption00000000000000000000000000000000000000000">
    <w:name w:val="Formule d'adoption0000000000000000000000000000000000000000"/>
    <w:basedOn w:val="Normal"/>
    <w:next w:val="Titrearticle"/>
    <w:rsid w:val="00F24EC5"/>
    <w:pPr>
      <w:keepNext/>
    </w:pPr>
  </w:style>
  <w:style w:type="paragraph" w:customStyle="1" w:styleId="Formuledadoption11000000000000000000000000000000000000000">
    <w:name w:val="Formule d'adoption11000000000000000000000000000000000000000"/>
    <w:basedOn w:val="Normal"/>
    <w:next w:val="Titrearticle"/>
    <w:rsid w:val="00F24EC5"/>
    <w:pPr>
      <w:keepNext/>
    </w:pPr>
  </w:style>
  <w:style w:type="paragraph" w:customStyle="1" w:styleId="Formuledadoption2100000000000000000000000000000000000000">
    <w:name w:val="Formule d'adoption2100000000000000000000000000000000000000"/>
    <w:basedOn w:val="Normal"/>
    <w:next w:val="Titrearticle"/>
    <w:rsid w:val="00F24EC5"/>
    <w:pPr>
      <w:keepNext/>
    </w:pPr>
  </w:style>
  <w:style w:type="paragraph" w:customStyle="1" w:styleId="Formuledadoption3000000000000000000000000000000000000000">
    <w:name w:val="Formule d'adoption3000000000000000000000000000000000000000"/>
    <w:basedOn w:val="Normal"/>
    <w:next w:val="Titrearticle"/>
    <w:rsid w:val="00F24EC5"/>
    <w:pPr>
      <w:keepNext/>
    </w:pPr>
  </w:style>
  <w:style w:type="paragraph" w:customStyle="1" w:styleId="Formuledadoption4000000000000000000000000000000000000000">
    <w:name w:val="Formule d'adoption4000000000000000000000000000000000000000"/>
    <w:basedOn w:val="Normal"/>
    <w:next w:val="Titrearticle"/>
    <w:rsid w:val="00F24EC5"/>
    <w:pPr>
      <w:keepNext/>
    </w:pPr>
  </w:style>
  <w:style w:type="paragraph" w:customStyle="1" w:styleId="Formuledadoption5000000000000000000000000000000000000000">
    <w:name w:val="Formule d'adoption5000000000000000000000000000000000000000"/>
    <w:basedOn w:val="Normal"/>
    <w:next w:val="Titrearticle"/>
    <w:rsid w:val="00F24EC5"/>
    <w:pPr>
      <w:keepNext/>
    </w:pPr>
  </w:style>
  <w:style w:type="paragraph" w:customStyle="1" w:styleId="Formuledadoption6000000000000000000000000000000000000000">
    <w:name w:val="Formule d'adoption6000000000000000000000000000000000000000"/>
    <w:basedOn w:val="Normal"/>
    <w:next w:val="Titrearticle"/>
    <w:rsid w:val="00F24EC5"/>
    <w:pPr>
      <w:keepNext/>
    </w:pPr>
  </w:style>
  <w:style w:type="paragraph" w:customStyle="1" w:styleId="Formuledadoption7000000000000000000000000000000000000000">
    <w:name w:val="Formule d'adoption7000000000000000000000000000000000000000"/>
    <w:basedOn w:val="Normal"/>
    <w:next w:val="Titrearticle"/>
    <w:rsid w:val="00F24EC5"/>
    <w:pPr>
      <w:keepNext/>
    </w:pPr>
  </w:style>
  <w:style w:type="paragraph" w:customStyle="1" w:styleId="Formuledadoption8000000000000000000000000000000000000000">
    <w:name w:val="Formule d'adoption8000000000000000000000000000000000000000"/>
    <w:basedOn w:val="Normal"/>
    <w:next w:val="Titrearticle"/>
    <w:rsid w:val="00F24EC5"/>
    <w:pPr>
      <w:keepNext/>
    </w:pPr>
  </w:style>
  <w:style w:type="paragraph" w:customStyle="1" w:styleId="Formuledadoption9000000000000000000000000000000000000000">
    <w:name w:val="Formule d'adoption9000000000000000000000000000000000000000"/>
    <w:basedOn w:val="Normal"/>
    <w:next w:val="Titrearticle"/>
    <w:rsid w:val="00F24EC5"/>
    <w:pPr>
      <w:keepNext/>
    </w:pPr>
  </w:style>
  <w:style w:type="paragraph" w:customStyle="1" w:styleId="Formuledadoption10000000000000000000000000000000000000000">
    <w:name w:val="Formule d'adoption10000000000000000000000000000000000000000"/>
    <w:basedOn w:val="Normal"/>
    <w:next w:val="Titrearticle"/>
    <w:rsid w:val="00F24EC5"/>
    <w:pPr>
      <w:keepNext/>
    </w:pPr>
  </w:style>
  <w:style w:type="paragraph" w:customStyle="1" w:styleId="Formuledadoption11100000000000000000000000000000000000000">
    <w:name w:val="Formule d'adoption11100000000000000000000000000000000000000"/>
    <w:basedOn w:val="Normal"/>
    <w:next w:val="Titrearticle"/>
    <w:rsid w:val="00F24EC5"/>
    <w:pPr>
      <w:keepNext/>
    </w:pPr>
  </w:style>
  <w:style w:type="paragraph" w:customStyle="1" w:styleId="Formuledadoption12000000000000000000000000000000000000000">
    <w:name w:val="Formule d'adoption12000000000000000000000000000000000000000"/>
    <w:basedOn w:val="Normal"/>
    <w:next w:val="Titrearticle"/>
    <w:rsid w:val="00F24EC5"/>
    <w:pPr>
      <w:keepNext/>
    </w:pPr>
  </w:style>
  <w:style w:type="paragraph" w:customStyle="1" w:styleId="Formuledadoption13000000000000000000000000000000000000000">
    <w:name w:val="Formule d'adoption13000000000000000000000000000000000000000"/>
    <w:basedOn w:val="Normal"/>
    <w:next w:val="Titrearticle"/>
    <w:rsid w:val="00F24EC5"/>
    <w:pPr>
      <w:keepNext/>
    </w:pPr>
  </w:style>
  <w:style w:type="paragraph" w:customStyle="1" w:styleId="Formuledadoption14000000000000000000000000000000000000000">
    <w:name w:val="Formule d'adoption14000000000000000000000000000000000000000"/>
    <w:basedOn w:val="Normal"/>
    <w:next w:val="Titrearticle"/>
    <w:rsid w:val="00F24EC5"/>
    <w:pPr>
      <w:keepNext/>
    </w:pPr>
  </w:style>
  <w:style w:type="paragraph" w:customStyle="1" w:styleId="Formuledadoption15000000000000000000000000000000000000000">
    <w:name w:val="Formule d'adoption15000000000000000000000000000000000000000"/>
    <w:basedOn w:val="Normal"/>
    <w:next w:val="Titrearticle"/>
    <w:rsid w:val="00F24EC5"/>
    <w:pPr>
      <w:keepNext/>
    </w:pPr>
  </w:style>
  <w:style w:type="paragraph" w:customStyle="1" w:styleId="Formuledadoption16000000000000000000000000000000000000000">
    <w:name w:val="Formule d'adoption16000000000000000000000000000000000000000"/>
    <w:basedOn w:val="Normal"/>
    <w:next w:val="Titrearticle"/>
    <w:rsid w:val="00F24EC5"/>
    <w:pPr>
      <w:keepNext/>
    </w:pPr>
  </w:style>
  <w:style w:type="paragraph" w:customStyle="1" w:styleId="Formuledadoption17000000000000000000000000000000000000000">
    <w:name w:val="Formule d'adoption17000000000000000000000000000000000000000"/>
    <w:basedOn w:val="Normal"/>
    <w:next w:val="Titrearticle"/>
    <w:rsid w:val="00F24EC5"/>
    <w:pPr>
      <w:keepNext/>
    </w:pPr>
  </w:style>
  <w:style w:type="paragraph" w:customStyle="1" w:styleId="Formuledadoption18000000000000000000000000000000000000000">
    <w:name w:val="Formule d'adoption18000000000000000000000000000000000000000"/>
    <w:basedOn w:val="Normal"/>
    <w:next w:val="Titrearticle"/>
    <w:rsid w:val="00F24EC5"/>
    <w:pPr>
      <w:keepNext/>
    </w:pPr>
  </w:style>
  <w:style w:type="paragraph" w:customStyle="1" w:styleId="Formuledadoption19000000000000000000000000000000000000000">
    <w:name w:val="Formule d'adoption19000000000000000000000000000000000000000"/>
    <w:basedOn w:val="Normal"/>
    <w:next w:val="Titrearticle"/>
    <w:rsid w:val="00F24EC5"/>
    <w:pPr>
      <w:keepNext/>
    </w:pPr>
  </w:style>
  <w:style w:type="paragraph" w:customStyle="1" w:styleId="Formuledadoption20000000000000000000000000000000000000000">
    <w:name w:val="Formule d'adoption20000000000000000000000000000000000000000"/>
    <w:basedOn w:val="Normal"/>
    <w:next w:val="Titrearticle"/>
    <w:rsid w:val="00F24EC5"/>
    <w:pPr>
      <w:keepNext/>
    </w:pPr>
  </w:style>
  <w:style w:type="paragraph" w:customStyle="1" w:styleId="Formuledadoption000000000000000000000000000000000000000000">
    <w:name w:val="Formule d'adoption00000000000000000000000000000000000000000"/>
    <w:basedOn w:val="Normal"/>
    <w:next w:val="Titrearticle"/>
    <w:rsid w:val="00F24EC5"/>
    <w:pPr>
      <w:keepNext/>
    </w:pPr>
  </w:style>
  <w:style w:type="paragraph" w:customStyle="1" w:styleId="Formuledadoption110000000000000000000000000000000000000000">
    <w:name w:val="Formule d'adoption110000000000000000000000000000000000000000"/>
    <w:basedOn w:val="Normal"/>
    <w:next w:val="Titrearticle"/>
    <w:rsid w:val="00F24EC5"/>
    <w:pPr>
      <w:keepNext/>
    </w:pPr>
  </w:style>
  <w:style w:type="paragraph" w:customStyle="1" w:styleId="Formuledadoption21000000000000000000000000000000000000000">
    <w:name w:val="Formule d'adoption21000000000000000000000000000000000000000"/>
    <w:basedOn w:val="Normal"/>
    <w:next w:val="Titrearticle"/>
    <w:rsid w:val="00F24EC5"/>
    <w:pPr>
      <w:keepNext/>
    </w:pPr>
  </w:style>
  <w:style w:type="paragraph" w:customStyle="1" w:styleId="Formuledadoption30000000000000000000000000000000000000000">
    <w:name w:val="Formule d'adoption30000000000000000000000000000000000000000"/>
    <w:basedOn w:val="Normal"/>
    <w:next w:val="Titrearticle"/>
    <w:rsid w:val="00F24EC5"/>
    <w:pPr>
      <w:keepNext/>
    </w:pPr>
  </w:style>
  <w:style w:type="paragraph" w:customStyle="1" w:styleId="Formuledadoption40000000000000000000000000000000000000000">
    <w:name w:val="Formule d'adoption40000000000000000000000000000000000000000"/>
    <w:basedOn w:val="Normal"/>
    <w:next w:val="Titrearticle"/>
    <w:rsid w:val="00F24EC5"/>
    <w:pPr>
      <w:keepNext/>
    </w:pPr>
  </w:style>
  <w:style w:type="paragraph" w:customStyle="1" w:styleId="Formuledadoption50000000000000000000000000000000000000000">
    <w:name w:val="Formule d'adoption50000000000000000000000000000000000000000"/>
    <w:basedOn w:val="Normal"/>
    <w:next w:val="Titrearticle"/>
    <w:rsid w:val="00F24EC5"/>
    <w:pPr>
      <w:keepNext/>
    </w:pPr>
  </w:style>
  <w:style w:type="paragraph" w:customStyle="1" w:styleId="Formuledadoption60000000000000000000000000000000000000000">
    <w:name w:val="Formule d'adoption60000000000000000000000000000000000000000"/>
    <w:basedOn w:val="Normal"/>
    <w:next w:val="Titrearticle"/>
    <w:rsid w:val="00F24EC5"/>
    <w:pPr>
      <w:keepNext/>
    </w:pPr>
  </w:style>
  <w:style w:type="paragraph" w:customStyle="1" w:styleId="Formuledadoption70000000000000000000000000000000000000000">
    <w:name w:val="Formule d'adoption70000000000000000000000000000000000000000"/>
    <w:basedOn w:val="Normal"/>
    <w:next w:val="Titrearticle"/>
    <w:rsid w:val="00F24EC5"/>
    <w:pPr>
      <w:keepNext/>
    </w:pPr>
  </w:style>
  <w:style w:type="paragraph" w:customStyle="1" w:styleId="Formuledadoption80000000000000000000000000000000000000000">
    <w:name w:val="Formule d'adoption80000000000000000000000000000000000000000"/>
    <w:basedOn w:val="Normal"/>
    <w:next w:val="Titrearticle"/>
    <w:rsid w:val="00F24EC5"/>
    <w:pPr>
      <w:keepNext/>
    </w:pPr>
  </w:style>
  <w:style w:type="paragraph" w:customStyle="1" w:styleId="Formuledadoption90000000000000000000000000000000000000000">
    <w:name w:val="Formule d'adoption90000000000000000000000000000000000000000"/>
    <w:basedOn w:val="Normal"/>
    <w:next w:val="Titrearticle"/>
    <w:rsid w:val="00F24EC5"/>
    <w:pPr>
      <w:keepNext/>
    </w:pPr>
  </w:style>
  <w:style w:type="paragraph" w:customStyle="1" w:styleId="Formuledadoption100000000000000000000000000000000000000000">
    <w:name w:val="Formule d'adoption100000000000000000000000000000000000000000"/>
    <w:basedOn w:val="Normal"/>
    <w:next w:val="Titrearticle"/>
    <w:rsid w:val="00F24EC5"/>
    <w:pPr>
      <w:keepNext/>
    </w:pPr>
  </w:style>
  <w:style w:type="paragraph" w:customStyle="1" w:styleId="Formuledadoption111000000000000000000000000000000000000000">
    <w:name w:val="Formule d'adoption111000000000000000000000000000000000000000"/>
    <w:basedOn w:val="Normal"/>
    <w:next w:val="Titrearticle"/>
    <w:rsid w:val="00F24EC5"/>
    <w:pPr>
      <w:keepNext/>
    </w:pPr>
  </w:style>
  <w:style w:type="paragraph" w:customStyle="1" w:styleId="Formuledadoption120000000000000000000000000000000000000000">
    <w:name w:val="Formule d'adoption120000000000000000000000000000000000000000"/>
    <w:basedOn w:val="Normal"/>
    <w:next w:val="Titrearticle"/>
    <w:rsid w:val="00F24EC5"/>
    <w:pPr>
      <w:keepNext/>
    </w:pPr>
  </w:style>
  <w:style w:type="paragraph" w:customStyle="1" w:styleId="Formuledadoption130000000000000000000000000000000000000000">
    <w:name w:val="Formule d'adoption130000000000000000000000000000000000000000"/>
    <w:basedOn w:val="Normal"/>
    <w:next w:val="Titrearticle"/>
    <w:rsid w:val="00F24EC5"/>
    <w:pPr>
      <w:keepNext/>
    </w:pPr>
  </w:style>
  <w:style w:type="paragraph" w:customStyle="1" w:styleId="Formuledadoption140000000000000000000000000000000000000000">
    <w:name w:val="Formule d'adoption140000000000000000000000000000000000000000"/>
    <w:basedOn w:val="Normal"/>
    <w:next w:val="Titrearticle"/>
    <w:rsid w:val="00F24EC5"/>
    <w:pPr>
      <w:keepNext/>
    </w:pPr>
  </w:style>
  <w:style w:type="paragraph" w:customStyle="1" w:styleId="Formuledadoption150000000000000000000000000000000000000000">
    <w:name w:val="Formule d'adoption150000000000000000000000000000000000000000"/>
    <w:basedOn w:val="Normal"/>
    <w:next w:val="Titrearticle"/>
    <w:rsid w:val="00F24EC5"/>
    <w:pPr>
      <w:keepNext/>
    </w:pPr>
  </w:style>
  <w:style w:type="paragraph" w:customStyle="1" w:styleId="Formuledadoption160000000000000000000000000000000000000000">
    <w:name w:val="Formule d'adoption160000000000000000000000000000000000000000"/>
    <w:basedOn w:val="Normal"/>
    <w:next w:val="Titrearticle"/>
    <w:rsid w:val="00F24EC5"/>
    <w:pPr>
      <w:keepNext/>
    </w:pPr>
  </w:style>
  <w:style w:type="paragraph" w:customStyle="1" w:styleId="Formuledadoption170000000000000000000000000000000000000000">
    <w:name w:val="Formule d'adoption170000000000000000000000000000000000000000"/>
    <w:basedOn w:val="Normal"/>
    <w:next w:val="Titrearticle"/>
    <w:rsid w:val="00F24EC5"/>
    <w:pPr>
      <w:keepNext/>
    </w:pPr>
  </w:style>
  <w:style w:type="paragraph" w:customStyle="1" w:styleId="Formuledadoption180000000000000000000000000000000000000000">
    <w:name w:val="Formule d'adoption180000000000000000000000000000000000000000"/>
    <w:basedOn w:val="Normal"/>
    <w:next w:val="Titrearticle"/>
    <w:rsid w:val="00F24EC5"/>
    <w:pPr>
      <w:keepNext/>
    </w:pPr>
  </w:style>
  <w:style w:type="paragraph" w:customStyle="1" w:styleId="Formuledadoption190000000000000000000000000000000000000000">
    <w:name w:val="Formule d'adoption190000000000000000000000000000000000000000"/>
    <w:basedOn w:val="Normal"/>
    <w:next w:val="Titrearticle"/>
    <w:rsid w:val="00F24EC5"/>
    <w:pPr>
      <w:keepNext/>
    </w:pPr>
  </w:style>
  <w:style w:type="paragraph" w:customStyle="1" w:styleId="Formuledadoption200000000000000000000000000000000000000000">
    <w:name w:val="Formule d'adoption200000000000000000000000000000000000000000"/>
    <w:basedOn w:val="Normal"/>
    <w:next w:val="Titrearticle"/>
    <w:rsid w:val="00F24EC5"/>
    <w:pPr>
      <w:keepNext/>
    </w:pPr>
  </w:style>
  <w:style w:type="paragraph" w:customStyle="1" w:styleId="Formuledadoption0000000000000000000000000000000000000000000">
    <w:name w:val="Formule d'adoption000000000000000000000000000000000000000000"/>
    <w:basedOn w:val="Normal"/>
    <w:next w:val="Titrearticle"/>
    <w:rsid w:val="00F24EC5"/>
    <w:pPr>
      <w:keepNext/>
    </w:pPr>
  </w:style>
  <w:style w:type="paragraph" w:customStyle="1" w:styleId="Formuledadoption1100000000000000000000000000000000000000000">
    <w:name w:val="Formule d'adoption1100000000000000000000000000000000000000000"/>
    <w:basedOn w:val="Normal"/>
    <w:next w:val="Titrearticle"/>
    <w:rsid w:val="00F24EC5"/>
    <w:pPr>
      <w:keepNext/>
    </w:pPr>
  </w:style>
  <w:style w:type="paragraph" w:customStyle="1" w:styleId="Formuledadoption210000000000000000000000000000000000000000">
    <w:name w:val="Formule d'adoption210000000000000000000000000000000000000000"/>
    <w:basedOn w:val="Normal"/>
    <w:next w:val="Titrearticle"/>
    <w:rsid w:val="00F24EC5"/>
    <w:pPr>
      <w:keepNext/>
    </w:pPr>
  </w:style>
  <w:style w:type="paragraph" w:customStyle="1" w:styleId="Formuledadoption300000000000000000000000000000000000000000">
    <w:name w:val="Formule d'adoption300000000000000000000000000000000000000000"/>
    <w:basedOn w:val="Normal"/>
    <w:next w:val="Titrearticle"/>
    <w:rsid w:val="00F24EC5"/>
    <w:pPr>
      <w:keepNext/>
    </w:pPr>
  </w:style>
  <w:style w:type="paragraph" w:customStyle="1" w:styleId="Formuledadoption400000000000000000000000000000000000000000">
    <w:name w:val="Formule d'adoption400000000000000000000000000000000000000000"/>
    <w:basedOn w:val="Normal"/>
    <w:next w:val="Titrearticle"/>
    <w:rsid w:val="00F24EC5"/>
    <w:pPr>
      <w:keepNext/>
    </w:pPr>
  </w:style>
  <w:style w:type="paragraph" w:customStyle="1" w:styleId="Formuledadoption500000000000000000000000000000000000000000">
    <w:name w:val="Formule d'adoption500000000000000000000000000000000000000000"/>
    <w:basedOn w:val="Normal"/>
    <w:next w:val="Titrearticle"/>
    <w:rsid w:val="00F24EC5"/>
    <w:pPr>
      <w:keepNext/>
    </w:pPr>
  </w:style>
  <w:style w:type="paragraph" w:customStyle="1" w:styleId="Formuledadoption600000000000000000000000000000000000000000">
    <w:name w:val="Formule d'adoption600000000000000000000000000000000000000000"/>
    <w:basedOn w:val="Normal"/>
    <w:next w:val="Titrearticle"/>
    <w:rsid w:val="00F24EC5"/>
    <w:pPr>
      <w:keepNext/>
    </w:pPr>
  </w:style>
  <w:style w:type="paragraph" w:customStyle="1" w:styleId="Formuledadoption700000000000000000000000000000000000000000">
    <w:name w:val="Formule d'adoption700000000000000000000000000000000000000000"/>
    <w:basedOn w:val="Normal"/>
    <w:next w:val="Titrearticle"/>
    <w:rsid w:val="00F24EC5"/>
    <w:pPr>
      <w:keepNext/>
    </w:pPr>
  </w:style>
  <w:style w:type="paragraph" w:customStyle="1" w:styleId="Formuledadoption800000000000000000000000000000000000000000">
    <w:name w:val="Formule d'adoption800000000000000000000000000000000000000000"/>
    <w:basedOn w:val="Normal"/>
    <w:next w:val="Titrearticle"/>
    <w:rsid w:val="00F24EC5"/>
    <w:pPr>
      <w:keepNext/>
    </w:pPr>
  </w:style>
  <w:style w:type="paragraph" w:customStyle="1" w:styleId="Formuledadoption900000000000000000000000000000000000000000">
    <w:name w:val="Formule d'adoption900000000000000000000000000000000000000000"/>
    <w:basedOn w:val="Normal"/>
    <w:next w:val="Titrearticle"/>
    <w:rsid w:val="00F24EC5"/>
    <w:pPr>
      <w:keepNext/>
    </w:pPr>
  </w:style>
  <w:style w:type="paragraph" w:customStyle="1" w:styleId="Formuledadoption1000000000000000000000000000000000000000000">
    <w:name w:val="Formule d'adoption1000000000000000000000000000000000000000000"/>
    <w:basedOn w:val="Normal"/>
    <w:next w:val="Titrearticle"/>
    <w:rsid w:val="00F24EC5"/>
    <w:pPr>
      <w:keepNext/>
    </w:pPr>
  </w:style>
  <w:style w:type="paragraph" w:customStyle="1" w:styleId="Formuledadoption1110000000000000000000000000000000000000000">
    <w:name w:val="Formule d'adoption1110000000000000000000000000000000000000000"/>
    <w:basedOn w:val="Normal"/>
    <w:next w:val="Titrearticle"/>
    <w:rsid w:val="00F24EC5"/>
    <w:pPr>
      <w:keepNext/>
    </w:pPr>
  </w:style>
  <w:style w:type="paragraph" w:customStyle="1" w:styleId="Formuledadoption1200000000000000000000000000000000000000000">
    <w:name w:val="Formule d'adoption1200000000000000000000000000000000000000000"/>
    <w:basedOn w:val="Normal"/>
    <w:next w:val="Titrearticle"/>
    <w:rsid w:val="00F24EC5"/>
    <w:pPr>
      <w:keepNext/>
    </w:pPr>
  </w:style>
  <w:style w:type="paragraph" w:customStyle="1" w:styleId="Formuledadoption1300000000000000000000000000000000000000000">
    <w:name w:val="Formule d'adoption1300000000000000000000000000000000000000000"/>
    <w:basedOn w:val="Normal"/>
    <w:next w:val="Titrearticle"/>
    <w:rsid w:val="00F24EC5"/>
    <w:pPr>
      <w:keepNext/>
    </w:pPr>
  </w:style>
  <w:style w:type="paragraph" w:customStyle="1" w:styleId="Formuledadoption1400000000000000000000000000000000000000000">
    <w:name w:val="Formule d'adoption1400000000000000000000000000000000000000000"/>
    <w:basedOn w:val="Normal"/>
    <w:next w:val="Titrearticle"/>
    <w:rsid w:val="00F24EC5"/>
    <w:pPr>
      <w:keepNext/>
    </w:pPr>
  </w:style>
  <w:style w:type="paragraph" w:customStyle="1" w:styleId="Formuledadoption1500000000000000000000000000000000000000000">
    <w:name w:val="Formule d'adoption1500000000000000000000000000000000000000000"/>
    <w:basedOn w:val="Normal"/>
    <w:next w:val="Titrearticle"/>
    <w:rsid w:val="00F24EC5"/>
    <w:pPr>
      <w:keepNext/>
    </w:pPr>
  </w:style>
  <w:style w:type="paragraph" w:customStyle="1" w:styleId="Formuledadoption1600000000000000000000000000000000000000000">
    <w:name w:val="Formule d'adoption1600000000000000000000000000000000000000000"/>
    <w:basedOn w:val="Normal"/>
    <w:next w:val="Titrearticle"/>
    <w:rsid w:val="00F24EC5"/>
    <w:pPr>
      <w:keepNext/>
    </w:pPr>
  </w:style>
  <w:style w:type="paragraph" w:customStyle="1" w:styleId="Formuledadoption1700000000000000000000000000000000000000000">
    <w:name w:val="Formule d'adoption1700000000000000000000000000000000000000000"/>
    <w:basedOn w:val="Normal"/>
    <w:next w:val="Titrearticle"/>
    <w:rsid w:val="00F24EC5"/>
    <w:pPr>
      <w:keepNext/>
    </w:pPr>
  </w:style>
  <w:style w:type="paragraph" w:customStyle="1" w:styleId="Formuledadoption1800000000000000000000000000000000000000000">
    <w:name w:val="Formule d'adoption1800000000000000000000000000000000000000000"/>
    <w:basedOn w:val="Normal"/>
    <w:next w:val="Titrearticle"/>
    <w:rsid w:val="00F24EC5"/>
    <w:pPr>
      <w:keepNext/>
    </w:pPr>
  </w:style>
  <w:style w:type="paragraph" w:customStyle="1" w:styleId="Formuledadoption1900000000000000000000000000000000000000000">
    <w:name w:val="Formule d'adoption1900000000000000000000000000000000000000000"/>
    <w:basedOn w:val="Normal"/>
    <w:next w:val="Titrearticle"/>
    <w:rsid w:val="00F24EC5"/>
    <w:pPr>
      <w:keepNext/>
    </w:pPr>
  </w:style>
  <w:style w:type="paragraph" w:customStyle="1" w:styleId="Formuledadoption2000000000000000000000000000000000000000000">
    <w:name w:val="Formule d'adoption2000000000000000000000000000000000000000000"/>
    <w:basedOn w:val="Normal"/>
    <w:next w:val="Titrearticle"/>
    <w:rsid w:val="00F24EC5"/>
    <w:pPr>
      <w:keepNext/>
    </w:pPr>
  </w:style>
  <w:style w:type="paragraph" w:customStyle="1" w:styleId="Formuledadoption00000000000000000000000000000000000000000000">
    <w:name w:val="Formule d'adoption0000000000000000000000000000000000000000000"/>
    <w:basedOn w:val="Normal"/>
    <w:next w:val="Titrearticle"/>
    <w:rsid w:val="00F24EC5"/>
    <w:pPr>
      <w:keepNext/>
    </w:pPr>
  </w:style>
  <w:style w:type="paragraph" w:customStyle="1" w:styleId="Formuledadoption11000000000000000000000000000000000000000000">
    <w:name w:val="Formule d'adoption11000000000000000000000000000000000000000000"/>
    <w:basedOn w:val="Normal"/>
    <w:next w:val="Titrearticle"/>
    <w:rsid w:val="00F24EC5"/>
    <w:pPr>
      <w:keepNext/>
    </w:pPr>
  </w:style>
  <w:style w:type="paragraph" w:customStyle="1" w:styleId="Formuledadoption2100000000000000000000000000000000000000000">
    <w:name w:val="Formule d'adoption2100000000000000000000000000000000000000000"/>
    <w:basedOn w:val="Normal"/>
    <w:next w:val="Titrearticle"/>
    <w:rsid w:val="00F24EC5"/>
    <w:pPr>
      <w:keepNext/>
    </w:pPr>
  </w:style>
  <w:style w:type="paragraph" w:customStyle="1" w:styleId="Formuledadoption3000000000000000000000000000000000000000000">
    <w:name w:val="Formule d'adoption3000000000000000000000000000000000000000000"/>
    <w:basedOn w:val="Normal"/>
    <w:next w:val="Titrearticle"/>
    <w:rsid w:val="00F24EC5"/>
    <w:pPr>
      <w:keepNext/>
    </w:pPr>
  </w:style>
  <w:style w:type="paragraph" w:customStyle="1" w:styleId="Formuledadoption4000000000000000000000000000000000000000000">
    <w:name w:val="Formule d'adoption4000000000000000000000000000000000000000000"/>
    <w:basedOn w:val="Normal"/>
    <w:next w:val="Titrearticle"/>
    <w:rsid w:val="00F24EC5"/>
    <w:pPr>
      <w:keepNext/>
    </w:pPr>
  </w:style>
  <w:style w:type="paragraph" w:customStyle="1" w:styleId="Formuledadoption5000000000000000000000000000000000000000000">
    <w:name w:val="Formule d'adoption5000000000000000000000000000000000000000000"/>
    <w:basedOn w:val="Normal"/>
    <w:next w:val="Titrearticle"/>
    <w:rsid w:val="00F24EC5"/>
    <w:pPr>
      <w:keepNext/>
    </w:pPr>
  </w:style>
  <w:style w:type="paragraph" w:customStyle="1" w:styleId="Formuledadoption6000000000000000000000000000000000000000000">
    <w:name w:val="Formule d'adoption6000000000000000000000000000000000000000000"/>
    <w:basedOn w:val="Normal"/>
    <w:next w:val="Titrearticle"/>
    <w:rsid w:val="00F24EC5"/>
    <w:pPr>
      <w:keepNext/>
    </w:pPr>
  </w:style>
  <w:style w:type="paragraph" w:customStyle="1" w:styleId="Formuledadoption7000000000000000000000000000000000000000000">
    <w:name w:val="Formule d'adoption7000000000000000000000000000000000000000000"/>
    <w:basedOn w:val="Normal"/>
    <w:next w:val="Titrearticle"/>
    <w:rsid w:val="00F24EC5"/>
    <w:pPr>
      <w:keepNext/>
    </w:pPr>
  </w:style>
  <w:style w:type="paragraph" w:customStyle="1" w:styleId="Formuledadoption8000000000000000000000000000000000000000000">
    <w:name w:val="Formule d'adoption8000000000000000000000000000000000000000000"/>
    <w:basedOn w:val="Normal"/>
    <w:next w:val="Titrearticle"/>
    <w:rsid w:val="00F24EC5"/>
    <w:pPr>
      <w:keepNext/>
    </w:pPr>
  </w:style>
  <w:style w:type="paragraph" w:customStyle="1" w:styleId="Formuledadoption9000000000000000000000000000000000000000000">
    <w:name w:val="Formule d'adoption9000000000000000000000000000000000000000000"/>
    <w:basedOn w:val="Normal"/>
    <w:next w:val="Titrearticle"/>
    <w:rsid w:val="00F24EC5"/>
    <w:pPr>
      <w:keepNext/>
    </w:pPr>
  </w:style>
  <w:style w:type="paragraph" w:customStyle="1" w:styleId="Formuledadoption10000000000000000000000000000000000000000000">
    <w:name w:val="Formule d'adoption10000000000000000000000000000000000000000000"/>
    <w:basedOn w:val="Normal"/>
    <w:next w:val="Titrearticle"/>
    <w:rsid w:val="00F24EC5"/>
    <w:pPr>
      <w:keepNext/>
    </w:pPr>
  </w:style>
  <w:style w:type="paragraph" w:customStyle="1" w:styleId="Formuledadoption11100000000000000000000000000000000000000000">
    <w:name w:val="Formule d'adoption11100000000000000000000000000000000000000000"/>
    <w:basedOn w:val="Normal"/>
    <w:next w:val="Titrearticle"/>
    <w:rsid w:val="00F24EC5"/>
    <w:pPr>
      <w:keepNext/>
    </w:pPr>
  </w:style>
  <w:style w:type="paragraph" w:customStyle="1" w:styleId="Formuledadoption12000000000000000000000000000000000000000000">
    <w:name w:val="Formule d'adoption12000000000000000000000000000000000000000000"/>
    <w:basedOn w:val="Normal"/>
    <w:next w:val="Titrearticle"/>
    <w:rsid w:val="00F24EC5"/>
    <w:pPr>
      <w:keepNext/>
    </w:pPr>
  </w:style>
  <w:style w:type="paragraph" w:customStyle="1" w:styleId="Formuledadoption13000000000000000000000000000000000000000000">
    <w:name w:val="Formule d'adoption13000000000000000000000000000000000000000000"/>
    <w:basedOn w:val="Normal"/>
    <w:next w:val="Titrearticle"/>
    <w:rsid w:val="00F24EC5"/>
    <w:pPr>
      <w:keepNext/>
    </w:pPr>
  </w:style>
  <w:style w:type="paragraph" w:customStyle="1" w:styleId="Formuledadoption14000000000000000000000000000000000000000000">
    <w:name w:val="Formule d'adoption14000000000000000000000000000000000000000000"/>
    <w:basedOn w:val="Normal"/>
    <w:next w:val="Titrearticle"/>
    <w:rsid w:val="00F24EC5"/>
    <w:pPr>
      <w:keepNext/>
    </w:pPr>
  </w:style>
  <w:style w:type="paragraph" w:customStyle="1" w:styleId="Formuledadoption15000000000000000000000000000000000000000000">
    <w:name w:val="Formule d'adoption15000000000000000000000000000000000000000000"/>
    <w:basedOn w:val="Normal"/>
    <w:next w:val="Titrearticle"/>
    <w:rsid w:val="00F24EC5"/>
    <w:pPr>
      <w:keepNext/>
    </w:pPr>
  </w:style>
  <w:style w:type="paragraph" w:customStyle="1" w:styleId="Formuledadoption16000000000000000000000000000000000000000000">
    <w:name w:val="Formule d'adoption16000000000000000000000000000000000000000000"/>
    <w:basedOn w:val="Normal"/>
    <w:next w:val="Titrearticle"/>
    <w:rsid w:val="00F24EC5"/>
    <w:pPr>
      <w:keepNext/>
    </w:pPr>
  </w:style>
  <w:style w:type="paragraph" w:customStyle="1" w:styleId="Formuledadoption17000000000000000000000000000000000000000000">
    <w:name w:val="Formule d'adoption17000000000000000000000000000000000000000000"/>
    <w:basedOn w:val="Normal"/>
    <w:next w:val="Titrearticle"/>
    <w:rsid w:val="00F24EC5"/>
    <w:pPr>
      <w:keepNext/>
    </w:pPr>
  </w:style>
  <w:style w:type="paragraph" w:customStyle="1" w:styleId="Formuledadoption18000000000000000000000000000000000000000000">
    <w:name w:val="Formule d'adoption18000000000000000000000000000000000000000000"/>
    <w:basedOn w:val="Normal"/>
    <w:next w:val="Titrearticle"/>
    <w:rsid w:val="00F24EC5"/>
    <w:pPr>
      <w:keepNext/>
    </w:pPr>
  </w:style>
  <w:style w:type="paragraph" w:customStyle="1" w:styleId="Formuledadoption19000000000000000000000000000000000000000000">
    <w:name w:val="Formule d'adoption19000000000000000000000000000000000000000000"/>
    <w:basedOn w:val="Normal"/>
    <w:next w:val="Titrearticle"/>
    <w:rsid w:val="00F24EC5"/>
    <w:pPr>
      <w:keepNext/>
    </w:pPr>
  </w:style>
  <w:style w:type="paragraph" w:customStyle="1" w:styleId="Formuledadoption20000000000000000000000000000000000000000000">
    <w:name w:val="Formule d'adoption20000000000000000000000000000000000000000000"/>
    <w:basedOn w:val="Normal"/>
    <w:next w:val="Titrearticle"/>
    <w:rsid w:val="00F24EC5"/>
    <w:pPr>
      <w:keepNext/>
    </w:pPr>
  </w:style>
  <w:style w:type="paragraph" w:customStyle="1" w:styleId="Formuledadoption000000000000000000000000000000000000000000000">
    <w:name w:val="Formule d'adoption00000000000000000000000000000000000000000000"/>
    <w:basedOn w:val="Normal"/>
    <w:next w:val="Titrearticle"/>
    <w:rsid w:val="00F24EC5"/>
    <w:pPr>
      <w:keepNext/>
    </w:pPr>
  </w:style>
  <w:style w:type="paragraph" w:customStyle="1" w:styleId="Formuledadoption110000000000000000000000000000000000000000000">
    <w:name w:val="Formule d'adoption110000000000000000000000000000000000000000000"/>
    <w:basedOn w:val="Normal"/>
    <w:next w:val="Titrearticle"/>
    <w:rsid w:val="00F24EC5"/>
    <w:pPr>
      <w:keepNext/>
    </w:pPr>
  </w:style>
  <w:style w:type="paragraph" w:customStyle="1" w:styleId="Formuledadoption21000000000000000000000000000000000000000000">
    <w:name w:val="Formule d'adoption21000000000000000000000000000000000000000000"/>
    <w:basedOn w:val="Normal"/>
    <w:next w:val="Titrearticle"/>
    <w:rsid w:val="00F24EC5"/>
    <w:pPr>
      <w:keepNext/>
    </w:pPr>
  </w:style>
  <w:style w:type="paragraph" w:customStyle="1" w:styleId="Formuledadoption30000000000000000000000000000000000000000000">
    <w:name w:val="Formule d'adoption30000000000000000000000000000000000000000000"/>
    <w:basedOn w:val="Normal"/>
    <w:next w:val="Titrearticle"/>
    <w:rsid w:val="00F24EC5"/>
    <w:pPr>
      <w:keepNext/>
    </w:pPr>
  </w:style>
  <w:style w:type="paragraph" w:customStyle="1" w:styleId="Formuledadoption40000000000000000000000000000000000000000000">
    <w:name w:val="Formule d'adoption40000000000000000000000000000000000000000000"/>
    <w:basedOn w:val="Normal"/>
    <w:next w:val="Titrearticle"/>
    <w:rsid w:val="00F24EC5"/>
    <w:pPr>
      <w:keepNext/>
    </w:pPr>
  </w:style>
  <w:style w:type="paragraph" w:customStyle="1" w:styleId="Formuledadoption50000000000000000000000000000000000000000000">
    <w:name w:val="Formule d'adoption50000000000000000000000000000000000000000000"/>
    <w:basedOn w:val="Normal"/>
    <w:next w:val="Titrearticle"/>
    <w:rsid w:val="00F24EC5"/>
    <w:pPr>
      <w:keepNext/>
    </w:pPr>
  </w:style>
  <w:style w:type="paragraph" w:customStyle="1" w:styleId="Formuledadoption60000000000000000000000000000000000000000000">
    <w:name w:val="Formule d'adoption60000000000000000000000000000000000000000000"/>
    <w:basedOn w:val="Normal"/>
    <w:next w:val="Titrearticle"/>
    <w:rsid w:val="00F24EC5"/>
    <w:pPr>
      <w:keepNext/>
    </w:pPr>
  </w:style>
  <w:style w:type="paragraph" w:customStyle="1" w:styleId="Formuledadoption70000000000000000000000000000000000000000000">
    <w:name w:val="Formule d'adoption70000000000000000000000000000000000000000000"/>
    <w:basedOn w:val="Normal"/>
    <w:next w:val="Titrearticle"/>
    <w:rsid w:val="00F24EC5"/>
    <w:pPr>
      <w:keepNext/>
    </w:pPr>
  </w:style>
  <w:style w:type="paragraph" w:customStyle="1" w:styleId="Formuledadoption80000000000000000000000000000000000000000000">
    <w:name w:val="Formule d'adoption80000000000000000000000000000000000000000000"/>
    <w:basedOn w:val="Normal"/>
    <w:next w:val="Titrearticle"/>
    <w:rsid w:val="00F24EC5"/>
    <w:pPr>
      <w:keepNext/>
    </w:pPr>
  </w:style>
  <w:style w:type="paragraph" w:customStyle="1" w:styleId="Formuledadoption90000000000000000000000000000000000000000000">
    <w:name w:val="Formule d'adoption90000000000000000000000000000000000000000000"/>
    <w:basedOn w:val="Normal"/>
    <w:next w:val="Titrearticle"/>
    <w:rsid w:val="00F24EC5"/>
    <w:pPr>
      <w:keepNext/>
    </w:pPr>
  </w:style>
  <w:style w:type="paragraph" w:customStyle="1" w:styleId="Formuledadoption100000000000000000000000000000000000000000000">
    <w:name w:val="Formule d'adoption100000000000000000000000000000000000000000000"/>
    <w:basedOn w:val="Normal"/>
    <w:next w:val="Titrearticle"/>
    <w:rsid w:val="00F24EC5"/>
    <w:pPr>
      <w:keepNext/>
    </w:pPr>
  </w:style>
  <w:style w:type="paragraph" w:customStyle="1" w:styleId="Formuledadoption111000000000000000000000000000000000000000000">
    <w:name w:val="Formule d'adoption111000000000000000000000000000000000000000000"/>
    <w:basedOn w:val="Normal"/>
    <w:next w:val="Titrearticle"/>
    <w:rsid w:val="00F24EC5"/>
    <w:pPr>
      <w:keepNext/>
    </w:pPr>
  </w:style>
  <w:style w:type="paragraph" w:customStyle="1" w:styleId="Formuledadoption120000000000000000000000000000000000000000000">
    <w:name w:val="Formule d'adoption120000000000000000000000000000000000000000000"/>
    <w:basedOn w:val="Normal"/>
    <w:next w:val="Titrearticle"/>
    <w:rsid w:val="00F24EC5"/>
    <w:pPr>
      <w:keepNext/>
    </w:pPr>
  </w:style>
  <w:style w:type="paragraph" w:customStyle="1" w:styleId="Formuledadoption130000000000000000000000000000000000000000000">
    <w:name w:val="Formule d'adoption130000000000000000000000000000000000000000000"/>
    <w:basedOn w:val="Normal"/>
    <w:next w:val="Titrearticle"/>
    <w:rsid w:val="00F24EC5"/>
    <w:pPr>
      <w:keepNext/>
    </w:pPr>
  </w:style>
  <w:style w:type="paragraph" w:customStyle="1" w:styleId="Formuledadoption140000000000000000000000000000000000000000000">
    <w:name w:val="Formule d'adoption140000000000000000000000000000000000000000000"/>
    <w:basedOn w:val="Normal"/>
    <w:next w:val="Titrearticle"/>
    <w:rsid w:val="00F24EC5"/>
    <w:pPr>
      <w:keepNext/>
    </w:pPr>
  </w:style>
  <w:style w:type="paragraph" w:customStyle="1" w:styleId="Formuledadoption150000000000000000000000000000000000000000000">
    <w:name w:val="Formule d'adoption150000000000000000000000000000000000000000000"/>
    <w:basedOn w:val="Normal"/>
    <w:next w:val="Titrearticle"/>
    <w:rsid w:val="00F24EC5"/>
    <w:pPr>
      <w:keepNext/>
    </w:pPr>
  </w:style>
  <w:style w:type="paragraph" w:customStyle="1" w:styleId="Formuledadoption160000000000000000000000000000000000000000000">
    <w:name w:val="Formule d'adoption160000000000000000000000000000000000000000000"/>
    <w:basedOn w:val="Normal"/>
    <w:next w:val="Titrearticle"/>
    <w:rsid w:val="00F24EC5"/>
    <w:pPr>
      <w:keepNext/>
    </w:pPr>
  </w:style>
  <w:style w:type="paragraph" w:customStyle="1" w:styleId="Formuledadoption170000000000000000000000000000000000000000000">
    <w:name w:val="Formule d'adoption170000000000000000000000000000000000000000000"/>
    <w:basedOn w:val="Normal"/>
    <w:next w:val="Titrearticle"/>
    <w:rsid w:val="00F24EC5"/>
    <w:pPr>
      <w:keepNext/>
    </w:pPr>
  </w:style>
  <w:style w:type="paragraph" w:customStyle="1" w:styleId="Formuledadoption180000000000000000000000000000000000000000000">
    <w:name w:val="Formule d'adoption180000000000000000000000000000000000000000000"/>
    <w:basedOn w:val="Normal"/>
    <w:next w:val="Titrearticle"/>
    <w:rsid w:val="00F24EC5"/>
    <w:pPr>
      <w:keepNext/>
    </w:pPr>
  </w:style>
  <w:style w:type="paragraph" w:customStyle="1" w:styleId="Formuledadoption190000000000000000000000000000000000000000000">
    <w:name w:val="Formule d'adoption190000000000000000000000000000000000000000000"/>
    <w:basedOn w:val="Normal"/>
    <w:next w:val="Titrearticle"/>
    <w:rsid w:val="00F24EC5"/>
    <w:pPr>
      <w:keepNext/>
    </w:pPr>
  </w:style>
  <w:style w:type="paragraph" w:customStyle="1" w:styleId="Formuledadoption200000000000000000000000000000000000000000000">
    <w:name w:val="Formule d'adoption200000000000000000000000000000000000000000000"/>
    <w:basedOn w:val="Normal"/>
    <w:next w:val="Titrearticle"/>
    <w:rsid w:val="00F24EC5"/>
    <w:pPr>
      <w:keepNext/>
    </w:pPr>
  </w:style>
  <w:style w:type="paragraph" w:customStyle="1" w:styleId="Formuledadoption0000000000000000000000000000000000000000000000">
    <w:name w:val="Formule d'adoption000000000000000000000000000000000000000000000"/>
    <w:basedOn w:val="Normal"/>
    <w:next w:val="Titrearticle"/>
    <w:rsid w:val="00F24EC5"/>
    <w:pPr>
      <w:keepNext/>
    </w:pPr>
  </w:style>
  <w:style w:type="paragraph" w:customStyle="1" w:styleId="Formuledadoption1100000000000000000000000000000000000000000000">
    <w:name w:val="Formule d'adoption1100000000000000000000000000000000000000000000"/>
    <w:basedOn w:val="Normal"/>
    <w:next w:val="Titrearticle"/>
    <w:rsid w:val="00F24EC5"/>
    <w:pPr>
      <w:keepNext/>
    </w:pPr>
  </w:style>
  <w:style w:type="paragraph" w:customStyle="1" w:styleId="Formuledadoption210000000000000000000000000000000000000000000">
    <w:name w:val="Formule d'adoption210000000000000000000000000000000000000000000"/>
    <w:basedOn w:val="Normal"/>
    <w:next w:val="Titrearticle"/>
    <w:rsid w:val="00F24EC5"/>
    <w:pPr>
      <w:keepNext/>
    </w:pPr>
  </w:style>
  <w:style w:type="paragraph" w:customStyle="1" w:styleId="Formuledadoption300000000000000000000000000000000000000000000">
    <w:name w:val="Formule d'adoption300000000000000000000000000000000000000000000"/>
    <w:basedOn w:val="Normal"/>
    <w:next w:val="Titrearticle"/>
    <w:rsid w:val="00F24EC5"/>
    <w:pPr>
      <w:keepNext/>
    </w:pPr>
  </w:style>
  <w:style w:type="paragraph" w:customStyle="1" w:styleId="Formuledadoption400000000000000000000000000000000000000000000">
    <w:name w:val="Formule d'adoption400000000000000000000000000000000000000000000"/>
    <w:basedOn w:val="Normal"/>
    <w:next w:val="Titrearticle"/>
    <w:rsid w:val="00F24EC5"/>
    <w:pPr>
      <w:keepNext/>
    </w:pPr>
  </w:style>
  <w:style w:type="paragraph" w:customStyle="1" w:styleId="Formuledadoption500000000000000000000000000000000000000000000">
    <w:name w:val="Formule d'adoption500000000000000000000000000000000000000000000"/>
    <w:basedOn w:val="Normal"/>
    <w:next w:val="Titrearticle"/>
    <w:rsid w:val="00F24EC5"/>
    <w:pPr>
      <w:keepNext/>
    </w:pPr>
  </w:style>
  <w:style w:type="paragraph" w:customStyle="1" w:styleId="Formuledadoption600000000000000000000000000000000000000000000">
    <w:name w:val="Formule d'adoption600000000000000000000000000000000000000000000"/>
    <w:basedOn w:val="Normal"/>
    <w:next w:val="Titrearticle"/>
    <w:rsid w:val="00F24EC5"/>
    <w:pPr>
      <w:keepNext/>
    </w:pPr>
  </w:style>
  <w:style w:type="paragraph" w:customStyle="1" w:styleId="Formuledadoption700000000000000000000000000000000000000000000">
    <w:name w:val="Formule d'adoption700000000000000000000000000000000000000000000"/>
    <w:basedOn w:val="Normal"/>
    <w:next w:val="Titrearticle"/>
    <w:rsid w:val="00F24EC5"/>
    <w:pPr>
      <w:keepNext/>
    </w:pPr>
  </w:style>
  <w:style w:type="paragraph" w:customStyle="1" w:styleId="Formuledadoption800000000000000000000000000000000000000000000">
    <w:name w:val="Formule d'adoption800000000000000000000000000000000000000000000"/>
    <w:basedOn w:val="Normal"/>
    <w:next w:val="Titrearticle"/>
    <w:rsid w:val="00F24EC5"/>
    <w:pPr>
      <w:keepNext/>
    </w:pPr>
  </w:style>
  <w:style w:type="paragraph" w:customStyle="1" w:styleId="Formuledadoption900000000000000000000000000000000000000000000">
    <w:name w:val="Formule d'adoption900000000000000000000000000000000000000000000"/>
    <w:basedOn w:val="Normal"/>
    <w:next w:val="Titrearticle"/>
    <w:rsid w:val="00F24EC5"/>
    <w:pPr>
      <w:keepNext/>
    </w:pPr>
  </w:style>
  <w:style w:type="paragraph" w:customStyle="1" w:styleId="Formuledadoption1000000000000000000000000000000000000000000000">
    <w:name w:val="Formule d'adoption1000000000000000000000000000000000000000000000"/>
    <w:basedOn w:val="Normal"/>
    <w:next w:val="Titrearticle"/>
    <w:rsid w:val="00F24EC5"/>
    <w:pPr>
      <w:keepNext/>
    </w:pPr>
  </w:style>
  <w:style w:type="paragraph" w:customStyle="1" w:styleId="Formuledadoption1110000000000000000000000000000000000000000000">
    <w:name w:val="Formule d'adoption1110000000000000000000000000000000000000000000"/>
    <w:basedOn w:val="Normal"/>
    <w:next w:val="Titrearticle"/>
    <w:rsid w:val="00F24EC5"/>
    <w:pPr>
      <w:keepNext/>
    </w:pPr>
  </w:style>
  <w:style w:type="paragraph" w:customStyle="1" w:styleId="Formuledadoption1200000000000000000000000000000000000000000000">
    <w:name w:val="Formule d'adoption1200000000000000000000000000000000000000000000"/>
    <w:basedOn w:val="Normal"/>
    <w:next w:val="Titrearticle"/>
    <w:rsid w:val="00F24EC5"/>
    <w:pPr>
      <w:keepNext/>
    </w:pPr>
  </w:style>
  <w:style w:type="paragraph" w:customStyle="1" w:styleId="Formuledadoption1300000000000000000000000000000000000000000000">
    <w:name w:val="Formule d'adoption1300000000000000000000000000000000000000000000"/>
    <w:basedOn w:val="Normal"/>
    <w:next w:val="Titrearticle"/>
    <w:rsid w:val="00F24EC5"/>
    <w:pPr>
      <w:keepNext/>
    </w:pPr>
  </w:style>
  <w:style w:type="paragraph" w:customStyle="1" w:styleId="Formuledadoption1400000000000000000000000000000000000000000000">
    <w:name w:val="Formule d'adoption1400000000000000000000000000000000000000000000"/>
    <w:basedOn w:val="Normal"/>
    <w:next w:val="Titrearticle"/>
    <w:rsid w:val="00F24EC5"/>
    <w:pPr>
      <w:keepNext/>
    </w:pPr>
  </w:style>
  <w:style w:type="paragraph" w:customStyle="1" w:styleId="Formuledadoption1500000000000000000000000000000000000000000000">
    <w:name w:val="Formule d'adoption1500000000000000000000000000000000000000000000"/>
    <w:basedOn w:val="Normal"/>
    <w:next w:val="Titrearticle"/>
    <w:rsid w:val="00F24EC5"/>
    <w:pPr>
      <w:keepNext/>
    </w:pPr>
  </w:style>
  <w:style w:type="paragraph" w:customStyle="1" w:styleId="Formuledadoption1600000000000000000000000000000000000000000000">
    <w:name w:val="Formule d'adoption1600000000000000000000000000000000000000000000"/>
    <w:basedOn w:val="Normal"/>
    <w:next w:val="Titrearticle"/>
    <w:rsid w:val="00F24EC5"/>
    <w:pPr>
      <w:keepNext/>
    </w:pPr>
  </w:style>
  <w:style w:type="paragraph" w:customStyle="1" w:styleId="Formuledadoption1700000000000000000000000000000000000000000000">
    <w:name w:val="Formule d'adoption1700000000000000000000000000000000000000000000"/>
    <w:basedOn w:val="Normal"/>
    <w:next w:val="Titrearticle"/>
    <w:rsid w:val="00F24EC5"/>
    <w:pPr>
      <w:keepNext/>
    </w:pPr>
  </w:style>
  <w:style w:type="paragraph" w:customStyle="1" w:styleId="Formuledadoption1800000000000000000000000000000000000000000000">
    <w:name w:val="Formule d'adoption1800000000000000000000000000000000000000000000"/>
    <w:basedOn w:val="Normal"/>
    <w:next w:val="Titrearticle"/>
    <w:rsid w:val="00F24EC5"/>
    <w:pPr>
      <w:keepNext/>
    </w:pPr>
  </w:style>
  <w:style w:type="paragraph" w:customStyle="1" w:styleId="Formuledadoption1900000000000000000000000000000000000000000000">
    <w:name w:val="Formule d'adoption1900000000000000000000000000000000000000000000"/>
    <w:basedOn w:val="Normal"/>
    <w:next w:val="Titrearticle"/>
    <w:rsid w:val="00F24EC5"/>
    <w:pPr>
      <w:keepNext/>
    </w:pPr>
  </w:style>
  <w:style w:type="paragraph" w:customStyle="1" w:styleId="Formuledadoption2000000000000000000000000000000000000000000000">
    <w:name w:val="Formule d'adoption2000000000000000000000000000000000000000000000"/>
    <w:basedOn w:val="Normal"/>
    <w:next w:val="Titrearticle"/>
    <w:rsid w:val="00F24EC5"/>
    <w:pPr>
      <w:keepNext/>
    </w:pPr>
  </w:style>
  <w:style w:type="paragraph" w:customStyle="1" w:styleId="Formuledadoption00000000000000000000000000000000000000000000000">
    <w:name w:val="Formule d'adoption0000000000000000000000000000000000000000000000"/>
    <w:basedOn w:val="Normal"/>
    <w:next w:val="Titrearticle"/>
    <w:rsid w:val="00F24EC5"/>
    <w:pPr>
      <w:keepNext/>
    </w:pPr>
  </w:style>
  <w:style w:type="paragraph" w:customStyle="1" w:styleId="Formuledadoption11000000000000000000000000000000000000000000000">
    <w:name w:val="Formule d'adoption11000000000000000000000000000000000000000000000"/>
    <w:basedOn w:val="Normal"/>
    <w:next w:val="Titrearticle"/>
    <w:rsid w:val="00F24EC5"/>
    <w:pPr>
      <w:keepNext/>
    </w:pPr>
  </w:style>
  <w:style w:type="paragraph" w:customStyle="1" w:styleId="Formuledadoption2100000000000000000000000000000000000000000000">
    <w:name w:val="Formule d'adoption2100000000000000000000000000000000000000000000"/>
    <w:basedOn w:val="Normal"/>
    <w:next w:val="Titrearticle"/>
    <w:rsid w:val="00F24EC5"/>
    <w:pPr>
      <w:keepNext/>
    </w:pPr>
  </w:style>
  <w:style w:type="paragraph" w:customStyle="1" w:styleId="Formuledadoption3000000000000000000000000000000000000000000000">
    <w:name w:val="Formule d'adoption3000000000000000000000000000000000000000000000"/>
    <w:basedOn w:val="Normal"/>
    <w:next w:val="Titrearticle"/>
    <w:rsid w:val="00F24EC5"/>
    <w:pPr>
      <w:keepNext/>
    </w:pPr>
  </w:style>
  <w:style w:type="paragraph" w:customStyle="1" w:styleId="Formuledadoption4000000000000000000000000000000000000000000000">
    <w:name w:val="Formule d'adoption4000000000000000000000000000000000000000000000"/>
    <w:basedOn w:val="Normal"/>
    <w:next w:val="Titrearticle"/>
    <w:rsid w:val="00F24EC5"/>
    <w:pPr>
      <w:keepNext/>
    </w:pPr>
  </w:style>
  <w:style w:type="paragraph" w:customStyle="1" w:styleId="Formuledadoption5000000000000000000000000000000000000000000000">
    <w:name w:val="Formule d'adoption5000000000000000000000000000000000000000000000"/>
    <w:basedOn w:val="Normal"/>
    <w:next w:val="Titrearticle"/>
    <w:rsid w:val="00F24EC5"/>
    <w:pPr>
      <w:keepNext/>
    </w:pPr>
  </w:style>
  <w:style w:type="paragraph" w:customStyle="1" w:styleId="Formuledadoption6000000000000000000000000000000000000000000000">
    <w:name w:val="Formule d'adoption6000000000000000000000000000000000000000000000"/>
    <w:basedOn w:val="Normal"/>
    <w:next w:val="Titrearticle"/>
    <w:rsid w:val="00F24EC5"/>
    <w:pPr>
      <w:keepNext/>
    </w:pPr>
  </w:style>
  <w:style w:type="paragraph" w:customStyle="1" w:styleId="Formuledadoption7000000000000000000000000000000000000000000000">
    <w:name w:val="Formule d'adoption7000000000000000000000000000000000000000000000"/>
    <w:basedOn w:val="Normal"/>
    <w:next w:val="Titrearticle"/>
    <w:rsid w:val="00F24EC5"/>
    <w:pPr>
      <w:keepNext/>
    </w:pPr>
  </w:style>
  <w:style w:type="paragraph" w:customStyle="1" w:styleId="Formuledadoption8000000000000000000000000000000000000000000000">
    <w:name w:val="Formule d'adoption8000000000000000000000000000000000000000000000"/>
    <w:basedOn w:val="Normal"/>
    <w:next w:val="Titrearticle"/>
    <w:rsid w:val="00F24EC5"/>
    <w:pPr>
      <w:keepNext/>
    </w:pPr>
  </w:style>
  <w:style w:type="paragraph" w:customStyle="1" w:styleId="Formuledadoption9000000000000000000000000000000000000000000000">
    <w:name w:val="Formule d'adoption9000000000000000000000000000000000000000000000"/>
    <w:basedOn w:val="Normal"/>
    <w:next w:val="Titrearticle"/>
    <w:rsid w:val="00F24EC5"/>
    <w:pPr>
      <w:keepNext/>
    </w:pPr>
  </w:style>
  <w:style w:type="paragraph" w:customStyle="1" w:styleId="Formuledadoption10000000000000000000000000000000000000000000000">
    <w:name w:val="Formule d'adoption10000000000000000000000000000000000000000000000"/>
    <w:basedOn w:val="Normal"/>
    <w:next w:val="Titrearticle"/>
    <w:rsid w:val="00F24EC5"/>
    <w:pPr>
      <w:keepNext/>
    </w:pPr>
  </w:style>
  <w:style w:type="paragraph" w:customStyle="1" w:styleId="Formuledadoption11100000000000000000000000000000000000000000000">
    <w:name w:val="Formule d'adoption11100000000000000000000000000000000000000000000"/>
    <w:basedOn w:val="Normal"/>
    <w:next w:val="Titrearticle"/>
    <w:rsid w:val="00F24EC5"/>
    <w:pPr>
      <w:keepNext/>
    </w:pPr>
  </w:style>
  <w:style w:type="paragraph" w:customStyle="1" w:styleId="Formuledadoption12000000000000000000000000000000000000000000000">
    <w:name w:val="Formule d'adoption12000000000000000000000000000000000000000000000"/>
    <w:basedOn w:val="Normal"/>
    <w:next w:val="Titrearticle"/>
    <w:rsid w:val="00F24EC5"/>
    <w:pPr>
      <w:keepNext/>
    </w:pPr>
  </w:style>
  <w:style w:type="paragraph" w:customStyle="1" w:styleId="Formuledadoption13000000000000000000000000000000000000000000000">
    <w:name w:val="Formule d'adoption13000000000000000000000000000000000000000000000"/>
    <w:basedOn w:val="Normal"/>
    <w:next w:val="Titrearticle"/>
    <w:rsid w:val="00F24EC5"/>
    <w:pPr>
      <w:keepNext/>
    </w:pPr>
  </w:style>
  <w:style w:type="paragraph" w:customStyle="1" w:styleId="Formuledadoption14000000000000000000000000000000000000000000000">
    <w:name w:val="Formule d'adoption14000000000000000000000000000000000000000000000"/>
    <w:basedOn w:val="Normal"/>
    <w:next w:val="Titrearticle"/>
    <w:rsid w:val="00F24EC5"/>
    <w:pPr>
      <w:keepNext/>
    </w:pPr>
  </w:style>
  <w:style w:type="paragraph" w:customStyle="1" w:styleId="Formuledadoption15000000000000000000000000000000000000000000000">
    <w:name w:val="Formule d'adoption15000000000000000000000000000000000000000000000"/>
    <w:basedOn w:val="Normal"/>
    <w:next w:val="Titrearticle"/>
    <w:rsid w:val="00F24EC5"/>
    <w:pPr>
      <w:keepNext/>
    </w:pPr>
  </w:style>
  <w:style w:type="paragraph" w:customStyle="1" w:styleId="Formuledadoption16000000000000000000000000000000000000000000000">
    <w:name w:val="Formule d'adoption16000000000000000000000000000000000000000000000"/>
    <w:basedOn w:val="Normal"/>
    <w:next w:val="Titrearticle"/>
    <w:rsid w:val="00F24EC5"/>
    <w:pPr>
      <w:keepNext/>
    </w:pPr>
  </w:style>
  <w:style w:type="paragraph" w:customStyle="1" w:styleId="Formuledadoption17000000000000000000000000000000000000000000000">
    <w:name w:val="Formule d'adoption17000000000000000000000000000000000000000000000"/>
    <w:basedOn w:val="Normal"/>
    <w:next w:val="Titrearticle"/>
    <w:rsid w:val="00F24EC5"/>
    <w:pPr>
      <w:keepNext/>
    </w:pPr>
  </w:style>
  <w:style w:type="paragraph" w:customStyle="1" w:styleId="Formuledadoption18000000000000000000000000000000000000000000000">
    <w:name w:val="Formule d'adoption18000000000000000000000000000000000000000000000"/>
    <w:basedOn w:val="Normal"/>
    <w:next w:val="Titrearticle"/>
    <w:rsid w:val="00F24EC5"/>
    <w:pPr>
      <w:keepNext/>
    </w:pPr>
  </w:style>
  <w:style w:type="paragraph" w:customStyle="1" w:styleId="Formuledadoption19000000000000000000000000000000000000000000000">
    <w:name w:val="Formule d'adoption19000000000000000000000000000000000000000000000"/>
    <w:basedOn w:val="Normal"/>
    <w:next w:val="Titrearticle"/>
    <w:rsid w:val="00F24EC5"/>
    <w:pPr>
      <w:keepNext/>
    </w:pPr>
  </w:style>
  <w:style w:type="paragraph" w:customStyle="1" w:styleId="Formuledadoption20000000000000000000000000000000000000000000000">
    <w:name w:val="Formule d'adoption20000000000000000000000000000000000000000000000"/>
    <w:basedOn w:val="Normal"/>
    <w:next w:val="Titrearticle"/>
    <w:rsid w:val="00F24EC5"/>
    <w:pPr>
      <w:keepNext/>
    </w:pPr>
  </w:style>
  <w:style w:type="paragraph" w:customStyle="1" w:styleId="Formuledadoption000000000000000000000000000000000000000000000000">
    <w:name w:val="Formule d'adoption00000000000000000000000000000000000000000000000"/>
    <w:basedOn w:val="Normal"/>
    <w:next w:val="Titrearticle"/>
    <w:rsid w:val="004B01C1"/>
    <w:pPr>
      <w:keepNext/>
    </w:pPr>
  </w:style>
  <w:style w:type="paragraph" w:customStyle="1" w:styleId="Formuledadoption110000000000000000000000000000000000000000000000">
    <w:name w:val="Formule d'adoption110000000000000000000000000000000000000000000000"/>
    <w:basedOn w:val="Normal"/>
    <w:next w:val="Titrearticle"/>
    <w:rsid w:val="004B01C1"/>
    <w:pPr>
      <w:keepNext/>
    </w:pPr>
  </w:style>
  <w:style w:type="paragraph" w:customStyle="1" w:styleId="Formuledadoption21000000000000000000000000000000000000000000000">
    <w:name w:val="Formule d'adoption21000000000000000000000000000000000000000000000"/>
    <w:basedOn w:val="Normal"/>
    <w:next w:val="Titrearticle"/>
    <w:rsid w:val="004B01C1"/>
    <w:pPr>
      <w:keepNext/>
    </w:pPr>
  </w:style>
  <w:style w:type="paragraph" w:customStyle="1" w:styleId="Formuledadoption30000000000000000000000000000000000000000000000">
    <w:name w:val="Formule d'adoption30000000000000000000000000000000000000000000000"/>
    <w:basedOn w:val="Normal"/>
    <w:next w:val="Titrearticle"/>
    <w:rsid w:val="004B01C1"/>
    <w:pPr>
      <w:keepNext/>
    </w:pPr>
  </w:style>
  <w:style w:type="paragraph" w:customStyle="1" w:styleId="Formuledadoption40000000000000000000000000000000000000000000000">
    <w:name w:val="Formule d'adoption40000000000000000000000000000000000000000000000"/>
    <w:basedOn w:val="Normal"/>
    <w:next w:val="Titrearticle"/>
    <w:rsid w:val="004B01C1"/>
    <w:pPr>
      <w:keepNext/>
    </w:pPr>
  </w:style>
  <w:style w:type="paragraph" w:customStyle="1" w:styleId="Formuledadoption50000000000000000000000000000000000000000000000">
    <w:name w:val="Formule d'adoption50000000000000000000000000000000000000000000000"/>
    <w:basedOn w:val="Normal"/>
    <w:next w:val="Titrearticle"/>
    <w:rsid w:val="004B01C1"/>
    <w:pPr>
      <w:keepNext/>
    </w:pPr>
  </w:style>
  <w:style w:type="paragraph" w:customStyle="1" w:styleId="Formuledadoption60000000000000000000000000000000000000000000000">
    <w:name w:val="Formule d'adoption60000000000000000000000000000000000000000000000"/>
    <w:basedOn w:val="Normal"/>
    <w:next w:val="Titrearticle"/>
    <w:rsid w:val="004B01C1"/>
    <w:pPr>
      <w:keepNext/>
    </w:pPr>
  </w:style>
  <w:style w:type="paragraph" w:customStyle="1" w:styleId="Formuledadoption70000000000000000000000000000000000000000000000">
    <w:name w:val="Formule d'adoption70000000000000000000000000000000000000000000000"/>
    <w:basedOn w:val="Normal"/>
    <w:next w:val="Titrearticle"/>
    <w:rsid w:val="004B01C1"/>
    <w:pPr>
      <w:keepNext/>
    </w:pPr>
  </w:style>
  <w:style w:type="paragraph" w:customStyle="1" w:styleId="Formuledadoption80000000000000000000000000000000000000000000000">
    <w:name w:val="Formule d'adoption80000000000000000000000000000000000000000000000"/>
    <w:basedOn w:val="Normal"/>
    <w:next w:val="Titrearticle"/>
    <w:rsid w:val="004B01C1"/>
    <w:pPr>
      <w:keepNext/>
    </w:pPr>
  </w:style>
  <w:style w:type="paragraph" w:customStyle="1" w:styleId="Formuledadoption90000000000000000000000000000000000000000000000">
    <w:name w:val="Formule d'adoption90000000000000000000000000000000000000000000000"/>
    <w:basedOn w:val="Normal"/>
    <w:next w:val="Titrearticle"/>
    <w:rsid w:val="004B01C1"/>
    <w:pPr>
      <w:keepNext/>
    </w:pPr>
  </w:style>
  <w:style w:type="paragraph" w:customStyle="1" w:styleId="Formuledadoption100000000000000000000000000000000000000000000000">
    <w:name w:val="Formule d'adoption100000000000000000000000000000000000000000000000"/>
    <w:basedOn w:val="Normal"/>
    <w:next w:val="Titrearticle"/>
    <w:rsid w:val="004B01C1"/>
    <w:pPr>
      <w:keepNext/>
    </w:pPr>
  </w:style>
  <w:style w:type="paragraph" w:customStyle="1" w:styleId="Formuledadoption111000000000000000000000000000000000000000000000">
    <w:name w:val="Formule d'adoption111000000000000000000000000000000000000000000000"/>
    <w:basedOn w:val="Normal"/>
    <w:next w:val="Titrearticle"/>
    <w:rsid w:val="004B01C1"/>
    <w:pPr>
      <w:keepNext/>
    </w:pPr>
  </w:style>
  <w:style w:type="paragraph" w:customStyle="1" w:styleId="Formuledadoption120000000000000000000000000000000000000000000000">
    <w:name w:val="Formule d'adoption120000000000000000000000000000000000000000000000"/>
    <w:basedOn w:val="Normal"/>
    <w:next w:val="Titrearticle"/>
    <w:rsid w:val="004B01C1"/>
    <w:pPr>
      <w:keepNext/>
    </w:pPr>
  </w:style>
  <w:style w:type="paragraph" w:customStyle="1" w:styleId="Formuledadoption130000000000000000000000000000000000000000000000">
    <w:name w:val="Formule d'adoption130000000000000000000000000000000000000000000000"/>
    <w:basedOn w:val="Normal"/>
    <w:next w:val="Titrearticle"/>
    <w:rsid w:val="004B01C1"/>
    <w:pPr>
      <w:keepNext/>
    </w:pPr>
  </w:style>
  <w:style w:type="paragraph" w:customStyle="1" w:styleId="Formuledadoption140000000000000000000000000000000000000000000000">
    <w:name w:val="Formule d'adoption140000000000000000000000000000000000000000000000"/>
    <w:basedOn w:val="Normal"/>
    <w:next w:val="Titrearticle"/>
    <w:rsid w:val="004B01C1"/>
    <w:pPr>
      <w:keepNext/>
    </w:pPr>
  </w:style>
  <w:style w:type="paragraph" w:customStyle="1" w:styleId="Formuledadoption150000000000000000000000000000000000000000000000">
    <w:name w:val="Formule d'adoption150000000000000000000000000000000000000000000000"/>
    <w:basedOn w:val="Normal"/>
    <w:next w:val="Titrearticle"/>
    <w:rsid w:val="004B01C1"/>
    <w:pPr>
      <w:keepNext/>
    </w:pPr>
  </w:style>
  <w:style w:type="paragraph" w:customStyle="1" w:styleId="Formuledadoption160000000000000000000000000000000000000000000000">
    <w:name w:val="Formule d'adoption160000000000000000000000000000000000000000000000"/>
    <w:basedOn w:val="Normal"/>
    <w:next w:val="Titrearticle"/>
    <w:rsid w:val="004B01C1"/>
    <w:pPr>
      <w:keepNext/>
    </w:pPr>
  </w:style>
  <w:style w:type="paragraph" w:customStyle="1" w:styleId="Formuledadoption170000000000000000000000000000000000000000000000">
    <w:name w:val="Formule d'adoption170000000000000000000000000000000000000000000000"/>
    <w:basedOn w:val="Normal"/>
    <w:next w:val="Titrearticle"/>
    <w:rsid w:val="004B01C1"/>
    <w:pPr>
      <w:keepNext/>
    </w:pPr>
  </w:style>
  <w:style w:type="paragraph" w:customStyle="1" w:styleId="Formuledadoption180000000000000000000000000000000000000000000000">
    <w:name w:val="Formule d'adoption180000000000000000000000000000000000000000000000"/>
    <w:basedOn w:val="Normal"/>
    <w:next w:val="Titrearticle"/>
    <w:rsid w:val="004B01C1"/>
    <w:pPr>
      <w:keepNext/>
    </w:pPr>
  </w:style>
  <w:style w:type="paragraph" w:customStyle="1" w:styleId="Formuledadoption190000000000000000000000000000000000000000000000">
    <w:name w:val="Formule d'adoption190000000000000000000000000000000000000000000000"/>
    <w:basedOn w:val="Normal"/>
    <w:next w:val="Titrearticle"/>
    <w:rsid w:val="004B01C1"/>
    <w:pPr>
      <w:keepNext/>
    </w:pPr>
  </w:style>
  <w:style w:type="paragraph" w:customStyle="1" w:styleId="Formuledadoption200000000000000000000000000000000000000000000000">
    <w:name w:val="Formule d'adoption200000000000000000000000000000000000000000000000"/>
    <w:basedOn w:val="Normal"/>
    <w:next w:val="Titrearticle"/>
    <w:rsid w:val="004B01C1"/>
    <w:pPr>
      <w:keepNext/>
    </w:pPr>
  </w:style>
  <w:style w:type="paragraph" w:customStyle="1" w:styleId="LegalNumPar">
    <w:name w:val="LegalNumPar"/>
    <w:basedOn w:val="Normal"/>
    <w:rsid w:val="00C978B6"/>
    <w:pPr>
      <w:widowControl w:val="0"/>
      <w:numPr>
        <w:numId w:val="26"/>
      </w:numPr>
      <w:spacing w:before="0" w:after="240" w:line="360" w:lineRule="auto"/>
    </w:pPr>
    <w:rPr>
      <w:rFonts w:eastAsia="Times New Roman"/>
      <w:kern w:val="28"/>
      <w:szCs w:val="24"/>
      <w:lang w:eastAsia="it-IT"/>
    </w:rPr>
  </w:style>
  <w:style w:type="paragraph" w:customStyle="1" w:styleId="LegalNumPar2">
    <w:name w:val="LegalNumPar2"/>
    <w:basedOn w:val="Normal"/>
    <w:rsid w:val="00C978B6"/>
    <w:pPr>
      <w:widowControl w:val="0"/>
      <w:numPr>
        <w:ilvl w:val="1"/>
        <w:numId w:val="26"/>
      </w:numPr>
      <w:spacing w:before="0" w:after="240" w:line="360" w:lineRule="auto"/>
    </w:pPr>
    <w:rPr>
      <w:rFonts w:eastAsia="Times New Roman"/>
      <w:kern w:val="28"/>
      <w:szCs w:val="24"/>
      <w:lang w:eastAsia="it-IT"/>
    </w:rPr>
  </w:style>
  <w:style w:type="paragraph" w:customStyle="1" w:styleId="LegalNumPar3">
    <w:name w:val="LegalNumPar3"/>
    <w:basedOn w:val="Normal"/>
    <w:rsid w:val="00C978B6"/>
    <w:pPr>
      <w:widowControl w:val="0"/>
      <w:numPr>
        <w:ilvl w:val="2"/>
        <w:numId w:val="26"/>
      </w:numPr>
      <w:spacing w:before="0" w:after="240" w:line="360" w:lineRule="auto"/>
    </w:pPr>
    <w:rPr>
      <w:rFonts w:eastAsia="Times New Roman"/>
      <w:kern w:val="28"/>
      <w:szCs w:val="24"/>
      <w:lang w:eastAsia="it-IT"/>
    </w:rPr>
  </w:style>
  <w:style w:type="paragraph" w:customStyle="1" w:styleId="Formuledadoption0000000000000000000000000000000000000000000000000">
    <w:name w:val="Formule d'adoption000000000000000000000000000000000000000000000000"/>
    <w:basedOn w:val="Normal"/>
    <w:next w:val="Titrearticle"/>
    <w:rsid w:val="00C978B6"/>
    <w:pPr>
      <w:keepNext/>
    </w:pPr>
  </w:style>
  <w:style w:type="paragraph" w:customStyle="1" w:styleId="Formuledadoption1100000000000000000000000000000000000000000000000">
    <w:name w:val="Formule d'adoption1100000000000000000000000000000000000000000000000"/>
    <w:basedOn w:val="Normal"/>
    <w:next w:val="Titrearticle"/>
    <w:rsid w:val="00C978B6"/>
    <w:pPr>
      <w:keepNext/>
    </w:pPr>
  </w:style>
  <w:style w:type="paragraph" w:customStyle="1" w:styleId="Formuledadoption210000000000000000000000000000000000000000000000">
    <w:name w:val="Formule d'adoption210000000000000000000000000000000000000000000000"/>
    <w:basedOn w:val="Normal"/>
    <w:next w:val="Titrearticle"/>
    <w:rsid w:val="00C978B6"/>
    <w:pPr>
      <w:keepNext/>
    </w:pPr>
  </w:style>
  <w:style w:type="paragraph" w:customStyle="1" w:styleId="Formuledadoption300000000000000000000000000000000000000000000000">
    <w:name w:val="Formule d'adoption300000000000000000000000000000000000000000000000"/>
    <w:basedOn w:val="Normal"/>
    <w:next w:val="Titrearticle"/>
    <w:rsid w:val="00C978B6"/>
    <w:pPr>
      <w:keepNext/>
    </w:pPr>
  </w:style>
  <w:style w:type="paragraph" w:customStyle="1" w:styleId="Formuledadoption400000000000000000000000000000000000000000000000">
    <w:name w:val="Formule d'adoption400000000000000000000000000000000000000000000000"/>
    <w:basedOn w:val="Normal"/>
    <w:next w:val="Titrearticle"/>
    <w:rsid w:val="00C978B6"/>
    <w:pPr>
      <w:keepNext/>
    </w:pPr>
  </w:style>
  <w:style w:type="paragraph" w:customStyle="1" w:styleId="Formuledadoption500000000000000000000000000000000000000000000000">
    <w:name w:val="Formule d'adoption500000000000000000000000000000000000000000000000"/>
    <w:basedOn w:val="Normal"/>
    <w:next w:val="Titrearticle"/>
    <w:rsid w:val="00C978B6"/>
    <w:pPr>
      <w:keepNext/>
    </w:pPr>
  </w:style>
  <w:style w:type="paragraph" w:customStyle="1" w:styleId="Formuledadoption600000000000000000000000000000000000000000000000">
    <w:name w:val="Formule d'adoption600000000000000000000000000000000000000000000000"/>
    <w:basedOn w:val="Normal"/>
    <w:next w:val="Titrearticle"/>
    <w:rsid w:val="00C978B6"/>
    <w:pPr>
      <w:keepNext/>
    </w:pPr>
  </w:style>
  <w:style w:type="paragraph" w:customStyle="1" w:styleId="Formuledadoption700000000000000000000000000000000000000000000000">
    <w:name w:val="Formule d'adoption700000000000000000000000000000000000000000000000"/>
    <w:basedOn w:val="Normal"/>
    <w:next w:val="Titrearticle"/>
    <w:rsid w:val="00C978B6"/>
    <w:pPr>
      <w:keepNext/>
    </w:pPr>
  </w:style>
  <w:style w:type="paragraph" w:customStyle="1" w:styleId="Formuledadoption800000000000000000000000000000000000000000000000">
    <w:name w:val="Formule d'adoption800000000000000000000000000000000000000000000000"/>
    <w:basedOn w:val="Normal"/>
    <w:next w:val="Titrearticle"/>
    <w:rsid w:val="00C978B6"/>
    <w:pPr>
      <w:keepNext/>
    </w:pPr>
  </w:style>
  <w:style w:type="paragraph" w:customStyle="1" w:styleId="Formuledadoption900000000000000000000000000000000000000000000000">
    <w:name w:val="Formule d'adoption900000000000000000000000000000000000000000000000"/>
    <w:basedOn w:val="Normal"/>
    <w:next w:val="Titrearticle"/>
    <w:rsid w:val="00C978B6"/>
    <w:pPr>
      <w:keepNext/>
    </w:pPr>
  </w:style>
  <w:style w:type="paragraph" w:customStyle="1" w:styleId="Formuledadoption1000000000000000000000000000000000000000000000000">
    <w:name w:val="Formule d'adoption1000000000000000000000000000000000000000000000000"/>
    <w:basedOn w:val="Normal"/>
    <w:next w:val="Titrearticle"/>
    <w:rsid w:val="00C978B6"/>
    <w:pPr>
      <w:keepNext/>
    </w:pPr>
  </w:style>
  <w:style w:type="paragraph" w:customStyle="1" w:styleId="Formuledadoption1110000000000000000000000000000000000000000000000">
    <w:name w:val="Formule d'adoption1110000000000000000000000000000000000000000000000"/>
    <w:basedOn w:val="Normal"/>
    <w:next w:val="Titrearticle"/>
    <w:rsid w:val="00C978B6"/>
    <w:pPr>
      <w:keepNext/>
    </w:pPr>
  </w:style>
  <w:style w:type="paragraph" w:customStyle="1" w:styleId="Formuledadoption1200000000000000000000000000000000000000000000000">
    <w:name w:val="Formule d'adoption1200000000000000000000000000000000000000000000000"/>
    <w:basedOn w:val="Normal"/>
    <w:next w:val="Titrearticle"/>
    <w:rsid w:val="00C978B6"/>
    <w:pPr>
      <w:keepNext/>
    </w:pPr>
  </w:style>
  <w:style w:type="paragraph" w:customStyle="1" w:styleId="Formuledadoption1300000000000000000000000000000000000000000000000">
    <w:name w:val="Formule d'adoption1300000000000000000000000000000000000000000000000"/>
    <w:basedOn w:val="Normal"/>
    <w:next w:val="Titrearticle"/>
    <w:rsid w:val="00C978B6"/>
    <w:pPr>
      <w:keepNext/>
    </w:pPr>
  </w:style>
  <w:style w:type="paragraph" w:customStyle="1" w:styleId="Formuledadoption1400000000000000000000000000000000000000000000000">
    <w:name w:val="Formule d'adoption1400000000000000000000000000000000000000000000000"/>
    <w:basedOn w:val="Normal"/>
    <w:next w:val="Titrearticle"/>
    <w:rsid w:val="00C978B6"/>
    <w:pPr>
      <w:keepNext/>
    </w:pPr>
  </w:style>
  <w:style w:type="paragraph" w:customStyle="1" w:styleId="Formuledadoption1500000000000000000000000000000000000000000000000">
    <w:name w:val="Formule d'adoption1500000000000000000000000000000000000000000000000"/>
    <w:basedOn w:val="Normal"/>
    <w:next w:val="Titrearticle"/>
    <w:rsid w:val="00C978B6"/>
    <w:pPr>
      <w:keepNext/>
    </w:pPr>
  </w:style>
  <w:style w:type="paragraph" w:customStyle="1" w:styleId="Formuledadoption1600000000000000000000000000000000000000000000000">
    <w:name w:val="Formule d'adoption1600000000000000000000000000000000000000000000000"/>
    <w:basedOn w:val="Normal"/>
    <w:next w:val="Titrearticle"/>
    <w:rsid w:val="00C978B6"/>
    <w:pPr>
      <w:keepNext/>
    </w:pPr>
  </w:style>
  <w:style w:type="paragraph" w:customStyle="1" w:styleId="Formuledadoption1700000000000000000000000000000000000000000000000">
    <w:name w:val="Formule d'adoption1700000000000000000000000000000000000000000000000"/>
    <w:basedOn w:val="Normal"/>
    <w:next w:val="Titrearticle"/>
    <w:rsid w:val="00C978B6"/>
    <w:pPr>
      <w:keepNext/>
    </w:pPr>
  </w:style>
  <w:style w:type="paragraph" w:customStyle="1" w:styleId="Formuledadoption1800000000000000000000000000000000000000000000000">
    <w:name w:val="Formule d'adoption1800000000000000000000000000000000000000000000000"/>
    <w:basedOn w:val="Normal"/>
    <w:next w:val="Titrearticle"/>
    <w:rsid w:val="00C978B6"/>
    <w:pPr>
      <w:keepNext/>
    </w:pPr>
  </w:style>
  <w:style w:type="paragraph" w:customStyle="1" w:styleId="Formuledadoption1900000000000000000000000000000000000000000000000">
    <w:name w:val="Formule d'adoption1900000000000000000000000000000000000000000000000"/>
    <w:basedOn w:val="Normal"/>
    <w:next w:val="Titrearticle"/>
    <w:rsid w:val="00C978B6"/>
    <w:pPr>
      <w:keepNext/>
    </w:pPr>
  </w:style>
  <w:style w:type="paragraph" w:customStyle="1" w:styleId="Formuledadoption2000000000000000000000000000000000000000000000000">
    <w:name w:val="Formule d'adoption2000000000000000000000000000000000000000000000000"/>
    <w:basedOn w:val="Normal"/>
    <w:next w:val="Titrearticle"/>
    <w:rsid w:val="00C978B6"/>
    <w:pPr>
      <w:keepNext/>
    </w:pPr>
  </w:style>
  <w:style w:type="paragraph" w:customStyle="1" w:styleId="Formuledadoption00000000000000000000000000000000000000000000000000">
    <w:name w:val="Formule d'adoption0000000000000000000000000000000000000000000000000"/>
    <w:basedOn w:val="Normal"/>
    <w:next w:val="Titrearticle"/>
    <w:rsid w:val="00293860"/>
    <w:pPr>
      <w:keepNext/>
    </w:pPr>
  </w:style>
  <w:style w:type="paragraph" w:customStyle="1" w:styleId="Formuledadoption11000000000000000000000000000000000000000000000000">
    <w:name w:val="Formule d'adoption11000000000000000000000000000000000000000000000000"/>
    <w:basedOn w:val="Normal"/>
    <w:next w:val="Titrearticle"/>
    <w:rsid w:val="00293860"/>
    <w:pPr>
      <w:keepNext/>
    </w:pPr>
  </w:style>
  <w:style w:type="paragraph" w:customStyle="1" w:styleId="Formuledadoption2100000000000000000000000000000000000000000000000">
    <w:name w:val="Formule d'adoption2100000000000000000000000000000000000000000000000"/>
    <w:basedOn w:val="Normal"/>
    <w:next w:val="Titrearticle"/>
    <w:rsid w:val="00293860"/>
    <w:pPr>
      <w:keepNext/>
    </w:pPr>
  </w:style>
  <w:style w:type="paragraph" w:customStyle="1" w:styleId="Formuledadoption3000000000000000000000000000000000000000000000000">
    <w:name w:val="Formule d'adoption3000000000000000000000000000000000000000000000000"/>
    <w:basedOn w:val="Normal"/>
    <w:next w:val="Titrearticle"/>
    <w:rsid w:val="00293860"/>
    <w:pPr>
      <w:keepNext/>
    </w:pPr>
  </w:style>
  <w:style w:type="paragraph" w:customStyle="1" w:styleId="Formuledadoption4000000000000000000000000000000000000000000000000">
    <w:name w:val="Formule d'adoption4000000000000000000000000000000000000000000000000"/>
    <w:basedOn w:val="Normal"/>
    <w:next w:val="Titrearticle"/>
    <w:rsid w:val="00293860"/>
    <w:pPr>
      <w:keepNext/>
    </w:pPr>
  </w:style>
  <w:style w:type="paragraph" w:customStyle="1" w:styleId="Formuledadoption5000000000000000000000000000000000000000000000000">
    <w:name w:val="Formule d'adoption5000000000000000000000000000000000000000000000000"/>
    <w:basedOn w:val="Normal"/>
    <w:next w:val="Titrearticle"/>
    <w:rsid w:val="00293860"/>
    <w:pPr>
      <w:keepNext/>
    </w:pPr>
  </w:style>
  <w:style w:type="paragraph" w:customStyle="1" w:styleId="Formuledadoption6000000000000000000000000000000000000000000000000">
    <w:name w:val="Formule d'adoption6000000000000000000000000000000000000000000000000"/>
    <w:basedOn w:val="Normal"/>
    <w:next w:val="Titrearticle"/>
    <w:rsid w:val="00293860"/>
    <w:pPr>
      <w:keepNext/>
    </w:pPr>
  </w:style>
  <w:style w:type="paragraph" w:customStyle="1" w:styleId="Formuledadoption7000000000000000000000000000000000000000000000000">
    <w:name w:val="Formule d'adoption7000000000000000000000000000000000000000000000000"/>
    <w:basedOn w:val="Normal"/>
    <w:next w:val="Titrearticle"/>
    <w:rsid w:val="00293860"/>
    <w:pPr>
      <w:keepNext/>
    </w:pPr>
  </w:style>
  <w:style w:type="paragraph" w:customStyle="1" w:styleId="Formuledadoption8000000000000000000000000000000000000000000000000">
    <w:name w:val="Formule d'adoption8000000000000000000000000000000000000000000000000"/>
    <w:basedOn w:val="Normal"/>
    <w:next w:val="Titrearticle"/>
    <w:rsid w:val="00293860"/>
    <w:pPr>
      <w:keepNext/>
    </w:pPr>
  </w:style>
  <w:style w:type="paragraph" w:customStyle="1" w:styleId="Formuledadoption9000000000000000000000000000000000000000000000000">
    <w:name w:val="Formule d'adoption9000000000000000000000000000000000000000000000000"/>
    <w:basedOn w:val="Normal"/>
    <w:next w:val="Titrearticle"/>
    <w:rsid w:val="00293860"/>
    <w:pPr>
      <w:keepNext/>
    </w:pPr>
  </w:style>
  <w:style w:type="paragraph" w:customStyle="1" w:styleId="Formuledadoption10000000000000000000000000000000000000000000000000">
    <w:name w:val="Formule d'adoption10000000000000000000000000000000000000000000000000"/>
    <w:basedOn w:val="Normal"/>
    <w:next w:val="Titrearticle"/>
    <w:rsid w:val="00293860"/>
    <w:pPr>
      <w:keepNext/>
    </w:pPr>
  </w:style>
  <w:style w:type="paragraph" w:customStyle="1" w:styleId="Formuledadoption11100000000000000000000000000000000000000000000000">
    <w:name w:val="Formule d'adoption11100000000000000000000000000000000000000000000000"/>
    <w:basedOn w:val="Normal"/>
    <w:next w:val="Titrearticle"/>
    <w:rsid w:val="00293860"/>
    <w:pPr>
      <w:keepNext/>
    </w:pPr>
  </w:style>
  <w:style w:type="paragraph" w:customStyle="1" w:styleId="Formuledadoption12000000000000000000000000000000000000000000000000">
    <w:name w:val="Formule d'adoption12000000000000000000000000000000000000000000000000"/>
    <w:basedOn w:val="Normal"/>
    <w:next w:val="Titrearticle"/>
    <w:rsid w:val="00293860"/>
    <w:pPr>
      <w:keepNext/>
    </w:pPr>
  </w:style>
  <w:style w:type="paragraph" w:customStyle="1" w:styleId="Formuledadoption13000000000000000000000000000000000000000000000000">
    <w:name w:val="Formule d'adoption13000000000000000000000000000000000000000000000000"/>
    <w:basedOn w:val="Normal"/>
    <w:next w:val="Titrearticle"/>
    <w:rsid w:val="00293860"/>
    <w:pPr>
      <w:keepNext/>
    </w:pPr>
  </w:style>
  <w:style w:type="paragraph" w:customStyle="1" w:styleId="Formuledadoption14000000000000000000000000000000000000000000000000">
    <w:name w:val="Formule d'adoption14000000000000000000000000000000000000000000000000"/>
    <w:basedOn w:val="Normal"/>
    <w:next w:val="Titrearticle"/>
    <w:rsid w:val="00293860"/>
    <w:pPr>
      <w:keepNext/>
    </w:pPr>
  </w:style>
  <w:style w:type="paragraph" w:customStyle="1" w:styleId="Formuledadoption15000000000000000000000000000000000000000000000000">
    <w:name w:val="Formule d'adoption15000000000000000000000000000000000000000000000000"/>
    <w:basedOn w:val="Normal"/>
    <w:next w:val="Titrearticle"/>
    <w:rsid w:val="00293860"/>
    <w:pPr>
      <w:keepNext/>
    </w:pPr>
  </w:style>
  <w:style w:type="paragraph" w:customStyle="1" w:styleId="Formuledadoption16000000000000000000000000000000000000000000000000">
    <w:name w:val="Formule d'adoption16000000000000000000000000000000000000000000000000"/>
    <w:basedOn w:val="Normal"/>
    <w:next w:val="Titrearticle"/>
    <w:rsid w:val="00293860"/>
    <w:pPr>
      <w:keepNext/>
    </w:pPr>
  </w:style>
  <w:style w:type="paragraph" w:customStyle="1" w:styleId="Formuledadoption17000000000000000000000000000000000000000000000000">
    <w:name w:val="Formule d'adoption17000000000000000000000000000000000000000000000000"/>
    <w:basedOn w:val="Normal"/>
    <w:next w:val="Titrearticle"/>
    <w:rsid w:val="00293860"/>
    <w:pPr>
      <w:keepNext/>
    </w:pPr>
  </w:style>
  <w:style w:type="paragraph" w:customStyle="1" w:styleId="Formuledadoption18000000000000000000000000000000000000000000000000">
    <w:name w:val="Formule d'adoption18000000000000000000000000000000000000000000000000"/>
    <w:basedOn w:val="Normal"/>
    <w:next w:val="Titrearticle"/>
    <w:rsid w:val="00293860"/>
    <w:pPr>
      <w:keepNext/>
    </w:pPr>
  </w:style>
  <w:style w:type="paragraph" w:customStyle="1" w:styleId="Formuledadoption19000000000000000000000000000000000000000000000000">
    <w:name w:val="Formule d'adoption19000000000000000000000000000000000000000000000000"/>
    <w:basedOn w:val="Normal"/>
    <w:next w:val="Titrearticle"/>
    <w:rsid w:val="00293860"/>
    <w:pPr>
      <w:keepNext/>
    </w:pPr>
  </w:style>
  <w:style w:type="paragraph" w:customStyle="1" w:styleId="Formuledadoption20000000000000000000000000000000000000000000000000">
    <w:name w:val="Formule d'adoption20000000000000000000000000000000000000000000000000"/>
    <w:basedOn w:val="Normal"/>
    <w:next w:val="Titrearticle"/>
    <w:rsid w:val="00293860"/>
    <w:pPr>
      <w:keepNext/>
    </w:pPr>
  </w:style>
  <w:style w:type="paragraph" w:customStyle="1" w:styleId="Formuledadoption000000000000000000000000000000000000000000000000000">
    <w:name w:val="Formule d'adoption00000000000000000000000000000000000000000000000000"/>
    <w:basedOn w:val="Normal"/>
    <w:next w:val="Titrearticle"/>
    <w:rsid w:val="00E05B9B"/>
    <w:pPr>
      <w:keepNext/>
    </w:pPr>
  </w:style>
  <w:style w:type="paragraph" w:customStyle="1" w:styleId="Formuledadoption110000000000000000000000000000000000000000000000000">
    <w:name w:val="Formule d'adoption110000000000000000000000000000000000000000000000000"/>
    <w:basedOn w:val="Normal"/>
    <w:next w:val="Titrearticle"/>
    <w:rsid w:val="00E05B9B"/>
    <w:pPr>
      <w:keepNext/>
    </w:pPr>
  </w:style>
  <w:style w:type="paragraph" w:customStyle="1" w:styleId="Formuledadoption21000000000000000000000000000000000000000000000000">
    <w:name w:val="Formule d'adoption21000000000000000000000000000000000000000000000000"/>
    <w:basedOn w:val="Normal"/>
    <w:next w:val="Titrearticle"/>
    <w:rsid w:val="00E05B9B"/>
    <w:pPr>
      <w:keepNext/>
    </w:pPr>
  </w:style>
  <w:style w:type="paragraph" w:customStyle="1" w:styleId="Formuledadoption30000000000000000000000000000000000000000000000000">
    <w:name w:val="Formule d'adoption30000000000000000000000000000000000000000000000000"/>
    <w:basedOn w:val="Normal"/>
    <w:next w:val="Titrearticle"/>
    <w:rsid w:val="00E05B9B"/>
    <w:pPr>
      <w:keepNext/>
    </w:pPr>
  </w:style>
  <w:style w:type="paragraph" w:customStyle="1" w:styleId="Formuledadoption40000000000000000000000000000000000000000000000000">
    <w:name w:val="Formule d'adoption40000000000000000000000000000000000000000000000000"/>
    <w:basedOn w:val="Normal"/>
    <w:next w:val="Titrearticle"/>
    <w:rsid w:val="00E05B9B"/>
    <w:pPr>
      <w:keepNext/>
    </w:pPr>
  </w:style>
  <w:style w:type="paragraph" w:customStyle="1" w:styleId="Formuledadoption50000000000000000000000000000000000000000000000000">
    <w:name w:val="Formule d'adoption50000000000000000000000000000000000000000000000000"/>
    <w:basedOn w:val="Normal"/>
    <w:next w:val="Titrearticle"/>
    <w:rsid w:val="00E05B9B"/>
    <w:pPr>
      <w:keepNext/>
    </w:pPr>
  </w:style>
  <w:style w:type="paragraph" w:customStyle="1" w:styleId="Formuledadoption60000000000000000000000000000000000000000000000000">
    <w:name w:val="Formule d'adoption60000000000000000000000000000000000000000000000000"/>
    <w:basedOn w:val="Normal"/>
    <w:next w:val="Titrearticle"/>
    <w:rsid w:val="00E05B9B"/>
    <w:pPr>
      <w:keepNext/>
    </w:pPr>
  </w:style>
  <w:style w:type="paragraph" w:customStyle="1" w:styleId="Formuledadoption70000000000000000000000000000000000000000000000000">
    <w:name w:val="Formule d'adoption70000000000000000000000000000000000000000000000000"/>
    <w:basedOn w:val="Normal"/>
    <w:next w:val="Titrearticle"/>
    <w:rsid w:val="00E05B9B"/>
    <w:pPr>
      <w:keepNext/>
    </w:pPr>
  </w:style>
  <w:style w:type="paragraph" w:customStyle="1" w:styleId="Formuledadoption80000000000000000000000000000000000000000000000000">
    <w:name w:val="Formule d'adoption80000000000000000000000000000000000000000000000000"/>
    <w:basedOn w:val="Normal"/>
    <w:next w:val="Titrearticle"/>
    <w:rsid w:val="00E05B9B"/>
    <w:pPr>
      <w:keepNext/>
    </w:pPr>
  </w:style>
  <w:style w:type="paragraph" w:customStyle="1" w:styleId="Formuledadoption90000000000000000000000000000000000000000000000000">
    <w:name w:val="Formule d'adoption90000000000000000000000000000000000000000000000000"/>
    <w:basedOn w:val="Normal"/>
    <w:next w:val="Titrearticle"/>
    <w:rsid w:val="00E05B9B"/>
    <w:pPr>
      <w:keepNext/>
    </w:pPr>
  </w:style>
  <w:style w:type="paragraph" w:customStyle="1" w:styleId="Formuledadoption100000000000000000000000000000000000000000000000000">
    <w:name w:val="Formule d'adoption100000000000000000000000000000000000000000000000000"/>
    <w:basedOn w:val="Normal"/>
    <w:next w:val="Titrearticle"/>
    <w:rsid w:val="00E05B9B"/>
    <w:pPr>
      <w:keepNext/>
    </w:pPr>
  </w:style>
  <w:style w:type="paragraph" w:customStyle="1" w:styleId="Formuledadoption111000000000000000000000000000000000000000000000000">
    <w:name w:val="Formule d'adoption111000000000000000000000000000000000000000000000000"/>
    <w:basedOn w:val="Normal"/>
    <w:next w:val="Titrearticle"/>
    <w:rsid w:val="00E05B9B"/>
    <w:pPr>
      <w:keepNext/>
    </w:pPr>
  </w:style>
  <w:style w:type="paragraph" w:customStyle="1" w:styleId="Formuledadoption120000000000000000000000000000000000000000000000000">
    <w:name w:val="Formule d'adoption120000000000000000000000000000000000000000000000000"/>
    <w:basedOn w:val="Normal"/>
    <w:next w:val="Titrearticle"/>
    <w:rsid w:val="00E05B9B"/>
    <w:pPr>
      <w:keepNext/>
    </w:pPr>
  </w:style>
  <w:style w:type="paragraph" w:customStyle="1" w:styleId="Formuledadoption130000000000000000000000000000000000000000000000000">
    <w:name w:val="Formule d'adoption130000000000000000000000000000000000000000000000000"/>
    <w:basedOn w:val="Normal"/>
    <w:next w:val="Titrearticle"/>
    <w:rsid w:val="00E05B9B"/>
    <w:pPr>
      <w:keepNext/>
    </w:pPr>
  </w:style>
  <w:style w:type="paragraph" w:customStyle="1" w:styleId="Formuledadoption140000000000000000000000000000000000000000000000000">
    <w:name w:val="Formule d'adoption140000000000000000000000000000000000000000000000000"/>
    <w:basedOn w:val="Normal"/>
    <w:next w:val="Titrearticle"/>
    <w:rsid w:val="00E05B9B"/>
    <w:pPr>
      <w:keepNext/>
    </w:pPr>
  </w:style>
  <w:style w:type="paragraph" w:customStyle="1" w:styleId="Formuledadoption150000000000000000000000000000000000000000000000000">
    <w:name w:val="Formule d'adoption150000000000000000000000000000000000000000000000000"/>
    <w:basedOn w:val="Normal"/>
    <w:next w:val="Titrearticle"/>
    <w:rsid w:val="00E05B9B"/>
    <w:pPr>
      <w:keepNext/>
    </w:pPr>
  </w:style>
  <w:style w:type="paragraph" w:customStyle="1" w:styleId="Formuledadoption160000000000000000000000000000000000000000000000000">
    <w:name w:val="Formule d'adoption160000000000000000000000000000000000000000000000000"/>
    <w:basedOn w:val="Normal"/>
    <w:next w:val="Titrearticle"/>
    <w:rsid w:val="00E05B9B"/>
    <w:pPr>
      <w:keepNext/>
    </w:pPr>
  </w:style>
  <w:style w:type="paragraph" w:customStyle="1" w:styleId="Formuledadoption170000000000000000000000000000000000000000000000000">
    <w:name w:val="Formule d'adoption170000000000000000000000000000000000000000000000000"/>
    <w:basedOn w:val="Normal"/>
    <w:next w:val="Titrearticle"/>
    <w:rsid w:val="00E05B9B"/>
    <w:pPr>
      <w:keepNext/>
    </w:pPr>
  </w:style>
  <w:style w:type="paragraph" w:customStyle="1" w:styleId="Formuledadoption180000000000000000000000000000000000000000000000000">
    <w:name w:val="Formule d'adoption180000000000000000000000000000000000000000000000000"/>
    <w:basedOn w:val="Normal"/>
    <w:next w:val="Titrearticle"/>
    <w:rsid w:val="00E05B9B"/>
    <w:pPr>
      <w:keepNext/>
    </w:pPr>
  </w:style>
  <w:style w:type="paragraph" w:customStyle="1" w:styleId="Formuledadoption190000000000000000000000000000000000000000000000000">
    <w:name w:val="Formule d'adoption190000000000000000000000000000000000000000000000000"/>
    <w:basedOn w:val="Normal"/>
    <w:next w:val="Titrearticle"/>
    <w:rsid w:val="00E05B9B"/>
    <w:pPr>
      <w:keepNext/>
    </w:pPr>
  </w:style>
  <w:style w:type="paragraph" w:customStyle="1" w:styleId="Formuledadoption200000000000000000000000000000000000000000000000000">
    <w:name w:val="Formule d'adoption200000000000000000000000000000000000000000000000000"/>
    <w:basedOn w:val="Normal"/>
    <w:next w:val="Titrearticle"/>
    <w:rsid w:val="00E05B9B"/>
    <w:pPr>
      <w:keepNext/>
    </w:pPr>
  </w:style>
  <w:style w:type="paragraph" w:customStyle="1" w:styleId="Formuledadoption0000000000000000000000000000000000000000000000000000">
    <w:name w:val="Formule d'adoption000000000000000000000000000000000000000000000000000"/>
    <w:basedOn w:val="Normal"/>
    <w:next w:val="Titrearticle"/>
    <w:rsid w:val="00E55C79"/>
    <w:pPr>
      <w:keepNext/>
    </w:pPr>
  </w:style>
  <w:style w:type="paragraph" w:customStyle="1" w:styleId="Formuledadoption1100000000000000000000000000000000000000000000000000">
    <w:name w:val="Formule d'adoption1100000000000000000000000000000000000000000000000000"/>
    <w:basedOn w:val="Normal"/>
    <w:next w:val="Titrearticle"/>
    <w:rsid w:val="00E55C79"/>
    <w:pPr>
      <w:keepNext/>
    </w:pPr>
  </w:style>
  <w:style w:type="paragraph" w:customStyle="1" w:styleId="Formuledadoption210000000000000000000000000000000000000000000000000">
    <w:name w:val="Formule d'adoption210000000000000000000000000000000000000000000000000"/>
    <w:basedOn w:val="Normal"/>
    <w:next w:val="Titrearticle"/>
    <w:rsid w:val="00E55C79"/>
    <w:pPr>
      <w:keepNext/>
    </w:pPr>
  </w:style>
  <w:style w:type="paragraph" w:customStyle="1" w:styleId="Formuledadoption300000000000000000000000000000000000000000000000000">
    <w:name w:val="Formule d'adoption300000000000000000000000000000000000000000000000000"/>
    <w:basedOn w:val="Normal"/>
    <w:next w:val="Titrearticle"/>
    <w:rsid w:val="00E55C79"/>
    <w:pPr>
      <w:keepNext/>
    </w:pPr>
  </w:style>
  <w:style w:type="paragraph" w:customStyle="1" w:styleId="Formuledadoption400000000000000000000000000000000000000000000000000">
    <w:name w:val="Formule d'adoption400000000000000000000000000000000000000000000000000"/>
    <w:basedOn w:val="Normal"/>
    <w:next w:val="Titrearticle"/>
    <w:rsid w:val="00E55C79"/>
    <w:pPr>
      <w:keepNext/>
    </w:pPr>
  </w:style>
  <w:style w:type="paragraph" w:customStyle="1" w:styleId="Formuledadoption500000000000000000000000000000000000000000000000000">
    <w:name w:val="Formule d'adoption500000000000000000000000000000000000000000000000000"/>
    <w:basedOn w:val="Normal"/>
    <w:next w:val="Titrearticle"/>
    <w:rsid w:val="00E55C79"/>
    <w:pPr>
      <w:keepNext/>
    </w:pPr>
  </w:style>
  <w:style w:type="paragraph" w:customStyle="1" w:styleId="Formuledadoption600000000000000000000000000000000000000000000000000">
    <w:name w:val="Formule d'adoption600000000000000000000000000000000000000000000000000"/>
    <w:basedOn w:val="Normal"/>
    <w:next w:val="Titrearticle"/>
    <w:rsid w:val="00E55C79"/>
    <w:pPr>
      <w:keepNext/>
    </w:pPr>
  </w:style>
  <w:style w:type="paragraph" w:customStyle="1" w:styleId="Formuledadoption700000000000000000000000000000000000000000000000000">
    <w:name w:val="Formule d'adoption700000000000000000000000000000000000000000000000000"/>
    <w:basedOn w:val="Normal"/>
    <w:next w:val="Titrearticle"/>
    <w:rsid w:val="00E55C79"/>
    <w:pPr>
      <w:keepNext/>
    </w:pPr>
  </w:style>
  <w:style w:type="paragraph" w:customStyle="1" w:styleId="Formuledadoption800000000000000000000000000000000000000000000000000">
    <w:name w:val="Formule d'adoption800000000000000000000000000000000000000000000000000"/>
    <w:basedOn w:val="Normal"/>
    <w:next w:val="Titrearticle"/>
    <w:rsid w:val="00E55C79"/>
    <w:pPr>
      <w:keepNext/>
    </w:pPr>
  </w:style>
  <w:style w:type="paragraph" w:customStyle="1" w:styleId="Formuledadoption900000000000000000000000000000000000000000000000000">
    <w:name w:val="Formule d'adoption900000000000000000000000000000000000000000000000000"/>
    <w:basedOn w:val="Normal"/>
    <w:next w:val="Titrearticle"/>
    <w:rsid w:val="00E55C79"/>
    <w:pPr>
      <w:keepNext/>
    </w:pPr>
  </w:style>
  <w:style w:type="paragraph" w:customStyle="1" w:styleId="Formuledadoption1000000000000000000000000000000000000000000000000000">
    <w:name w:val="Formule d'adoption1000000000000000000000000000000000000000000000000000"/>
    <w:basedOn w:val="Normal"/>
    <w:next w:val="Titrearticle"/>
    <w:rsid w:val="00E55C79"/>
    <w:pPr>
      <w:keepNext/>
    </w:pPr>
  </w:style>
  <w:style w:type="paragraph" w:customStyle="1" w:styleId="Formuledadoption1110000000000000000000000000000000000000000000000000">
    <w:name w:val="Formule d'adoption1110000000000000000000000000000000000000000000000000"/>
    <w:basedOn w:val="Normal"/>
    <w:next w:val="Titrearticle"/>
    <w:rsid w:val="00E55C79"/>
    <w:pPr>
      <w:keepNext/>
    </w:pPr>
  </w:style>
  <w:style w:type="paragraph" w:customStyle="1" w:styleId="Formuledadoption1200000000000000000000000000000000000000000000000000">
    <w:name w:val="Formule d'adoption1200000000000000000000000000000000000000000000000000"/>
    <w:basedOn w:val="Normal"/>
    <w:next w:val="Titrearticle"/>
    <w:rsid w:val="00E55C79"/>
    <w:pPr>
      <w:keepNext/>
    </w:pPr>
  </w:style>
  <w:style w:type="paragraph" w:customStyle="1" w:styleId="Formuledadoption1300000000000000000000000000000000000000000000000000">
    <w:name w:val="Formule d'adoption1300000000000000000000000000000000000000000000000000"/>
    <w:basedOn w:val="Normal"/>
    <w:next w:val="Titrearticle"/>
    <w:rsid w:val="00E55C79"/>
    <w:pPr>
      <w:keepNext/>
    </w:pPr>
  </w:style>
  <w:style w:type="paragraph" w:customStyle="1" w:styleId="Formuledadoption1400000000000000000000000000000000000000000000000000">
    <w:name w:val="Formule d'adoption1400000000000000000000000000000000000000000000000000"/>
    <w:basedOn w:val="Normal"/>
    <w:next w:val="Titrearticle"/>
    <w:rsid w:val="00E55C79"/>
    <w:pPr>
      <w:keepNext/>
    </w:pPr>
  </w:style>
  <w:style w:type="paragraph" w:customStyle="1" w:styleId="Formuledadoption1500000000000000000000000000000000000000000000000000">
    <w:name w:val="Formule d'adoption1500000000000000000000000000000000000000000000000000"/>
    <w:basedOn w:val="Normal"/>
    <w:next w:val="Titrearticle"/>
    <w:rsid w:val="00E55C79"/>
    <w:pPr>
      <w:keepNext/>
    </w:pPr>
  </w:style>
  <w:style w:type="paragraph" w:customStyle="1" w:styleId="Formuledadoption1600000000000000000000000000000000000000000000000000">
    <w:name w:val="Formule d'adoption1600000000000000000000000000000000000000000000000000"/>
    <w:basedOn w:val="Normal"/>
    <w:next w:val="Titrearticle"/>
    <w:rsid w:val="00E55C79"/>
    <w:pPr>
      <w:keepNext/>
    </w:pPr>
  </w:style>
  <w:style w:type="paragraph" w:customStyle="1" w:styleId="Formuledadoption1700000000000000000000000000000000000000000000000000">
    <w:name w:val="Formule d'adoption1700000000000000000000000000000000000000000000000000"/>
    <w:basedOn w:val="Normal"/>
    <w:next w:val="Titrearticle"/>
    <w:rsid w:val="00E55C79"/>
    <w:pPr>
      <w:keepNext/>
    </w:pPr>
  </w:style>
  <w:style w:type="paragraph" w:customStyle="1" w:styleId="Formuledadoption1800000000000000000000000000000000000000000000000000">
    <w:name w:val="Formule d'adoption1800000000000000000000000000000000000000000000000000"/>
    <w:basedOn w:val="Normal"/>
    <w:next w:val="Titrearticle"/>
    <w:rsid w:val="00E55C79"/>
    <w:pPr>
      <w:keepNext/>
    </w:pPr>
  </w:style>
  <w:style w:type="paragraph" w:customStyle="1" w:styleId="Formuledadoption1900000000000000000000000000000000000000000000000000">
    <w:name w:val="Formule d'adoption1900000000000000000000000000000000000000000000000000"/>
    <w:basedOn w:val="Normal"/>
    <w:next w:val="Titrearticle"/>
    <w:rsid w:val="00E55C79"/>
    <w:pPr>
      <w:keepNext/>
    </w:pPr>
  </w:style>
  <w:style w:type="paragraph" w:customStyle="1" w:styleId="Formuledadoption2000000000000000000000000000000000000000000000000000">
    <w:name w:val="Formule d'adoption2000000000000000000000000000000000000000000000000000"/>
    <w:basedOn w:val="Normal"/>
    <w:next w:val="Titrearticle"/>
    <w:rsid w:val="00E55C79"/>
    <w:pPr>
      <w:keepNext/>
    </w:pPr>
  </w:style>
  <w:style w:type="paragraph" w:customStyle="1" w:styleId="Formuledadoption00000000000000000000000000000000000000000000000000000">
    <w:name w:val="Formule d'adoption0000000000000000000000000000000000000000000000000000"/>
    <w:basedOn w:val="Normal"/>
    <w:next w:val="Titrearticle"/>
    <w:rsid w:val="00560E61"/>
    <w:pPr>
      <w:keepNext/>
    </w:pPr>
  </w:style>
  <w:style w:type="paragraph" w:customStyle="1" w:styleId="Formuledadoption11000000000000000000000000000000000000000000000000000">
    <w:name w:val="Formule d'adoption11000000000000000000000000000000000000000000000000000"/>
    <w:basedOn w:val="Normal"/>
    <w:next w:val="Titrearticle"/>
    <w:rsid w:val="00560E61"/>
    <w:pPr>
      <w:keepNext/>
    </w:pPr>
  </w:style>
  <w:style w:type="paragraph" w:customStyle="1" w:styleId="Formuledadoption2100000000000000000000000000000000000000000000000000">
    <w:name w:val="Formule d'adoption2100000000000000000000000000000000000000000000000000"/>
    <w:basedOn w:val="Normal"/>
    <w:next w:val="Titrearticle"/>
    <w:rsid w:val="00560E61"/>
    <w:pPr>
      <w:keepNext/>
    </w:pPr>
  </w:style>
  <w:style w:type="paragraph" w:customStyle="1" w:styleId="Formuledadoption3000000000000000000000000000000000000000000000000000">
    <w:name w:val="Formule d'adoption3000000000000000000000000000000000000000000000000000"/>
    <w:basedOn w:val="Normal"/>
    <w:next w:val="Titrearticle"/>
    <w:rsid w:val="00560E61"/>
    <w:pPr>
      <w:keepNext/>
    </w:pPr>
  </w:style>
  <w:style w:type="paragraph" w:customStyle="1" w:styleId="Formuledadoption4000000000000000000000000000000000000000000000000000">
    <w:name w:val="Formule d'adoption4000000000000000000000000000000000000000000000000000"/>
    <w:basedOn w:val="Normal"/>
    <w:next w:val="Titrearticle"/>
    <w:rsid w:val="00560E61"/>
    <w:pPr>
      <w:keepNext/>
    </w:pPr>
  </w:style>
  <w:style w:type="paragraph" w:customStyle="1" w:styleId="Formuledadoption5000000000000000000000000000000000000000000000000000">
    <w:name w:val="Formule d'adoption5000000000000000000000000000000000000000000000000000"/>
    <w:basedOn w:val="Normal"/>
    <w:next w:val="Titrearticle"/>
    <w:rsid w:val="00560E61"/>
    <w:pPr>
      <w:keepNext/>
    </w:pPr>
  </w:style>
  <w:style w:type="paragraph" w:customStyle="1" w:styleId="Formuledadoption6000000000000000000000000000000000000000000000000000">
    <w:name w:val="Formule d'adoption6000000000000000000000000000000000000000000000000000"/>
    <w:basedOn w:val="Normal"/>
    <w:next w:val="Titrearticle"/>
    <w:rsid w:val="00560E61"/>
    <w:pPr>
      <w:keepNext/>
    </w:pPr>
  </w:style>
  <w:style w:type="paragraph" w:customStyle="1" w:styleId="Formuledadoption7000000000000000000000000000000000000000000000000000">
    <w:name w:val="Formule d'adoption7000000000000000000000000000000000000000000000000000"/>
    <w:basedOn w:val="Normal"/>
    <w:next w:val="Titrearticle"/>
    <w:rsid w:val="00560E61"/>
    <w:pPr>
      <w:keepNext/>
    </w:pPr>
  </w:style>
  <w:style w:type="paragraph" w:customStyle="1" w:styleId="Formuledadoption8000000000000000000000000000000000000000000000000000">
    <w:name w:val="Formule d'adoption8000000000000000000000000000000000000000000000000000"/>
    <w:basedOn w:val="Normal"/>
    <w:next w:val="Titrearticle"/>
    <w:rsid w:val="00560E61"/>
    <w:pPr>
      <w:keepNext/>
    </w:pPr>
  </w:style>
  <w:style w:type="paragraph" w:customStyle="1" w:styleId="Formuledadoption9000000000000000000000000000000000000000000000000000">
    <w:name w:val="Formule d'adoption9000000000000000000000000000000000000000000000000000"/>
    <w:basedOn w:val="Normal"/>
    <w:next w:val="Titrearticle"/>
    <w:rsid w:val="00560E61"/>
    <w:pPr>
      <w:keepNext/>
    </w:pPr>
  </w:style>
  <w:style w:type="paragraph" w:customStyle="1" w:styleId="Formuledadoption10000000000000000000000000000000000000000000000000000">
    <w:name w:val="Formule d'adoption10000000000000000000000000000000000000000000000000000"/>
    <w:basedOn w:val="Normal"/>
    <w:next w:val="Titrearticle"/>
    <w:rsid w:val="00560E61"/>
    <w:pPr>
      <w:keepNext/>
    </w:pPr>
  </w:style>
  <w:style w:type="paragraph" w:customStyle="1" w:styleId="Formuledadoption11100000000000000000000000000000000000000000000000000">
    <w:name w:val="Formule d'adoption11100000000000000000000000000000000000000000000000000"/>
    <w:basedOn w:val="Normal"/>
    <w:next w:val="Titrearticle"/>
    <w:rsid w:val="00560E61"/>
    <w:pPr>
      <w:keepNext/>
    </w:pPr>
  </w:style>
  <w:style w:type="paragraph" w:customStyle="1" w:styleId="Formuledadoption12000000000000000000000000000000000000000000000000000">
    <w:name w:val="Formule d'adoption12000000000000000000000000000000000000000000000000000"/>
    <w:basedOn w:val="Normal"/>
    <w:next w:val="Titrearticle"/>
    <w:rsid w:val="00560E61"/>
    <w:pPr>
      <w:keepNext/>
    </w:pPr>
  </w:style>
  <w:style w:type="paragraph" w:customStyle="1" w:styleId="Formuledadoption13000000000000000000000000000000000000000000000000000">
    <w:name w:val="Formule d'adoption13000000000000000000000000000000000000000000000000000"/>
    <w:basedOn w:val="Normal"/>
    <w:next w:val="Titrearticle"/>
    <w:rsid w:val="00560E61"/>
    <w:pPr>
      <w:keepNext/>
    </w:pPr>
  </w:style>
  <w:style w:type="paragraph" w:customStyle="1" w:styleId="Formuledadoption14000000000000000000000000000000000000000000000000000">
    <w:name w:val="Formule d'adoption14000000000000000000000000000000000000000000000000000"/>
    <w:basedOn w:val="Normal"/>
    <w:next w:val="Titrearticle"/>
    <w:rsid w:val="00560E61"/>
    <w:pPr>
      <w:keepNext/>
    </w:pPr>
  </w:style>
  <w:style w:type="paragraph" w:customStyle="1" w:styleId="Formuledadoption15000000000000000000000000000000000000000000000000000">
    <w:name w:val="Formule d'adoption15000000000000000000000000000000000000000000000000000"/>
    <w:basedOn w:val="Normal"/>
    <w:next w:val="Titrearticle"/>
    <w:rsid w:val="00560E61"/>
    <w:pPr>
      <w:keepNext/>
    </w:pPr>
  </w:style>
  <w:style w:type="paragraph" w:customStyle="1" w:styleId="Formuledadoption16000000000000000000000000000000000000000000000000000">
    <w:name w:val="Formule d'adoption16000000000000000000000000000000000000000000000000000"/>
    <w:basedOn w:val="Normal"/>
    <w:next w:val="Titrearticle"/>
    <w:rsid w:val="00560E61"/>
    <w:pPr>
      <w:keepNext/>
    </w:pPr>
  </w:style>
  <w:style w:type="paragraph" w:customStyle="1" w:styleId="Formuledadoption17000000000000000000000000000000000000000000000000000">
    <w:name w:val="Formule d'adoption17000000000000000000000000000000000000000000000000000"/>
    <w:basedOn w:val="Normal"/>
    <w:next w:val="Titrearticle"/>
    <w:rsid w:val="00560E61"/>
    <w:pPr>
      <w:keepNext/>
    </w:pPr>
  </w:style>
  <w:style w:type="paragraph" w:customStyle="1" w:styleId="Formuledadoption18000000000000000000000000000000000000000000000000000">
    <w:name w:val="Formule d'adoption18000000000000000000000000000000000000000000000000000"/>
    <w:basedOn w:val="Normal"/>
    <w:next w:val="Titrearticle"/>
    <w:rsid w:val="00560E61"/>
    <w:pPr>
      <w:keepNext/>
    </w:pPr>
  </w:style>
  <w:style w:type="paragraph" w:customStyle="1" w:styleId="Formuledadoption19000000000000000000000000000000000000000000000000000">
    <w:name w:val="Formule d'adoption19000000000000000000000000000000000000000000000000000"/>
    <w:basedOn w:val="Normal"/>
    <w:next w:val="Titrearticle"/>
    <w:rsid w:val="00560E61"/>
    <w:pPr>
      <w:keepNext/>
    </w:pPr>
  </w:style>
  <w:style w:type="paragraph" w:customStyle="1" w:styleId="Formuledadoption20000000000000000000000000000000000000000000000000000">
    <w:name w:val="Formule d'adoption20000000000000000000000000000000000000000000000000000"/>
    <w:basedOn w:val="Normal"/>
    <w:next w:val="Titrearticle"/>
    <w:rsid w:val="00560E61"/>
    <w:pPr>
      <w:keepNext/>
    </w:pPr>
  </w:style>
  <w:style w:type="paragraph" w:customStyle="1" w:styleId="title-bold">
    <w:name w:val="title-bold"/>
    <w:basedOn w:val="Normal"/>
    <w:rsid w:val="008421F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sid w:val="008421FD"/>
    <w:rPr>
      <w:i/>
      <w:iCs/>
    </w:rPr>
  </w:style>
  <w:style w:type="character" w:customStyle="1" w:styleId="highlight">
    <w:name w:val="highlight"/>
    <w:basedOn w:val="DefaultParagraphFont"/>
    <w:rsid w:val="00805F12"/>
  </w:style>
  <w:style w:type="character" w:customStyle="1" w:styleId="UnresolvedMention4">
    <w:name w:val="Unresolved Mention4"/>
    <w:basedOn w:val="DefaultParagraphFont"/>
    <w:uiPriority w:val="99"/>
    <w:semiHidden/>
    <w:unhideWhenUsed/>
    <w:rsid w:val="00E20E34"/>
    <w:rPr>
      <w:color w:val="605E5C"/>
      <w:shd w:val="clear" w:color="auto" w:fill="E1DFDD"/>
    </w:rPr>
  </w:style>
  <w:style w:type="paragraph" w:customStyle="1" w:styleId="Formuledadoption000000000000000000000000000000000000000000000000000000">
    <w:name w:val="Formule d'adoption00000000000000000000000000000000000000000000000000000"/>
    <w:basedOn w:val="Normal"/>
    <w:next w:val="Titrearticle"/>
    <w:rsid w:val="00A52566"/>
    <w:pPr>
      <w:keepNext/>
    </w:pPr>
  </w:style>
  <w:style w:type="paragraph" w:customStyle="1" w:styleId="Formuledadoption110000000000000000000000000000000000000000000000000000">
    <w:name w:val="Formule d'adoption110000000000000000000000000000000000000000000000000000"/>
    <w:basedOn w:val="Normal"/>
    <w:next w:val="Titrearticle"/>
    <w:rsid w:val="00A52566"/>
    <w:pPr>
      <w:keepNext/>
    </w:pPr>
  </w:style>
  <w:style w:type="paragraph" w:customStyle="1" w:styleId="Formuledadoption21000000000000000000000000000000000000000000000000000">
    <w:name w:val="Formule d'adoption21000000000000000000000000000000000000000000000000000"/>
    <w:basedOn w:val="Normal"/>
    <w:next w:val="Titrearticle"/>
    <w:rsid w:val="00A52566"/>
    <w:pPr>
      <w:keepNext/>
    </w:pPr>
  </w:style>
  <w:style w:type="paragraph" w:customStyle="1" w:styleId="Formuledadoption30000000000000000000000000000000000000000000000000000">
    <w:name w:val="Formule d'adoption30000000000000000000000000000000000000000000000000000"/>
    <w:basedOn w:val="Normal"/>
    <w:next w:val="Titrearticle"/>
    <w:rsid w:val="00A52566"/>
    <w:pPr>
      <w:keepNext/>
    </w:pPr>
  </w:style>
  <w:style w:type="paragraph" w:customStyle="1" w:styleId="Formuledadoption40000000000000000000000000000000000000000000000000000">
    <w:name w:val="Formule d'adoption40000000000000000000000000000000000000000000000000000"/>
    <w:basedOn w:val="Normal"/>
    <w:next w:val="Titrearticle"/>
    <w:rsid w:val="00A52566"/>
    <w:pPr>
      <w:keepNext/>
    </w:pPr>
  </w:style>
  <w:style w:type="paragraph" w:customStyle="1" w:styleId="Formuledadoption50000000000000000000000000000000000000000000000000000">
    <w:name w:val="Formule d'adoption50000000000000000000000000000000000000000000000000000"/>
    <w:basedOn w:val="Normal"/>
    <w:next w:val="Titrearticle"/>
    <w:rsid w:val="00A52566"/>
    <w:pPr>
      <w:keepNext/>
    </w:pPr>
  </w:style>
  <w:style w:type="paragraph" w:customStyle="1" w:styleId="Formuledadoption60000000000000000000000000000000000000000000000000000">
    <w:name w:val="Formule d'adoption60000000000000000000000000000000000000000000000000000"/>
    <w:basedOn w:val="Normal"/>
    <w:next w:val="Titrearticle"/>
    <w:rsid w:val="00A52566"/>
    <w:pPr>
      <w:keepNext/>
    </w:pPr>
  </w:style>
  <w:style w:type="paragraph" w:customStyle="1" w:styleId="Formuledadoption70000000000000000000000000000000000000000000000000000">
    <w:name w:val="Formule d'adoption70000000000000000000000000000000000000000000000000000"/>
    <w:basedOn w:val="Normal"/>
    <w:next w:val="Titrearticle"/>
    <w:rsid w:val="00A52566"/>
    <w:pPr>
      <w:keepNext/>
    </w:pPr>
  </w:style>
  <w:style w:type="paragraph" w:customStyle="1" w:styleId="Formuledadoption80000000000000000000000000000000000000000000000000000">
    <w:name w:val="Formule d'adoption80000000000000000000000000000000000000000000000000000"/>
    <w:basedOn w:val="Normal"/>
    <w:next w:val="Titrearticle"/>
    <w:rsid w:val="00A52566"/>
    <w:pPr>
      <w:keepNext/>
    </w:pPr>
  </w:style>
  <w:style w:type="paragraph" w:customStyle="1" w:styleId="Formuledadoption90000000000000000000000000000000000000000000000000000">
    <w:name w:val="Formule d'adoption90000000000000000000000000000000000000000000000000000"/>
    <w:basedOn w:val="Normal"/>
    <w:next w:val="Titrearticle"/>
    <w:rsid w:val="00A52566"/>
    <w:pPr>
      <w:keepNext/>
    </w:pPr>
  </w:style>
  <w:style w:type="paragraph" w:customStyle="1" w:styleId="Formuledadoption100000000000000000000000000000000000000000000000000000">
    <w:name w:val="Formule d'adoption100000000000000000000000000000000000000000000000000000"/>
    <w:basedOn w:val="Normal"/>
    <w:next w:val="Titrearticle"/>
    <w:rsid w:val="00A52566"/>
    <w:pPr>
      <w:keepNext/>
    </w:pPr>
  </w:style>
  <w:style w:type="paragraph" w:customStyle="1" w:styleId="Formuledadoption111000000000000000000000000000000000000000000000000000">
    <w:name w:val="Formule d'adoption111000000000000000000000000000000000000000000000000000"/>
    <w:basedOn w:val="Normal"/>
    <w:next w:val="Titrearticle"/>
    <w:rsid w:val="00A52566"/>
    <w:pPr>
      <w:keepNext/>
    </w:pPr>
  </w:style>
  <w:style w:type="paragraph" w:customStyle="1" w:styleId="Formuledadoption120000000000000000000000000000000000000000000000000000">
    <w:name w:val="Formule d'adoption120000000000000000000000000000000000000000000000000000"/>
    <w:basedOn w:val="Normal"/>
    <w:next w:val="Titrearticle"/>
    <w:rsid w:val="00A52566"/>
    <w:pPr>
      <w:keepNext/>
    </w:pPr>
  </w:style>
  <w:style w:type="paragraph" w:customStyle="1" w:styleId="Formuledadoption130000000000000000000000000000000000000000000000000000">
    <w:name w:val="Formule d'adoption130000000000000000000000000000000000000000000000000000"/>
    <w:basedOn w:val="Normal"/>
    <w:next w:val="Titrearticle"/>
    <w:rsid w:val="00A52566"/>
    <w:pPr>
      <w:keepNext/>
    </w:pPr>
  </w:style>
  <w:style w:type="paragraph" w:customStyle="1" w:styleId="Formuledadoption140000000000000000000000000000000000000000000000000000">
    <w:name w:val="Formule d'adoption140000000000000000000000000000000000000000000000000000"/>
    <w:basedOn w:val="Normal"/>
    <w:next w:val="Titrearticle"/>
    <w:rsid w:val="00A52566"/>
    <w:pPr>
      <w:keepNext/>
    </w:pPr>
  </w:style>
  <w:style w:type="paragraph" w:customStyle="1" w:styleId="Formuledadoption150000000000000000000000000000000000000000000000000000">
    <w:name w:val="Formule d'adoption150000000000000000000000000000000000000000000000000000"/>
    <w:basedOn w:val="Normal"/>
    <w:next w:val="Titrearticle"/>
    <w:rsid w:val="00A52566"/>
    <w:pPr>
      <w:keepNext/>
    </w:pPr>
  </w:style>
  <w:style w:type="paragraph" w:customStyle="1" w:styleId="Formuledadoption160000000000000000000000000000000000000000000000000000">
    <w:name w:val="Formule d'adoption160000000000000000000000000000000000000000000000000000"/>
    <w:basedOn w:val="Normal"/>
    <w:next w:val="Titrearticle"/>
    <w:rsid w:val="00A52566"/>
    <w:pPr>
      <w:keepNext/>
    </w:pPr>
  </w:style>
  <w:style w:type="paragraph" w:customStyle="1" w:styleId="Formuledadoption170000000000000000000000000000000000000000000000000000">
    <w:name w:val="Formule d'adoption170000000000000000000000000000000000000000000000000000"/>
    <w:basedOn w:val="Normal"/>
    <w:next w:val="Titrearticle"/>
    <w:rsid w:val="00A52566"/>
    <w:pPr>
      <w:keepNext/>
    </w:pPr>
  </w:style>
  <w:style w:type="paragraph" w:customStyle="1" w:styleId="Formuledadoption180000000000000000000000000000000000000000000000000000">
    <w:name w:val="Formule d'adoption180000000000000000000000000000000000000000000000000000"/>
    <w:basedOn w:val="Normal"/>
    <w:next w:val="Titrearticle"/>
    <w:rsid w:val="00A52566"/>
    <w:pPr>
      <w:keepNext/>
    </w:pPr>
  </w:style>
  <w:style w:type="paragraph" w:customStyle="1" w:styleId="Formuledadoption190000000000000000000000000000000000000000000000000000">
    <w:name w:val="Formule d'adoption190000000000000000000000000000000000000000000000000000"/>
    <w:basedOn w:val="Normal"/>
    <w:next w:val="Titrearticle"/>
    <w:rsid w:val="00A52566"/>
    <w:pPr>
      <w:keepNext/>
    </w:pPr>
  </w:style>
  <w:style w:type="paragraph" w:customStyle="1" w:styleId="Formuledadoption200000000000000000000000000000000000000000000000000000">
    <w:name w:val="Formule d'adoption200000000000000000000000000000000000000000000000000000"/>
    <w:basedOn w:val="Normal"/>
    <w:next w:val="Titrearticle"/>
    <w:rsid w:val="00A52566"/>
    <w:pPr>
      <w:keepNext/>
    </w:pPr>
  </w:style>
  <w:style w:type="paragraph" w:customStyle="1" w:styleId="Formuledadoption0000000000000000000000000000000000000000000000000000000">
    <w:name w:val="Formule d'adoption000000000000000000000000000000000000000000000000000000"/>
    <w:basedOn w:val="Normal"/>
    <w:next w:val="Titrearticle"/>
    <w:rsid w:val="00CB2156"/>
    <w:pPr>
      <w:keepNext/>
    </w:pPr>
  </w:style>
  <w:style w:type="paragraph" w:customStyle="1" w:styleId="Formuledadoption1100000000000000000000000000000000000000000000000000000">
    <w:name w:val="Formule d'adoption1100000000000000000000000000000000000000000000000000000"/>
    <w:basedOn w:val="Normal"/>
    <w:next w:val="Titrearticle"/>
    <w:rsid w:val="00CB2156"/>
    <w:pPr>
      <w:keepNext/>
    </w:pPr>
  </w:style>
  <w:style w:type="paragraph" w:customStyle="1" w:styleId="Formuledadoption210000000000000000000000000000000000000000000000000000">
    <w:name w:val="Formule d'adoption210000000000000000000000000000000000000000000000000000"/>
    <w:basedOn w:val="Normal"/>
    <w:next w:val="Titrearticle"/>
    <w:rsid w:val="00CB2156"/>
    <w:pPr>
      <w:keepNext/>
    </w:pPr>
  </w:style>
  <w:style w:type="paragraph" w:customStyle="1" w:styleId="Formuledadoption300000000000000000000000000000000000000000000000000000">
    <w:name w:val="Formule d'adoption300000000000000000000000000000000000000000000000000000"/>
    <w:basedOn w:val="Normal"/>
    <w:next w:val="Titrearticle"/>
    <w:rsid w:val="00CB2156"/>
    <w:pPr>
      <w:keepNext/>
    </w:pPr>
  </w:style>
  <w:style w:type="paragraph" w:customStyle="1" w:styleId="Formuledadoption400000000000000000000000000000000000000000000000000000">
    <w:name w:val="Formule d'adoption400000000000000000000000000000000000000000000000000000"/>
    <w:basedOn w:val="Normal"/>
    <w:next w:val="Titrearticle"/>
    <w:rsid w:val="00CB2156"/>
    <w:pPr>
      <w:keepNext/>
    </w:pPr>
  </w:style>
  <w:style w:type="paragraph" w:customStyle="1" w:styleId="Formuledadoption500000000000000000000000000000000000000000000000000000">
    <w:name w:val="Formule d'adoption500000000000000000000000000000000000000000000000000000"/>
    <w:basedOn w:val="Normal"/>
    <w:next w:val="Titrearticle"/>
    <w:rsid w:val="00CB2156"/>
    <w:pPr>
      <w:keepNext/>
    </w:pPr>
  </w:style>
  <w:style w:type="paragraph" w:customStyle="1" w:styleId="Formuledadoption600000000000000000000000000000000000000000000000000000">
    <w:name w:val="Formule d'adoption600000000000000000000000000000000000000000000000000000"/>
    <w:basedOn w:val="Normal"/>
    <w:next w:val="Titrearticle"/>
    <w:rsid w:val="00CB2156"/>
    <w:pPr>
      <w:keepNext/>
    </w:pPr>
  </w:style>
  <w:style w:type="paragraph" w:customStyle="1" w:styleId="Formuledadoption700000000000000000000000000000000000000000000000000000">
    <w:name w:val="Formule d'adoption700000000000000000000000000000000000000000000000000000"/>
    <w:basedOn w:val="Normal"/>
    <w:next w:val="Titrearticle"/>
    <w:rsid w:val="00CB2156"/>
    <w:pPr>
      <w:keepNext/>
    </w:pPr>
  </w:style>
  <w:style w:type="paragraph" w:customStyle="1" w:styleId="Formuledadoption800000000000000000000000000000000000000000000000000000">
    <w:name w:val="Formule d'adoption800000000000000000000000000000000000000000000000000000"/>
    <w:basedOn w:val="Normal"/>
    <w:next w:val="Titrearticle"/>
    <w:rsid w:val="00CB2156"/>
    <w:pPr>
      <w:keepNext/>
    </w:pPr>
  </w:style>
  <w:style w:type="paragraph" w:customStyle="1" w:styleId="Formuledadoption900000000000000000000000000000000000000000000000000000">
    <w:name w:val="Formule d'adoption900000000000000000000000000000000000000000000000000000"/>
    <w:basedOn w:val="Normal"/>
    <w:next w:val="Titrearticle"/>
    <w:rsid w:val="00CB2156"/>
    <w:pPr>
      <w:keepNext/>
    </w:pPr>
  </w:style>
  <w:style w:type="paragraph" w:customStyle="1" w:styleId="Formuledadoption1000000000000000000000000000000000000000000000000000000">
    <w:name w:val="Formule d'adoption1000000000000000000000000000000000000000000000000000000"/>
    <w:basedOn w:val="Normal"/>
    <w:next w:val="Titrearticle"/>
    <w:rsid w:val="00CB2156"/>
    <w:pPr>
      <w:keepNext/>
    </w:pPr>
  </w:style>
  <w:style w:type="paragraph" w:customStyle="1" w:styleId="Formuledadoption1110000000000000000000000000000000000000000000000000000">
    <w:name w:val="Formule d'adoption1110000000000000000000000000000000000000000000000000000"/>
    <w:basedOn w:val="Normal"/>
    <w:next w:val="Titrearticle"/>
    <w:rsid w:val="00CB2156"/>
    <w:pPr>
      <w:keepNext/>
    </w:pPr>
  </w:style>
  <w:style w:type="paragraph" w:customStyle="1" w:styleId="Formuledadoption1200000000000000000000000000000000000000000000000000000">
    <w:name w:val="Formule d'adoption1200000000000000000000000000000000000000000000000000000"/>
    <w:basedOn w:val="Normal"/>
    <w:next w:val="Titrearticle"/>
    <w:rsid w:val="00CB2156"/>
    <w:pPr>
      <w:keepNext/>
    </w:pPr>
  </w:style>
  <w:style w:type="paragraph" w:customStyle="1" w:styleId="Formuledadoption1300000000000000000000000000000000000000000000000000000">
    <w:name w:val="Formule d'adoption1300000000000000000000000000000000000000000000000000000"/>
    <w:basedOn w:val="Normal"/>
    <w:next w:val="Titrearticle"/>
    <w:rsid w:val="00CB2156"/>
    <w:pPr>
      <w:keepNext/>
    </w:pPr>
  </w:style>
  <w:style w:type="paragraph" w:customStyle="1" w:styleId="Formuledadoption1400000000000000000000000000000000000000000000000000000">
    <w:name w:val="Formule d'adoption1400000000000000000000000000000000000000000000000000000"/>
    <w:basedOn w:val="Normal"/>
    <w:next w:val="Titrearticle"/>
    <w:rsid w:val="00CB2156"/>
    <w:pPr>
      <w:keepNext/>
    </w:pPr>
  </w:style>
  <w:style w:type="paragraph" w:customStyle="1" w:styleId="Formuledadoption1500000000000000000000000000000000000000000000000000000">
    <w:name w:val="Formule d'adoption1500000000000000000000000000000000000000000000000000000"/>
    <w:basedOn w:val="Normal"/>
    <w:next w:val="Titrearticle"/>
    <w:rsid w:val="00CB2156"/>
    <w:pPr>
      <w:keepNext/>
    </w:pPr>
  </w:style>
  <w:style w:type="paragraph" w:customStyle="1" w:styleId="Formuledadoption1600000000000000000000000000000000000000000000000000000">
    <w:name w:val="Formule d'adoption1600000000000000000000000000000000000000000000000000000"/>
    <w:basedOn w:val="Normal"/>
    <w:next w:val="Titrearticle"/>
    <w:rsid w:val="00CB2156"/>
    <w:pPr>
      <w:keepNext/>
    </w:pPr>
  </w:style>
  <w:style w:type="paragraph" w:customStyle="1" w:styleId="Formuledadoption1700000000000000000000000000000000000000000000000000000">
    <w:name w:val="Formule d'adoption1700000000000000000000000000000000000000000000000000000"/>
    <w:basedOn w:val="Normal"/>
    <w:next w:val="Titrearticle"/>
    <w:rsid w:val="00CB2156"/>
    <w:pPr>
      <w:keepNext/>
    </w:pPr>
  </w:style>
  <w:style w:type="paragraph" w:customStyle="1" w:styleId="Formuledadoption1800000000000000000000000000000000000000000000000000000">
    <w:name w:val="Formule d'adoption1800000000000000000000000000000000000000000000000000000"/>
    <w:basedOn w:val="Normal"/>
    <w:next w:val="Titrearticle"/>
    <w:rsid w:val="00CB2156"/>
    <w:pPr>
      <w:keepNext/>
    </w:pPr>
  </w:style>
  <w:style w:type="paragraph" w:customStyle="1" w:styleId="Formuledadoption1900000000000000000000000000000000000000000000000000000">
    <w:name w:val="Formule d'adoption1900000000000000000000000000000000000000000000000000000"/>
    <w:basedOn w:val="Normal"/>
    <w:next w:val="Titrearticle"/>
    <w:rsid w:val="00CB2156"/>
    <w:pPr>
      <w:keepNext/>
    </w:pPr>
  </w:style>
  <w:style w:type="paragraph" w:customStyle="1" w:styleId="Formuledadoption2000000000000000000000000000000000000000000000000000000">
    <w:name w:val="Formule d'adoption2000000000000000000000000000000000000000000000000000000"/>
    <w:basedOn w:val="Normal"/>
    <w:next w:val="Titrearticle"/>
    <w:rsid w:val="00CB2156"/>
    <w:pPr>
      <w:keepNext/>
    </w:pPr>
  </w:style>
  <w:style w:type="paragraph" w:customStyle="1" w:styleId="Formuledadoption00000000000000000000000000000000000000000000000000000000">
    <w:name w:val="Formule d'adoption0000000000000000000000000000000000000000000000000000000"/>
    <w:basedOn w:val="Normal"/>
    <w:next w:val="Titrearticle"/>
    <w:rsid w:val="00CB2156"/>
    <w:pPr>
      <w:keepNext/>
    </w:pPr>
  </w:style>
  <w:style w:type="paragraph" w:customStyle="1" w:styleId="Formuledadoption11000000000000000000000000000000000000000000000000000000">
    <w:name w:val="Formule d'adoption11000000000000000000000000000000000000000000000000000000"/>
    <w:basedOn w:val="Normal"/>
    <w:next w:val="Titrearticle"/>
    <w:rsid w:val="00CB2156"/>
    <w:pPr>
      <w:keepNext/>
    </w:pPr>
  </w:style>
  <w:style w:type="paragraph" w:customStyle="1" w:styleId="Formuledadoption2100000000000000000000000000000000000000000000000000000">
    <w:name w:val="Formule d'adoption2100000000000000000000000000000000000000000000000000000"/>
    <w:basedOn w:val="Normal"/>
    <w:next w:val="Titrearticle"/>
    <w:rsid w:val="00CB2156"/>
    <w:pPr>
      <w:keepNext/>
    </w:pPr>
  </w:style>
  <w:style w:type="paragraph" w:customStyle="1" w:styleId="Formuledadoption3000000000000000000000000000000000000000000000000000000">
    <w:name w:val="Formule d'adoption3000000000000000000000000000000000000000000000000000000"/>
    <w:basedOn w:val="Normal"/>
    <w:next w:val="Titrearticle"/>
    <w:rsid w:val="00CB2156"/>
    <w:pPr>
      <w:keepNext/>
    </w:pPr>
  </w:style>
  <w:style w:type="paragraph" w:customStyle="1" w:styleId="Formuledadoption4000000000000000000000000000000000000000000000000000000">
    <w:name w:val="Formule d'adoption4000000000000000000000000000000000000000000000000000000"/>
    <w:basedOn w:val="Normal"/>
    <w:next w:val="Titrearticle"/>
    <w:rsid w:val="00CB2156"/>
    <w:pPr>
      <w:keepNext/>
    </w:pPr>
  </w:style>
  <w:style w:type="paragraph" w:customStyle="1" w:styleId="Formuledadoption5000000000000000000000000000000000000000000000000000000">
    <w:name w:val="Formule d'adoption5000000000000000000000000000000000000000000000000000000"/>
    <w:basedOn w:val="Normal"/>
    <w:next w:val="Titrearticle"/>
    <w:rsid w:val="00CB2156"/>
    <w:pPr>
      <w:keepNext/>
    </w:pPr>
  </w:style>
  <w:style w:type="paragraph" w:customStyle="1" w:styleId="Formuledadoption6000000000000000000000000000000000000000000000000000000">
    <w:name w:val="Formule d'adoption6000000000000000000000000000000000000000000000000000000"/>
    <w:basedOn w:val="Normal"/>
    <w:next w:val="Titrearticle"/>
    <w:rsid w:val="00CB2156"/>
    <w:pPr>
      <w:keepNext/>
    </w:pPr>
  </w:style>
  <w:style w:type="paragraph" w:customStyle="1" w:styleId="Formuledadoption7000000000000000000000000000000000000000000000000000000">
    <w:name w:val="Formule d'adoption7000000000000000000000000000000000000000000000000000000"/>
    <w:basedOn w:val="Normal"/>
    <w:next w:val="Titrearticle"/>
    <w:rsid w:val="00CB2156"/>
    <w:pPr>
      <w:keepNext/>
    </w:pPr>
  </w:style>
  <w:style w:type="paragraph" w:customStyle="1" w:styleId="Formuledadoption8000000000000000000000000000000000000000000000000000000">
    <w:name w:val="Formule d'adoption8000000000000000000000000000000000000000000000000000000"/>
    <w:basedOn w:val="Normal"/>
    <w:next w:val="Titrearticle"/>
    <w:rsid w:val="00CB2156"/>
    <w:pPr>
      <w:keepNext/>
    </w:pPr>
  </w:style>
  <w:style w:type="paragraph" w:customStyle="1" w:styleId="Formuledadoption9000000000000000000000000000000000000000000000000000000">
    <w:name w:val="Formule d'adoption9000000000000000000000000000000000000000000000000000000"/>
    <w:basedOn w:val="Normal"/>
    <w:next w:val="Titrearticle"/>
    <w:rsid w:val="00CB2156"/>
    <w:pPr>
      <w:keepNext/>
    </w:pPr>
  </w:style>
  <w:style w:type="paragraph" w:customStyle="1" w:styleId="Formuledadoption10000000000000000000000000000000000000000000000000000000">
    <w:name w:val="Formule d'adoption10000000000000000000000000000000000000000000000000000000"/>
    <w:basedOn w:val="Normal"/>
    <w:next w:val="Titrearticle"/>
    <w:rsid w:val="00CB2156"/>
    <w:pPr>
      <w:keepNext/>
    </w:pPr>
  </w:style>
  <w:style w:type="paragraph" w:customStyle="1" w:styleId="Formuledadoption11100000000000000000000000000000000000000000000000000000">
    <w:name w:val="Formule d'adoption11100000000000000000000000000000000000000000000000000000"/>
    <w:basedOn w:val="Normal"/>
    <w:next w:val="Titrearticle"/>
    <w:rsid w:val="00CB2156"/>
    <w:pPr>
      <w:keepNext/>
    </w:pPr>
  </w:style>
  <w:style w:type="paragraph" w:customStyle="1" w:styleId="Formuledadoption12000000000000000000000000000000000000000000000000000000">
    <w:name w:val="Formule d'adoption12000000000000000000000000000000000000000000000000000000"/>
    <w:basedOn w:val="Normal"/>
    <w:next w:val="Titrearticle"/>
    <w:rsid w:val="00CB2156"/>
    <w:pPr>
      <w:keepNext/>
    </w:pPr>
  </w:style>
  <w:style w:type="paragraph" w:customStyle="1" w:styleId="Formuledadoption13000000000000000000000000000000000000000000000000000000">
    <w:name w:val="Formule d'adoption13000000000000000000000000000000000000000000000000000000"/>
    <w:basedOn w:val="Normal"/>
    <w:next w:val="Titrearticle"/>
    <w:rsid w:val="00CB2156"/>
    <w:pPr>
      <w:keepNext/>
    </w:pPr>
  </w:style>
  <w:style w:type="paragraph" w:customStyle="1" w:styleId="Formuledadoption14000000000000000000000000000000000000000000000000000000">
    <w:name w:val="Formule d'adoption14000000000000000000000000000000000000000000000000000000"/>
    <w:basedOn w:val="Normal"/>
    <w:next w:val="Titrearticle"/>
    <w:rsid w:val="00CB2156"/>
    <w:pPr>
      <w:keepNext/>
    </w:pPr>
  </w:style>
  <w:style w:type="paragraph" w:customStyle="1" w:styleId="Formuledadoption15000000000000000000000000000000000000000000000000000000">
    <w:name w:val="Formule d'adoption15000000000000000000000000000000000000000000000000000000"/>
    <w:basedOn w:val="Normal"/>
    <w:next w:val="Titrearticle"/>
    <w:rsid w:val="00CB2156"/>
    <w:pPr>
      <w:keepNext/>
    </w:pPr>
  </w:style>
  <w:style w:type="paragraph" w:customStyle="1" w:styleId="Formuledadoption16000000000000000000000000000000000000000000000000000000">
    <w:name w:val="Formule d'adoption16000000000000000000000000000000000000000000000000000000"/>
    <w:basedOn w:val="Normal"/>
    <w:next w:val="Titrearticle"/>
    <w:rsid w:val="00CB2156"/>
    <w:pPr>
      <w:keepNext/>
    </w:pPr>
  </w:style>
  <w:style w:type="paragraph" w:customStyle="1" w:styleId="Formuledadoption17000000000000000000000000000000000000000000000000000000">
    <w:name w:val="Formule d'adoption17000000000000000000000000000000000000000000000000000000"/>
    <w:basedOn w:val="Normal"/>
    <w:next w:val="Titrearticle"/>
    <w:rsid w:val="00CB2156"/>
    <w:pPr>
      <w:keepNext/>
    </w:pPr>
  </w:style>
  <w:style w:type="paragraph" w:customStyle="1" w:styleId="Formuledadoption18000000000000000000000000000000000000000000000000000000">
    <w:name w:val="Formule d'adoption18000000000000000000000000000000000000000000000000000000"/>
    <w:basedOn w:val="Normal"/>
    <w:next w:val="Titrearticle"/>
    <w:rsid w:val="00CB2156"/>
    <w:pPr>
      <w:keepNext/>
    </w:pPr>
  </w:style>
  <w:style w:type="paragraph" w:customStyle="1" w:styleId="Formuledadoption19000000000000000000000000000000000000000000000000000000">
    <w:name w:val="Formule d'adoption19000000000000000000000000000000000000000000000000000000"/>
    <w:basedOn w:val="Normal"/>
    <w:next w:val="Titrearticle"/>
    <w:rsid w:val="00CB2156"/>
    <w:pPr>
      <w:keepNext/>
    </w:pPr>
  </w:style>
  <w:style w:type="paragraph" w:customStyle="1" w:styleId="Formuledadoption20000000000000000000000000000000000000000000000000000000">
    <w:name w:val="Formule d'adoption20000000000000000000000000000000000000000000000000000000"/>
    <w:basedOn w:val="Normal"/>
    <w:next w:val="Titrearticle"/>
    <w:rsid w:val="00CB2156"/>
    <w:pPr>
      <w:keepNext/>
    </w:pPr>
  </w:style>
  <w:style w:type="paragraph" w:customStyle="1" w:styleId="Formuledadoption000000000000000000000000000000000000000000000000000000000">
    <w:name w:val="Formule d'adoption00000000000000000000000000000000000000000000000000000000"/>
    <w:basedOn w:val="Normal"/>
    <w:next w:val="Titrearticle"/>
    <w:rsid w:val="00CB2156"/>
    <w:pPr>
      <w:keepNext/>
    </w:pPr>
  </w:style>
  <w:style w:type="paragraph" w:customStyle="1" w:styleId="Formuledadoption110000000000000000000000000000000000000000000000000000000">
    <w:name w:val="Formule d'adoption110000000000000000000000000000000000000000000000000000000"/>
    <w:basedOn w:val="Normal"/>
    <w:next w:val="Titrearticle"/>
    <w:rsid w:val="00CB2156"/>
    <w:pPr>
      <w:keepNext/>
    </w:pPr>
  </w:style>
  <w:style w:type="paragraph" w:customStyle="1" w:styleId="Formuledadoption21000000000000000000000000000000000000000000000000000000">
    <w:name w:val="Formule d'adoption21000000000000000000000000000000000000000000000000000000"/>
    <w:basedOn w:val="Normal"/>
    <w:next w:val="Titrearticle"/>
    <w:rsid w:val="00CB2156"/>
    <w:pPr>
      <w:keepNext/>
    </w:pPr>
  </w:style>
  <w:style w:type="paragraph" w:customStyle="1" w:styleId="Formuledadoption30000000000000000000000000000000000000000000000000000000">
    <w:name w:val="Formule d'adoption30000000000000000000000000000000000000000000000000000000"/>
    <w:basedOn w:val="Normal"/>
    <w:next w:val="Titrearticle"/>
    <w:rsid w:val="00CB2156"/>
    <w:pPr>
      <w:keepNext/>
    </w:pPr>
  </w:style>
  <w:style w:type="paragraph" w:customStyle="1" w:styleId="Formuledadoption40000000000000000000000000000000000000000000000000000000">
    <w:name w:val="Formule d'adoption40000000000000000000000000000000000000000000000000000000"/>
    <w:basedOn w:val="Normal"/>
    <w:next w:val="Titrearticle"/>
    <w:rsid w:val="00CB2156"/>
    <w:pPr>
      <w:keepNext/>
    </w:pPr>
  </w:style>
  <w:style w:type="paragraph" w:customStyle="1" w:styleId="Formuledadoption50000000000000000000000000000000000000000000000000000000">
    <w:name w:val="Formule d'adoption50000000000000000000000000000000000000000000000000000000"/>
    <w:basedOn w:val="Normal"/>
    <w:next w:val="Titrearticle"/>
    <w:rsid w:val="00CB2156"/>
    <w:pPr>
      <w:keepNext/>
    </w:pPr>
  </w:style>
  <w:style w:type="paragraph" w:customStyle="1" w:styleId="Formuledadoption60000000000000000000000000000000000000000000000000000000">
    <w:name w:val="Formule d'adoption60000000000000000000000000000000000000000000000000000000"/>
    <w:basedOn w:val="Normal"/>
    <w:next w:val="Titrearticle"/>
    <w:rsid w:val="00CB2156"/>
    <w:pPr>
      <w:keepNext/>
    </w:pPr>
  </w:style>
  <w:style w:type="paragraph" w:customStyle="1" w:styleId="Formuledadoption70000000000000000000000000000000000000000000000000000000">
    <w:name w:val="Formule d'adoption70000000000000000000000000000000000000000000000000000000"/>
    <w:basedOn w:val="Normal"/>
    <w:next w:val="Titrearticle"/>
    <w:rsid w:val="00CB2156"/>
    <w:pPr>
      <w:keepNext/>
    </w:pPr>
  </w:style>
  <w:style w:type="paragraph" w:customStyle="1" w:styleId="Formuledadoption80000000000000000000000000000000000000000000000000000000">
    <w:name w:val="Formule d'adoption80000000000000000000000000000000000000000000000000000000"/>
    <w:basedOn w:val="Normal"/>
    <w:next w:val="Titrearticle"/>
    <w:rsid w:val="00CB2156"/>
    <w:pPr>
      <w:keepNext/>
    </w:pPr>
  </w:style>
  <w:style w:type="paragraph" w:customStyle="1" w:styleId="Formuledadoption90000000000000000000000000000000000000000000000000000000">
    <w:name w:val="Formule d'adoption90000000000000000000000000000000000000000000000000000000"/>
    <w:basedOn w:val="Normal"/>
    <w:next w:val="Titrearticle"/>
    <w:rsid w:val="00CB2156"/>
    <w:pPr>
      <w:keepNext/>
    </w:pPr>
  </w:style>
  <w:style w:type="paragraph" w:customStyle="1" w:styleId="Formuledadoption100000000000000000000000000000000000000000000000000000000">
    <w:name w:val="Formule d'adoption100000000000000000000000000000000000000000000000000000000"/>
    <w:basedOn w:val="Normal"/>
    <w:next w:val="Titrearticle"/>
    <w:rsid w:val="00CB2156"/>
    <w:pPr>
      <w:keepNext/>
    </w:pPr>
  </w:style>
  <w:style w:type="paragraph" w:customStyle="1" w:styleId="Formuledadoption111000000000000000000000000000000000000000000000000000000">
    <w:name w:val="Formule d'adoption111000000000000000000000000000000000000000000000000000000"/>
    <w:basedOn w:val="Normal"/>
    <w:next w:val="Titrearticle"/>
    <w:rsid w:val="00CB2156"/>
    <w:pPr>
      <w:keepNext/>
    </w:pPr>
  </w:style>
  <w:style w:type="paragraph" w:customStyle="1" w:styleId="Formuledadoption120000000000000000000000000000000000000000000000000000000">
    <w:name w:val="Formule d'adoption120000000000000000000000000000000000000000000000000000000"/>
    <w:basedOn w:val="Normal"/>
    <w:next w:val="Titrearticle"/>
    <w:rsid w:val="00CB2156"/>
    <w:pPr>
      <w:keepNext/>
    </w:pPr>
  </w:style>
  <w:style w:type="paragraph" w:customStyle="1" w:styleId="Formuledadoption130000000000000000000000000000000000000000000000000000000">
    <w:name w:val="Formule d'adoption130000000000000000000000000000000000000000000000000000000"/>
    <w:basedOn w:val="Normal"/>
    <w:next w:val="Titrearticle"/>
    <w:rsid w:val="00CB2156"/>
    <w:pPr>
      <w:keepNext/>
    </w:pPr>
  </w:style>
  <w:style w:type="paragraph" w:customStyle="1" w:styleId="Formuledadoption140000000000000000000000000000000000000000000000000000000">
    <w:name w:val="Formule d'adoption140000000000000000000000000000000000000000000000000000000"/>
    <w:basedOn w:val="Normal"/>
    <w:next w:val="Titrearticle"/>
    <w:rsid w:val="00CB2156"/>
    <w:pPr>
      <w:keepNext/>
    </w:pPr>
  </w:style>
  <w:style w:type="paragraph" w:customStyle="1" w:styleId="Formuledadoption150000000000000000000000000000000000000000000000000000000">
    <w:name w:val="Formule d'adoption150000000000000000000000000000000000000000000000000000000"/>
    <w:basedOn w:val="Normal"/>
    <w:next w:val="Titrearticle"/>
    <w:rsid w:val="00CB2156"/>
    <w:pPr>
      <w:keepNext/>
    </w:pPr>
  </w:style>
  <w:style w:type="paragraph" w:customStyle="1" w:styleId="Formuledadoption160000000000000000000000000000000000000000000000000000000">
    <w:name w:val="Formule d'adoption160000000000000000000000000000000000000000000000000000000"/>
    <w:basedOn w:val="Normal"/>
    <w:next w:val="Titrearticle"/>
    <w:rsid w:val="00CB2156"/>
    <w:pPr>
      <w:keepNext/>
    </w:pPr>
  </w:style>
  <w:style w:type="paragraph" w:customStyle="1" w:styleId="Formuledadoption170000000000000000000000000000000000000000000000000000000">
    <w:name w:val="Formule d'adoption170000000000000000000000000000000000000000000000000000000"/>
    <w:basedOn w:val="Normal"/>
    <w:next w:val="Titrearticle"/>
    <w:rsid w:val="00CB2156"/>
    <w:pPr>
      <w:keepNext/>
    </w:pPr>
  </w:style>
  <w:style w:type="paragraph" w:customStyle="1" w:styleId="Formuledadoption180000000000000000000000000000000000000000000000000000000">
    <w:name w:val="Formule d'adoption180000000000000000000000000000000000000000000000000000000"/>
    <w:basedOn w:val="Normal"/>
    <w:next w:val="Titrearticle"/>
    <w:rsid w:val="00CB2156"/>
    <w:pPr>
      <w:keepNext/>
    </w:pPr>
  </w:style>
  <w:style w:type="paragraph" w:customStyle="1" w:styleId="Formuledadoption190000000000000000000000000000000000000000000000000000000">
    <w:name w:val="Formule d'adoption190000000000000000000000000000000000000000000000000000000"/>
    <w:basedOn w:val="Normal"/>
    <w:next w:val="Titrearticle"/>
    <w:rsid w:val="00CB2156"/>
    <w:pPr>
      <w:keepNext/>
    </w:pPr>
  </w:style>
  <w:style w:type="paragraph" w:customStyle="1" w:styleId="Formuledadoption200000000000000000000000000000000000000000000000000000000">
    <w:name w:val="Formule d'adoption200000000000000000000000000000000000000000000000000000000"/>
    <w:basedOn w:val="Normal"/>
    <w:next w:val="Titrearticle"/>
    <w:rsid w:val="00CB2156"/>
    <w:pPr>
      <w:keepNext/>
    </w:pPr>
  </w:style>
  <w:style w:type="paragraph" w:customStyle="1" w:styleId="Formuledadoption0000000000000000000000000000000000000000000000000000000000">
    <w:name w:val="Formule d'adoption000000000000000000000000000000000000000000000000000000000"/>
    <w:basedOn w:val="Normal"/>
    <w:next w:val="Titrearticle"/>
    <w:rsid w:val="00CB2156"/>
    <w:pPr>
      <w:keepNext/>
    </w:pPr>
  </w:style>
  <w:style w:type="paragraph" w:customStyle="1" w:styleId="Formuledadoption1100000000000000000000000000000000000000000000000000000000">
    <w:name w:val="Formule d'adoption1100000000000000000000000000000000000000000000000000000000"/>
    <w:basedOn w:val="Normal"/>
    <w:next w:val="Titrearticle"/>
    <w:rsid w:val="00CB2156"/>
    <w:pPr>
      <w:keepNext/>
    </w:pPr>
  </w:style>
  <w:style w:type="paragraph" w:customStyle="1" w:styleId="Formuledadoption210000000000000000000000000000000000000000000000000000000">
    <w:name w:val="Formule d'adoption210000000000000000000000000000000000000000000000000000000"/>
    <w:basedOn w:val="Normal"/>
    <w:next w:val="Titrearticle"/>
    <w:rsid w:val="00CB2156"/>
    <w:pPr>
      <w:keepNext/>
    </w:pPr>
  </w:style>
  <w:style w:type="paragraph" w:customStyle="1" w:styleId="Formuledadoption300000000000000000000000000000000000000000000000000000000">
    <w:name w:val="Formule d'adoption300000000000000000000000000000000000000000000000000000000"/>
    <w:basedOn w:val="Normal"/>
    <w:next w:val="Titrearticle"/>
    <w:rsid w:val="00CB2156"/>
    <w:pPr>
      <w:keepNext/>
    </w:pPr>
  </w:style>
  <w:style w:type="paragraph" w:customStyle="1" w:styleId="Formuledadoption400000000000000000000000000000000000000000000000000000000">
    <w:name w:val="Formule d'adoption400000000000000000000000000000000000000000000000000000000"/>
    <w:basedOn w:val="Normal"/>
    <w:next w:val="Titrearticle"/>
    <w:rsid w:val="00CB2156"/>
    <w:pPr>
      <w:keepNext/>
    </w:pPr>
  </w:style>
  <w:style w:type="paragraph" w:customStyle="1" w:styleId="Formuledadoption500000000000000000000000000000000000000000000000000000000">
    <w:name w:val="Formule d'adoption500000000000000000000000000000000000000000000000000000000"/>
    <w:basedOn w:val="Normal"/>
    <w:next w:val="Titrearticle"/>
    <w:rsid w:val="00CB2156"/>
    <w:pPr>
      <w:keepNext/>
    </w:pPr>
  </w:style>
  <w:style w:type="paragraph" w:customStyle="1" w:styleId="Formuledadoption600000000000000000000000000000000000000000000000000000000">
    <w:name w:val="Formule d'adoption600000000000000000000000000000000000000000000000000000000"/>
    <w:basedOn w:val="Normal"/>
    <w:next w:val="Titrearticle"/>
    <w:rsid w:val="00CB2156"/>
    <w:pPr>
      <w:keepNext/>
    </w:pPr>
  </w:style>
  <w:style w:type="paragraph" w:customStyle="1" w:styleId="Formuledadoption700000000000000000000000000000000000000000000000000000000">
    <w:name w:val="Formule d'adoption700000000000000000000000000000000000000000000000000000000"/>
    <w:basedOn w:val="Normal"/>
    <w:next w:val="Titrearticle"/>
    <w:rsid w:val="00CB2156"/>
    <w:pPr>
      <w:keepNext/>
    </w:pPr>
  </w:style>
  <w:style w:type="paragraph" w:customStyle="1" w:styleId="Formuledadoption800000000000000000000000000000000000000000000000000000000">
    <w:name w:val="Formule d'adoption800000000000000000000000000000000000000000000000000000000"/>
    <w:basedOn w:val="Normal"/>
    <w:next w:val="Titrearticle"/>
    <w:rsid w:val="00CB2156"/>
    <w:pPr>
      <w:keepNext/>
    </w:pPr>
  </w:style>
  <w:style w:type="paragraph" w:customStyle="1" w:styleId="Formuledadoption900000000000000000000000000000000000000000000000000000000">
    <w:name w:val="Formule d'adoption900000000000000000000000000000000000000000000000000000000"/>
    <w:basedOn w:val="Normal"/>
    <w:next w:val="Titrearticle"/>
    <w:rsid w:val="00CB2156"/>
    <w:pPr>
      <w:keepNext/>
    </w:pPr>
  </w:style>
  <w:style w:type="paragraph" w:customStyle="1" w:styleId="Formuledadoption1000000000000000000000000000000000000000000000000000000000">
    <w:name w:val="Formule d'adoption1000000000000000000000000000000000000000000000000000000000"/>
    <w:basedOn w:val="Normal"/>
    <w:next w:val="Titrearticle"/>
    <w:rsid w:val="00CB2156"/>
    <w:pPr>
      <w:keepNext/>
    </w:pPr>
  </w:style>
  <w:style w:type="paragraph" w:customStyle="1" w:styleId="Formuledadoption1110000000000000000000000000000000000000000000000000000000">
    <w:name w:val="Formule d'adoption1110000000000000000000000000000000000000000000000000000000"/>
    <w:basedOn w:val="Normal"/>
    <w:next w:val="Titrearticle"/>
    <w:rsid w:val="00CB2156"/>
    <w:pPr>
      <w:keepNext/>
    </w:pPr>
  </w:style>
  <w:style w:type="paragraph" w:customStyle="1" w:styleId="Formuledadoption1200000000000000000000000000000000000000000000000000000000">
    <w:name w:val="Formule d'adoption1200000000000000000000000000000000000000000000000000000000"/>
    <w:basedOn w:val="Normal"/>
    <w:next w:val="Titrearticle"/>
    <w:rsid w:val="00CB2156"/>
    <w:pPr>
      <w:keepNext/>
    </w:pPr>
  </w:style>
  <w:style w:type="paragraph" w:customStyle="1" w:styleId="Formuledadoption1300000000000000000000000000000000000000000000000000000000">
    <w:name w:val="Formule d'adoption1300000000000000000000000000000000000000000000000000000000"/>
    <w:basedOn w:val="Normal"/>
    <w:next w:val="Titrearticle"/>
    <w:rsid w:val="00CB2156"/>
    <w:pPr>
      <w:keepNext/>
    </w:pPr>
  </w:style>
  <w:style w:type="paragraph" w:customStyle="1" w:styleId="Formuledadoption1400000000000000000000000000000000000000000000000000000000">
    <w:name w:val="Formule d'adoption1400000000000000000000000000000000000000000000000000000000"/>
    <w:basedOn w:val="Normal"/>
    <w:next w:val="Titrearticle"/>
    <w:rsid w:val="00CB2156"/>
    <w:pPr>
      <w:keepNext/>
    </w:pPr>
  </w:style>
  <w:style w:type="paragraph" w:customStyle="1" w:styleId="Formuledadoption1500000000000000000000000000000000000000000000000000000000">
    <w:name w:val="Formule d'adoption1500000000000000000000000000000000000000000000000000000000"/>
    <w:basedOn w:val="Normal"/>
    <w:next w:val="Titrearticle"/>
    <w:rsid w:val="00CB2156"/>
    <w:pPr>
      <w:keepNext/>
    </w:pPr>
  </w:style>
  <w:style w:type="paragraph" w:customStyle="1" w:styleId="Formuledadoption1600000000000000000000000000000000000000000000000000000000">
    <w:name w:val="Formule d'adoption1600000000000000000000000000000000000000000000000000000000"/>
    <w:basedOn w:val="Normal"/>
    <w:next w:val="Titrearticle"/>
    <w:rsid w:val="00CB2156"/>
    <w:pPr>
      <w:keepNext/>
    </w:pPr>
  </w:style>
  <w:style w:type="paragraph" w:customStyle="1" w:styleId="Formuledadoption1700000000000000000000000000000000000000000000000000000000">
    <w:name w:val="Formule d'adoption1700000000000000000000000000000000000000000000000000000000"/>
    <w:basedOn w:val="Normal"/>
    <w:next w:val="Titrearticle"/>
    <w:rsid w:val="00CB2156"/>
    <w:pPr>
      <w:keepNext/>
    </w:pPr>
  </w:style>
  <w:style w:type="paragraph" w:customStyle="1" w:styleId="Formuledadoption1800000000000000000000000000000000000000000000000000000000">
    <w:name w:val="Formule d'adoption1800000000000000000000000000000000000000000000000000000000"/>
    <w:basedOn w:val="Normal"/>
    <w:next w:val="Titrearticle"/>
    <w:rsid w:val="00CB2156"/>
    <w:pPr>
      <w:keepNext/>
    </w:pPr>
  </w:style>
  <w:style w:type="paragraph" w:customStyle="1" w:styleId="Formuledadoption1900000000000000000000000000000000000000000000000000000000">
    <w:name w:val="Formule d'adoption1900000000000000000000000000000000000000000000000000000000"/>
    <w:basedOn w:val="Normal"/>
    <w:next w:val="Titrearticle"/>
    <w:rsid w:val="00CB2156"/>
    <w:pPr>
      <w:keepNext/>
    </w:pPr>
  </w:style>
  <w:style w:type="paragraph" w:customStyle="1" w:styleId="Formuledadoption2000000000000000000000000000000000000000000000000000000000">
    <w:name w:val="Formule d'adoption2000000000000000000000000000000000000000000000000000000000"/>
    <w:basedOn w:val="Normal"/>
    <w:next w:val="Titrearticle"/>
    <w:rsid w:val="00CB2156"/>
    <w:pPr>
      <w:keepNext/>
    </w:pPr>
  </w:style>
  <w:style w:type="paragraph" w:customStyle="1" w:styleId="Formuledadoption00000000000000000000000000000000000000000000000000000000000">
    <w:name w:val="Formule d'adoption0000000000000000000000000000000000000000000000000000000000"/>
    <w:basedOn w:val="Normal"/>
    <w:next w:val="Titrearticle"/>
    <w:rsid w:val="007B22B6"/>
    <w:pPr>
      <w:keepNext/>
    </w:pPr>
  </w:style>
  <w:style w:type="paragraph" w:customStyle="1" w:styleId="Formuledadoption11000000000000000000000000000000000000000000000000000000000">
    <w:name w:val="Formule d'adoption11000000000000000000000000000000000000000000000000000000000"/>
    <w:basedOn w:val="Normal"/>
    <w:next w:val="Titrearticle"/>
    <w:rsid w:val="007B22B6"/>
    <w:pPr>
      <w:keepNext/>
    </w:pPr>
  </w:style>
  <w:style w:type="paragraph" w:customStyle="1" w:styleId="Formuledadoption2100000000000000000000000000000000000000000000000000000000">
    <w:name w:val="Formule d'adoption2100000000000000000000000000000000000000000000000000000000"/>
    <w:basedOn w:val="Normal"/>
    <w:next w:val="Titrearticle"/>
    <w:rsid w:val="007B22B6"/>
    <w:pPr>
      <w:keepNext/>
    </w:pPr>
  </w:style>
  <w:style w:type="paragraph" w:customStyle="1" w:styleId="Formuledadoption3000000000000000000000000000000000000000000000000000000000">
    <w:name w:val="Formule d'adoption3000000000000000000000000000000000000000000000000000000000"/>
    <w:basedOn w:val="Normal"/>
    <w:next w:val="Titrearticle"/>
    <w:rsid w:val="007B22B6"/>
    <w:pPr>
      <w:keepNext/>
    </w:pPr>
  </w:style>
  <w:style w:type="paragraph" w:customStyle="1" w:styleId="Formuledadoption4000000000000000000000000000000000000000000000000000000000">
    <w:name w:val="Formule d'adoption4000000000000000000000000000000000000000000000000000000000"/>
    <w:basedOn w:val="Normal"/>
    <w:next w:val="Titrearticle"/>
    <w:rsid w:val="007B22B6"/>
    <w:pPr>
      <w:keepNext/>
    </w:pPr>
  </w:style>
  <w:style w:type="paragraph" w:customStyle="1" w:styleId="Formuledadoption5000000000000000000000000000000000000000000000000000000000">
    <w:name w:val="Formule d'adoption5000000000000000000000000000000000000000000000000000000000"/>
    <w:basedOn w:val="Normal"/>
    <w:next w:val="Titrearticle"/>
    <w:rsid w:val="007B22B6"/>
    <w:pPr>
      <w:keepNext/>
    </w:pPr>
  </w:style>
  <w:style w:type="paragraph" w:customStyle="1" w:styleId="Formuledadoption6000000000000000000000000000000000000000000000000000000000">
    <w:name w:val="Formule d'adoption6000000000000000000000000000000000000000000000000000000000"/>
    <w:basedOn w:val="Normal"/>
    <w:next w:val="Titrearticle"/>
    <w:rsid w:val="007B22B6"/>
    <w:pPr>
      <w:keepNext/>
    </w:pPr>
  </w:style>
  <w:style w:type="paragraph" w:customStyle="1" w:styleId="Formuledadoption7000000000000000000000000000000000000000000000000000000000">
    <w:name w:val="Formule d'adoption7000000000000000000000000000000000000000000000000000000000"/>
    <w:basedOn w:val="Normal"/>
    <w:next w:val="Titrearticle"/>
    <w:rsid w:val="007B22B6"/>
    <w:pPr>
      <w:keepNext/>
    </w:pPr>
  </w:style>
  <w:style w:type="paragraph" w:customStyle="1" w:styleId="Formuledadoption8000000000000000000000000000000000000000000000000000000000">
    <w:name w:val="Formule d'adoption8000000000000000000000000000000000000000000000000000000000"/>
    <w:basedOn w:val="Normal"/>
    <w:next w:val="Titrearticle"/>
    <w:rsid w:val="007B22B6"/>
    <w:pPr>
      <w:keepNext/>
    </w:pPr>
  </w:style>
  <w:style w:type="paragraph" w:customStyle="1" w:styleId="Formuledadoption9000000000000000000000000000000000000000000000000000000000">
    <w:name w:val="Formule d'adoption9000000000000000000000000000000000000000000000000000000000"/>
    <w:basedOn w:val="Normal"/>
    <w:next w:val="Titrearticle"/>
    <w:rsid w:val="007B22B6"/>
    <w:pPr>
      <w:keepNext/>
    </w:pPr>
  </w:style>
  <w:style w:type="paragraph" w:customStyle="1" w:styleId="Formuledadoption10000000000000000000000000000000000000000000000000000000000">
    <w:name w:val="Formule d'adoption10000000000000000000000000000000000000000000000000000000000"/>
    <w:basedOn w:val="Normal"/>
    <w:next w:val="Titrearticle"/>
    <w:rsid w:val="007B22B6"/>
    <w:pPr>
      <w:keepNext/>
    </w:pPr>
  </w:style>
  <w:style w:type="paragraph" w:customStyle="1" w:styleId="Formuledadoption11100000000000000000000000000000000000000000000000000000000">
    <w:name w:val="Formule d'adoption11100000000000000000000000000000000000000000000000000000000"/>
    <w:basedOn w:val="Normal"/>
    <w:next w:val="Titrearticle"/>
    <w:rsid w:val="007B22B6"/>
    <w:pPr>
      <w:keepNext/>
    </w:pPr>
  </w:style>
  <w:style w:type="paragraph" w:customStyle="1" w:styleId="Formuledadoption12000000000000000000000000000000000000000000000000000000000">
    <w:name w:val="Formule d'adoption12000000000000000000000000000000000000000000000000000000000"/>
    <w:basedOn w:val="Normal"/>
    <w:next w:val="Titrearticle"/>
    <w:rsid w:val="007B22B6"/>
    <w:pPr>
      <w:keepNext/>
    </w:pPr>
  </w:style>
  <w:style w:type="paragraph" w:customStyle="1" w:styleId="Formuledadoption13000000000000000000000000000000000000000000000000000000000">
    <w:name w:val="Formule d'adoption13000000000000000000000000000000000000000000000000000000000"/>
    <w:basedOn w:val="Normal"/>
    <w:next w:val="Titrearticle"/>
    <w:rsid w:val="007B22B6"/>
    <w:pPr>
      <w:keepNext/>
    </w:pPr>
  </w:style>
  <w:style w:type="paragraph" w:customStyle="1" w:styleId="Formuledadoption14000000000000000000000000000000000000000000000000000000000">
    <w:name w:val="Formule d'adoption14000000000000000000000000000000000000000000000000000000000"/>
    <w:basedOn w:val="Normal"/>
    <w:next w:val="Titrearticle"/>
    <w:rsid w:val="007B22B6"/>
    <w:pPr>
      <w:keepNext/>
    </w:pPr>
  </w:style>
  <w:style w:type="paragraph" w:customStyle="1" w:styleId="Formuledadoption15000000000000000000000000000000000000000000000000000000000">
    <w:name w:val="Formule d'adoption15000000000000000000000000000000000000000000000000000000000"/>
    <w:basedOn w:val="Normal"/>
    <w:next w:val="Titrearticle"/>
    <w:rsid w:val="007B22B6"/>
    <w:pPr>
      <w:keepNext/>
    </w:pPr>
  </w:style>
  <w:style w:type="paragraph" w:customStyle="1" w:styleId="Formuledadoption16000000000000000000000000000000000000000000000000000000000">
    <w:name w:val="Formule d'adoption16000000000000000000000000000000000000000000000000000000000"/>
    <w:basedOn w:val="Normal"/>
    <w:next w:val="Titrearticle"/>
    <w:rsid w:val="007B22B6"/>
    <w:pPr>
      <w:keepNext/>
    </w:pPr>
  </w:style>
  <w:style w:type="paragraph" w:customStyle="1" w:styleId="Formuledadoption17000000000000000000000000000000000000000000000000000000000">
    <w:name w:val="Formule d'adoption17000000000000000000000000000000000000000000000000000000000"/>
    <w:basedOn w:val="Normal"/>
    <w:next w:val="Titrearticle"/>
    <w:rsid w:val="007B22B6"/>
    <w:pPr>
      <w:keepNext/>
    </w:pPr>
  </w:style>
  <w:style w:type="paragraph" w:customStyle="1" w:styleId="Formuledadoption18000000000000000000000000000000000000000000000000000000000">
    <w:name w:val="Formule d'adoption18000000000000000000000000000000000000000000000000000000000"/>
    <w:basedOn w:val="Normal"/>
    <w:next w:val="Titrearticle"/>
    <w:rsid w:val="007B22B6"/>
    <w:pPr>
      <w:keepNext/>
    </w:pPr>
  </w:style>
  <w:style w:type="paragraph" w:customStyle="1" w:styleId="Formuledadoption19000000000000000000000000000000000000000000000000000000000">
    <w:name w:val="Formule d'adoption19000000000000000000000000000000000000000000000000000000000"/>
    <w:basedOn w:val="Normal"/>
    <w:next w:val="Titrearticle"/>
    <w:rsid w:val="007B22B6"/>
    <w:pPr>
      <w:keepNext/>
    </w:pPr>
  </w:style>
  <w:style w:type="paragraph" w:customStyle="1" w:styleId="Formuledadoption20000000000000000000000000000000000000000000000000000000000">
    <w:name w:val="Formule d'adoption20000000000000000000000000000000000000000000000000000000000"/>
    <w:basedOn w:val="Normal"/>
    <w:next w:val="Titrearticle"/>
    <w:rsid w:val="007B22B6"/>
    <w:pPr>
      <w:keepNext/>
    </w:pPr>
  </w:style>
  <w:style w:type="paragraph" w:customStyle="1" w:styleId="Formuledadoption000000000000000000000000000000000000000000000000000000000000">
    <w:name w:val="Formule d'adoption00000000000000000000000000000000000000000000000000000000000"/>
    <w:basedOn w:val="Normal"/>
    <w:next w:val="Titrearticle"/>
    <w:rsid w:val="007B22B6"/>
    <w:pPr>
      <w:keepNext/>
    </w:pPr>
  </w:style>
  <w:style w:type="paragraph" w:customStyle="1" w:styleId="Formuledadoption110000000000000000000000000000000000000000000000000000000000">
    <w:name w:val="Formule d'adoption110000000000000000000000000000000000000000000000000000000000"/>
    <w:basedOn w:val="Normal"/>
    <w:next w:val="Titrearticle"/>
    <w:rsid w:val="007B22B6"/>
    <w:pPr>
      <w:keepNext/>
    </w:pPr>
  </w:style>
  <w:style w:type="paragraph" w:customStyle="1" w:styleId="Formuledadoption21000000000000000000000000000000000000000000000000000000000">
    <w:name w:val="Formule d'adoption21000000000000000000000000000000000000000000000000000000000"/>
    <w:basedOn w:val="Normal"/>
    <w:next w:val="Titrearticle"/>
    <w:rsid w:val="007B22B6"/>
    <w:pPr>
      <w:keepNext/>
    </w:pPr>
  </w:style>
  <w:style w:type="paragraph" w:customStyle="1" w:styleId="Formuledadoption30000000000000000000000000000000000000000000000000000000000">
    <w:name w:val="Formule d'adoption30000000000000000000000000000000000000000000000000000000000"/>
    <w:basedOn w:val="Normal"/>
    <w:next w:val="Titrearticle"/>
    <w:rsid w:val="007B22B6"/>
    <w:pPr>
      <w:keepNext/>
    </w:pPr>
  </w:style>
  <w:style w:type="paragraph" w:customStyle="1" w:styleId="Formuledadoption40000000000000000000000000000000000000000000000000000000000">
    <w:name w:val="Formule d'adoption40000000000000000000000000000000000000000000000000000000000"/>
    <w:basedOn w:val="Normal"/>
    <w:next w:val="Titrearticle"/>
    <w:rsid w:val="007B22B6"/>
    <w:pPr>
      <w:keepNext/>
    </w:pPr>
  </w:style>
  <w:style w:type="paragraph" w:customStyle="1" w:styleId="Formuledadoption50000000000000000000000000000000000000000000000000000000000">
    <w:name w:val="Formule d'adoption50000000000000000000000000000000000000000000000000000000000"/>
    <w:basedOn w:val="Normal"/>
    <w:next w:val="Titrearticle"/>
    <w:rsid w:val="007B22B6"/>
    <w:pPr>
      <w:keepNext/>
    </w:pPr>
  </w:style>
  <w:style w:type="paragraph" w:customStyle="1" w:styleId="Formuledadoption60000000000000000000000000000000000000000000000000000000000">
    <w:name w:val="Formule d'adoption60000000000000000000000000000000000000000000000000000000000"/>
    <w:basedOn w:val="Normal"/>
    <w:next w:val="Titrearticle"/>
    <w:rsid w:val="007B22B6"/>
    <w:pPr>
      <w:keepNext/>
    </w:pPr>
  </w:style>
  <w:style w:type="paragraph" w:customStyle="1" w:styleId="Formuledadoption70000000000000000000000000000000000000000000000000000000000">
    <w:name w:val="Formule d'adoption70000000000000000000000000000000000000000000000000000000000"/>
    <w:basedOn w:val="Normal"/>
    <w:next w:val="Titrearticle"/>
    <w:rsid w:val="007B22B6"/>
    <w:pPr>
      <w:keepNext/>
    </w:pPr>
  </w:style>
  <w:style w:type="paragraph" w:customStyle="1" w:styleId="Formuledadoption80000000000000000000000000000000000000000000000000000000000">
    <w:name w:val="Formule d'adoption80000000000000000000000000000000000000000000000000000000000"/>
    <w:basedOn w:val="Normal"/>
    <w:next w:val="Titrearticle"/>
    <w:rsid w:val="007B22B6"/>
    <w:pPr>
      <w:keepNext/>
    </w:pPr>
  </w:style>
  <w:style w:type="paragraph" w:customStyle="1" w:styleId="Formuledadoption90000000000000000000000000000000000000000000000000000000000">
    <w:name w:val="Formule d'adoption90000000000000000000000000000000000000000000000000000000000"/>
    <w:basedOn w:val="Normal"/>
    <w:next w:val="Titrearticle"/>
    <w:rsid w:val="007B22B6"/>
    <w:pPr>
      <w:keepNext/>
    </w:pPr>
  </w:style>
  <w:style w:type="paragraph" w:customStyle="1" w:styleId="Formuledadoption100000000000000000000000000000000000000000000000000000000000">
    <w:name w:val="Formule d'adoption100000000000000000000000000000000000000000000000000000000000"/>
    <w:basedOn w:val="Normal"/>
    <w:next w:val="Titrearticle"/>
    <w:rsid w:val="007B22B6"/>
    <w:pPr>
      <w:keepNext/>
    </w:pPr>
  </w:style>
  <w:style w:type="paragraph" w:customStyle="1" w:styleId="Formuledadoption111000000000000000000000000000000000000000000000000000000000">
    <w:name w:val="Formule d'adoption111000000000000000000000000000000000000000000000000000000000"/>
    <w:basedOn w:val="Normal"/>
    <w:next w:val="Titrearticle"/>
    <w:rsid w:val="007B22B6"/>
    <w:pPr>
      <w:keepNext/>
    </w:pPr>
  </w:style>
  <w:style w:type="paragraph" w:customStyle="1" w:styleId="Formuledadoption120000000000000000000000000000000000000000000000000000000000">
    <w:name w:val="Formule d'adoption120000000000000000000000000000000000000000000000000000000000"/>
    <w:basedOn w:val="Normal"/>
    <w:next w:val="Titrearticle"/>
    <w:rsid w:val="007B22B6"/>
    <w:pPr>
      <w:keepNext/>
    </w:pPr>
  </w:style>
  <w:style w:type="paragraph" w:customStyle="1" w:styleId="Formuledadoption130000000000000000000000000000000000000000000000000000000000">
    <w:name w:val="Formule d'adoption130000000000000000000000000000000000000000000000000000000000"/>
    <w:basedOn w:val="Normal"/>
    <w:next w:val="Titrearticle"/>
    <w:rsid w:val="007B22B6"/>
    <w:pPr>
      <w:keepNext/>
    </w:pPr>
  </w:style>
  <w:style w:type="paragraph" w:customStyle="1" w:styleId="Formuledadoption140000000000000000000000000000000000000000000000000000000000">
    <w:name w:val="Formule d'adoption140000000000000000000000000000000000000000000000000000000000"/>
    <w:basedOn w:val="Normal"/>
    <w:next w:val="Titrearticle"/>
    <w:rsid w:val="007B22B6"/>
    <w:pPr>
      <w:keepNext/>
    </w:pPr>
  </w:style>
  <w:style w:type="paragraph" w:customStyle="1" w:styleId="Formuledadoption150000000000000000000000000000000000000000000000000000000000">
    <w:name w:val="Formule d'adoption150000000000000000000000000000000000000000000000000000000000"/>
    <w:basedOn w:val="Normal"/>
    <w:next w:val="Titrearticle"/>
    <w:rsid w:val="007B22B6"/>
    <w:pPr>
      <w:keepNext/>
    </w:pPr>
  </w:style>
  <w:style w:type="paragraph" w:customStyle="1" w:styleId="Formuledadoption160000000000000000000000000000000000000000000000000000000000">
    <w:name w:val="Formule d'adoption160000000000000000000000000000000000000000000000000000000000"/>
    <w:basedOn w:val="Normal"/>
    <w:next w:val="Titrearticle"/>
    <w:rsid w:val="007B22B6"/>
    <w:pPr>
      <w:keepNext/>
    </w:pPr>
  </w:style>
  <w:style w:type="paragraph" w:customStyle="1" w:styleId="Formuledadoption170000000000000000000000000000000000000000000000000000000000">
    <w:name w:val="Formule d'adoption170000000000000000000000000000000000000000000000000000000000"/>
    <w:basedOn w:val="Normal"/>
    <w:next w:val="Titrearticle"/>
    <w:rsid w:val="007B22B6"/>
    <w:pPr>
      <w:keepNext/>
    </w:pPr>
  </w:style>
  <w:style w:type="paragraph" w:customStyle="1" w:styleId="Formuledadoption180000000000000000000000000000000000000000000000000000000000">
    <w:name w:val="Formule d'adoption180000000000000000000000000000000000000000000000000000000000"/>
    <w:basedOn w:val="Normal"/>
    <w:next w:val="Titrearticle"/>
    <w:rsid w:val="007B22B6"/>
    <w:pPr>
      <w:keepNext/>
    </w:pPr>
  </w:style>
  <w:style w:type="paragraph" w:customStyle="1" w:styleId="Formuledadoption190000000000000000000000000000000000000000000000000000000000">
    <w:name w:val="Formule d'adoption190000000000000000000000000000000000000000000000000000000000"/>
    <w:basedOn w:val="Normal"/>
    <w:next w:val="Titrearticle"/>
    <w:rsid w:val="007B22B6"/>
    <w:pPr>
      <w:keepNext/>
    </w:pPr>
  </w:style>
  <w:style w:type="paragraph" w:customStyle="1" w:styleId="Formuledadoption200000000000000000000000000000000000000000000000000000000000">
    <w:name w:val="Formule d'adoption200000000000000000000000000000000000000000000000000000000000"/>
    <w:basedOn w:val="Normal"/>
    <w:next w:val="Titrearticle"/>
    <w:rsid w:val="007B22B6"/>
    <w:pPr>
      <w:keepNext/>
    </w:pPr>
  </w:style>
  <w:style w:type="paragraph" w:customStyle="1" w:styleId="Formuledadoption0000000000000000000000000000000000000000000000000000000000000">
    <w:name w:val="Formule d'adoption000000000000000000000000000000000000000000000000000000000000"/>
    <w:basedOn w:val="Normal"/>
    <w:next w:val="Titrearticle"/>
    <w:rsid w:val="000F74D1"/>
    <w:pPr>
      <w:keepNext/>
    </w:pPr>
  </w:style>
  <w:style w:type="paragraph" w:customStyle="1" w:styleId="Formuledadoption1100000000000000000000000000000000000000000000000000000000000">
    <w:name w:val="Formule d'adoption1100000000000000000000000000000000000000000000000000000000000"/>
    <w:basedOn w:val="Normal"/>
    <w:next w:val="Titrearticle"/>
    <w:rsid w:val="000F74D1"/>
    <w:pPr>
      <w:keepNext/>
    </w:pPr>
  </w:style>
  <w:style w:type="paragraph" w:customStyle="1" w:styleId="Formuledadoption210000000000000000000000000000000000000000000000000000000000">
    <w:name w:val="Formule d'adoption210000000000000000000000000000000000000000000000000000000000"/>
    <w:basedOn w:val="Normal"/>
    <w:next w:val="Titrearticle"/>
    <w:rsid w:val="000F74D1"/>
    <w:pPr>
      <w:keepNext/>
    </w:pPr>
  </w:style>
  <w:style w:type="paragraph" w:customStyle="1" w:styleId="Formuledadoption300000000000000000000000000000000000000000000000000000000000">
    <w:name w:val="Formule d'adoption300000000000000000000000000000000000000000000000000000000000"/>
    <w:basedOn w:val="Normal"/>
    <w:next w:val="Titrearticle"/>
    <w:rsid w:val="000F74D1"/>
    <w:pPr>
      <w:keepNext/>
    </w:pPr>
  </w:style>
  <w:style w:type="paragraph" w:customStyle="1" w:styleId="Formuledadoption400000000000000000000000000000000000000000000000000000000000">
    <w:name w:val="Formule d'adoption400000000000000000000000000000000000000000000000000000000000"/>
    <w:basedOn w:val="Normal"/>
    <w:next w:val="Titrearticle"/>
    <w:rsid w:val="000F74D1"/>
    <w:pPr>
      <w:keepNext/>
    </w:pPr>
  </w:style>
  <w:style w:type="paragraph" w:customStyle="1" w:styleId="Formuledadoption500000000000000000000000000000000000000000000000000000000000">
    <w:name w:val="Formule d'adoption500000000000000000000000000000000000000000000000000000000000"/>
    <w:basedOn w:val="Normal"/>
    <w:next w:val="Titrearticle"/>
    <w:rsid w:val="000F74D1"/>
    <w:pPr>
      <w:keepNext/>
    </w:pPr>
  </w:style>
  <w:style w:type="paragraph" w:customStyle="1" w:styleId="Formuledadoption600000000000000000000000000000000000000000000000000000000000">
    <w:name w:val="Formule d'adoption600000000000000000000000000000000000000000000000000000000000"/>
    <w:basedOn w:val="Normal"/>
    <w:next w:val="Titrearticle"/>
    <w:rsid w:val="000F74D1"/>
    <w:pPr>
      <w:keepNext/>
    </w:pPr>
  </w:style>
  <w:style w:type="paragraph" w:customStyle="1" w:styleId="Formuledadoption700000000000000000000000000000000000000000000000000000000000">
    <w:name w:val="Formule d'adoption700000000000000000000000000000000000000000000000000000000000"/>
    <w:basedOn w:val="Normal"/>
    <w:next w:val="Titrearticle"/>
    <w:rsid w:val="000F74D1"/>
    <w:pPr>
      <w:keepNext/>
    </w:pPr>
  </w:style>
  <w:style w:type="paragraph" w:customStyle="1" w:styleId="Formuledadoption800000000000000000000000000000000000000000000000000000000000">
    <w:name w:val="Formule d'adoption800000000000000000000000000000000000000000000000000000000000"/>
    <w:basedOn w:val="Normal"/>
    <w:next w:val="Titrearticle"/>
    <w:rsid w:val="000F74D1"/>
    <w:pPr>
      <w:keepNext/>
    </w:pPr>
  </w:style>
  <w:style w:type="paragraph" w:customStyle="1" w:styleId="Formuledadoption900000000000000000000000000000000000000000000000000000000000">
    <w:name w:val="Formule d'adoption900000000000000000000000000000000000000000000000000000000000"/>
    <w:basedOn w:val="Normal"/>
    <w:next w:val="Titrearticle"/>
    <w:rsid w:val="000F74D1"/>
    <w:pPr>
      <w:keepNext/>
    </w:pPr>
  </w:style>
  <w:style w:type="paragraph" w:customStyle="1" w:styleId="Formuledadoption1000000000000000000000000000000000000000000000000000000000000">
    <w:name w:val="Formule d'adoption1000000000000000000000000000000000000000000000000000000000000"/>
    <w:basedOn w:val="Normal"/>
    <w:next w:val="Titrearticle"/>
    <w:rsid w:val="000F74D1"/>
    <w:pPr>
      <w:keepNext/>
    </w:pPr>
  </w:style>
  <w:style w:type="paragraph" w:customStyle="1" w:styleId="Formuledadoption1110000000000000000000000000000000000000000000000000000000000">
    <w:name w:val="Formule d'adoption1110000000000000000000000000000000000000000000000000000000000"/>
    <w:basedOn w:val="Normal"/>
    <w:next w:val="Titrearticle"/>
    <w:rsid w:val="000F74D1"/>
    <w:pPr>
      <w:keepNext/>
    </w:pPr>
  </w:style>
  <w:style w:type="paragraph" w:customStyle="1" w:styleId="Formuledadoption1200000000000000000000000000000000000000000000000000000000000">
    <w:name w:val="Formule d'adoption1200000000000000000000000000000000000000000000000000000000000"/>
    <w:basedOn w:val="Normal"/>
    <w:next w:val="Titrearticle"/>
    <w:rsid w:val="000F74D1"/>
    <w:pPr>
      <w:keepNext/>
    </w:pPr>
  </w:style>
  <w:style w:type="paragraph" w:customStyle="1" w:styleId="Formuledadoption1300000000000000000000000000000000000000000000000000000000000">
    <w:name w:val="Formule d'adoption1300000000000000000000000000000000000000000000000000000000000"/>
    <w:basedOn w:val="Normal"/>
    <w:next w:val="Titrearticle"/>
    <w:rsid w:val="000F74D1"/>
    <w:pPr>
      <w:keepNext/>
    </w:pPr>
  </w:style>
  <w:style w:type="paragraph" w:customStyle="1" w:styleId="Formuledadoption1400000000000000000000000000000000000000000000000000000000000">
    <w:name w:val="Formule d'adoption1400000000000000000000000000000000000000000000000000000000000"/>
    <w:basedOn w:val="Normal"/>
    <w:next w:val="Titrearticle"/>
    <w:rsid w:val="000F74D1"/>
    <w:pPr>
      <w:keepNext/>
    </w:pPr>
  </w:style>
  <w:style w:type="paragraph" w:customStyle="1" w:styleId="Formuledadoption1500000000000000000000000000000000000000000000000000000000000">
    <w:name w:val="Formule d'adoption1500000000000000000000000000000000000000000000000000000000000"/>
    <w:basedOn w:val="Normal"/>
    <w:next w:val="Titrearticle"/>
    <w:rsid w:val="000F74D1"/>
    <w:pPr>
      <w:keepNext/>
    </w:pPr>
  </w:style>
  <w:style w:type="paragraph" w:customStyle="1" w:styleId="Formuledadoption1600000000000000000000000000000000000000000000000000000000000">
    <w:name w:val="Formule d'adoption1600000000000000000000000000000000000000000000000000000000000"/>
    <w:basedOn w:val="Normal"/>
    <w:next w:val="Titrearticle"/>
    <w:rsid w:val="000F74D1"/>
    <w:pPr>
      <w:keepNext/>
    </w:pPr>
  </w:style>
  <w:style w:type="paragraph" w:customStyle="1" w:styleId="Formuledadoption1700000000000000000000000000000000000000000000000000000000000">
    <w:name w:val="Formule d'adoption1700000000000000000000000000000000000000000000000000000000000"/>
    <w:basedOn w:val="Normal"/>
    <w:next w:val="Titrearticle"/>
    <w:rsid w:val="000F74D1"/>
    <w:pPr>
      <w:keepNext/>
    </w:pPr>
  </w:style>
  <w:style w:type="paragraph" w:customStyle="1" w:styleId="Formuledadoption1800000000000000000000000000000000000000000000000000000000000">
    <w:name w:val="Formule d'adoption1800000000000000000000000000000000000000000000000000000000000"/>
    <w:basedOn w:val="Normal"/>
    <w:next w:val="Titrearticle"/>
    <w:rsid w:val="000F74D1"/>
    <w:pPr>
      <w:keepNext/>
    </w:pPr>
  </w:style>
  <w:style w:type="paragraph" w:customStyle="1" w:styleId="Formuledadoption1900000000000000000000000000000000000000000000000000000000000">
    <w:name w:val="Formule d'adoption1900000000000000000000000000000000000000000000000000000000000"/>
    <w:basedOn w:val="Normal"/>
    <w:next w:val="Titrearticle"/>
    <w:rsid w:val="000F74D1"/>
    <w:pPr>
      <w:keepNext/>
    </w:pPr>
  </w:style>
  <w:style w:type="paragraph" w:customStyle="1" w:styleId="Formuledadoption2000000000000000000000000000000000000000000000000000000000000">
    <w:name w:val="Formule d'adoption2000000000000000000000000000000000000000000000000000000000000"/>
    <w:basedOn w:val="Normal"/>
    <w:next w:val="Titrearticle"/>
    <w:rsid w:val="000F74D1"/>
    <w:pPr>
      <w:keepNext/>
    </w:pPr>
  </w:style>
  <w:style w:type="paragraph" w:customStyle="1" w:styleId="Formuledadoption00000000000000000000000000000000000000000000000000000000000000">
    <w:name w:val="Formule d'adoption0000000000000000000000000000000000000000000000000000000000000"/>
    <w:basedOn w:val="Normal"/>
    <w:next w:val="Titrearticle"/>
    <w:rsid w:val="009D32D9"/>
    <w:pPr>
      <w:keepNext/>
    </w:pPr>
  </w:style>
  <w:style w:type="paragraph" w:customStyle="1" w:styleId="Formuledadoption11000000000000000000000000000000000000000000000000000000000000">
    <w:name w:val="Formule d'adoption11000000000000000000000000000000000000000000000000000000000000"/>
    <w:basedOn w:val="Normal"/>
    <w:next w:val="Titrearticle"/>
    <w:rsid w:val="009D32D9"/>
    <w:pPr>
      <w:keepNext/>
    </w:pPr>
  </w:style>
  <w:style w:type="paragraph" w:customStyle="1" w:styleId="Formuledadoption2100000000000000000000000000000000000000000000000000000000000">
    <w:name w:val="Formule d'adoption2100000000000000000000000000000000000000000000000000000000000"/>
    <w:basedOn w:val="Normal"/>
    <w:next w:val="Titrearticle"/>
    <w:rsid w:val="009D32D9"/>
    <w:pPr>
      <w:keepNext/>
    </w:pPr>
  </w:style>
  <w:style w:type="paragraph" w:customStyle="1" w:styleId="Formuledadoption3000000000000000000000000000000000000000000000000000000000000">
    <w:name w:val="Formule d'adoption3000000000000000000000000000000000000000000000000000000000000"/>
    <w:basedOn w:val="Normal"/>
    <w:next w:val="Titrearticle"/>
    <w:rsid w:val="009D32D9"/>
    <w:pPr>
      <w:keepNext/>
    </w:pPr>
  </w:style>
  <w:style w:type="paragraph" w:customStyle="1" w:styleId="Formuledadoption4000000000000000000000000000000000000000000000000000000000000">
    <w:name w:val="Formule d'adoption4000000000000000000000000000000000000000000000000000000000000"/>
    <w:basedOn w:val="Normal"/>
    <w:next w:val="Titrearticle"/>
    <w:rsid w:val="009D32D9"/>
    <w:pPr>
      <w:keepNext/>
    </w:pPr>
  </w:style>
  <w:style w:type="paragraph" w:customStyle="1" w:styleId="Formuledadoption5000000000000000000000000000000000000000000000000000000000000">
    <w:name w:val="Formule d'adoption5000000000000000000000000000000000000000000000000000000000000"/>
    <w:basedOn w:val="Normal"/>
    <w:next w:val="Titrearticle"/>
    <w:rsid w:val="009D32D9"/>
    <w:pPr>
      <w:keepNext/>
    </w:pPr>
  </w:style>
  <w:style w:type="paragraph" w:customStyle="1" w:styleId="Formuledadoption6000000000000000000000000000000000000000000000000000000000000">
    <w:name w:val="Formule d'adoption6000000000000000000000000000000000000000000000000000000000000"/>
    <w:basedOn w:val="Normal"/>
    <w:next w:val="Titrearticle"/>
    <w:rsid w:val="009D32D9"/>
    <w:pPr>
      <w:keepNext/>
    </w:pPr>
  </w:style>
  <w:style w:type="paragraph" w:customStyle="1" w:styleId="Formuledadoption7000000000000000000000000000000000000000000000000000000000000">
    <w:name w:val="Formule d'adoption7000000000000000000000000000000000000000000000000000000000000"/>
    <w:basedOn w:val="Normal"/>
    <w:next w:val="Titrearticle"/>
    <w:rsid w:val="009D32D9"/>
    <w:pPr>
      <w:keepNext/>
    </w:pPr>
  </w:style>
  <w:style w:type="paragraph" w:customStyle="1" w:styleId="Formuledadoption8000000000000000000000000000000000000000000000000000000000000">
    <w:name w:val="Formule d'adoption8000000000000000000000000000000000000000000000000000000000000"/>
    <w:basedOn w:val="Normal"/>
    <w:next w:val="Titrearticle"/>
    <w:rsid w:val="009D32D9"/>
    <w:pPr>
      <w:keepNext/>
    </w:pPr>
  </w:style>
  <w:style w:type="paragraph" w:customStyle="1" w:styleId="Formuledadoption9000000000000000000000000000000000000000000000000000000000000">
    <w:name w:val="Formule d'adoption9000000000000000000000000000000000000000000000000000000000000"/>
    <w:basedOn w:val="Normal"/>
    <w:next w:val="Titrearticle"/>
    <w:rsid w:val="009D32D9"/>
    <w:pPr>
      <w:keepNext/>
    </w:pPr>
  </w:style>
  <w:style w:type="paragraph" w:customStyle="1" w:styleId="Formuledadoption10000000000000000000000000000000000000000000000000000000000000">
    <w:name w:val="Formule d'adoption10000000000000000000000000000000000000000000000000000000000000"/>
    <w:basedOn w:val="Normal"/>
    <w:next w:val="Titrearticle"/>
    <w:rsid w:val="009D32D9"/>
    <w:pPr>
      <w:keepNext/>
    </w:pPr>
  </w:style>
  <w:style w:type="paragraph" w:customStyle="1" w:styleId="Formuledadoption11100000000000000000000000000000000000000000000000000000000000">
    <w:name w:val="Formule d'adoption11100000000000000000000000000000000000000000000000000000000000"/>
    <w:basedOn w:val="Normal"/>
    <w:next w:val="Titrearticle"/>
    <w:rsid w:val="009D32D9"/>
    <w:pPr>
      <w:keepNext/>
    </w:pPr>
  </w:style>
  <w:style w:type="paragraph" w:customStyle="1" w:styleId="Formuledadoption12000000000000000000000000000000000000000000000000000000000000">
    <w:name w:val="Formule d'adoption12000000000000000000000000000000000000000000000000000000000000"/>
    <w:basedOn w:val="Normal"/>
    <w:next w:val="Titrearticle"/>
    <w:rsid w:val="009D32D9"/>
    <w:pPr>
      <w:keepNext/>
    </w:pPr>
  </w:style>
  <w:style w:type="paragraph" w:customStyle="1" w:styleId="Formuledadoption13000000000000000000000000000000000000000000000000000000000000">
    <w:name w:val="Formule d'adoption13000000000000000000000000000000000000000000000000000000000000"/>
    <w:basedOn w:val="Normal"/>
    <w:next w:val="Titrearticle"/>
    <w:rsid w:val="009D32D9"/>
    <w:pPr>
      <w:keepNext/>
    </w:pPr>
  </w:style>
  <w:style w:type="paragraph" w:customStyle="1" w:styleId="Formuledadoption14000000000000000000000000000000000000000000000000000000000000">
    <w:name w:val="Formule d'adoption14000000000000000000000000000000000000000000000000000000000000"/>
    <w:basedOn w:val="Normal"/>
    <w:next w:val="Titrearticle"/>
    <w:rsid w:val="009D32D9"/>
    <w:pPr>
      <w:keepNext/>
    </w:pPr>
  </w:style>
  <w:style w:type="paragraph" w:customStyle="1" w:styleId="Formuledadoption15000000000000000000000000000000000000000000000000000000000000">
    <w:name w:val="Formule d'adoption15000000000000000000000000000000000000000000000000000000000000"/>
    <w:basedOn w:val="Normal"/>
    <w:next w:val="Titrearticle"/>
    <w:rsid w:val="009D32D9"/>
    <w:pPr>
      <w:keepNext/>
    </w:pPr>
  </w:style>
  <w:style w:type="paragraph" w:customStyle="1" w:styleId="Formuledadoption16000000000000000000000000000000000000000000000000000000000000">
    <w:name w:val="Formule d'adoption16000000000000000000000000000000000000000000000000000000000000"/>
    <w:basedOn w:val="Normal"/>
    <w:next w:val="Titrearticle"/>
    <w:rsid w:val="009D32D9"/>
    <w:pPr>
      <w:keepNext/>
    </w:pPr>
  </w:style>
  <w:style w:type="paragraph" w:customStyle="1" w:styleId="Formuledadoption17000000000000000000000000000000000000000000000000000000000000">
    <w:name w:val="Formule d'adoption17000000000000000000000000000000000000000000000000000000000000"/>
    <w:basedOn w:val="Normal"/>
    <w:next w:val="Titrearticle"/>
    <w:rsid w:val="009D32D9"/>
    <w:pPr>
      <w:keepNext/>
    </w:pPr>
  </w:style>
  <w:style w:type="paragraph" w:customStyle="1" w:styleId="Formuledadoption18000000000000000000000000000000000000000000000000000000000000">
    <w:name w:val="Formule d'adoption18000000000000000000000000000000000000000000000000000000000000"/>
    <w:basedOn w:val="Normal"/>
    <w:next w:val="Titrearticle"/>
    <w:rsid w:val="009D32D9"/>
    <w:pPr>
      <w:keepNext/>
    </w:pPr>
  </w:style>
  <w:style w:type="paragraph" w:customStyle="1" w:styleId="Formuledadoption19000000000000000000000000000000000000000000000000000000000000">
    <w:name w:val="Formule d'adoption19000000000000000000000000000000000000000000000000000000000000"/>
    <w:basedOn w:val="Normal"/>
    <w:next w:val="Titrearticle"/>
    <w:rsid w:val="009D32D9"/>
    <w:pPr>
      <w:keepNext/>
    </w:pPr>
  </w:style>
  <w:style w:type="paragraph" w:customStyle="1" w:styleId="Formuledadoption20000000000000000000000000000000000000000000000000000000000000">
    <w:name w:val="Formule d'adoption20000000000000000000000000000000000000000000000000000000000000"/>
    <w:basedOn w:val="Normal"/>
    <w:next w:val="Titrearticle"/>
    <w:rsid w:val="009D32D9"/>
    <w:pPr>
      <w:keepNext/>
    </w:pPr>
  </w:style>
  <w:style w:type="paragraph" w:customStyle="1" w:styleId="Formuledadoption000000000000000000000000000000000000000000000000000000000000000">
    <w:name w:val="Formule d'adoption00000000000000000000000000000000000000000000000000000000000000"/>
    <w:basedOn w:val="Normal"/>
    <w:next w:val="Titrearticle"/>
    <w:rsid w:val="00F35798"/>
    <w:pPr>
      <w:keepNext/>
    </w:pPr>
  </w:style>
  <w:style w:type="paragraph" w:customStyle="1" w:styleId="Formuledadoption110000000000000000000000000000000000000000000000000000000000000">
    <w:name w:val="Formule d'adoption110000000000000000000000000000000000000000000000000000000000000"/>
    <w:basedOn w:val="Normal"/>
    <w:next w:val="Titrearticle"/>
    <w:rsid w:val="00F35798"/>
    <w:pPr>
      <w:keepNext/>
    </w:pPr>
  </w:style>
  <w:style w:type="paragraph" w:customStyle="1" w:styleId="Formuledadoption21000000000000000000000000000000000000000000000000000000000000">
    <w:name w:val="Formule d'adoption21000000000000000000000000000000000000000000000000000000000000"/>
    <w:basedOn w:val="Normal"/>
    <w:next w:val="Titrearticle"/>
    <w:rsid w:val="00F35798"/>
    <w:pPr>
      <w:keepNext/>
    </w:pPr>
  </w:style>
  <w:style w:type="paragraph" w:customStyle="1" w:styleId="Formuledadoption30000000000000000000000000000000000000000000000000000000000000">
    <w:name w:val="Formule d'adoption30000000000000000000000000000000000000000000000000000000000000"/>
    <w:basedOn w:val="Normal"/>
    <w:next w:val="Titrearticle"/>
    <w:rsid w:val="00F35798"/>
    <w:pPr>
      <w:keepNext/>
    </w:pPr>
  </w:style>
  <w:style w:type="paragraph" w:customStyle="1" w:styleId="Formuledadoption40000000000000000000000000000000000000000000000000000000000000">
    <w:name w:val="Formule d'adoption40000000000000000000000000000000000000000000000000000000000000"/>
    <w:basedOn w:val="Normal"/>
    <w:next w:val="Titrearticle"/>
    <w:rsid w:val="00F35798"/>
    <w:pPr>
      <w:keepNext/>
    </w:pPr>
  </w:style>
  <w:style w:type="paragraph" w:customStyle="1" w:styleId="Formuledadoption50000000000000000000000000000000000000000000000000000000000000">
    <w:name w:val="Formule d'adoption50000000000000000000000000000000000000000000000000000000000000"/>
    <w:basedOn w:val="Normal"/>
    <w:next w:val="Titrearticle"/>
    <w:rsid w:val="00F35798"/>
    <w:pPr>
      <w:keepNext/>
    </w:pPr>
  </w:style>
  <w:style w:type="paragraph" w:customStyle="1" w:styleId="Formuledadoption60000000000000000000000000000000000000000000000000000000000000">
    <w:name w:val="Formule d'adoption60000000000000000000000000000000000000000000000000000000000000"/>
    <w:basedOn w:val="Normal"/>
    <w:next w:val="Titrearticle"/>
    <w:rsid w:val="00F35798"/>
    <w:pPr>
      <w:keepNext/>
    </w:pPr>
  </w:style>
  <w:style w:type="paragraph" w:customStyle="1" w:styleId="Formuledadoption70000000000000000000000000000000000000000000000000000000000000">
    <w:name w:val="Formule d'adoption70000000000000000000000000000000000000000000000000000000000000"/>
    <w:basedOn w:val="Normal"/>
    <w:next w:val="Titrearticle"/>
    <w:rsid w:val="00F35798"/>
    <w:pPr>
      <w:keepNext/>
    </w:pPr>
  </w:style>
  <w:style w:type="paragraph" w:customStyle="1" w:styleId="Formuledadoption80000000000000000000000000000000000000000000000000000000000000">
    <w:name w:val="Formule d'adoption80000000000000000000000000000000000000000000000000000000000000"/>
    <w:basedOn w:val="Normal"/>
    <w:next w:val="Titrearticle"/>
    <w:rsid w:val="00F35798"/>
    <w:pPr>
      <w:keepNext/>
    </w:pPr>
  </w:style>
  <w:style w:type="paragraph" w:customStyle="1" w:styleId="Formuledadoption90000000000000000000000000000000000000000000000000000000000000">
    <w:name w:val="Formule d'adoption90000000000000000000000000000000000000000000000000000000000000"/>
    <w:basedOn w:val="Normal"/>
    <w:next w:val="Titrearticle"/>
    <w:rsid w:val="00F35798"/>
    <w:pPr>
      <w:keepNext/>
    </w:pPr>
  </w:style>
  <w:style w:type="paragraph" w:customStyle="1" w:styleId="Formuledadoption100000000000000000000000000000000000000000000000000000000000000">
    <w:name w:val="Formule d'adoption100000000000000000000000000000000000000000000000000000000000000"/>
    <w:basedOn w:val="Normal"/>
    <w:next w:val="Titrearticle"/>
    <w:rsid w:val="00F35798"/>
    <w:pPr>
      <w:keepNext/>
    </w:pPr>
  </w:style>
  <w:style w:type="paragraph" w:customStyle="1" w:styleId="Formuledadoption111000000000000000000000000000000000000000000000000000000000000">
    <w:name w:val="Formule d'adoption111000000000000000000000000000000000000000000000000000000000000"/>
    <w:basedOn w:val="Normal"/>
    <w:next w:val="Titrearticle"/>
    <w:rsid w:val="00F35798"/>
    <w:pPr>
      <w:keepNext/>
    </w:pPr>
  </w:style>
  <w:style w:type="paragraph" w:customStyle="1" w:styleId="Formuledadoption120000000000000000000000000000000000000000000000000000000000000">
    <w:name w:val="Formule d'adoption120000000000000000000000000000000000000000000000000000000000000"/>
    <w:basedOn w:val="Normal"/>
    <w:next w:val="Titrearticle"/>
    <w:rsid w:val="00F35798"/>
    <w:pPr>
      <w:keepNext/>
    </w:pPr>
  </w:style>
  <w:style w:type="paragraph" w:customStyle="1" w:styleId="Formuledadoption130000000000000000000000000000000000000000000000000000000000000">
    <w:name w:val="Formule d'adoption130000000000000000000000000000000000000000000000000000000000000"/>
    <w:basedOn w:val="Normal"/>
    <w:next w:val="Titrearticle"/>
    <w:rsid w:val="00F35798"/>
    <w:pPr>
      <w:keepNext/>
    </w:pPr>
  </w:style>
  <w:style w:type="paragraph" w:customStyle="1" w:styleId="Formuledadoption140000000000000000000000000000000000000000000000000000000000000">
    <w:name w:val="Formule d'adoption140000000000000000000000000000000000000000000000000000000000000"/>
    <w:basedOn w:val="Normal"/>
    <w:next w:val="Titrearticle"/>
    <w:rsid w:val="00F35798"/>
    <w:pPr>
      <w:keepNext/>
    </w:pPr>
  </w:style>
  <w:style w:type="paragraph" w:customStyle="1" w:styleId="Formuledadoption150000000000000000000000000000000000000000000000000000000000000">
    <w:name w:val="Formule d'adoption150000000000000000000000000000000000000000000000000000000000000"/>
    <w:basedOn w:val="Normal"/>
    <w:next w:val="Titrearticle"/>
    <w:rsid w:val="00F35798"/>
    <w:pPr>
      <w:keepNext/>
    </w:pPr>
  </w:style>
  <w:style w:type="paragraph" w:customStyle="1" w:styleId="Formuledadoption160000000000000000000000000000000000000000000000000000000000000">
    <w:name w:val="Formule d'adoption160000000000000000000000000000000000000000000000000000000000000"/>
    <w:basedOn w:val="Normal"/>
    <w:next w:val="Titrearticle"/>
    <w:rsid w:val="00F35798"/>
    <w:pPr>
      <w:keepNext/>
    </w:pPr>
  </w:style>
  <w:style w:type="paragraph" w:customStyle="1" w:styleId="Formuledadoption170000000000000000000000000000000000000000000000000000000000000">
    <w:name w:val="Formule d'adoption170000000000000000000000000000000000000000000000000000000000000"/>
    <w:basedOn w:val="Normal"/>
    <w:next w:val="Titrearticle"/>
    <w:rsid w:val="00F35798"/>
    <w:pPr>
      <w:keepNext/>
    </w:pPr>
  </w:style>
  <w:style w:type="paragraph" w:customStyle="1" w:styleId="Formuledadoption180000000000000000000000000000000000000000000000000000000000000">
    <w:name w:val="Formule d'adoption180000000000000000000000000000000000000000000000000000000000000"/>
    <w:basedOn w:val="Normal"/>
    <w:next w:val="Titrearticle"/>
    <w:rsid w:val="00F35798"/>
    <w:pPr>
      <w:keepNext/>
    </w:pPr>
  </w:style>
  <w:style w:type="paragraph" w:customStyle="1" w:styleId="Formuledadoption190000000000000000000000000000000000000000000000000000000000000">
    <w:name w:val="Formule d'adoption190000000000000000000000000000000000000000000000000000000000000"/>
    <w:basedOn w:val="Normal"/>
    <w:next w:val="Titrearticle"/>
    <w:rsid w:val="00F35798"/>
    <w:pPr>
      <w:keepNext/>
    </w:pPr>
  </w:style>
  <w:style w:type="paragraph" w:customStyle="1" w:styleId="Formuledadoption200000000000000000000000000000000000000000000000000000000000000">
    <w:name w:val="Formule d'adoption200000000000000000000000000000000000000000000000000000000000000"/>
    <w:basedOn w:val="Normal"/>
    <w:next w:val="Titrearticle"/>
    <w:rsid w:val="00F35798"/>
    <w:pPr>
      <w:keepNext/>
    </w:pPr>
  </w:style>
  <w:style w:type="paragraph" w:customStyle="1" w:styleId="Formuledadoption0000000000000000000000000000000000000000000000000000000000000000">
    <w:name w:val="Formule d'adoption000000000000000000000000000000000000000000000000000000000000000"/>
    <w:basedOn w:val="Normal"/>
    <w:next w:val="Titrearticle"/>
    <w:rsid w:val="00F35798"/>
    <w:pPr>
      <w:keepNext/>
    </w:pPr>
  </w:style>
  <w:style w:type="paragraph" w:customStyle="1" w:styleId="Formuledadoption1100000000000000000000000000000000000000000000000000000000000000">
    <w:name w:val="Formule d'adoption1100000000000000000000000000000000000000000000000000000000000000"/>
    <w:basedOn w:val="Normal"/>
    <w:next w:val="Titrearticle"/>
    <w:rsid w:val="00F35798"/>
    <w:pPr>
      <w:keepNext/>
    </w:pPr>
  </w:style>
  <w:style w:type="paragraph" w:customStyle="1" w:styleId="Formuledadoption210000000000000000000000000000000000000000000000000000000000000">
    <w:name w:val="Formule d'adoption210000000000000000000000000000000000000000000000000000000000000"/>
    <w:basedOn w:val="Normal"/>
    <w:next w:val="Titrearticle"/>
    <w:rsid w:val="00F35798"/>
    <w:pPr>
      <w:keepNext/>
    </w:pPr>
  </w:style>
  <w:style w:type="paragraph" w:customStyle="1" w:styleId="Formuledadoption300000000000000000000000000000000000000000000000000000000000000">
    <w:name w:val="Formule d'adoption300000000000000000000000000000000000000000000000000000000000000"/>
    <w:basedOn w:val="Normal"/>
    <w:next w:val="Titrearticle"/>
    <w:rsid w:val="00F35798"/>
    <w:pPr>
      <w:keepNext/>
    </w:pPr>
  </w:style>
  <w:style w:type="paragraph" w:customStyle="1" w:styleId="Formuledadoption400000000000000000000000000000000000000000000000000000000000000">
    <w:name w:val="Formule d'adoption400000000000000000000000000000000000000000000000000000000000000"/>
    <w:basedOn w:val="Normal"/>
    <w:next w:val="Titrearticle"/>
    <w:rsid w:val="00F35798"/>
    <w:pPr>
      <w:keepNext/>
    </w:pPr>
  </w:style>
  <w:style w:type="paragraph" w:customStyle="1" w:styleId="Formuledadoption500000000000000000000000000000000000000000000000000000000000000">
    <w:name w:val="Formule d'adoption500000000000000000000000000000000000000000000000000000000000000"/>
    <w:basedOn w:val="Normal"/>
    <w:next w:val="Titrearticle"/>
    <w:rsid w:val="00F35798"/>
    <w:pPr>
      <w:keepNext/>
    </w:pPr>
  </w:style>
  <w:style w:type="paragraph" w:customStyle="1" w:styleId="Formuledadoption600000000000000000000000000000000000000000000000000000000000000">
    <w:name w:val="Formule d'adoption600000000000000000000000000000000000000000000000000000000000000"/>
    <w:basedOn w:val="Normal"/>
    <w:next w:val="Titrearticle"/>
    <w:rsid w:val="00F35798"/>
    <w:pPr>
      <w:keepNext/>
    </w:pPr>
  </w:style>
  <w:style w:type="paragraph" w:customStyle="1" w:styleId="Formuledadoption700000000000000000000000000000000000000000000000000000000000000">
    <w:name w:val="Formule d'adoption700000000000000000000000000000000000000000000000000000000000000"/>
    <w:basedOn w:val="Normal"/>
    <w:next w:val="Titrearticle"/>
    <w:rsid w:val="00F35798"/>
    <w:pPr>
      <w:keepNext/>
    </w:pPr>
  </w:style>
  <w:style w:type="paragraph" w:customStyle="1" w:styleId="Formuledadoption800000000000000000000000000000000000000000000000000000000000000">
    <w:name w:val="Formule d'adoption800000000000000000000000000000000000000000000000000000000000000"/>
    <w:basedOn w:val="Normal"/>
    <w:next w:val="Titrearticle"/>
    <w:rsid w:val="00F35798"/>
    <w:pPr>
      <w:keepNext/>
    </w:pPr>
  </w:style>
  <w:style w:type="paragraph" w:customStyle="1" w:styleId="Formuledadoption900000000000000000000000000000000000000000000000000000000000000">
    <w:name w:val="Formule d'adoption900000000000000000000000000000000000000000000000000000000000000"/>
    <w:basedOn w:val="Normal"/>
    <w:next w:val="Titrearticle"/>
    <w:rsid w:val="00F35798"/>
    <w:pPr>
      <w:keepNext/>
    </w:pPr>
  </w:style>
  <w:style w:type="paragraph" w:customStyle="1" w:styleId="Formuledadoption1000000000000000000000000000000000000000000000000000000000000000">
    <w:name w:val="Formule d'adoption1000000000000000000000000000000000000000000000000000000000000000"/>
    <w:basedOn w:val="Normal"/>
    <w:next w:val="Titrearticle"/>
    <w:rsid w:val="00F35798"/>
    <w:pPr>
      <w:keepNext/>
    </w:pPr>
  </w:style>
  <w:style w:type="paragraph" w:customStyle="1" w:styleId="Formuledadoption1110000000000000000000000000000000000000000000000000000000000000">
    <w:name w:val="Formule d'adoption1110000000000000000000000000000000000000000000000000000000000000"/>
    <w:basedOn w:val="Normal"/>
    <w:next w:val="Titrearticle"/>
    <w:rsid w:val="00F35798"/>
    <w:pPr>
      <w:keepNext/>
    </w:pPr>
  </w:style>
  <w:style w:type="paragraph" w:customStyle="1" w:styleId="Formuledadoption1200000000000000000000000000000000000000000000000000000000000000">
    <w:name w:val="Formule d'adoption1200000000000000000000000000000000000000000000000000000000000000"/>
    <w:basedOn w:val="Normal"/>
    <w:next w:val="Titrearticle"/>
    <w:rsid w:val="00F35798"/>
    <w:pPr>
      <w:keepNext/>
    </w:pPr>
  </w:style>
  <w:style w:type="paragraph" w:customStyle="1" w:styleId="Formuledadoption1300000000000000000000000000000000000000000000000000000000000000">
    <w:name w:val="Formule d'adoption1300000000000000000000000000000000000000000000000000000000000000"/>
    <w:basedOn w:val="Normal"/>
    <w:next w:val="Titrearticle"/>
    <w:rsid w:val="00F35798"/>
    <w:pPr>
      <w:keepNext/>
    </w:pPr>
  </w:style>
  <w:style w:type="paragraph" w:customStyle="1" w:styleId="Formuledadoption1400000000000000000000000000000000000000000000000000000000000000">
    <w:name w:val="Formule d'adoption1400000000000000000000000000000000000000000000000000000000000000"/>
    <w:basedOn w:val="Normal"/>
    <w:next w:val="Titrearticle"/>
    <w:rsid w:val="00F35798"/>
    <w:pPr>
      <w:keepNext/>
    </w:pPr>
  </w:style>
  <w:style w:type="paragraph" w:customStyle="1" w:styleId="Formuledadoption1500000000000000000000000000000000000000000000000000000000000000">
    <w:name w:val="Formule d'adoption1500000000000000000000000000000000000000000000000000000000000000"/>
    <w:basedOn w:val="Normal"/>
    <w:next w:val="Titrearticle"/>
    <w:rsid w:val="00F35798"/>
    <w:pPr>
      <w:keepNext/>
    </w:pPr>
  </w:style>
  <w:style w:type="paragraph" w:customStyle="1" w:styleId="Formuledadoption1600000000000000000000000000000000000000000000000000000000000000">
    <w:name w:val="Formule d'adoption1600000000000000000000000000000000000000000000000000000000000000"/>
    <w:basedOn w:val="Normal"/>
    <w:next w:val="Titrearticle"/>
    <w:rsid w:val="00F35798"/>
    <w:pPr>
      <w:keepNext/>
    </w:pPr>
  </w:style>
  <w:style w:type="paragraph" w:customStyle="1" w:styleId="Formuledadoption1700000000000000000000000000000000000000000000000000000000000000">
    <w:name w:val="Formule d'adoption1700000000000000000000000000000000000000000000000000000000000000"/>
    <w:basedOn w:val="Normal"/>
    <w:next w:val="Titrearticle"/>
    <w:rsid w:val="00F35798"/>
    <w:pPr>
      <w:keepNext/>
    </w:pPr>
  </w:style>
  <w:style w:type="paragraph" w:customStyle="1" w:styleId="Formuledadoption1800000000000000000000000000000000000000000000000000000000000000">
    <w:name w:val="Formule d'adoption1800000000000000000000000000000000000000000000000000000000000000"/>
    <w:basedOn w:val="Normal"/>
    <w:next w:val="Titrearticle"/>
    <w:rsid w:val="00F35798"/>
    <w:pPr>
      <w:keepNext/>
    </w:pPr>
  </w:style>
  <w:style w:type="paragraph" w:customStyle="1" w:styleId="Formuledadoption1900000000000000000000000000000000000000000000000000000000000000">
    <w:name w:val="Formule d'adoption1900000000000000000000000000000000000000000000000000000000000000"/>
    <w:basedOn w:val="Normal"/>
    <w:next w:val="Titrearticle"/>
    <w:rsid w:val="00F35798"/>
    <w:pPr>
      <w:keepNext/>
    </w:pPr>
  </w:style>
  <w:style w:type="paragraph" w:customStyle="1" w:styleId="Formuledadoption2000000000000000000000000000000000000000000000000000000000000000">
    <w:name w:val="Formule d'adoption2000000000000000000000000000000000000000000000000000000000000000"/>
    <w:basedOn w:val="Normal"/>
    <w:next w:val="Titrearticle"/>
    <w:rsid w:val="00F35798"/>
    <w:pPr>
      <w:keepNext/>
    </w:pPr>
  </w:style>
  <w:style w:type="paragraph" w:customStyle="1" w:styleId="Formuledadoption00000000000000000000000000000000000000000000000000000000000000000">
    <w:name w:val="Formule d'adoption0000000000000000000000000000000000000000000000000000000000000000"/>
    <w:basedOn w:val="Normal"/>
    <w:next w:val="Titrearticle"/>
    <w:rsid w:val="00F35798"/>
    <w:pPr>
      <w:keepNext/>
    </w:pPr>
  </w:style>
  <w:style w:type="paragraph" w:customStyle="1" w:styleId="Formuledadoption11000000000000000000000000000000000000000000000000000000000000000">
    <w:name w:val="Formule d'adoption11000000000000000000000000000000000000000000000000000000000000000"/>
    <w:basedOn w:val="Normal"/>
    <w:next w:val="Titrearticle"/>
    <w:rsid w:val="00F35798"/>
    <w:pPr>
      <w:keepNext/>
    </w:pPr>
  </w:style>
  <w:style w:type="paragraph" w:customStyle="1" w:styleId="Formuledadoption2100000000000000000000000000000000000000000000000000000000000000">
    <w:name w:val="Formule d'adoption2100000000000000000000000000000000000000000000000000000000000000"/>
    <w:basedOn w:val="Normal"/>
    <w:next w:val="Titrearticle"/>
    <w:rsid w:val="00F35798"/>
    <w:pPr>
      <w:keepNext/>
    </w:pPr>
  </w:style>
  <w:style w:type="paragraph" w:customStyle="1" w:styleId="Formuledadoption3000000000000000000000000000000000000000000000000000000000000000">
    <w:name w:val="Formule d'adoption3000000000000000000000000000000000000000000000000000000000000000"/>
    <w:basedOn w:val="Normal"/>
    <w:next w:val="Titrearticle"/>
    <w:rsid w:val="00F35798"/>
    <w:pPr>
      <w:keepNext/>
    </w:pPr>
  </w:style>
  <w:style w:type="paragraph" w:customStyle="1" w:styleId="Formuledadoption4000000000000000000000000000000000000000000000000000000000000000">
    <w:name w:val="Formule d'adoption4000000000000000000000000000000000000000000000000000000000000000"/>
    <w:basedOn w:val="Normal"/>
    <w:next w:val="Titrearticle"/>
    <w:rsid w:val="00F35798"/>
    <w:pPr>
      <w:keepNext/>
    </w:pPr>
  </w:style>
  <w:style w:type="paragraph" w:customStyle="1" w:styleId="Formuledadoption5000000000000000000000000000000000000000000000000000000000000000">
    <w:name w:val="Formule d'adoption5000000000000000000000000000000000000000000000000000000000000000"/>
    <w:basedOn w:val="Normal"/>
    <w:next w:val="Titrearticle"/>
    <w:rsid w:val="00F35798"/>
    <w:pPr>
      <w:keepNext/>
    </w:pPr>
  </w:style>
  <w:style w:type="paragraph" w:customStyle="1" w:styleId="Formuledadoption6000000000000000000000000000000000000000000000000000000000000000">
    <w:name w:val="Formule d'adoption6000000000000000000000000000000000000000000000000000000000000000"/>
    <w:basedOn w:val="Normal"/>
    <w:next w:val="Titrearticle"/>
    <w:rsid w:val="00F35798"/>
    <w:pPr>
      <w:keepNext/>
    </w:pPr>
  </w:style>
  <w:style w:type="paragraph" w:customStyle="1" w:styleId="Formuledadoption7000000000000000000000000000000000000000000000000000000000000000">
    <w:name w:val="Formule d'adoption7000000000000000000000000000000000000000000000000000000000000000"/>
    <w:basedOn w:val="Normal"/>
    <w:next w:val="Titrearticle"/>
    <w:rsid w:val="00F35798"/>
    <w:pPr>
      <w:keepNext/>
    </w:pPr>
  </w:style>
  <w:style w:type="paragraph" w:customStyle="1" w:styleId="Formuledadoption8000000000000000000000000000000000000000000000000000000000000000">
    <w:name w:val="Formule d'adoption8000000000000000000000000000000000000000000000000000000000000000"/>
    <w:basedOn w:val="Normal"/>
    <w:next w:val="Titrearticle"/>
    <w:rsid w:val="00F35798"/>
    <w:pPr>
      <w:keepNext/>
    </w:pPr>
  </w:style>
  <w:style w:type="paragraph" w:customStyle="1" w:styleId="Formuledadoption9000000000000000000000000000000000000000000000000000000000000000">
    <w:name w:val="Formule d'adoption9000000000000000000000000000000000000000000000000000000000000000"/>
    <w:basedOn w:val="Normal"/>
    <w:next w:val="Titrearticle"/>
    <w:rsid w:val="00F35798"/>
    <w:pPr>
      <w:keepNext/>
    </w:pPr>
  </w:style>
  <w:style w:type="paragraph" w:customStyle="1" w:styleId="Formuledadoption10000000000000000000000000000000000000000000000000000000000000000">
    <w:name w:val="Formule d'adoption10000000000000000000000000000000000000000000000000000000000000000"/>
    <w:basedOn w:val="Normal"/>
    <w:next w:val="Titrearticle"/>
    <w:rsid w:val="00F35798"/>
    <w:pPr>
      <w:keepNext/>
    </w:pPr>
  </w:style>
  <w:style w:type="paragraph" w:customStyle="1" w:styleId="Formuledadoption11100000000000000000000000000000000000000000000000000000000000000">
    <w:name w:val="Formule d'adoption11100000000000000000000000000000000000000000000000000000000000000"/>
    <w:basedOn w:val="Normal"/>
    <w:next w:val="Titrearticle"/>
    <w:rsid w:val="00F35798"/>
    <w:pPr>
      <w:keepNext/>
    </w:pPr>
  </w:style>
  <w:style w:type="paragraph" w:customStyle="1" w:styleId="Formuledadoption12000000000000000000000000000000000000000000000000000000000000000">
    <w:name w:val="Formule d'adoption12000000000000000000000000000000000000000000000000000000000000000"/>
    <w:basedOn w:val="Normal"/>
    <w:next w:val="Titrearticle"/>
    <w:rsid w:val="00F35798"/>
    <w:pPr>
      <w:keepNext/>
    </w:pPr>
  </w:style>
  <w:style w:type="paragraph" w:customStyle="1" w:styleId="Formuledadoption13000000000000000000000000000000000000000000000000000000000000000">
    <w:name w:val="Formule d'adoption13000000000000000000000000000000000000000000000000000000000000000"/>
    <w:basedOn w:val="Normal"/>
    <w:next w:val="Titrearticle"/>
    <w:rsid w:val="00F35798"/>
    <w:pPr>
      <w:keepNext/>
    </w:pPr>
  </w:style>
  <w:style w:type="paragraph" w:customStyle="1" w:styleId="Formuledadoption14000000000000000000000000000000000000000000000000000000000000000">
    <w:name w:val="Formule d'adoption14000000000000000000000000000000000000000000000000000000000000000"/>
    <w:basedOn w:val="Normal"/>
    <w:next w:val="Titrearticle"/>
    <w:rsid w:val="00F35798"/>
    <w:pPr>
      <w:keepNext/>
    </w:pPr>
  </w:style>
  <w:style w:type="paragraph" w:customStyle="1" w:styleId="Formuledadoption15000000000000000000000000000000000000000000000000000000000000000">
    <w:name w:val="Formule d'adoption15000000000000000000000000000000000000000000000000000000000000000"/>
    <w:basedOn w:val="Normal"/>
    <w:next w:val="Titrearticle"/>
    <w:rsid w:val="00F35798"/>
    <w:pPr>
      <w:keepNext/>
    </w:pPr>
  </w:style>
  <w:style w:type="paragraph" w:customStyle="1" w:styleId="Formuledadoption16000000000000000000000000000000000000000000000000000000000000000">
    <w:name w:val="Formule d'adoption16000000000000000000000000000000000000000000000000000000000000000"/>
    <w:basedOn w:val="Normal"/>
    <w:next w:val="Titrearticle"/>
    <w:rsid w:val="00F35798"/>
    <w:pPr>
      <w:keepNext/>
    </w:pPr>
  </w:style>
  <w:style w:type="paragraph" w:customStyle="1" w:styleId="Formuledadoption17000000000000000000000000000000000000000000000000000000000000000">
    <w:name w:val="Formule d'adoption17000000000000000000000000000000000000000000000000000000000000000"/>
    <w:basedOn w:val="Normal"/>
    <w:next w:val="Titrearticle"/>
    <w:rsid w:val="00F35798"/>
    <w:pPr>
      <w:keepNext/>
    </w:pPr>
  </w:style>
  <w:style w:type="paragraph" w:customStyle="1" w:styleId="Formuledadoption18000000000000000000000000000000000000000000000000000000000000000">
    <w:name w:val="Formule d'adoption18000000000000000000000000000000000000000000000000000000000000000"/>
    <w:basedOn w:val="Normal"/>
    <w:next w:val="Titrearticle"/>
    <w:rsid w:val="00F35798"/>
    <w:pPr>
      <w:keepNext/>
    </w:pPr>
  </w:style>
  <w:style w:type="paragraph" w:customStyle="1" w:styleId="Formuledadoption19000000000000000000000000000000000000000000000000000000000000000">
    <w:name w:val="Formule d'adoption19000000000000000000000000000000000000000000000000000000000000000"/>
    <w:basedOn w:val="Normal"/>
    <w:next w:val="Titrearticle"/>
    <w:rsid w:val="00F35798"/>
    <w:pPr>
      <w:keepNext/>
    </w:pPr>
  </w:style>
  <w:style w:type="paragraph" w:customStyle="1" w:styleId="Formuledadoption20000000000000000000000000000000000000000000000000000000000000000">
    <w:name w:val="Formule d'adoption20000000000000000000000000000000000000000000000000000000000000000"/>
    <w:basedOn w:val="Normal"/>
    <w:next w:val="Titrearticle"/>
    <w:rsid w:val="00F35798"/>
    <w:pPr>
      <w:keepNext/>
    </w:pPr>
  </w:style>
  <w:style w:type="paragraph" w:customStyle="1" w:styleId="Formuledadoption000000000000000000000000000000000000000000000000000000000000000000">
    <w:name w:val="Formule d'adoption00000000000000000000000000000000000000000000000000000000000000000"/>
    <w:basedOn w:val="Normal"/>
    <w:next w:val="Titrearticle"/>
    <w:rsid w:val="001B7117"/>
    <w:pPr>
      <w:keepNext/>
    </w:pPr>
  </w:style>
  <w:style w:type="paragraph" w:customStyle="1" w:styleId="Formuledadoption110000000000000000000000000000000000000000000000000000000000000000">
    <w:name w:val="Formule d'adoption110000000000000000000000000000000000000000000000000000000000000000"/>
    <w:basedOn w:val="Normal"/>
    <w:next w:val="Titrearticle"/>
    <w:rsid w:val="001B7117"/>
    <w:pPr>
      <w:keepNext/>
    </w:pPr>
  </w:style>
  <w:style w:type="paragraph" w:customStyle="1" w:styleId="Formuledadoption21000000000000000000000000000000000000000000000000000000000000000">
    <w:name w:val="Formule d'adoption21000000000000000000000000000000000000000000000000000000000000000"/>
    <w:basedOn w:val="Normal"/>
    <w:next w:val="Titrearticle"/>
    <w:rsid w:val="001B7117"/>
    <w:pPr>
      <w:keepNext/>
    </w:pPr>
  </w:style>
  <w:style w:type="paragraph" w:customStyle="1" w:styleId="Formuledadoption30000000000000000000000000000000000000000000000000000000000000000">
    <w:name w:val="Formule d'adoption30000000000000000000000000000000000000000000000000000000000000000"/>
    <w:basedOn w:val="Normal"/>
    <w:next w:val="Titrearticle"/>
    <w:rsid w:val="001B7117"/>
    <w:pPr>
      <w:keepNext/>
    </w:pPr>
  </w:style>
  <w:style w:type="paragraph" w:customStyle="1" w:styleId="Formuledadoption40000000000000000000000000000000000000000000000000000000000000000">
    <w:name w:val="Formule d'adoption40000000000000000000000000000000000000000000000000000000000000000"/>
    <w:basedOn w:val="Normal"/>
    <w:next w:val="Titrearticle"/>
    <w:rsid w:val="001B7117"/>
    <w:pPr>
      <w:keepNext/>
    </w:pPr>
  </w:style>
  <w:style w:type="paragraph" w:customStyle="1" w:styleId="Formuledadoption50000000000000000000000000000000000000000000000000000000000000000">
    <w:name w:val="Formule d'adoption50000000000000000000000000000000000000000000000000000000000000000"/>
    <w:basedOn w:val="Normal"/>
    <w:next w:val="Titrearticle"/>
    <w:rsid w:val="001B7117"/>
    <w:pPr>
      <w:keepNext/>
    </w:pPr>
  </w:style>
  <w:style w:type="paragraph" w:customStyle="1" w:styleId="Formuledadoption60000000000000000000000000000000000000000000000000000000000000000">
    <w:name w:val="Formule d'adoption60000000000000000000000000000000000000000000000000000000000000000"/>
    <w:basedOn w:val="Normal"/>
    <w:next w:val="Titrearticle"/>
    <w:rsid w:val="001B7117"/>
    <w:pPr>
      <w:keepNext/>
    </w:pPr>
  </w:style>
  <w:style w:type="paragraph" w:customStyle="1" w:styleId="Formuledadoption70000000000000000000000000000000000000000000000000000000000000000">
    <w:name w:val="Formule d'adoption70000000000000000000000000000000000000000000000000000000000000000"/>
    <w:basedOn w:val="Normal"/>
    <w:next w:val="Titrearticle"/>
    <w:rsid w:val="001B7117"/>
    <w:pPr>
      <w:keepNext/>
    </w:pPr>
  </w:style>
  <w:style w:type="paragraph" w:customStyle="1" w:styleId="Formuledadoption80000000000000000000000000000000000000000000000000000000000000000">
    <w:name w:val="Formule d'adoption80000000000000000000000000000000000000000000000000000000000000000"/>
    <w:basedOn w:val="Normal"/>
    <w:next w:val="Titrearticle"/>
    <w:rsid w:val="001B7117"/>
    <w:pPr>
      <w:keepNext/>
    </w:pPr>
  </w:style>
  <w:style w:type="paragraph" w:customStyle="1" w:styleId="Formuledadoption90000000000000000000000000000000000000000000000000000000000000000">
    <w:name w:val="Formule d'adoption90000000000000000000000000000000000000000000000000000000000000000"/>
    <w:basedOn w:val="Normal"/>
    <w:next w:val="Titrearticle"/>
    <w:rsid w:val="001B7117"/>
    <w:pPr>
      <w:keepNext/>
    </w:pPr>
  </w:style>
  <w:style w:type="paragraph" w:customStyle="1" w:styleId="Formuledadoption100000000000000000000000000000000000000000000000000000000000000000">
    <w:name w:val="Formule d'adoption100000000000000000000000000000000000000000000000000000000000000000"/>
    <w:basedOn w:val="Normal"/>
    <w:next w:val="Titrearticle"/>
    <w:rsid w:val="001B7117"/>
    <w:pPr>
      <w:keepNext/>
    </w:pPr>
  </w:style>
  <w:style w:type="paragraph" w:customStyle="1" w:styleId="Formuledadoption111000000000000000000000000000000000000000000000000000000000000000">
    <w:name w:val="Formule d'adoption111000000000000000000000000000000000000000000000000000000000000000"/>
    <w:basedOn w:val="Normal"/>
    <w:next w:val="Titrearticle"/>
    <w:rsid w:val="001B7117"/>
    <w:pPr>
      <w:keepNext/>
    </w:pPr>
  </w:style>
  <w:style w:type="paragraph" w:customStyle="1" w:styleId="Formuledadoption120000000000000000000000000000000000000000000000000000000000000000">
    <w:name w:val="Formule d'adoption120000000000000000000000000000000000000000000000000000000000000000"/>
    <w:basedOn w:val="Normal"/>
    <w:next w:val="Titrearticle"/>
    <w:rsid w:val="001B7117"/>
    <w:pPr>
      <w:keepNext/>
    </w:pPr>
  </w:style>
  <w:style w:type="paragraph" w:customStyle="1" w:styleId="Formuledadoption130000000000000000000000000000000000000000000000000000000000000000">
    <w:name w:val="Formule d'adoption130000000000000000000000000000000000000000000000000000000000000000"/>
    <w:basedOn w:val="Normal"/>
    <w:next w:val="Titrearticle"/>
    <w:rsid w:val="001B7117"/>
    <w:pPr>
      <w:keepNext/>
    </w:pPr>
  </w:style>
  <w:style w:type="paragraph" w:customStyle="1" w:styleId="Formuledadoption140000000000000000000000000000000000000000000000000000000000000000">
    <w:name w:val="Formule d'adoption140000000000000000000000000000000000000000000000000000000000000000"/>
    <w:basedOn w:val="Normal"/>
    <w:next w:val="Titrearticle"/>
    <w:rsid w:val="001B7117"/>
    <w:pPr>
      <w:keepNext/>
    </w:pPr>
  </w:style>
  <w:style w:type="paragraph" w:customStyle="1" w:styleId="Formuledadoption150000000000000000000000000000000000000000000000000000000000000000">
    <w:name w:val="Formule d'adoption150000000000000000000000000000000000000000000000000000000000000000"/>
    <w:basedOn w:val="Normal"/>
    <w:next w:val="Titrearticle"/>
    <w:rsid w:val="001B7117"/>
    <w:pPr>
      <w:keepNext/>
    </w:pPr>
  </w:style>
  <w:style w:type="paragraph" w:customStyle="1" w:styleId="Formuledadoption160000000000000000000000000000000000000000000000000000000000000000">
    <w:name w:val="Formule d'adoption160000000000000000000000000000000000000000000000000000000000000000"/>
    <w:basedOn w:val="Normal"/>
    <w:next w:val="Titrearticle"/>
    <w:rsid w:val="001B7117"/>
    <w:pPr>
      <w:keepNext/>
    </w:pPr>
  </w:style>
  <w:style w:type="paragraph" w:customStyle="1" w:styleId="Formuledadoption170000000000000000000000000000000000000000000000000000000000000000">
    <w:name w:val="Formule d'adoption170000000000000000000000000000000000000000000000000000000000000000"/>
    <w:basedOn w:val="Normal"/>
    <w:next w:val="Titrearticle"/>
    <w:rsid w:val="001B7117"/>
    <w:pPr>
      <w:keepNext/>
    </w:pPr>
  </w:style>
  <w:style w:type="paragraph" w:customStyle="1" w:styleId="Formuledadoption180000000000000000000000000000000000000000000000000000000000000000">
    <w:name w:val="Formule d'adoption180000000000000000000000000000000000000000000000000000000000000000"/>
    <w:basedOn w:val="Normal"/>
    <w:next w:val="Titrearticle"/>
    <w:rsid w:val="001B7117"/>
    <w:pPr>
      <w:keepNext/>
    </w:pPr>
  </w:style>
  <w:style w:type="paragraph" w:customStyle="1" w:styleId="Formuledadoption190000000000000000000000000000000000000000000000000000000000000000">
    <w:name w:val="Formule d'adoption190000000000000000000000000000000000000000000000000000000000000000"/>
    <w:basedOn w:val="Normal"/>
    <w:next w:val="Titrearticle"/>
    <w:rsid w:val="001B7117"/>
    <w:pPr>
      <w:keepNext/>
    </w:pPr>
  </w:style>
  <w:style w:type="paragraph" w:customStyle="1" w:styleId="Formuledadoption200000000000000000000000000000000000000000000000000000000000000000">
    <w:name w:val="Formule d'adoption200000000000000000000000000000000000000000000000000000000000000000"/>
    <w:basedOn w:val="Normal"/>
    <w:next w:val="Titrearticle"/>
    <w:rsid w:val="001B7117"/>
    <w:pPr>
      <w:keepNext/>
    </w:pPr>
  </w:style>
  <w:style w:type="paragraph" w:customStyle="1" w:styleId="Formuledadoption0000000000000000000000000000000000000000000000000000000000000000000">
    <w:name w:val="Formule d'adoption000000000000000000000000000000000000000000000000000000000000000000"/>
    <w:basedOn w:val="Normal"/>
    <w:next w:val="Titrearticle"/>
    <w:rsid w:val="00CC37A1"/>
    <w:pPr>
      <w:keepNext/>
    </w:pPr>
  </w:style>
  <w:style w:type="paragraph" w:customStyle="1" w:styleId="Formuledadoption1100000000000000000000000000000000000000000000000000000000000000000">
    <w:name w:val="Formule d'adoption1100000000000000000000000000000000000000000000000000000000000000000"/>
    <w:basedOn w:val="Normal"/>
    <w:next w:val="Titrearticle"/>
    <w:rsid w:val="00CC37A1"/>
    <w:pPr>
      <w:keepNext/>
    </w:pPr>
  </w:style>
  <w:style w:type="paragraph" w:customStyle="1" w:styleId="Formuledadoption210000000000000000000000000000000000000000000000000000000000000000">
    <w:name w:val="Formule d'adoption210000000000000000000000000000000000000000000000000000000000000000"/>
    <w:basedOn w:val="Normal"/>
    <w:next w:val="Titrearticle"/>
    <w:rsid w:val="00CC37A1"/>
    <w:pPr>
      <w:keepNext/>
    </w:pPr>
  </w:style>
  <w:style w:type="paragraph" w:customStyle="1" w:styleId="Formuledadoption300000000000000000000000000000000000000000000000000000000000000000">
    <w:name w:val="Formule d'adoption300000000000000000000000000000000000000000000000000000000000000000"/>
    <w:basedOn w:val="Normal"/>
    <w:next w:val="Titrearticle"/>
    <w:rsid w:val="00CC37A1"/>
    <w:pPr>
      <w:keepNext/>
    </w:pPr>
  </w:style>
  <w:style w:type="paragraph" w:customStyle="1" w:styleId="Formuledadoption400000000000000000000000000000000000000000000000000000000000000000">
    <w:name w:val="Formule d'adoption400000000000000000000000000000000000000000000000000000000000000000"/>
    <w:basedOn w:val="Normal"/>
    <w:next w:val="Titrearticle"/>
    <w:rsid w:val="00CC37A1"/>
    <w:pPr>
      <w:keepNext/>
    </w:pPr>
  </w:style>
  <w:style w:type="paragraph" w:customStyle="1" w:styleId="Formuledadoption500000000000000000000000000000000000000000000000000000000000000000">
    <w:name w:val="Formule d'adoption500000000000000000000000000000000000000000000000000000000000000000"/>
    <w:basedOn w:val="Normal"/>
    <w:next w:val="Titrearticle"/>
    <w:rsid w:val="00CC37A1"/>
    <w:pPr>
      <w:keepNext/>
    </w:pPr>
  </w:style>
  <w:style w:type="paragraph" w:customStyle="1" w:styleId="Formuledadoption600000000000000000000000000000000000000000000000000000000000000000">
    <w:name w:val="Formule d'adoption600000000000000000000000000000000000000000000000000000000000000000"/>
    <w:basedOn w:val="Normal"/>
    <w:next w:val="Titrearticle"/>
    <w:rsid w:val="00CC37A1"/>
    <w:pPr>
      <w:keepNext/>
    </w:pPr>
  </w:style>
  <w:style w:type="paragraph" w:customStyle="1" w:styleId="Formuledadoption700000000000000000000000000000000000000000000000000000000000000000">
    <w:name w:val="Formule d'adoption700000000000000000000000000000000000000000000000000000000000000000"/>
    <w:basedOn w:val="Normal"/>
    <w:next w:val="Titrearticle"/>
    <w:rsid w:val="00CC37A1"/>
    <w:pPr>
      <w:keepNext/>
    </w:pPr>
  </w:style>
  <w:style w:type="paragraph" w:customStyle="1" w:styleId="Formuledadoption800000000000000000000000000000000000000000000000000000000000000000">
    <w:name w:val="Formule d'adoption800000000000000000000000000000000000000000000000000000000000000000"/>
    <w:basedOn w:val="Normal"/>
    <w:next w:val="Titrearticle"/>
    <w:rsid w:val="00CC37A1"/>
    <w:pPr>
      <w:keepNext/>
    </w:pPr>
  </w:style>
  <w:style w:type="paragraph" w:customStyle="1" w:styleId="Formuledadoption900000000000000000000000000000000000000000000000000000000000000000">
    <w:name w:val="Formule d'adoption900000000000000000000000000000000000000000000000000000000000000000"/>
    <w:basedOn w:val="Normal"/>
    <w:next w:val="Titrearticle"/>
    <w:rsid w:val="00CC37A1"/>
    <w:pPr>
      <w:keepNext/>
    </w:pPr>
  </w:style>
  <w:style w:type="paragraph" w:customStyle="1" w:styleId="Formuledadoption1000000000000000000000000000000000000000000000000000000000000000000">
    <w:name w:val="Formule d'adoption1000000000000000000000000000000000000000000000000000000000000000000"/>
    <w:basedOn w:val="Normal"/>
    <w:next w:val="Titrearticle"/>
    <w:rsid w:val="00CC37A1"/>
    <w:pPr>
      <w:keepNext/>
    </w:pPr>
  </w:style>
  <w:style w:type="paragraph" w:customStyle="1" w:styleId="Formuledadoption1110000000000000000000000000000000000000000000000000000000000000000">
    <w:name w:val="Formule d'adoption1110000000000000000000000000000000000000000000000000000000000000000"/>
    <w:basedOn w:val="Normal"/>
    <w:next w:val="Titrearticle"/>
    <w:rsid w:val="00CC37A1"/>
    <w:pPr>
      <w:keepNext/>
    </w:pPr>
  </w:style>
  <w:style w:type="paragraph" w:customStyle="1" w:styleId="Formuledadoption1200000000000000000000000000000000000000000000000000000000000000000">
    <w:name w:val="Formule d'adoption1200000000000000000000000000000000000000000000000000000000000000000"/>
    <w:basedOn w:val="Normal"/>
    <w:next w:val="Titrearticle"/>
    <w:rsid w:val="00CC37A1"/>
    <w:pPr>
      <w:keepNext/>
    </w:pPr>
  </w:style>
  <w:style w:type="paragraph" w:customStyle="1" w:styleId="Formuledadoption1300000000000000000000000000000000000000000000000000000000000000000">
    <w:name w:val="Formule d'adoption1300000000000000000000000000000000000000000000000000000000000000000"/>
    <w:basedOn w:val="Normal"/>
    <w:next w:val="Titrearticle"/>
    <w:rsid w:val="00CC37A1"/>
    <w:pPr>
      <w:keepNext/>
    </w:pPr>
  </w:style>
  <w:style w:type="paragraph" w:customStyle="1" w:styleId="Formuledadoption1400000000000000000000000000000000000000000000000000000000000000000">
    <w:name w:val="Formule d'adoption1400000000000000000000000000000000000000000000000000000000000000000"/>
    <w:basedOn w:val="Normal"/>
    <w:next w:val="Titrearticle"/>
    <w:rsid w:val="00CC37A1"/>
    <w:pPr>
      <w:keepNext/>
    </w:pPr>
  </w:style>
  <w:style w:type="paragraph" w:customStyle="1" w:styleId="Formuledadoption1500000000000000000000000000000000000000000000000000000000000000000">
    <w:name w:val="Formule d'adoption1500000000000000000000000000000000000000000000000000000000000000000"/>
    <w:basedOn w:val="Normal"/>
    <w:next w:val="Titrearticle"/>
    <w:rsid w:val="00CC37A1"/>
    <w:pPr>
      <w:keepNext/>
    </w:pPr>
  </w:style>
  <w:style w:type="paragraph" w:customStyle="1" w:styleId="Formuledadoption1600000000000000000000000000000000000000000000000000000000000000000">
    <w:name w:val="Formule d'adoption1600000000000000000000000000000000000000000000000000000000000000000"/>
    <w:basedOn w:val="Normal"/>
    <w:next w:val="Titrearticle"/>
    <w:rsid w:val="00CC37A1"/>
    <w:pPr>
      <w:keepNext/>
    </w:pPr>
  </w:style>
  <w:style w:type="paragraph" w:customStyle="1" w:styleId="Formuledadoption1700000000000000000000000000000000000000000000000000000000000000000">
    <w:name w:val="Formule d'adoption1700000000000000000000000000000000000000000000000000000000000000000"/>
    <w:basedOn w:val="Normal"/>
    <w:next w:val="Titrearticle"/>
    <w:rsid w:val="00CC37A1"/>
    <w:pPr>
      <w:keepNext/>
    </w:pPr>
  </w:style>
  <w:style w:type="paragraph" w:customStyle="1" w:styleId="Formuledadoption1800000000000000000000000000000000000000000000000000000000000000000">
    <w:name w:val="Formule d'adoption1800000000000000000000000000000000000000000000000000000000000000000"/>
    <w:basedOn w:val="Normal"/>
    <w:next w:val="Titrearticle"/>
    <w:rsid w:val="00CC37A1"/>
    <w:pPr>
      <w:keepNext/>
    </w:pPr>
  </w:style>
  <w:style w:type="paragraph" w:customStyle="1" w:styleId="Formuledadoption1900000000000000000000000000000000000000000000000000000000000000000">
    <w:name w:val="Formule d'adoption1900000000000000000000000000000000000000000000000000000000000000000"/>
    <w:basedOn w:val="Normal"/>
    <w:next w:val="Titrearticle"/>
    <w:rsid w:val="00CC37A1"/>
    <w:pPr>
      <w:keepNext/>
    </w:pPr>
  </w:style>
  <w:style w:type="paragraph" w:customStyle="1" w:styleId="Formuledadoption2000000000000000000000000000000000000000000000000000000000000000000">
    <w:name w:val="Formule d'adoption2000000000000000000000000000000000000000000000000000000000000000000"/>
    <w:basedOn w:val="Normal"/>
    <w:next w:val="Titrearticle"/>
    <w:rsid w:val="00CC37A1"/>
    <w:pPr>
      <w:keepNext/>
    </w:pPr>
  </w:style>
  <w:style w:type="paragraph" w:customStyle="1" w:styleId="Formuledadoption00000000000000000000000000000000000000000000000000000000000000000000">
    <w:name w:val="Formule d'adoption0000000000000000000000000000000000000000000000000000000000000000000"/>
    <w:basedOn w:val="Normal"/>
    <w:next w:val="Titrearticle"/>
    <w:rsid w:val="004E1653"/>
    <w:pPr>
      <w:keepNext/>
    </w:pPr>
  </w:style>
  <w:style w:type="paragraph" w:customStyle="1" w:styleId="Formuledadoption11000000000000000000000000000000000000000000000000000000000000000000">
    <w:name w:val="Formule d'adoption11000000000000000000000000000000000000000000000000000000000000000000"/>
    <w:basedOn w:val="Normal"/>
    <w:next w:val="Titrearticle"/>
    <w:rsid w:val="004E1653"/>
    <w:pPr>
      <w:keepNext/>
    </w:pPr>
  </w:style>
  <w:style w:type="paragraph" w:customStyle="1" w:styleId="Formuledadoption2100000000000000000000000000000000000000000000000000000000000000000">
    <w:name w:val="Formule d'adoption2100000000000000000000000000000000000000000000000000000000000000000"/>
    <w:basedOn w:val="Normal"/>
    <w:next w:val="Titrearticle"/>
    <w:rsid w:val="004E1653"/>
    <w:pPr>
      <w:keepNext/>
    </w:pPr>
  </w:style>
  <w:style w:type="paragraph" w:customStyle="1" w:styleId="Formuledadoption3000000000000000000000000000000000000000000000000000000000000000000">
    <w:name w:val="Formule d'adoption3000000000000000000000000000000000000000000000000000000000000000000"/>
    <w:basedOn w:val="Normal"/>
    <w:next w:val="Titrearticle"/>
    <w:rsid w:val="004E1653"/>
    <w:pPr>
      <w:keepNext/>
    </w:pPr>
  </w:style>
  <w:style w:type="paragraph" w:customStyle="1" w:styleId="Formuledadoption4000000000000000000000000000000000000000000000000000000000000000000">
    <w:name w:val="Formule d'adoption4000000000000000000000000000000000000000000000000000000000000000000"/>
    <w:basedOn w:val="Normal"/>
    <w:next w:val="Titrearticle"/>
    <w:rsid w:val="004E1653"/>
    <w:pPr>
      <w:keepNext/>
    </w:pPr>
  </w:style>
  <w:style w:type="paragraph" w:customStyle="1" w:styleId="Formuledadoption5000000000000000000000000000000000000000000000000000000000000000000">
    <w:name w:val="Formule d'adoption5000000000000000000000000000000000000000000000000000000000000000000"/>
    <w:basedOn w:val="Normal"/>
    <w:next w:val="Titrearticle"/>
    <w:rsid w:val="004E1653"/>
    <w:pPr>
      <w:keepNext/>
    </w:pPr>
  </w:style>
  <w:style w:type="paragraph" w:customStyle="1" w:styleId="Formuledadoption6000000000000000000000000000000000000000000000000000000000000000000">
    <w:name w:val="Formule d'adoption6000000000000000000000000000000000000000000000000000000000000000000"/>
    <w:basedOn w:val="Normal"/>
    <w:next w:val="Titrearticle"/>
    <w:rsid w:val="004E1653"/>
    <w:pPr>
      <w:keepNext/>
    </w:pPr>
  </w:style>
  <w:style w:type="paragraph" w:customStyle="1" w:styleId="Formuledadoption7000000000000000000000000000000000000000000000000000000000000000000">
    <w:name w:val="Formule d'adoption7000000000000000000000000000000000000000000000000000000000000000000"/>
    <w:basedOn w:val="Normal"/>
    <w:next w:val="Titrearticle"/>
    <w:rsid w:val="004E1653"/>
    <w:pPr>
      <w:keepNext/>
    </w:pPr>
  </w:style>
  <w:style w:type="paragraph" w:customStyle="1" w:styleId="Formuledadoption8000000000000000000000000000000000000000000000000000000000000000000">
    <w:name w:val="Formule d'adoption8000000000000000000000000000000000000000000000000000000000000000000"/>
    <w:basedOn w:val="Normal"/>
    <w:next w:val="Titrearticle"/>
    <w:rsid w:val="004E1653"/>
    <w:pPr>
      <w:keepNext/>
    </w:pPr>
  </w:style>
  <w:style w:type="paragraph" w:customStyle="1" w:styleId="Formuledadoption9000000000000000000000000000000000000000000000000000000000000000000">
    <w:name w:val="Formule d'adoption9000000000000000000000000000000000000000000000000000000000000000000"/>
    <w:basedOn w:val="Normal"/>
    <w:next w:val="Titrearticle"/>
    <w:rsid w:val="004E1653"/>
    <w:pPr>
      <w:keepNext/>
    </w:pPr>
  </w:style>
  <w:style w:type="paragraph" w:customStyle="1" w:styleId="Formuledadoption10000000000000000000000000000000000000000000000000000000000000000000">
    <w:name w:val="Formule d'adoption10000000000000000000000000000000000000000000000000000000000000000000"/>
    <w:basedOn w:val="Normal"/>
    <w:next w:val="Titrearticle"/>
    <w:rsid w:val="004E1653"/>
    <w:pPr>
      <w:keepNext/>
    </w:pPr>
  </w:style>
  <w:style w:type="paragraph" w:customStyle="1" w:styleId="Formuledadoption11100000000000000000000000000000000000000000000000000000000000000000">
    <w:name w:val="Formule d'adoption11100000000000000000000000000000000000000000000000000000000000000000"/>
    <w:basedOn w:val="Normal"/>
    <w:next w:val="Titrearticle"/>
    <w:rsid w:val="004E1653"/>
    <w:pPr>
      <w:keepNext/>
    </w:pPr>
  </w:style>
  <w:style w:type="paragraph" w:customStyle="1" w:styleId="Formuledadoption12000000000000000000000000000000000000000000000000000000000000000000">
    <w:name w:val="Formule d'adoption12000000000000000000000000000000000000000000000000000000000000000000"/>
    <w:basedOn w:val="Normal"/>
    <w:next w:val="Titrearticle"/>
    <w:rsid w:val="004E1653"/>
    <w:pPr>
      <w:keepNext/>
    </w:pPr>
  </w:style>
  <w:style w:type="paragraph" w:customStyle="1" w:styleId="Formuledadoption13000000000000000000000000000000000000000000000000000000000000000000">
    <w:name w:val="Formule d'adoption13000000000000000000000000000000000000000000000000000000000000000000"/>
    <w:basedOn w:val="Normal"/>
    <w:next w:val="Titrearticle"/>
    <w:rsid w:val="004E1653"/>
    <w:pPr>
      <w:keepNext/>
    </w:pPr>
  </w:style>
  <w:style w:type="paragraph" w:customStyle="1" w:styleId="Formuledadoption14000000000000000000000000000000000000000000000000000000000000000000">
    <w:name w:val="Formule d'adoption14000000000000000000000000000000000000000000000000000000000000000000"/>
    <w:basedOn w:val="Normal"/>
    <w:next w:val="Titrearticle"/>
    <w:rsid w:val="004E1653"/>
    <w:pPr>
      <w:keepNext/>
    </w:pPr>
  </w:style>
  <w:style w:type="paragraph" w:customStyle="1" w:styleId="Formuledadoption15000000000000000000000000000000000000000000000000000000000000000000">
    <w:name w:val="Formule d'adoption15000000000000000000000000000000000000000000000000000000000000000000"/>
    <w:basedOn w:val="Normal"/>
    <w:next w:val="Titrearticle"/>
    <w:rsid w:val="004E1653"/>
    <w:pPr>
      <w:keepNext/>
    </w:pPr>
  </w:style>
  <w:style w:type="paragraph" w:customStyle="1" w:styleId="Formuledadoption16000000000000000000000000000000000000000000000000000000000000000000">
    <w:name w:val="Formule d'adoption16000000000000000000000000000000000000000000000000000000000000000000"/>
    <w:basedOn w:val="Normal"/>
    <w:next w:val="Titrearticle"/>
    <w:rsid w:val="004E1653"/>
    <w:pPr>
      <w:keepNext/>
    </w:pPr>
  </w:style>
  <w:style w:type="paragraph" w:customStyle="1" w:styleId="Formuledadoption17000000000000000000000000000000000000000000000000000000000000000000">
    <w:name w:val="Formule d'adoption17000000000000000000000000000000000000000000000000000000000000000000"/>
    <w:basedOn w:val="Normal"/>
    <w:next w:val="Titrearticle"/>
    <w:rsid w:val="004E1653"/>
    <w:pPr>
      <w:keepNext/>
    </w:pPr>
  </w:style>
  <w:style w:type="paragraph" w:customStyle="1" w:styleId="Formuledadoption18000000000000000000000000000000000000000000000000000000000000000000">
    <w:name w:val="Formule d'adoption18000000000000000000000000000000000000000000000000000000000000000000"/>
    <w:basedOn w:val="Normal"/>
    <w:next w:val="Titrearticle"/>
    <w:rsid w:val="004E1653"/>
    <w:pPr>
      <w:keepNext/>
    </w:pPr>
  </w:style>
  <w:style w:type="paragraph" w:customStyle="1" w:styleId="Formuledadoption19000000000000000000000000000000000000000000000000000000000000000000">
    <w:name w:val="Formule d'adoption19000000000000000000000000000000000000000000000000000000000000000000"/>
    <w:basedOn w:val="Normal"/>
    <w:next w:val="Titrearticle"/>
    <w:rsid w:val="004E1653"/>
    <w:pPr>
      <w:keepNext/>
    </w:pPr>
  </w:style>
  <w:style w:type="paragraph" w:customStyle="1" w:styleId="Formuledadoption20000000000000000000000000000000000000000000000000000000000000000000">
    <w:name w:val="Formule d'adoption20000000000000000000000000000000000000000000000000000000000000000000"/>
    <w:basedOn w:val="Normal"/>
    <w:next w:val="Titrearticle"/>
    <w:rsid w:val="004E1653"/>
    <w:pPr>
      <w:keepNext/>
    </w:pPr>
  </w:style>
  <w:style w:type="paragraph" w:customStyle="1" w:styleId="Formuledadoption000000000000000000000000000000000000000000000000000000000000000000000">
    <w:name w:val="Formule d'adoption00000000000000000000000000000000000000000000000000000000000000000000"/>
    <w:basedOn w:val="Normal"/>
    <w:next w:val="Titrearticle"/>
    <w:rsid w:val="00333328"/>
    <w:pPr>
      <w:keepNext/>
    </w:pPr>
  </w:style>
  <w:style w:type="paragraph" w:customStyle="1" w:styleId="Formuledadoption110000000000000000000000000000000000000000000000000000000000000000000">
    <w:name w:val="Formule d'adoption110000000000000000000000000000000000000000000000000000000000000000000"/>
    <w:basedOn w:val="Normal"/>
    <w:next w:val="Titrearticle"/>
    <w:rsid w:val="00333328"/>
    <w:pPr>
      <w:keepNext/>
    </w:pPr>
  </w:style>
  <w:style w:type="paragraph" w:customStyle="1" w:styleId="Formuledadoption21000000000000000000000000000000000000000000000000000000000000000000">
    <w:name w:val="Formule d'adoption21000000000000000000000000000000000000000000000000000000000000000000"/>
    <w:basedOn w:val="Normal"/>
    <w:next w:val="Titrearticle"/>
    <w:rsid w:val="00333328"/>
    <w:pPr>
      <w:keepNext/>
    </w:pPr>
  </w:style>
  <w:style w:type="paragraph" w:customStyle="1" w:styleId="Formuledadoption30000000000000000000000000000000000000000000000000000000000000000000">
    <w:name w:val="Formule d'adoption30000000000000000000000000000000000000000000000000000000000000000000"/>
    <w:basedOn w:val="Normal"/>
    <w:next w:val="Titrearticle"/>
    <w:rsid w:val="00333328"/>
    <w:pPr>
      <w:keepNext/>
    </w:pPr>
  </w:style>
  <w:style w:type="paragraph" w:customStyle="1" w:styleId="Formuledadoption40000000000000000000000000000000000000000000000000000000000000000000">
    <w:name w:val="Formule d'adoption40000000000000000000000000000000000000000000000000000000000000000000"/>
    <w:basedOn w:val="Normal"/>
    <w:next w:val="Titrearticle"/>
    <w:rsid w:val="00333328"/>
    <w:pPr>
      <w:keepNext/>
    </w:pPr>
  </w:style>
  <w:style w:type="paragraph" w:customStyle="1" w:styleId="Formuledadoption50000000000000000000000000000000000000000000000000000000000000000000">
    <w:name w:val="Formule d'adoption50000000000000000000000000000000000000000000000000000000000000000000"/>
    <w:basedOn w:val="Normal"/>
    <w:next w:val="Titrearticle"/>
    <w:rsid w:val="00333328"/>
    <w:pPr>
      <w:keepNext/>
    </w:pPr>
  </w:style>
  <w:style w:type="paragraph" w:customStyle="1" w:styleId="Formuledadoption60000000000000000000000000000000000000000000000000000000000000000000">
    <w:name w:val="Formule d'adoption60000000000000000000000000000000000000000000000000000000000000000000"/>
    <w:basedOn w:val="Normal"/>
    <w:next w:val="Titrearticle"/>
    <w:rsid w:val="00333328"/>
    <w:pPr>
      <w:keepNext/>
    </w:pPr>
  </w:style>
  <w:style w:type="paragraph" w:customStyle="1" w:styleId="Formuledadoption70000000000000000000000000000000000000000000000000000000000000000000">
    <w:name w:val="Formule d'adoption70000000000000000000000000000000000000000000000000000000000000000000"/>
    <w:basedOn w:val="Normal"/>
    <w:next w:val="Titrearticle"/>
    <w:rsid w:val="00333328"/>
    <w:pPr>
      <w:keepNext/>
    </w:pPr>
  </w:style>
  <w:style w:type="paragraph" w:customStyle="1" w:styleId="Formuledadoption80000000000000000000000000000000000000000000000000000000000000000000">
    <w:name w:val="Formule d'adoption80000000000000000000000000000000000000000000000000000000000000000000"/>
    <w:basedOn w:val="Normal"/>
    <w:next w:val="Titrearticle"/>
    <w:rsid w:val="00333328"/>
    <w:pPr>
      <w:keepNext/>
    </w:pPr>
  </w:style>
  <w:style w:type="paragraph" w:customStyle="1" w:styleId="Formuledadoption90000000000000000000000000000000000000000000000000000000000000000000">
    <w:name w:val="Formule d'adoption90000000000000000000000000000000000000000000000000000000000000000000"/>
    <w:basedOn w:val="Normal"/>
    <w:next w:val="Titrearticle"/>
    <w:rsid w:val="00333328"/>
    <w:pPr>
      <w:keepNext/>
    </w:pPr>
  </w:style>
  <w:style w:type="paragraph" w:customStyle="1" w:styleId="Formuledadoption100000000000000000000000000000000000000000000000000000000000000000000">
    <w:name w:val="Formule d'adoption100000000000000000000000000000000000000000000000000000000000000000000"/>
    <w:basedOn w:val="Normal"/>
    <w:next w:val="Titrearticle"/>
    <w:rsid w:val="00333328"/>
    <w:pPr>
      <w:keepNext/>
    </w:pPr>
  </w:style>
  <w:style w:type="paragraph" w:customStyle="1" w:styleId="Formuledadoption111000000000000000000000000000000000000000000000000000000000000000000">
    <w:name w:val="Formule d'adoption111000000000000000000000000000000000000000000000000000000000000000000"/>
    <w:basedOn w:val="Normal"/>
    <w:next w:val="Titrearticle"/>
    <w:rsid w:val="00333328"/>
    <w:pPr>
      <w:keepNext/>
    </w:pPr>
  </w:style>
  <w:style w:type="paragraph" w:customStyle="1" w:styleId="Formuledadoption120000000000000000000000000000000000000000000000000000000000000000000">
    <w:name w:val="Formule d'adoption120000000000000000000000000000000000000000000000000000000000000000000"/>
    <w:basedOn w:val="Normal"/>
    <w:next w:val="Titrearticle"/>
    <w:rsid w:val="00333328"/>
    <w:pPr>
      <w:keepNext/>
    </w:pPr>
  </w:style>
  <w:style w:type="paragraph" w:customStyle="1" w:styleId="Formuledadoption130000000000000000000000000000000000000000000000000000000000000000000">
    <w:name w:val="Formule d'adoption130000000000000000000000000000000000000000000000000000000000000000000"/>
    <w:basedOn w:val="Normal"/>
    <w:next w:val="Titrearticle"/>
    <w:rsid w:val="00333328"/>
    <w:pPr>
      <w:keepNext/>
    </w:pPr>
  </w:style>
  <w:style w:type="paragraph" w:customStyle="1" w:styleId="Formuledadoption140000000000000000000000000000000000000000000000000000000000000000000">
    <w:name w:val="Formule d'adoption140000000000000000000000000000000000000000000000000000000000000000000"/>
    <w:basedOn w:val="Normal"/>
    <w:next w:val="Titrearticle"/>
    <w:rsid w:val="00333328"/>
    <w:pPr>
      <w:keepNext/>
    </w:pPr>
  </w:style>
  <w:style w:type="paragraph" w:customStyle="1" w:styleId="Formuledadoption150000000000000000000000000000000000000000000000000000000000000000000">
    <w:name w:val="Formule d'adoption150000000000000000000000000000000000000000000000000000000000000000000"/>
    <w:basedOn w:val="Normal"/>
    <w:next w:val="Titrearticle"/>
    <w:rsid w:val="00333328"/>
    <w:pPr>
      <w:keepNext/>
    </w:pPr>
  </w:style>
  <w:style w:type="paragraph" w:customStyle="1" w:styleId="Formuledadoption160000000000000000000000000000000000000000000000000000000000000000000">
    <w:name w:val="Formule d'adoption160000000000000000000000000000000000000000000000000000000000000000000"/>
    <w:basedOn w:val="Normal"/>
    <w:next w:val="Titrearticle"/>
    <w:rsid w:val="00333328"/>
    <w:pPr>
      <w:keepNext/>
    </w:pPr>
  </w:style>
  <w:style w:type="paragraph" w:customStyle="1" w:styleId="Formuledadoption170000000000000000000000000000000000000000000000000000000000000000000">
    <w:name w:val="Formule d'adoption170000000000000000000000000000000000000000000000000000000000000000000"/>
    <w:basedOn w:val="Normal"/>
    <w:next w:val="Titrearticle"/>
    <w:rsid w:val="00333328"/>
    <w:pPr>
      <w:keepNext/>
    </w:pPr>
  </w:style>
  <w:style w:type="paragraph" w:customStyle="1" w:styleId="Formuledadoption180000000000000000000000000000000000000000000000000000000000000000000">
    <w:name w:val="Formule d'adoption180000000000000000000000000000000000000000000000000000000000000000000"/>
    <w:basedOn w:val="Normal"/>
    <w:next w:val="Titrearticle"/>
    <w:rsid w:val="00333328"/>
    <w:pPr>
      <w:keepNext/>
    </w:pPr>
  </w:style>
  <w:style w:type="paragraph" w:customStyle="1" w:styleId="Formuledadoption190000000000000000000000000000000000000000000000000000000000000000000">
    <w:name w:val="Formule d'adoption190000000000000000000000000000000000000000000000000000000000000000000"/>
    <w:basedOn w:val="Normal"/>
    <w:next w:val="Titrearticle"/>
    <w:rsid w:val="00333328"/>
    <w:pPr>
      <w:keepNext/>
    </w:pPr>
  </w:style>
  <w:style w:type="paragraph" w:customStyle="1" w:styleId="Formuledadoption200000000000000000000000000000000000000000000000000000000000000000000">
    <w:name w:val="Formule d'adoption200000000000000000000000000000000000000000000000000000000000000000000"/>
    <w:basedOn w:val="Normal"/>
    <w:next w:val="Titrearticle"/>
    <w:rsid w:val="00333328"/>
    <w:pPr>
      <w:keepNext/>
    </w:pPr>
  </w:style>
  <w:style w:type="paragraph" w:customStyle="1" w:styleId="Formuledadoption0000000000000000000000000000000000000000000000000000000000000000000000">
    <w:name w:val="Formule d'adoption000000000000000000000000000000000000000000000000000000000000000000000"/>
    <w:basedOn w:val="Normal"/>
    <w:next w:val="Titrearticle"/>
    <w:rsid w:val="004D7C89"/>
    <w:pPr>
      <w:keepNext/>
    </w:pPr>
  </w:style>
  <w:style w:type="paragraph" w:customStyle="1" w:styleId="Formuledadoption1100000000000000000000000000000000000000000000000000000000000000000000">
    <w:name w:val="Formule d'adoption1100000000000000000000000000000000000000000000000000000000000000000000"/>
    <w:basedOn w:val="Normal"/>
    <w:next w:val="Titrearticle"/>
    <w:rsid w:val="004D7C89"/>
    <w:pPr>
      <w:keepNext/>
    </w:pPr>
  </w:style>
  <w:style w:type="paragraph" w:customStyle="1" w:styleId="Formuledadoption210000000000000000000000000000000000000000000000000000000000000000000">
    <w:name w:val="Formule d'adoption210000000000000000000000000000000000000000000000000000000000000000000"/>
    <w:basedOn w:val="Normal"/>
    <w:next w:val="Titrearticle"/>
    <w:rsid w:val="004D7C89"/>
    <w:pPr>
      <w:keepNext/>
    </w:pPr>
  </w:style>
  <w:style w:type="paragraph" w:customStyle="1" w:styleId="Formuledadoption300000000000000000000000000000000000000000000000000000000000000000000">
    <w:name w:val="Formule d'adoption300000000000000000000000000000000000000000000000000000000000000000000"/>
    <w:basedOn w:val="Normal"/>
    <w:next w:val="Titrearticle"/>
    <w:rsid w:val="004D7C89"/>
    <w:pPr>
      <w:keepNext/>
    </w:pPr>
  </w:style>
  <w:style w:type="paragraph" w:customStyle="1" w:styleId="Formuledadoption400000000000000000000000000000000000000000000000000000000000000000000">
    <w:name w:val="Formule d'adoption400000000000000000000000000000000000000000000000000000000000000000000"/>
    <w:basedOn w:val="Normal"/>
    <w:next w:val="Titrearticle"/>
    <w:rsid w:val="004D7C89"/>
    <w:pPr>
      <w:keepNext/>
    </w:pPr>
  </w:style>
  <w:style w:type="paragraph" w:customStyle="1" w:styleId="Formuledadoption500000000000000000000000000000000000000000000000000000000000000000000">
    <w:name w:val="Formule d'adoption500000000000000000000000000000000000000000000000000000000000000000000"/>
    <w:basedOn w:val="Normal"/>
    <w:next w:val="Titrearticle"/>
    <w:rsid w:val="004D7C89"/>
    <w:pPr>
      <w:keepNext/>
    </w:pPr>
  </w:style>
  <w:style w:type="paragraph" w:customStyle="1" w:styleId="Formuledadoption600000000000000000000000000000000000000000000000000000000000000000000">
    <w:name w:val="Formule d'adoption600000000000000000000000000000000000000000000000000000000000000000000"/>
    <w:basedOn w:val="Normal"/>
    <w:next w:val="Titrearticle"/>
    <w:rsid w:val="004D7C89"/>
    <w:pPr>
      <w:keepNext/>
    </w:pPr>
  </w:style>
  <w:style w:type="paragraph" w:customStyle="1" w:styleId="Formuledadoption700000000000000000000000000000000000000000000000000000000000000000000">
    <w:name w:val="Formule d'adoption700000000000000000000000000000000000000000000000000000000000000000000"/>
    <w:basedOn w:val="Normal"/>
    <w:next w:val="Titrearticle"/>
    <w:rsid w:val="004D7C89"/>
    <w:pPr>
      <w:keepNext/>
    </w:pPr>
  </w:style>
  <w:style w:type="paragraph" w:customStyle="1" w:styleId="Formuledadoption800000000000000000000000000000000000000000000000000000000000000000000">
    <w:name w:val="Formule d'adoption800000000000000000000000000000000000000000000000000000000000000000000"/>
    <w:basedOn w:val="Normal"/>
    <w:next w:val="Titrearticle"/>
    <w:rsid w:val="004D7C89"/>
    <w:pPr>
      <w:keepNext/>
    </w:pPr>
  </w:style>
  <w:style w:type="paragraph" w:customStyle="1" w:styleId="Formuledadoption900000000000000000000000000000000000000000000000000000000000000000000">
    <w:name w:val="Formule d'adoption900000000000000000000000000000000000000000000000000000000000000000000"/>
    <w:basedOn w:val="Normal"/>
    <w:next w:val="Titrearticle"/>
    <w:rsid w:val="004D7C89"/>
    <w:pPr>
      <w:keepNext/>
    </w:pPr>
  </w:style>
  <w:style w:type="paragraph" w:customStyle="1" w:styleId="Formuledadoption1000000000000000000000000000000000000000000000000000000000000000000000">
    <w:name w:val="Formule d'adoption1000000000000000000000000000000000000000000000000000000000000000000000"/>
    <w:basedOn w:val="Normal"/>
    <w:next w:val="Titrearticle"/>
    <w:rsid w:val="004D7C89"/>
    <w:pPr>
      <w:keepNext/>
    </w:pPr>
  </w:style>
  <w:style w:type="paragraph" w:customStyle="1" w:styleId="Formuledadoption1110000000000000000000000000000000000000000000000000000000000000000000">
    <w:name w:val="Formule d'adoption1110000000000000000000000000000000000000000000000000000000000000000000"/>
    <w:basedOn w:val="Normal"/>
    <w:next w:val="Titrearticle"/>
    <w:rsid w:val="004D7C89"/>
    <w:pPr>
      <w:keepNext/>
    </w:pPr>
  </w:style>
  <w:style w:type="paragraph" w:customStyle="1" w:styleId="Formuledadoption1200000000000000000000000000000000000000000000000000000000000000000000">
    <w:name w:val="Formule d'adoption1200000000000000000000000000000000000000000000000000000000000000000000"/>
    <w:basedOn w:val="Normal"/>
    <w:next w:val="Titrearticle"/>
    <w:rsid w:val="004D7C89"/>
    <w:pPr>
      <w:keepNext/>
    </w:pPr>
  </w:style>
  <w:style w:type="paragraph" w:customStyle="1" w:styleId="Formuledadoption1300000000000000000000000000000000000000000000000000000000000000000000">
    <w:name w:val="Formule d'adoption1300000000000000000000000000000000000000000000000000000000000000000000"/>
    <w:basedOn w:val="Normal"/>
    <w:next w:val="Titrearticle"/>
    <w:rsid w:val="004D7C89"/>
    <w:pPr>
      <w:keepNext/>
    </w:pPr>
  </w:style>
  <w:style w:type="paragraph" w:customStyle="1" w:styleId="Formuledadoption1400000000000000000000000000000000000000000000000000000000000000000000">
    <w:name w:val="Formule d'adoption1400000000000000000000000000000000000000000000000000000000000000000000"/>
    <w:basedOn w:val="Normal"/>
    <w:next w:val="Titrearticle"/>
    <w:rsid w:val="004D7C89"/>
    <w:pPr>
      <w:keepNext/>
    </w:pPr>
  </w:style>
  <w:style w:type="paragraph" w:customStyle="1" w:styleId="Formuledadoption1500000000000000000000000000000000000000000000000000000000000000000000">
    <w:name w:val="Formule d'adoption1500000000000000000000000000000000000000000000000000000000000000000000"/>
    <w:basedOn w:val="Normal"/>
    <w:next w:val="Titrearticle"/>
    <w:rsid w:val="004D7C89"/>
    <w:pPr>
      <w:keepNext/>
    </w:pPr>
  </w:style>
  <w:style w:type="paragraph" w:customStyle="1" w:styleId="Formuledadoption1600000000000000000000000000000000000000000000000000000000000000000000">
    <w:name w:val="Formule d'adoption1600000000000000000000000000000000000000000000000000000000000000000000"/>
    <w:basedOn w:val="Normal"/>
    <w:next w:val="Titrearticle"/>
    <w:rsid w:val="004D7C89"/>
    <w:pPr>
      <w:keepNext/>
    </w:pPr>
  </w:style>
  <w:style w:type="paragraph" w:customStyle="1" w:styleId="Formuledadoption1700000000000000000000000000000000000000000000000000000000000000000000">
    <w:name w:val="Formule d'adoption1700000000000000000000000000000000000000000000000000000000000000000000"/>
    <w:basedOn w:val="Normal"/>
    <w:next w:val="Titrearticle"/>
    <w:rsid w:val="004D7C89"/>
    <w:pPr>
      <w:keepNext/>
    </w:pPr>
  </w:style>
  <w:style w:type="paragraph" w:customStyle="1" w:styleId="Formuledadoption1800000000000000000000000000000000000000000000000000000000000000000000">
    <w:name w:val="Formule d'adoption1800000000000000000000000000000000000000000000000000000000000000000000"/>
    <w:basedOn w:val="Normal"/>
    <w:next w:val="Titrearticle"/>
    <w:rsid w:val="004D7C89"/>
    <w:pPr>
      <w:keepNext/>
    </w:pPr>
  </w:style>
  <w:style w:type="paragraph" w:customStyle="1" w:styleId="Formuledadoption1900000000000000000000000000000000000000000000000000000000000000000000">
    <w:name w:val="Formule d'adoption1900000000000000000000000000000000000000000000000000000000000000000000"/>
    <w:basedOn w:val="Normal"/>
    <w:next w:val="Titrearticle"/>
    <w:rsid w:val="004D7C89"/>
    <w:pPr>
      <w:keepNext/>
    </w:pPr>
  </w:style>
  <w:style w:type="paragraph" w:customStyle="1" w:styleId="Formuledadoption2000000000000000000000000000000000000000000000000000000000000000000000">
    <w:name w:val="Formule d'adoption2000000000000000000000000000000000000000000000000000000000000000000000"/>
    <w:basedOn w:val="Normal"/>
    <w:next w:val="Titrearticle"/>
    <w:rsid w:val="004D7C89"/>
    <w:pPr>
      <w:keepNext/>
    </w:pPr>
  </w:style>
  <w:style w:type="paragraph" w:customStyle="1" w:styleId="Formuledadoption00000000000000000000000000000000000000000000000000000000000000000000000">
    <w:name w:val="Formule d'adoption0000000000000000000000000000000000000000000000000000000000000000000000"/>
    <w:basedOn w:val="Normal"/>
    <w:next w:val="Titrearticle"/>
    <w:rsid w:val="009F28A4"/>
    <w:pPr>
      <w:keepNext/>
    </w:pPr>
  </w:style>
  <w:style w:type="paragraph" w:customStyle="1" w:styleId="Formuledadoption11000000000000000000000000000000000000000000000000000000000000000000000">
    <w:name w:val="Formule d'adoption11000000000000000000000000000000000000000000000000000000000000000000000"/>
    <w:basedOn w:val="Normal"/>
    <w:next w:val="Titrearticle"/>
    <w:rsid w:val="009F28A4"/>
    <w:pPr>
      <w:keepNext/>
    </w:pPr>
  </w:style>
  <w:style w:type="paragraph" w:customStyle="1" w:styleId="Formuledadoption2100000000000000000000000000000000000000000000000000000000000000000000">
    <w:name w:val="Formule d'adoption2100000000000000000000000000000000000000000000000000000000000000000000"/>
    <w:basedOn w:val="Normal"/>
    <w:next w:val="Titrearticle"/>
    <w:rsid w:val="009F28A4"/>
    <w:pPr>
      <w:keepNext/>
    </w:pPr>
  </w:style>
  <w:style w:type="paragraph" w:customStyle="1" w:styleId="Formuledadoption3000000000000000000000000000000000000000000000000000000000000000000000">
    <w:name w:val="Formule d'adoption3000000000000000000000000000000000000000000000000000000000000000000000"/>
    <w:basedOn w:val="Normal"/>
    <w:next w:val="Titrearticle"/>
    <w:rsid w:val="009F28A4"/>
    <w:pPr>
      <w:keepNext/>
    </w:pPr>
  </w:style>
  <w:style w:type="paragraph" w:customStyle="1" w:styleId="Formuledadoption4000000000000000000000000000000000000000000000000000000000000000000000">
    <w:name w:val="Formule d'adoption4000000000000000000000000000000000000000000000000000000000000000000000"/>
    <w:basedOn w:val="Normal"/>
    <w:next w:val="Titrearticle"/>
    <w:rsid w:val="009F28A4"/>
    <w:pPr>
      <w:keepNext/>
    </w:pPr>
  </w:style>
  <w:style w:type="paragraph" w:customStyle="1" w:styleId="Formuledadoption5000000000000000000000000000000000000000000000000000000000000000000000">
    <w:name w:val="Formule d'adoption5000000000000000000000000000000000000000000000000000000000000000000000"/>
    <w:basedOn w:val="Normal"/>
    <w:next w:val="Titrearticle"/>
    <w:rsid w:val="009F28A4"/>
    <w:pPr>
      <w:keepNext/>
    </w:pPr>
  </w:style>
  <w:style w:type="paragraph" w:customStyle="1" w:styleId="Formuledadoption6000000000000000000000000000000000000000000000000000000000000000000000">
    <w:name w:val="Formule d'adoption6000000000000000000000000000000000000000000000000000000000000000000000"/>
    <w:basedOn w:val="Normal"/>
    <w:next w:val="Titrearticle"/>
    <w:rsid w:val="009F28A4"/>
    <w:pPr>
      <w:keepNext/>
    </w:pPr>
  </w:style>
  <w:style w:type="paragraph" w:customStyle="1" w:styleId="Formuledadoption7000000000000000000000000000000000000000000000000000000000000000000000">
    <w:name w:val="Formule d'adoption7000000000000000000000000000000000000000000000000000000000000000000000"/>
    <w:basedOn w:val="Normal"/>
    <w:next w:val="Titrearticle"/>
    <w:rsid w:val="009F28A4"/>
    <w:pPr>
      <w:keepNext/>
    </w:pPr>
  </w:style>
  <w:style w:type="paragraph" w:customStyle="1" w:styleId="Formuledadoption8000000000000000000000000000000000000000000000000000000000000000000000">
    <w:name w:val="Formule d'adoption8000000000000000000000000000000000000000000000000000000000000000000000"/>
    <w:basedOn w:val="Normal"/>
    <w:next w:val="Titrearticle"/>
    <w:rsid w:val="009F28A4"/>
    <w:pPr>
      <w:keepNext/>
    </w:pPr>
  </w:style>
  <w:style w:type="paragraph" w:customStyle="1" w:styleId="Formuledadoption9000000000000000000000000000000000000000000000000000000000000000000000">
    <w:name w:val="Formule d'adoption9000000000000000000000000000000000000000000000000000000000000000000000"/>
    <w:basedOn w:val="Normal"/>
    <w:next w:val="Titrearticle"/>
    <w:rsid w:val="009F28A4"/>
    <w:pPr>
      <w:keepNext/>
    </w:pPr>
  </w:style>
  <w:style w:type="paragraph" w:customStyle="1" w:styleId="Formuledadoption10000000000000000000000000000000000000000000000000000000000000000000000">
    <w:name w:val="Formule d'adoption10000000000000000000000000000000000000000000000000000000000000000000000"/>
    <w:basedOn w:val="Normal"/>
    <w:next w:val="Titrearticle"/>
    <w:rsid w:val="009F28A4"/>
    <w:pPr>
      <w:keepNext/>
    </w:pPr>
  </w:style>
  <w:style w:type="paragraph" w:customStyle="1" w:styleId="Formuledadoption11100000000000000000000000000000000000000000000000000000000000000000000">
    <w:name w:val="Formule d'adoption11100000000000000000000000000000000000000000000000000000000000000000000"/>
    <w:basedOn w:val="Normal"/>
    <w:next w:val="Titrearticle"/>
    <w:rsid w:val="009F28A4"/>
    <w:pPr>
      <w:keepNext/>
    </w:pPr>
  </w:style>
  <w:style w:type="paragraph" w:customStyle="1" w:styleId="Formuledadoption12000000000000000000000000000000000000000000000000000000000000000000000">
    <w:name w:val="Formule d'adoption12000000000000000000000000000000000000000000000000000000000000000000000"/>
    <w:basedOn w:val="Normal"/>
    <w:next w:val="Titrearticle"/>
    <w:rsid w:val="009F28A4"/>
    <w:pPr>
      <w:keepNext/>
    </w:pPr>
  </w:style>
  <w:style w:type="paragraph" w:customStyle="1" w:styleId="Formuledadoption13000000000000000000000000000000000000000000000000000000000000000000000">
    <w:name w:val="Formule d'adoption13000000000000000000000000000000000000000000000000000000000000000000000"/>
    <w:basedOn w:val="Normal"/>
    <w:next w:val="Titrearticle"/>
    <w:rsid w:val="009F28A4"/>
    <w:pPr>
      <w:keepNext/>
    </w:pPr>
  </w:style>
  <w:style w:type="paragraph" w:customStyle="1" w:styleId="Formuledadoption14000000000000000000000000000000000000000000000000000000000000000000000">
    <w:name w:val="Formule d'adoption14000000000000000000000000000000000000000000000000000000000000000000000"/>
    <w:basedOn w:val="Normal"/>
    <w:next w:val="Titrearticle"/>
    <w:rsid w:val="009F28A4"/>
    <w:pPr>
      <w:keepNext/>
    </w:pPr>
  </w:style>
  <w:style w:type="paragraph" w:customStyle="1" w:styleId="Formuledadoption15000000000000000000000000000000000000000000000000000000000000000000000">
    <w:name w:val="Formule d'adoption15000000000000000000000000000000000000000000000000000000000000000000000"/>
    <w:basedOn w:val="Normal"/>
    <w:next w:val="Titrearticle"/>
    <w:rsid w:val="009F28A4"/>
    <w:pPr>
      <w:keepNext/>
    </w:pPr>
  </w:style>
  <w:style w:type="paragraph" w:customStyle="1" w:styleId="Formuledadoption16000000000000000000000000000000000000000000000000000000000000000000000">
    <w:name w:val="Formule d'adoption16000000000000000000000000000000000000000000000000000000000000000000000"/>
    <w:basedOn w:val="Normal"/>
    <w:next w:val="Titrearticle"/>
    <w:rsid w:val="009F28A4"/>
    <w:pPr>
      <w:keepNext/>
    </w:pPr>
  </w:style>
  <w:style w:type="paragraph" w:customStyle="1" w:styleId="Formuledadoption17000000000000000000000000000000000000000000000000000000000000000000000">
    <w:name w:val="Formule d'adoption17000000000000000000000000000000000000000000000000000000000000000000000"/>
    <w:basedOn w:val="Normal"/>
    <w:next w:val="Titrearticle"/>
    <w:rsid w:val="009F28A4"/>
    <w:pPr>
      <w:keepNext/>
    </w:pPr>
  </w:style>
  <w:style w:type="paragraph" w:customStyle="1" w:styleId="Formuledadoption18000000000000000000000000000000000000000000000000000000000000000000000">
    <w:name w:val="Formule d'adoption18000000000000000000000000000000000000000000000000000000000000000000000"/>
    <w:basedOn w:val="Normal"/>
    <w:next w:val="Titrearticle"/>
    <w:rsid w:val="009F28A4"/>
    <w:pPr>
      <w:keepNext/>
    </w:pPr>
  </w:style>
  <w:style w:type="paragraph" w:customStyle="1" w:styleId="Formuledadoption19000000000000000000000000000000000000000000000000000000000000000000000">
    <w:name w:val="Formule d'adoption19000000000000000000000000000000000000000000000000000000000000000000000"/>
    <w:basedOn w:val="Normal"/>
    <w:next w:val="Titrearticle"/>
    <w:rsid w:val="009F28A4"/>
    <w:pPr>
      <w:keepNext/>
    </w:pPr>
  </w:style>
  <w:style w:type="paragraph" w:customStyle="1" w:styleId="Formuledadoption20000000000000000000000000000000000000000000000000000000000000000000000">
    <w:name w:val="Formule d'adoption20000000000000000000000000000000000000000000000000000000000000000000000"/>
    <w:basedOn w:val="Normal"/>
    <w:next w:val="Titrearticle"/>
    <w:rsid w:val="009F28A4"/>
    <w:pPr>
      <w:keepNext/>
    </w:pPr>
  </w:style>
  <w:style w:type="paragraph" w:customStyle="1" w:styleId="Formuledadoption000000000000000000000000000000000000000000000000000000000000000000000000">
    <w:name w:val="Formule d'adoption00000000000000000000000000000000000000000000000000000000000000000000000"/>
    <w:basedOn w:val="Normal"/>
    <w:next w:val="Titrearticle"/>
    <w:rsid w:val="009F28A4"/>
    <w:pPr>
      <w:keepNext/>
    </w:pPr>
  </w:style>
  <w:style w:type="paragraph" w:customStyle="1" w:styleId="Formuledadoption110000000000000000000000000000000000000000000000000000000000000000000000">
    <w:name w:val="Formule d'adoption110000000000000000000000000000000000000000000000000000000000000000000000"/>
    <w:basedOn w:val="Normal"/>
    <w:next w:val="Titrearticle"/>
    <w:rsid w:val="009F28A4"/>
    <w:pPr>
      <w:keepNext/>
    </w:pPr>
  </w:style>
  <w:style w:type="paragraph" w:customStyle="1" w:styleId="Formuledadoption21000000000000000000000000000000000000000000000000000000000000000000000">
    <w:name w:val="Formule d'adoption21000000000000000000000000000000000000000000000000000000000000000000000"/>
    <w:basedOn w:val="Normal"/>
    <w:next w:val="Titrearticle"/>
    <w:rsid w:val="009F28A4"/>
    <w:pPr>
      <w:keepNext/>
    </w:pPr>
  </w:style>
  <w:style w:type="paragraph" w:customStyle="1" w:styleId="Formuledadoption30000000000000000000000000000000000000000000000000000000000000000000000">
    <w:name w:val="Formule d'adoption30000000000000000000000000000000000000000000000000000000000000000000000"/>
    <w:basedOn w:val="Normal"/>
    <w:next w:val="Titrearticle"/>
    <w:rsid w:val="009F28A4"/>
    <w:pPr>
      <w:keepNext/>
    </w:pPr>
  </w:style>
  <w:style w:type="paragraph" w:customStyle="1" w:styleId="Formuledadoption40000000000000000000000000000000000000000000000000000000000000000000000">
    <w:name w:val="Formule d'adoption40000000000000000000000000000000000000000000000000000000000000000000000"/>
    <w:basedOn w:val="Normal"/>
    <w:next w:val="Titrearticle"/>
    <w:rsid w:val="009F28A4"/>
    <w:pPr>
      <w:keepNext/>
    </w:pPr>
  </w:style>
  <w:style w:type="paragraph" w:customStyle="1" w:styleId="Formuledadoption50000000000000000000000000000000000000000000000000000000000000000000000">
    <w:name w:val="Formule d'adoption50000000000000000000000000000000000000000000000000000000000000000000000"/>
    <w:basedOn w:val="Normal"/>
    <w:next w:val="Titrearticle"/>
    <w:rsid w:val="009F28A4"/>
    <w:pPr>
      <w:keepNext/>
    </w:pPr>
  </w:style>
  <w:style w:type="paragraph" w:customStyle="1" w:styleId="Formuledadoption60000000000000000000000000000000000000000000000000000000000000000000000">
    <w:name w:val="Formule d'adoption60000000000000000000000000000000000000000000000000000000000000000000000"/>
    <w:basedOn w:val="Normal"/>
    <w:next w:val="Titrearticle"/>
    <w:rsid w:val="009F28A4"/>
    <w:pPr>
      <w:keepNext/>
    </w:pPr>
  </w:style>
  <w:style w:type="paragraph" w:customStyle="1" w:styleId="Formuledadoption70000000000000000000000000000000000000000000000000000000000000000000000">
    <w:name w:val="Formule d'adoption70000000000000000000000000000000000000000000000000000000000000000000000"/>
    <w:basedOn w:val="Normal"/>
    <w:next w:val="Titrearticle"/>
    <w:rsid w:val="009F28A4"/>
    <w:pPr>
      <w:keepNext/>
    </w:pPr>
  </w:style>
  <w:style w:type="paragraph" w:customStyle="1" w:styleId="Formuledadoption80000000000000000000000000000000000000000000000000000000000000000000000">
    <w:name w:val="Formule d'adoption80000000000000000000000000000000000000000000000000000000000000000000000"/>
    <w:basedOn w:val="Normal"/>
    <w:next w:val="Titrearticle"/>
    <w:rsid w:val="009F28A4"/>
    <w:pPr>
      <w:keepNext/>
    </w:pPr>
  </w:style>
  <w:style w:type="paragraph" w:customStyle="1" w:styleId="Formuledadoption90000000000000000000000000000000000000000000000000000000000000000000000">
    <w:name w:val="Formule d'adoption90000000000000000000000000000000000000000000000000000000000000000000000"/>
    <w:basedOn w:val="Normal"/>
    <w:next w:val="Titrearticle"/>
    <w:rsid w:val="009F28A4"/>
    <w:pPr>
      <w:keepNext/>
    </w:pPr>
  </w:style>
  <w:style w:type="paragraph" w:customStyle="1" w:styleId="Formuledadoption100000000000000000000000000000000000000000000000000000000000000000000000">
    <w:name w:val="Formule d'adoption100000000000000000000000000000000000000000000000000000000000000000000000"/>
    <w:basedOn w:val="Normal"/>
    <w:next w:val="Titrearticle"/>
    <w:rsid w:val="009F28A4"/>
    <w:pPr>
      <w:keepNext/>
    </w:pPr>
  </w:style>
  <w:style w:type="paragraph" w:customStyle="1" w:styleId="Formuledadoption111000000000000000000000000000000000000000000000000000000000000000000000">
    <w:name w:val="Formule d'adoption111000000000000000000000000000000000000000000000000000000000000000000000"/>
    <w:basedOn w:val="Normal"/>
    <w:next w:val="Titrearticle"/>
    <w:rsid w:val="009F28A4"/>
    <w:pPr>
      <w:keepNext/>
    </w:pPr>
  </w:style>
  <w:style w:type="paragraph" w:customStyle="1" w:styleId="Formuledadoption120000000000000000000000000000000000000000000000000000000000000000000000">
    <w:name w:val="Formule d'adoption120000000000000000000000000000000000000000000000000000000000000000000000"/>
    <w:basedOn w:val="Normal"/>
    <w:next w:val="Titrearticle"/>
    <w:rsid w:val="009F28A4"/>
    <w:pPr>
      <w:keepNext/>
    </w:pPr>
  </w:style>
  <w:style w:type="paragraph" w:customStyle="1" w:styleId="Formuledadoption130000000000000000000000000000000000000000000000000000000000000000000000">
    <w:name w:val="Formule d'adoption130000000000000000000000000000000000000000000000000000000000000000000000"/>
    <w:basedOn w:val="Normal"/>
    <w:next w:val="Titrearticle"/>
    <w:rsid w:val="009F28A4"/>
    <w:pPr>
      <w:keepNext/>
    </w:pPr>
  </w:style>
  <w:style w:type="paragraph" w:customStyle="1" w:styleId="Formuledadoption140000000000000000000000000000000000000000000000000000000000000000000000">
    <w:name w:val="Formule d'adoption140000000000000000000000000000000000000000000000000000000000000000000000"/>
    <w:basedOn w:val="Normal"/>
    <w:next w:val="Titrearticle"/>
    <w:rsid w:val="009F28A4"/>
    <w:pPr>
      <w:keepNext/>
    </w:pPr>
  </w:style>
  <w:style w:type="paragraph" w:customStyle="1" w:styleId="Formuledadoption150000000000000000000000000000000000000000000000000000000000000000000000">
    <w:name w:val="Formule d'adoption150000000000000000000000000000000000000000000000000000000000000000000000"/>
    <w:basedOn w:val="Normal"/>
    <w:next w:val="Titrearticle"/>
    <w:rsid w:val="009F28A4"/>
    <w:pPr>
      <w:keepNext/>
    </w:pPr>
  </w:style>
  <w:style w:type="paragraph" w:customStyle="1" w:styleId="Formuledadoption160000000000000000000000000000000000000000000000000000000000000000000000">
    <w:name w:val="Formule d'adoption160000000000000000000000000000000000000000000000000000000000000000000000"/>
    <w:basedOn w:val="Normal"/>
    <w:next w:val="Titrearticle"/>
    <w:rsid w:val="009F28A4"/>
    <w:pPr>
      <w:keepNext/>
    </w:pPr>
  </w:style>
  <w:style w:type="paragraph" w:customStyle="1" w:styleId="Formuledadoption170000000000000000000000000000000000000000000000000000000000000000000000">
    <w:name w:val="Formule d'adoption170000000000000000000000000000000000000000000000000000000000000000000000"/>
    <w:basedOn w:val="Normal"/>
    <w:next w:val="Titrearticle"/>
    <w:rsid w:val="009F28A4"/>
    <w:pPr>
      <w:keepNext/>
    </w:pPr>
  </w:style>
  <w:style w:type="paragraph" w:customStyle="1" w:styleId="Formuledadoption180000000000000000000000000000000000000000000000000000000000000000000000">
    <w:name w:val="Formule d'adoption180000000000000000000000000000000000000000000000000000000000000000000000"/>
    <w:basedOn w:val="Normal"/>
    <w:next w:val="Titrearticle"/>
    <w:rsid w:val="009F28A4"/>
    <w:pPr>
      <w:keepNext/>
    </w:pPr>
  </w:style>
  <w:style w:type="paragraph" w:customStyle="1" w:styleId="Formuledadoption190000000000000000000000000000000000000000000000000000000000000000000000">
    <w:name w:val="Formule d'adoption190000000000000000000000000000000000000000000000000000000000000000000000"/>
    <w:basedOn w:val="Normal"/>
    <w:next w:val="Titrearticle"/>
    <w:rsid w:val="009F28A4"/>
    <w:pPr>
      <w:keepNext/>
    </w:pPr>
  </w:style>
  <w:style w:type="paragraph" w:customStyle="1" w:styleId="Formuledadoption200000000000000000000000000000000000000000000000000000000000000000000000">
    <w:name w:val="Formule d'adoption200000000000000000000000000000000000000000000000000000000000000000000000"/>
    <w:basedOn w:val="Normal"/>
    <w:next w:val="Titrearticle"/>
    <w:rsid w:val="009F28A4"/>
    <w:pPr>
      <w:keepNext/>
    </w:pPr>
  </w:style>
  <w:style w:type="paragraph" w:customStyle="1" w:styleId="Formuledadoption0000000000000000000000000000000000000000000000000000000000000000000000000">
    <w:name w:val="Formule d'adoption000000000000000000000000000000000000000000000000000000000000000000000000"/>
    <w:basedOn w:val="Normal"/>
    <w:next w:val="Titrearticle"/>
    <w:rsid w:val="0093704F"/>
    <w:pPr>
      <w:keepNext/>
    </w:pPr>
  </w:style>
  <w:style w:type="paragraph" w:customStyle="1" w:styleId="Formuledadoption1100000000000000000000000000000000000000000000000000000000000000000000000">
    <w:name w:val="Formule d'adoption1100000000000000000000000000000000000000000000000000000000000000000000000"/>
    <w:basedOn w:val="Normal"/>
    <w:next w:val="Titrearticle"/>
    <w:rsid w:val="0093704F"/>
    <w:pPr>
      <w:keepNext/>
    </w:pPr>
  </w:style>
  <w:style w:type="paragraph" w:customStyle="1" w:styleId="Formuledadoption210000000000000000000000000000000000000000000000000000000000000000000000">
    <w:name w:val="Formule d'adoption210000000000000000000000000000000000000000000000000000000000000000000000"/>
    <w:basedOn w:val="Normal"/>
    <w:next w:val="Titrearticle"/>
    <w:rsid w:val="0093704F"/>
    <w:pPr>
      <w:keepNext/>
    </w:pPr>
  </w:style>
  <w:style w:type="paragraph" w:customStyle="1" w:styleId="Formuledadoption300000000000000000000000000000000000000000000000000000000000000000000000">
    <w:name w:val="Formule d'adoption300000000000000000000000000000000000000000000000000000000000000000000000"/>
    <w:basedOn w:val="Normal"/>
    <w:next w:val="Titrearticle"/>
    <w:rsid w:val="0093704F"/>
    <w:pPr>
      <w:keepNext/>
    </w:pPr>
  </w:style>
  <w:style w:type="paragraph" w:customStyle="1" w:styleId="Formuledadoption400000000000000000000000000000000000000000000000000000000000000000000000">
    <w:name w:val="Formule d'adoption400000000000000000000000000000000000000000000000000000000000000000000000"/>
    <w:basedOn w:val="Normal"/>
    <w:next w:val="Titrearticle"/>
    <w:rsid w:val="0093704F"/>
    <w:pPr>
      <w:keepNext/>
    </w:pPr>
  </w:style>
  <w:style w:type="paragraph" w:customStyle="1" w:styleId="Formuledadoption500000000000000000000000000000000000000000000000000000000000000000000000">
    <w:name w:val="Formule d'adoption500000000000000000000000000000000000000000000000000000000000000000000000"/>
    <w:basedOn w:val="Normal"/>
    <w:next w:val="Titrearticle"/>
    <w:rsid w:val="0093704F"/>
    <w:pPr>
      <w:keepNext/>
    </w:pPr>
  </w:style>
  <w:style w:type="paragraph" w:customStyle="1" w:styleId="Formuledadoption600000000000000000000000000000000000000000000000000000000000000000000000">
    <w:name w:val="Formule d'adoption600000000000000000000000000000000000000000000000000000000000000000000000"/>
    <w:basedOn w:val="Normal"/>
    <w:next w:val="Titrearticle"/>
    <w:rsid w:val="0093704F"/>
    <w:pPr>
      <w:keepNext/>
    </w:pPr>
  </w:style>
  <w:style w:type="paragraph" w:customStyle="1" w:styleId="Formuledadoption700000000000000000000000000000000000000000000000000000000000000000000000">
    <w:name w:val="Formule d'adoption700000000000000000000000000000000000000000000000000000000000000000000000"/>
    <w:basedOn w:val="Normal"/>
    <w:next w:val="Titrearticle"/>
    <w:rsid w:val="0093704F"/>
    <w:pPr>
      <w:keepNext/>
    </w:pPr>
  </w:style>
  <w:style w:type="paragraph" w:customStyle="1" w:styleId="Formuledadoption800000000000000000000000000000000000000000000000000000000000000000000000">
    <w:name w:val="Formule d'adoption800000000000000000000000000000000000000000000000000000000000000000000000"/>
    <w:basedOn w:val="Normal"/>
    <w:next w:val="Titrearticle"/>
    <w:rsid w:val="0093704F"/>
    <w:pPr>
      <w:keepNext/>
    </w:pPr>
  </w:style>
  <w:style w:type="paragraph" w:customStyle="1" w:styleId="Formuledadoption900000000000000000000000000000000000000000000000000000000000000000000000">
    <w:name w:val="Formule d'adoption900000000000000000000000000000000000000000000000000000000000000000000000"/>
    <w:basedOn w:val="Normal"/>
    <w:next w:val="Titrearticle"/>
    <w:rsid w:val="0093704F"/>
    <w:pPr>
      <w:keepNext/>
    </w:pPr>
  </w:style>
  <w:style w:type="paragraph" w:customStyle="1" w:styleId="Formuledadoption1000000000000000000000000000000000000000000000000000000000000000000000000">
    <w:name w:val="Formule d'adoption1000000000000000000000000000000000000000000000000000000000000000000000000"/>
    <w:basedOn w:val="Normal"/>
    <w:next w:val="Titrearticle"/>
    <w:rsid w:val="0093704F"/>
    <w:pPr>
      <w:keepNext/>
    </w:pPr>
  </w:style>
  <w:style w:type="paragraph" w:customStyle="1" w:styleId="Formuledadoption1110000000000000000000000000000000000000000000000000000000000000000000000">
    <w:name w:val="Formule d'adoption1110000000000000000000000000000000000000000000000000000000000000000000000"/>
    <w:basedOn w:val="Normal"/>
    <w:next w:val="Titrearticle"/>
    <w:rsid w:val="0093704F"/>
    <w:pPr>
      <w:keepNext/>
    </w:pPr>
  </w:style>
  <w:style w:type="paragraph" w:customStyle="1" w:styleId="Formuledadoption1200000000000000000000000000000000000000000000000000000000000000000000000">
    <w:name w:val="Formule d'adoption1200000000000000000000000000000000000000000000000000000000000000000000000"/>
    <w:basedOn w:val="Normal"/>
    <w:next w:val="Titrearticle"/>
    <w:rsid w:val="0093704F"/>
    <w:pPr>
      <w:keepNext/>
    </w:pPr>
  </w:style>
  <w:style w:type="paragraph" w:customStyle="1" w:styleId="Formuledadoption1300000000000000000000000000000000000000000000000000000000000000000000000">
    <w:name w:val="Formule d'adoption1300000000000000000000000000000000000000000000000000000000000000000000000"/>
    <w:basedOn w:val="Normal"/>
    <w:next w:val="Titrearticle"/>
    <w:rsid w:val="0093704F"/>
    <w:pPr>
      <w:keepNext/>
    </w:pPr>
  </w:style>
  <w:style w:type="paragraph" w:customStyle="1" w:styleId="Formuledadoption1400000000000000000000000000000000000000000000000000000000000000000000000">
    <w:name w:val="Formule d'adoption1400000000000000000000000000000000000000000000000000000000000000000000000"/>
    <w:basedOn w:val="Normal"/>
    <w:next w:val="Titrearticle"/>
    <w:rsid w:val="0093704F"/>
    <w:pPr>
      <w:keepNext/>
    </w:pPr>
  </w:style>
  <w:style w:type="paragraph" w:customStyle="1" w:styleId="Formuledadoption1500000000000000000000000000000000000000000000000000000000000000000000000">
    <w:name w:val="Formule d'adoption1500000000000000000000000000000000000000000000000000000000000000000000000"/>
    <w:basedOn w:val="Normal"/>
    <w:next w:val="Titrearticle"/>
    <w:rsid w:val="0093704F"/>
    <w:pPr>
      <w:keepNext/>
    </w:pPr>
  </w:style>
  <w:style w:type="paragraph" w:customStyle="1" w:styleId="Formuledadoption1600000000000000000000000000000000000000000000000000000000000000000000000">
    <w:name w:val="Formule d'adoption1600000000000000000000000000000000000000000000000000000000000000000000000"/>
    <w:basedOn w:val="Normal"/>
    <w:next w:val="Titrearticle"/>
    <w:rsid w:val="0093704F"/>
    <w:pPr>
      <w:keepNext/>
    </w:pPr>
  </w:style>
  <w:style w:type="paragraph" w:customStyle="1" w:styleId="Formuledadoption1700000000000000000000000000000000000000000000000000000000000000000000000">
    <w:name w:val="Formule d'adoption1700000000000000000000000000000000000000000000000000000000000000000000000"/>
    <w:basedOn w:val="Normal"/>
    <w:next w:val="Titrearticle"/>
    <w:rsid w:val="0093704F"/>
    <w:pPr>
      <w:keepNext/>
    </w:pPr>
  </w:style>
  <w:style w:type="paragraph" w:customStyle="1" w:styleId="Formuledadoption1800000000000000000000000000000000000000000000000000000000000000000000000">
    <w:name w:val="Formule d'adoption1800000000000000000000000000000000000000000000000000000000000000000000000"/>
    <w:basedOn w:val="Normal"/>
    <w:next w:val="Titrearticle"/>
    <w:rsid w:val="0093704F"/>
    <w:pPr>
      <w:keepNext/>
    </w:pPr>
  </w:style>
  <w:style w:type="paragraph" w:customStyle="1" w:styleId="Formuledadoption1900000000000000000000000000000000000000000000000000000000000000000000000">
    <w:name w:val="Formule d'adoption1900000000000000000000000000000000000000000000000000000000000000000000000"/>
    <w:basedOn w:val="Normal"/>
    <w:next w:val="Titrearticle"/>
    <w:rsid w:val="0093704F"/>
    <w:pPr>
      <w:keepNext/>
    </w:pPr>
  </w:style>
  <w:style w:type="paragraph" w:customStyle="1" w:styleId="Formuledadoption2000000000000000000000000000000000000000000000000000000000000000000000000">
    <w:name w:val="Formule d'adoption2000000000000000000000000000000000000000000000000000000000000000000000000"/>
    <w:basedOn w:val="Normal"/>
    <w:next w:val="Titrearticle"/>
    <w:rsid w:val="0093704F"/>
    <w:pPr>
      <w:keepNext/>
    </w:pPr>
  </w:style>
  <w:style w:type="paragraph" w:customStyle="1" w:styleId="Formuledadoption00000000000000000000000000000000000000000000000000000000000000000000000000">
    <w:name w:val="Formule d'adoption0000000000000000000000000000000000000000000000000000000000000000000000000"/>
    <w:basedOn w:val="Normal"/>
    <w:next w:val="Titrearticle"/>
    <w:rsid w:val="00ED595D"/>
    <w:pPr>
      <w:keepNext/>
    </w:pPr>
  </w:style>
  <w:style w:type="paragraph" w:customStyle="1" w:styleId="Formuledadoption11000000000000000000000000000000000000000000000000000000000000000000000000">
    <w:name w:val="Formule d'adoption11000000000000000000000000000000000000000000000000000000000000000000000000"/>
    <w:basedOn w:val="Normal"/>
    <w:next w:val="Titrearticle"/>
    <w:rsid w:val="00ED595D"/>
    <w:pPr>
      <w:keepNext/>
    </w:pPr>
  </w:style>
  <w:style w:type="paragraph" w:customStyle="1" w:styleId="Formuledadoption2100000000000000000000000000000000000000000000000000000000000000000000000">
    <w:name w:val="Formule d'adoption2100000000000000000000000000000000000000000000000000000000000000000000000"/>
    <w:basedOn w:val="Normal"/>
    <w:next w:val="Titrearticle"/>
    <w:rsid w:val="00ED595D"/>
    <w:pPr>
      <w:keepNext/>
    </w:pPr>
  </w:style>
  <w:style w:type="paragraph" w:customStyle="1" w:styleId="Formuledadoption3000000000000000000000000000000000000000000000000000000000000000000000000">
    <w:name w:val="Formule d'adoption3000000000000000000000000000000000000000000000000000000000000000000000000"/>
    <w:basedOn w:val="Normal"/>
    <w:next w:val="Titrearticle"/>
    <w:rsid w:val="00ED595D"/>
    <w:pPr>
      <w:keepNext/>
    </w:pPr>
  </w:style>
  <w:style w:type="paragraph" w:customStyle="1" w:styleId="Formuledadoption4000000000000000000000000000000000000000000000000000000000000000000000000">
    <w:name w:val="Formule d'adoption4000000000000000000000000000000000000000000000000000000000000000000000000"/>
    <w:basedOn w:val="Normal"/>
    <w:next w:val="Titrearticle"/>
    <w:rsid w:val="00ED595D"/>
    <w:pPr>
      <w:keepNext/>
    </w:pPr>
  </w:style>
  <w:style w:type="paragraph" w:customStyle="1" w:styleId="Formuledadoption5000000000000000000000000000000000000000000000000000000000000000000000000">
    <w:name w:val="Formule d'adoption5000000000000000000000000000000000000000000000000000000000000000000000000"/>
    <w:basedOn w:val="Normal"/>
    <w:next w:val="Titrearticle"/>
    <w:rsid w:val="00ED595D"/>
    <w:pPr>
      <w:keepNext/>
    </w:pPr>
  </w:style>
  <w:style w:type="paragraph" w:customStyle="1" w:styleId="Formuledadoption6000000000000000000000000000000000000000000000000000000000000000000000000">
    <w:name w:val="Formule d'adoption6000000000000000000000000000000000000000000000000000000000000000000000000"/>
    <w:basedOn w:val="Normal"/>
    <w:next w:val="Titrearticle"/>
    <w:rsid w:val="00ED595D"/>
    <w:pPr>
      <w:keepNext/>
    </w:pPr>
  </w:style>
  <w:style w:type="paragraph" w:customStyle="1" w:styleId="Formuledadoption7000000000000000000000000000000000000000000000000000000000000000000000000">
    <w:name w:val="Formule d'adoption7000000000000000000000000000000000000000000000000000000000000000000000000"/>
    <w:basedOn w:val="Normal"/>
    <w:next w:val="Titrearticle"/>
    <w:rsid w:val="00ED595D"/>
    <w:pPr>
      <w:keepNext/>
    </w:pPr>
  </w:style>
  <w:style w:type="paragraph" w:customStyle="1" w:styleId="Formuledadoption8000000000000000000000000000000000000000000000000000000000000000000000000">
    <w:name w:val="Formule d'adoption8000000000000000000000000000000000000000000000000000000000000000000000000"/>
    <w:basedOn w:val="Normal"/>
    <w:next w:val="Titrearticle"/>
    <w:rsid w:val="00ED595D"/>
    <w:pPr>
      <w:keepNext/>
    </w:pPr>
  </w:style>
  <w:style w:type="paragraph" w:customStyle="1" w:styleId="Formuledadoption9000000000000000000000000000000000000000000000000000000000000000000000000">
    <w:name w:val="Formule d'adoption9000000000000000000000000000000000000000000000000000000000000000000000000"/>
    <w:basedOn w:val="Normal"/>
    <w:next w:val="Titrearticle"/>
    <w:rsid w:val="00ED595D"/>
    <w:pPr>
      <w:keepNext/>
    </w:pPr>
  </w:style>
  <w:style w:type="paragraph" w:customStyle="1" w:styleId="Formuledadoption10000000000000000000000000000000000000000000000000000000000000000000000000">
    <w:name w:val="Formule d'adoption10000000000000000000000000000000000000000000000000000000000000000000000000"/>
    <w:basedOn w:val="Normal"/>
    <w:next w:val="Titrearticle"/>
    <w:rsid w:val="00ED595D"/>
    <w:pPr>
      <w:keepNext/>
    </w:pPr>
  </w:style>
  <w:style w:type="paragraph" w:customStyle="1" w:styleId="Formuledadoption11100000000000000000000000000000000000000000000000000000000000000000000000">
    <w:name w:val="Formule d'adoption11100000000000000000000000000000000000000000000000000000000000000000000000"/>
    <w:basedOn w:val="Normal"/>
    <w:next w:val="Titrearticle"/>
    <w:rsid w:val="00ED595D"/>
    <w:pPr>
      <w:keepNext/>
    </w:pPr>
  </w:style>
  <w:style w:type="paragraph" w:customStyle="1" w:styleId="Formuledadoption12000000000000000000000000000000000000000000000000000000000000000000000000">
    <w:name w:val="Formule d'adoption12000000000000000000000000000000000000000000000000000000000000000000000000"/>
    <w:basedOn w:val="Normal"/>
    <w:next w:val="Titrearticle"/>
    <w:rsid w:val="00ED595D"/>
    <w:pPr>
      <w:keepNext/>
    </w:pPr>
  </w:style>
  <w:style w:type="paragraph" w:customStyle="1" w:styleId="Formuledadoption13000000000000000000000000000000000000000000000000000000000000000000000000">
    <w:name w:val="Formule d'adoption13000000000000000000000000000000000000000000000000000000000000000000000000"/>
    <w:basedOn w:val="Normal"/>
    <w:next w:val="Titrearticle"/>
    <w:rsid w:val="00ED595D"/>
    <w:pPr>
      <w:keepNext/>
    </w:pPr>
  </w:style>
  <w:style w:type="paragraph" w:customStyle="1" w:styleId="Formuledadoption14000000000000000000000000000000000000000000000000000000000000000000000000">
    <w:name w:val="Formule d'adoption14000000000000000000000000000000000000000000000000000000000000000000000000"/>
    <w:basedOn w:val="Normal"/>
    <w:next w:val="Titrearticle"/>
    <w:rsid w:val="00ED595D"/>
    <w:pPr>
      <w:keepNext/>
    </w:pPr>
  </w:style>
  <w:style w:type="paragraph" w:customStyle="1" w:styleId="Formuledadoption15000000000000000000000000000000000000000000000000000000000000000000000000">
    <w:name w:val="Formule d'adoption15000000000000000000000000000000000000000000000000000000000000000000000000"/>
    <w:basedOn w:val="Normal"/>
    <w:next w:val="Titrearticle"/>
    <w:rsid w:val="00ED595D"/>
    <w:pPr>
      <w:keepNext/>
    </w:pPr>
  </w:style>
  <w:style w:type="paragraph" w:customStyle="1" w:styleId="Formuledadoption16000000000000000000000000000000000000000000000000000000000000000000000000">
    <w:name w:val="Formule d'adoption16000000000000000000000000000000000000000000000000000000000000000000000000"/>
    <w:basedOn w:val="Normal"/>
    <w:next w:val="Titrearticle"/>
    <w:rsid w:val="00ED595D"/>
    <w:pPr>
      <w:keepNext/>
    </w:pPr>
  </w:style>
  <w:style w:type="paragraph" w:customStyle="1" w:styleId="Formuledadoption17000000000000000000000000000000000000000000000000000000000000000000000000">
    <w:name w:val="Formule d'adoption17000000000000000000000000000000000000000000000000000000000000000000000000"/>
    <w:basedOn w:val="Normal"/>
    <w:next w:val="Titrearticle"/>
    <w:rsid w:val="00ED595D"/>
    <w:pPr>
      <w:keepNext/>
    </w:pPr>
  </w:style>
  <w:style w:type="paragraph" w:customStyle="1" w:styleId="Formuledadoption18000000000000000000000000000000000000000000000000000000000000000000000000">
    <w:name w:val="Formule d'adoption18000000000000000000000000000000000000000000000000000000000000000000000000"/>
    <w:basedOn w:val="Normal"/>
    <w:next w:val="Titrearticle"/>
    <w:rsid w:val="00ED595D"/>
    <w:pPr>
      <w:keepNext/>
    </w:pPr>
  </w:style>
  <w:style w:type="paragraph" w:customStyle="1" w:styleId="Formuledadoption19000000000000000000000000000000000000000000000000000000000000000000000000">
    <w:name w:val="Formule d'adoption19000000000000000000000000000000000000000000000000000000000000000000000000"/>
    <w:basedOn w:val="Normal"/>
    <w:next w:val="Titrearticle"/>
    <w:rsid w:val="00ED595D"/>
    <w:pPr>
      <w:keepNext/>
    </w:pPr>
  </w:style>
  <w:style w:type="paragraph" w:customStyle="1" w:styleId="Formuledadoption20000000000000000000000000000000000000000000000000000000000000000000000000">
    <w:name w:val="Formule d'adoption20000000000000000000000000000000000000000000000000000000000000000000000000"/>
    <w:basedOn w:val="Normal"/>
    <w:next w:val="Titrearticle"/>
    <w:rsid w:val="00ED595D"/>
    <w:pPr>
      <w:keepNext/>
    </w:pPr>
  </w:style>
  <w:style w:type="character" w:styleId="FootnoteReference0">
    <w:name w:val="footnote reference"/>
    <w:basedOn w:val="DefaultParagraphFont"/>
    <w:uiPriority w:val="99"/>
    <w:semiHidden/>
    <w:unhideWhenUsed/>
    <w:rPr>
      <w:shd w:val="clear" w:color="auto" w:fill="auto"/>
      <w:vertAlign w:val="superscript"/>
    </w:rPr>
  </w:style>
  <w:style w:type="paragraph" w:customStyle="1" w:styleId="Formuledadoptiona">
    <w:name w:val="Formule d'adoption"/>
    <w:basedOn w:val="Normal"/>
    <w:next w:val="Titrearticle"/>
    <w:rsid w:val="00517205"/>
    <w:pPr>
      <w:keepNext/>
    </w:pPr>
  </w:style>
  <w:style w:type="paragraph" w:customStyle="1" w:styleId="Formuledadoptionb">
    <w:name w:val="Formule d'adoption"/>
    <w:basedOn w:val="Normal"/>
    <w:next w:val="Titrearticle"/>
    <w:rsid w:val="00517205"/>
    <w:pPr>
      <w:keepNext/>
    </w:pPr>
  </w:style>
  <w:style w:type="paragraph" w:customStyle="1" w:styleId="Formuledadoptionc">
    <w:name w:val="Formule d'adoption"/>
    <w:basedOn w:val="Normal"/>
    <w:next w:val="Titrearticle"/>
    <w:rsid w:val="00517205"/>
    <w:pPr>
      <w:keepNext/>
    </w:pPr>
  </w:style>
  <w:style w:type="paragraph" w:customStyle="1" w:styleId="Formuledadoptiond">
    <w:name w:val="Formule d'adoption"/>
    <w:basedOn w:val="Normal"/>
    <w:next w:val="Titrearticle"/>
    <w:rsid w:val="00517205"/>
    <w:pPr>
      <w:keepNext/>
    </w:pPr>
  </w:style>
  <w:style w:type="paragraph" w:customStyle="1" w:styleId="Formuledadoptione">
    <w:name w:val="Formule d'adoption"/>
    <w:basedOn w:val="Normal"/>
    <w:next w:val="Titrearticle"/>
    <w:rsid w:val="00517205"/>
    <w:pPr>
      <w:keepNext/>
    </w:pPr>
  </w:style>
  <w:style w:type="paragraph" w:customStyle="1" w:styleId="Formuledadoptionf">
    <w:name w:val="Formule d'adoption"/>
    <w:basedOn w:val="Normal"/>
    <w:next w:val="Titrearticle"/>
    <w:rsid w:val="00517205"/>
    <w:pPr>
      <w:keepNext/>
    </w:pPr>
  </w:style>
  <w:style w:type="paragraph" w:customStyle="1" w:styleId="Formuledadoptionf0">
    <w:name w:val="Formule d'adoption"/>
    <w:basedOn w:val="Normal"/>
    <w:next w:val="Titrearticle"/>
    <w:rsid w:val="00517205"/>
    <w:pPr>
      <w:keepNext/>
    </w:pPr>
  </w:style>
  <w:style w:type="paragraph" w:customStyle="1" w:styleId="Formuledadoptionf1">
    <w:name w:val="Formule d'adoption"/>
    <w:basedOn w:val="Normal"/>
    <w:next w:val="Titrearticle"/>
    <w:rsid w:val="00517205"/>
    <w:pPr>
      <w:keepNext/>
    </w:pPr>
  </w:style>
  <w:style w:type="paragraph" w:customStyle="1" w:styleId="Formuledadoptionf2">
    <w:name w:val="Formule d'adoption"/>
    <w:basedOn w:val="Normal"/>
    <w:next w:val="Titrearticle"/>
    <w:rsid w:val="00517205"/>
    <w:pPr>
      <w:keepNext/>
    </w:pPr>
  </w:style>
  <w:style w:type="paragraph" w:customStyle="1" w:styleId="Formuledadoptionf3">
    <w:name w:val="Formule d'adoption"/>
    <w:basedOn w:val="Normal"/>
    <w:next w:val="Titrearticle"/>
    <w:rsid w:val="00517205"/>
    <w:pPr>
      <w:keepNext/>
    </w:pPr>
  </w:style>
  <w:style w:type="paragraph" w:customStyle="1" w:styleId="Formuledadoptionf4">
    <w:name w:val="Formule d'adoption"/>
    <w:basedOn w:val="Normal"/>
    <w:next w:val="Titrearticle"/>
    <w:rsid w:val="00517205"/>
    <w:pPr>
      <w:keepNext/>
    </w:pPr>
  </w:style>
  <w:style w:type="paragraph" w:customStyle="1" w:styleId="Poi">
    <w:name w:val="Poi"/>
    <w:basedOn w:val="Point0"/>
    <w:rsid w:val="00836029"/>
    <w:pPr>
      <w:numPr>
        <w:numId w:val="27"/>
      </w:numPr>
    </w:pPr>
  </w:style>
  <w:style w:type="paragraph" w:customStyle="1" w:styleId="Number">
    <w:name w:val="Number"/>
    <w:basedOn w:val="Poi"/>
    <w:rsid w:val="00836029"/>
  </w:style>
  <w:style w:type="paragraph" w:customStyle="1" w:styleId="Formuledadoptionf5">
    <w:name w:val="Formule d'adoption"/>
    <w:basedOn w:val="Normal"/>
    <w:next w:val="Titrearticle"/>
    <w:rsid w:val="00517205"/>
    <w:pPr>
      <w:keepNext/>
    </w:pPr>
  </w:style>
  <w:style w:type="paragraph" w:customStyle="1" w:styleId="Formuledadoptionf6">
    <w:name w:val="Formule d'adoption"/>
    <w:basedOn w:val="Normal"/>
    <w:next w:val="Titrearticle"/>
    <w:rsid w:val="00517205"/>
    <w:pPr>
      <w:keepNext/>
    </w:pPr>
  </w:style>
  <w:style w:type="paragraph" w:customStyle="1" w:styleId="Formuledadoptionf7">
    <w:name w:val="Formule d'adoption"/>
    <w:basedOn w:val="Normal"/>
    <w:next w:val="Titrearticle"/>
    <w:rsid w:val="00517205"/>
    <w:pPr>
      <w:keepNext/>
    </w:pPr>
  </w:style>
  <w:style w:type="paragraph" w:customStyle="1" w:styleId="Formuledadoptionf8">
    <w:name w:val="Formule d'adoption"/>
    <w:basedOn w:val="Normal"/>
    <w:next w:val="Titrearticle"/>
    <w:rsid w:val="00517205"/>
    <w:pPr>
      <w:keepNext/>
    </w:pPr>
  </w:style>
  <w:style w:type="paragraph" w:customStyle="1" w:styleId="Formuledadoptionf9">
    <w:name w:val="Formule d'adoption"/>
    <w:basedOn w:val="Normal"/>
    <w:next w:val="Titrearticle"/>
    <w:rsid w:val="00517205"/>
    <w:pPr>
      <w:keepNext/>
    </w:pPr>
  </w:style>
  <w:style w:type="paragraph" w:customStyle="1" w:styleId="Formuledadoptionfa">
    <w:name w:val="Formule d'adoption"/>
    <w:basedOn w:val="Normal"/>
    <w:next w:val="Titrearticle"/>
    <w:rsid w:val="00517205"/>
    <w:pPr>
      <w:keepNext/>
    </w:pPr>
  </w:style>
  <w:style w:type="paragraph" w:customStyle="1" w:styleId="Formuledadoptionfb">
    <w:name w:val="Formule d'adoption"/>
    <w:basedOn w:val="Normal"/>
    <w:next w:val="Titrearticle"/>
    <w:rsid w:val="00517205"/>
    <w:pPr>
      <w:keepNext/>
    </w:pPr>
  </w:style>
  <w:style w:type="paragraph" w:customStyle="1" w:styleId="Formuledadoptionfc">
    <w:name w:val="Formule d'adoption"/>
    <w:basedOn w:val="Normal"/>
    <w:next w:val="Titrearticle"/>
    <w:rsid w:val="00517205"/>
    <w:pPr>
      <w:keepNext/>
    </w:pPr>
  </w:style>
  <w:style w:type="paragraph" w:customStyle="1" w:styleId="Formuledadoptionfd">
    <w:name w:val="Formule d'adoption"/>
    <w:basedOn w:val="Normal"/>
    <w:next w:val="Titrearticle"/>
    <w:rsid w:val="00517205"/>
    <w:pPr>
      <w:keepNext/>
    </w:pPr>
  </w:style>
  <w:style w:type="paragraph" w:customStyle="1" w:styleId="Formuledadoptionfe">
    <w:name w:val="Formule d'adoption"/>
    <w:basedOn w:val="Normal"/>
    <w:next w:val="Titrearticle"/>
    <w:rsid w:val="00517205"/>
    <w:pPr>
      <w:keepNext/>
    </w:pPr>
  </w:style>
  <w:style w:type="paragraph" w:customStyle="1" w:styleId="Formuledadoptionff">
    <w:name w:val="Formule d'adoption"/>
    <w:basedOn w:val="Normal"/>
    <w:next w:val="Titrearticle"/>
    <w:rsid w:val="00517205"/>
    <w:pPr>
      <w:keepNext/>
    </w:pPr>
  </w:style>
  <w:style w:type="paragraph" w:customStyle="1" w:styleId="Formuledadoptionff0">
    <w:name w:val="Formule d'adoption"/>
    <w:basedOn w:val="Normal"/>
    <w:next w:val="Titrearticle"/>
    <w:rsid w:val="00517205"/>
    <w:pPr>
      <w:keepNext/>
    </w:pPr>
  </w:style>
  <w:style w:type="paragraph" w:customStyle="1" w:styleId="Formuledadoptionff1">
    <w:name w:val="Formule d'adoption"/>
    <w:basedOn w:val="Normal"/>
    <w:next w:val="Titrearticle"/>
    <w:rsid w:val="00517205"/>
    <w:pPr>
      <w:keepNext/>
    </w:pPr>
  </w:style>
  <w:style w:type="paragraph" w:customStyle="1" w:styleId="Formuledadoptionff2">
    <w:name w:val="Formule d'adoption"/>
    <w:basedOn w:val="Normal"/>
    <w:next w:val="Titrearticle"/>
    <w:rsid w:val="00517205"/>
    <w:pPr>
      <w:keepNext/>
    </w:pPr>
  </w:style>
  <w:style w:type="paragraph" w:customStyle="1" w:styleId="Formuledadoptionff3">
    <w:name w:val="Formule d'adoption"/>
    <w:basedOn w:val="Normal"/>
    <w:next w:val="Titrearticle"/>
    <w:rsid w:val="00517205"/>
    <w:pPr>
      <w:keepNext/>
    </w:pPr>
  </w:style>
  <w:style w:type="paragraph" w:customStyle="1" w:styleId="Formuledadoptionff4">
    <w:name w:val="Formule d'adoption"/>
    <w:basedOn w:val="Normal"/>
    <w:next w:val="Titrearticle"/>
    <w:rsid w:val="00517205"/>
    <w:pPr>
      <w:keepNext/>
    </w:pPr>
  </w:style>
  <w:style w:type="paragraph" w:customStyle="1" w:styleId="Formuledadoptionff5">
    <w:name w:val="Formule d'adoption"/>
    <w:basedOn w:val="Normal"/>
    <w:next w:val="Titrearticle"/>
    <w:rsid w:val="00517205"/>
    <w:pPr>
      <w:keepNext/>
    </w:pPr>
  </w:style>
  <w:style w:type="paragraph" w:customStyle="1" w:styleId="Formuledadoptionff6">
    <w:name w:val="Formule d'adoption"/>
    <w:basedOn w:val="Normal"/>
    <w:next w:val="Titrearticle"/>
    <w:rsid w:val="00517205"/>
    <w:pPr>
      <w:keepNext/>
    </w:pPr>
  </w:style>
  <w:style w:type="paragraph" w:customStyle="1" w:styleId="Formuledadoptionff7">
    <w:name w:val="Formule d'adoption"/>
    <w:basedOn w:val="Normal"/>
    <w:next w:val="Titrearticle"/>
    <w:rsid w:val="00517205"/>
    <w:pPr>
      <w:keepNext/>
    </w:pPr>
  </w:style>
  <w:style w:type="paragraph" w:customStyle="1" w:styleId="Formuledadoptionff8">
    <w:name w:val="Formule d'adoption"/>
    <w:basedOn w:val="Normal"/>
    <w:next w:val="Titrearticle"/>
    <w:rsid w:val="00517205"/>
    <w:pPr>
      <w:keepNext/>
    </w:pPr>
  </w:style>
  <w:style w:type="paragraph" w:customStyle="1" w:styleId="Formuledadoptionff9">
    <w:name w:val="Formule d'adoption"/>
    <w:basedOn w:val="Normal"/>
    <w:next w:val="Titrearticle"/>
    <w:rsid w:val="00517205"/>
    <w:pPr>
      <w:keepNext/>
    </w:pPr>
  </w:style>
  <w:style w:type="paragraph" w:customStyle="1" w:styleId="Formuledadoptionffa">
    <w:name w:val="Formule d'adoption"/>
    <w:basedOn w:val="Normal"/>
    <w:next w:val="Titrearticle"/>
    <w:rsid w:val="00517205"/>
    <w:pPr>
      <w:keepNext/>
    </w:pPr>
  </w:style>
  <w:style w:type="paragraph" w:customStyle="1" w:styleId="Formuledadoptionffb">
    <w:name w:val="Formule d'adoption"/>
    <w:basedOn w:val="Normal"/>
    <w:next w:val="Titrearticle"/>
    <w:rsid w:val="00517205"/>
    <w:pPr>
      <w:keepNext/>
    </w:pPr>
  </w:style>
  <w:style w:type="paragraph" w:customStyle="1" w:styleId="Formuledadoptionffc">
    <w:name w:val="Formule d'adoption"/>
    <w:basedOn w:val="Normal"/>
    <w:next w:val="Titrearticle"/>
    <w:rsid w:val="00517205"/>
    <w:pPr>
      <w:keepNext/>
    </w:pPr>
  </w:style>
  <w:style w:type="paragraph" w:customStyle="1" w:styleId="Formuledadoptionffd">
    <w:name w:val="Formule d'adoption"/>
    <w:basedOn w:val="Normal"/>
    <w:next w:val="Titrearticle"/>
    <w:rsid w:val="00517205"/>
    <w:pPr>
      <w:keepNext/>
    </w:pPr>
  </w:style>
  <w:style w:type="paragraph" w:customStyle="1" w:styleId="Formuledadoptionffe">
    <w:name w:val="Formule d'adoption"/>
    <w:basedOn w:val="Normal"/>
    <w:next w:val="Titrearticle"/>
    <w:pPr>
      <w:keepNext/>
    </w:pPr>
  </w:style>
  <w:style w:type="paragraph" w:styleId="Header">
    <w:name w:val="header"/>
    <w:basedOn w:val="Normal"/>
    <w:link w:val="HeaderChar"/>
    <w:uiPriority w:val="99"/>
    <w:unhideWhenUsed/>
    <w:rsid w:val="00D453DD"/>
    <w:pPr>
      <w:tabs>
        <w:tab w:val="center" w:pos="4535"/>
        <w:tab w:val="right" w:pos="9071"/>
      </w:tabs>
      <w:spacing w:before="0"/>
    </w:pPr>
  </w:style>
  <w:style w:type="character" w:customStyle="1" w:styleId="HeaderChar">
    <w:name w:val="Header Char"/>
    <w:basedOn w:val="DefaultParagraphFont"/>
    <w:link w:val="Header"/>
    <w:uiPriority w:val="99"/>
    <w:rsid w:val="00D453DD"/>
    <w:rPr>
      <w:rFonts w:ascii="Times New Roman" w:hAnsi="Times New Roman" w:cs="Times New Roman"/>
      <w:sz w:val="24"/>
      <w:lang w:val="sl-SI"/>
    </w:rPr>
  </w:style>
  <w:style w:type="paragraph" w:styleId="Footer">
    <w:name w:val="footer"/>
    <w:basedOn w:val="Normal"/>
    <w:link w:val="FooterChar"/>
    <w:uiPriority w:val="99"/>
    <w:unhideWhenUsed/>
    <w:rsid w:val="00D453D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453DD"/>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l-S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l-S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l-S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l-SI"/>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l-S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l-S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l-S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D453DD"/>
    <w:pPr>
      <w:tabs>
        <w:tab w:val="center" w:pos="7285"/>
        <w:tab w:val="right" w:pos="14003"/>
      </w:tabs>
      <w:spacing w:before="0"/>
    </w:pPr>
  </w:style>
  <w:style w:type="paragraph" w:customStyle="1" w:styleId="FooterLandscape">
    <w:name w:val="FooterLandscape"/>
    <w:basedOn w:val="Normal"/>
    <w:rsid w:val="00D453DD"/>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rsid w:val="00D453D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D453DD"/>
    <w:pPr>
      <w:spacing w:before="0"/>
      <w:jc w:val="right"/>
    </w:pPr>
    <w:rPr>
      <w:sz w:val="28"/>
    </w:rPr>
  </w:style>
  <w:style w:type="paragraph" w:customStyle="1" w:styleId="FooterSensitivity">
    <w:name w:val="Footer Sensitivity"/>
    <w:basedOn w:val="Normal"/>
    <w:rsid w:val="00D453D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Tiret5">
    <w:name w:val="Tiret 5"/>
    <w:basedOn w:val="Point5"/>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NumPar5">
    <w:name w:val="NumPar 5"/>
    <w:basedOn w:val="Normal"/>
    <w:next w:val="Text2"/>
    <w:pPr>
      <w:numPr>
        <w:ilvl w:val="4"/>
        <w:numId w:val="42"/>
      </w:numPr>
    </w:pPr>
  </w:style>
  <w:style w:type="paragraph" w:customStyle="1" w:styleId="NumPar6">
    <w:name w:val="NumPar 6"/>
    <w:basedOn w:val="Normal"/>
    <w:next w:val="Text2"/>
    <w:pPr>
      <w:numPr>
        <w:ilvl w:val="5"/>
        <w:numId w:val="42"/>
      </w:numPr>
    </w:pPr>
  </w:style>
  <w:style w:type="paragraph" w:customStyle="1" w:styleId="NumPar7">
    <w:name w:val="NumPar 7"/>
    <w:basedOn w:val="Normal"/>
    <w:next w:val="Text2"/>
    <w:pPr>
      <w:numPr>
        <w:ilvl w:val="6"/>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C24070"/>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link w:val="PagedecouvertureChar"/>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fff">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HeaderCouncil">
    <w:name w:val="Header Council"/>
    <w:basedOn w:val="Normal"/>
    <w:link w:val="HeaderCouncilChar"/>
    <w:rsid w:val="00992AF4"/>
    <w:pPr>
      <w:spacing w:before="0" w:after="0"/>
    </w:pPr>
    <w:rPr>
      <w:noProof/>
      <w:sz w:val="2"/>
    </w:rPr>
  </w:style>
  <w:style w:type="character" w:customStyle="1" w:styleId="PagedecouvertureChar">
    <w:name w:val="Page de couverture Char"/>
    <w:basedOn w:val="DefaultParagraphFont"/>
    <w:link w:val="Pagedecouverture"/>
    <w:rsid w:val="00992AF4"/>
    <w:rPr>
      <w:rFonts w:ascii="Times New Roman" w:hAnsi="Times New Roman" w:cs="Times New Roman"/>
      <w:sz w:val="24"/>
      <w:lang w:val="sl-SI"/>
    </w:rPr>
  </w:style>
  <w:style w:type="character" w:customStyle="1" w:styleId="HeaderCouncilChar">
    <w:name w:val="Header Council Char"/>
    <w:basedOn w:val="PagedecouvertureChar"/>
    <w:link w:val="HeaderCouncil"/>
    <w:rsid w:val="00992AF4"/>
    <w:rPr>
      <w:rFonts w:ascii="Times New Roman" w:hAnsi="Times New Roman" w:cs="Times New Roman"/>
      <w:noProof/>
      <w:sz w:val="2"/>
      <w:lang w:val="sl-SI"/>
    </w:rPr>
  </w:style>
  <w:style w:type="paragraph" w:customStyle="1" w:styleId="HeaderCouncilLarge">
    <w:name w:val="Header Council Large"/>
    <w:basedOn w:val="Normal"/>
    <w:link w:val="HeaderCouncilLargeChar"/>
    <w:rsid w:val="00992AF4"/>
    <w:pPr>
      <w:spacing w:before="0" w:after="440"/>
    </w:pPr>
    <w:rPr>
      <w:noProof/>
      <w:sz w:val="2"/>
    </w:rPr>
  </w:style>
  <w:style w:type="character" w:customStyle="1" w:styleId="HeaderCouncilLargeChar">
    <w:name w:val="Header Council Large Char"/>
    <w:basedOn w:val="PagedecouvertureChar"/>
    <w:link w:val="HeaderCouncilLarge"/>
    <w:rsid w:val="00992AF4"/>
    <w:rPr>
      <w:rFonts w:ascii="Times New Roman" w:hAnsi="Times New Roman" w:cs="Times New Roman"/>
      <w:noProof/>
      <w:sz w:val="2"/>
      <w:lang w:val="sl-SI"/>
    </w:rPr>
  </w:style>
  <w:style w:type="paragraph" w:customStyle="1" w:styleId="FooterCouncil">
    <w:name w:val="Footer Council"/>
    <w:basedOn w:val="Normal"/>
    <w:link w:val="FooterCouncilChar"/>
    <w:rsid w:val="00992AF4"/>
    <w:pPr>
      <w:spacing w:before="0" w:after="0"/>
    </w:pPr>
    <w:rPr>
      <w:noProof/>
      <w:sz w:val="2"/>
    </w:rPr>
  </w:style>
  <w:style w:type="character" w:customStyle="1" w:styleId="FooterCouncilChar">
    <w:name w:val="Footer Council Char"/>
    <w:basedOn w:val="PagedecouvertureChar"/>
    <w:link w:val="FooterCouncil"/>
    <w:rsid w:val="00992AF4"/>
    <w:rPr>
      <w:rFonts w:ascii="Times New Roman" w:hAnsi="Times New Roman" w:cs="Times New Roman"/>
      <w:noProof/>
      <w:sz w:val="2"/>
      <w:lang w:val="sl-SI"/>
    </w:rPr>
  </w:style>
  <w:style w:type="paragraph" w:customStyle="1" w:styleId="FooterText">
    <w:name w:val="Footer Text"/>
    <w:basedOn w:val="Normal"/>
    <w:rsid w:val="00992AF4"/>
    <w:pPr>
      <w:spacing w:before="0" w:after="0"/>
      <w:jc w:val="left"/>
    </w:pPr>
    <w:rPr>
      <w:rFonts w:eastAsia="Times New Roman"/>
      <w:szCs w:val="24"/>
      <w:lang w:val="en-GB"/>
    </w:rPr>
  </w:style>
  <w:style w:type="character" w:styleId="PlaceholderText">
    <w:name w:val="Placeholder Text"/>
    <w:basedOn w:val="DefaultParagraphFont"/>
    <w:uiPriority w:val="99"/>
    <w:semiHidden/>
    <w:rsid w:val="00992AF4"/>
    <w:rPr>
      <w:color w:val="808080"/>
    </w:rPr>
  </w:style>
  <w:style w:type="paragraph" w:customStyle="1" w:styleId="TechnicalBlock">
    <w:name w:val="Technical Block"/>
    <w:basedOn w:val="Normal"/>
    <w:link w:val="TechnicalBlockChar"/>
    <w:rsid w:val="00C24070"/>
    <w:pPr>
      <w:spacing w:before="0" w:after="240"/>
      <w:jc w:val="center"/>
    </w:pPr>
  </w:style>
  <w:style w:type="character" w:customStyle="1" w:styleId="TechnicalBlockChar">
    <w:name w:val="Technical Block Char"/>
    <w:basedOn w:val="DefaultParagraphFont"/>
    <w:link w:val="TechnicalBlock"/>
    <w:rsid w:val="00C24070"/>
    <w:rPr>
      <w:rFonts w:ascii="Times New Roman" w:hAnsi="Times New Roman" w:cs="Times New Roman"/>
      <w:sz w:val="24"/>
      <w:lang w:val="sl-SI"/>
    </w:rPr>
  </w:style>
  <w:style w:type="paragraph" w:customStyle="1" w:styleId="EntText">
    <w:name w:val="EntText"/>
    <w:basedOn w:val="Normal"/>
    <w:rsid w:val="00C24070"/>
    <w:pPr>
      <w:spacing w:line="360" w:lineRule="auto"/>
      <w:jc w:val="left"/>
    </w:pPr>
  </w:style>
  <w:style w:type="paragraph" w:customStyle="1" w:styleId="Lignefinal">
    <w:name w:val="Ligne final"/>
    <w:basedOn w:val="Normal"/>
    <w:next w:val="Normal"/>
    <w:rsid w:val="00C24070"/>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C24070"/>
    <w:pPr>
      <w:spacing w:before="1200"/>
      <w:ind w:left="1440" w:hanging="1440"/>
      <w:jc w:val="left"/>
    </w:pPr>
  </w:style>
  <w:style w:type="character" w:customStyle="1" w:styleId="pjChar">
    <w:name w:val="p.j. Char"/>
    <w:basedOn w:val="TechnicalBlockChar"/>
    <w:link w:val="pj"/>
    <w:rsid w:val="00C24070"/>
    <w:rPr>
      <w:rFonts w:ascii="Times New Roman" w:hAnsi="Times New Roman" w:cs="Times New Roman"/>
      <w:sz w:val="24"/>
      <w:lang w:val="sl-SI"/>
    </w:rPr>
  </w:style>
  <w:style w:type="paragraph" w:customStyle="1" w:styleId="nbbordered">
    <w:name w:val="nb bordered"/>
    <w:basedOn w:val="Normal"/>
    <w:link w:val="nbborderedChar"/>
    <w:rsid w:val="00C24070"/>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C24070"/>
    <w:rPr>
      <w:rFonts w:ascii="Times New Roman" w:hAnsi="Times New Roman" w:cs="Times New Roman"/>
      <w:b/>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26">
      <w:bodyDiv w:val="1"/>
      <w:marLeft w:val="0"/>
      <w:marRight w:val="0"/>
      <w:marTop w:val="0"/>
      <w:marBottom w:val="0"/>
      <w:divBdr>
        <w:top w:val="none" w:sz="0" w:space="0" w:color="auto"/>
        <w:left w:val="none" w:sz="0" w:space="0" w:color="auto"/>
        <w:bottom w:val="none" w:sz="0" w:space="0" w:color="auto"/>
        <w:right w:val="none" w:sz="0" w:space="0" w:color="auto"/>
      </w:divBdr>
    </w:div>
    <w:div w:id="39744835">
      <w:bodyDiv w:val="1"/>
      <w:marLeft w:val="0"/>
      <w:marRight w:val="0"/>
      <w:marTop w:val="0"/>
      <w:marBottom w:val="0"/>
      <w:divBdr>
        <w:top w:val="none" w:sz="0" w:space="0" w:color="auto"/>
        <w:left w:val="none" w:sz="0" w:space="0" w:color="auto"/>
        <w:bottom w:val="none" w:sz="0" w:space="0" w:color="auto"/>
        <w:right w:val="none" w:sz="0" w:space="0" w:color="auto"/>
      </w:divBdr>
    </w:div>
    <w:div w:id="180709381">
      <w:bodyDiv w:val="1"/>
      <w:marLeft w:val="0"/>
      <w:marRight w:val="0"/>
      <w:marTop w:val="0"/>
      <w:marBottom w:val="0"/>
      <w:divBdr>
        <w:top w:val="none" w:sz="0" w:space="0" w:color="auto"/>
        <w:left w:val="none" w:sz="0" w:space="0" w:color="auto"/>
        <w:bottom w:val="none" w:sz="0" w:space="0" w:color="auto"/>
        <w:right w:val="none" w:sz="0" w:space="0" w:color="auto"/>
      </w:divBdr>
    </w:div>
    <w:div w:id="235939834">
      <w:bodyDiv w:val="1"/>
      <w:marLeft w:val="0"/>
      <w:marRight w:val="0"/>
      <w:marTop w:val="0"/>
      <w:marBottom w:val="0"/>
      <w:divBdr>
        <w:top w:val="none" w:sz="0" w:space="0" w:color="auto"/>
        <w:left w:val="none" w:sz="0" w:space="0" w:color="auto"/>
        <w:bottom w:val="none" w:sz="0" w:space="0" w:color="auto"/>
        <w:right w:val="none" w:sz="0" w:space="0" w:color="auto"/>
      </w:divBdr>
    </w:div>
    <w:div w:id="392312652">
      <w:bodyDiv w:val="1"/>
      <w:marLeft w:val="0"/>
      <w:marRight w:val="0"/>
      <w:marTop w:val="0"/>
      <w:marBottom w:val="0"/>
      <w:divBdr>
        <w:top w:val="none" w:sz="0" w:space="0" w:color="auto"/>
        <w:left w:val="none" w:sz="0" w:space="0" w:color="auto"/>
        <w:bottom w:val="none" w:sz="0" w:space="0" w:color="auto"/>
        <w:right w:val="none" w:sz="0" w:space="0" w:color="auto"/>
      </w:divBdr>
    </w:div>
    <w:div w:id="396169501">
      <w:bodyDiv w:val="1"/>
      <w:marLeft w:val="0"/>
      <w:marRight w:val="0"/>
      <w:marTop w:val="0"/>
      <w:marBottom w:val="0"/>
      <w:divBdr>
        <w:top w:val="none" w:sz="0" w:space="0" w:color="auto"/>
        <w:left w:val="none" w:sz="0" w:space="0" w:color="auto"/>
        <w:bottom w:val="none" w:sz="0" w:space="0" w:color="auto"/>
        <w:right w:val="none" w:sz="0" w:space="0" w:color="auto"/>
      </w:divBdr>
    </w:div>
    <w:div w:id="480001216">
      <w:bodyDiv w:val="1"/>
      <w:marLeft w:val="0"/>
      <w:marRight w:val="0"/>
      <w:marTop w:val="0"/>
      <w:marBottom w:val="0"/>
      <w:divBdr>
        <w:top w:val="none" w:sz="0" w:space="0" w:color="auto"/>
        <w:left w:val="none" w:sz="0" w:space="0" w:color="auto"/>
        <w:bottom w:val="none" w:sz="0" w:space="0" w:color="auto"/>
        <w:right w:val="none" w:sz="0" w:space="0" w:color="auto"/>
      </w:divBdr>
    </w:div>
    <w:div w:id="490368078">
      <w:bodyDiv w:val="1"/>
      <w:marLeft w:val="0"/>
      <w:marRight w:val="0"/>
      <w:marTop w:val="0"/>
      <w:marBottom w:val="0"/>
      <w:divBdr>
        <w:top w:val="none" w:sz="0" w:space="0" w:color="auto"/>
        <w:left w:val="none" w:sz="0" w:space="0" w:color="auto"/>
        <w:bottom w:val="none" w:sz="0" w:space="0" w:color="auto"/>
        <w:right w:val="none" w:sz="0" w:space="0" w:color="auto"/>
      </w:divBdr>
    </w:div>
    <w:div w:id="498930768">
      <w:bodyDiv w:val="1"/>
      <w:marLeft w:val="0"/>
      <w:marRight w:val="0"/>
      <w:marTop w:val="0"/>
      <w:marBottom w:val="0"/>
      <w:divBdr>
        <w:top w:val="none" w:sz="0" w:space="0" w:color="auto"/>
        <w:left w:val="none" w:sz="0" w:space="0" w:color="auto"/>
        <w:bottom w:val="none" w:sz="0" w:space="0" w:color="auto"/>
        <w:right w:val="none" w:sz="0" w:space="0" w:color="auto"/>
      </w:divBdr>
    </w:div>
    <w:div w:id="524179427">
      <w:bodyDiv w:val="1"/>
      <w:marLeft w:val="0"/>
      <w:marRight w:val="0"/>
      <w:marTop w:val="0"/>
      <w:marBottom w:val="0"/>
      <w:divBdr>
        <w:top w:val="none" w:sz="0" w:space="0" w:color="auto"/>
        <w:left w:val="none" w:sz="0" w:space="0" w:color="auto"/>
        <w:bottom w:val="none" w:sz="0" w:space="0" w:color="auto"/>
        <w:right w:val="none" w:sz="0" w:space="0" w:color="auto"/>
      </w:divBdr>
    </w:div>
    <w:div w:id="786970158">
      <w:bodyDiv w:val="1"/>
      <w:marLeft w:val="0"/>
      <w:marRight w:val="0"/>
      <w:marTop w:val="0"/>
      <w:marBottom w:val="0"/>
      <w:divBdr>
        <w:top w:val="none" w:sz="0" w:space="0" w:color="auto"/>
        <w:left w:val="none" w:sz="0" w:space="0" w:color="auto"/>
        <w:bottom w:val="none" w:sz="0" w:space="0" w:color="auto"/>
        <w:right w:val="none" w:sz="0" w:space="0" w:color="auto"/>
      </w:divBdr>
    </w:div>
    <w:div w:id="805589995">
      <w:bodyDiv w:val="1"/>
      <w:marLeft w:val="0"/>
      <w:marRight w:val="0"/>
      <w:marTop w:val="0"/>
      <w:marBottom w:val="0"/>
      <w:divBdr>
        <w:top w:val="none" w:sz="0" w:space="0" w:color="auto"/>
        <w:left w:val="none" w:sz="0" w:space="0" w:color="auto"/>
        <w:bottom w:val="none" w:sz="0" w:space="0" w:color="auto"/>
        <w:right w:val="none" w:sz="0" w:space="0" w:color="auto"/>
      </w:divBdr>
    </w:div>
    <w:div w:id="1003506711">
      <w:bodyDiv w:val="1"/>
      <w:marLeft w:val="0"/>
      <w:marRight w:val="0"/>
      <w:marTop w:val="0"/>
      <w:marBottom w:val="0"/>
      <w:divBdr>
        <w:top w:val="none" w:sz="0" w:space="0" w:color="auto"/>
        <w:left w:val="none" w:sz="0" w:space="0" w:color="auto"/>
        <w:bottom w:val="none" w:sz="0" w:space="0" w:color="auto"/>
        <w:right w:val="none" w:sz="0" w:space="0" w:color="auto"/>
      </w:divBdr>
    </w:div>
    <w:div w:id="1016345122">
      <w:bodyDiv w:val="1"/>
      <w:marLeft w:val="0"/>
      <w:marRight w:val="0"/>
      <w:marTop w:val="0"/>
      <w:marBottom w:val="0"/>
      <w:divBdr>
        <w:top w:val="none" w:sz="0" w:space="0" w:color="auto"/>
        <w:left w:val="none" w:sz="0" w:space="0" w:color="auto"/>
        <w:bottom w:val="none" w:sz="0" w:space="0" w:color="auto"/>
        <w:right w:val="none" w:sz="0" w:space="0" w:color="auto"/>
      </w:divBdr>
    </w:div>
    <w:div w:id="1064328062">
      <w:bodyDiv w:val="1"/>
      <w:marLeft w:val="0"/>
      <w:marRight w:val="0"/>
      <w:marTop w:val="0"/>
      <w:marBottom w:val="0"/>
      <w:divBdr>
        <w:top w:val="none" w:sz="0" w:space="0" w:color="auto"/>
        <w:left w:val="none" w:sz="0" w:space="0" w:color="auto"/>
        <w:bottom w:val="none" w:sz="0" w:space="0" w:color="auto"/>
        <w:right w:val="none" w:sz="0" w:space="0" w:color="auto"/>
      </w:divBdr>
    </w:div>
    <w:div w:id="1071194272">
      <w:bodyDiv w:val="1"/>
      <w:marLeft w:val="0"/>
      <w:marRight w:val="0"/>
      <w:marTop w:val="0"/>
      <w:marBottom w:val="0"/>
      <w:divBdr>
        <w:top w:val="none" w:sz="0" w:space="0" w:color="auto"/>
        <w:left w:val="none" w:sz="0" w:space="0" w:color="auto"/>
        <w:bottom w:val="none" w:sz="0" w:space="0" w:color="auto"/>
        <w:right w:val="none" w:sz="0" w:space="0" w:color="auto"/>
      </w:divBdr>
    </w:div>
    <w:div w:id="1135026349">
      <w:bodyDiv w:val="1"/>
      <w:marLeft w:val="0"/>
      <w:marRight w:val="0"/>
      <w:marTop w:val="0"/>
      <w:marBottom w:val="0"/>
      <w:divBdr>
        <w:top w:val="none" w:sz="0" w:space="0" w:color="auto"/>
        <w:left w:val="none" w:sz="0" w:space="0" w:color="auto"/>
        <w:bottom w:val="none" w:sz="0" w:space="0" w:color="auto"/>
        <w:right w:val="none" w:sz="0" w:space="0" w:color="auto"/>
      </w:divBdr>
    </w:div>
    <w:div w:id="1211579019">
      <w:bodyDiv w:val="1"/>
      <w:marLeft w:val="0"/>
      <w:marRight w:val="0"/>
      <w:marTop w:val="0"/>
      <w:marBottom w:val="0"/>
      <w:divBdr>
        <w:top w:val="none" w:sz="0" w:space="0" w:color="auto"/>
        <w:left w:val="none" w:sz="0" w:space="0" w:color="auto"/>
        <w:bottom w:val="none" w:sz="0" w:space="0" w:color="auto"/>
        <w:right w:val="none" w:sz="0" w:space="0" w:color="auto"/>
      </w:divBdr>
    </w:div>
    <w:div w:id="1274746643">
      <w:bodyDiv w:val="1"/>
      <w:marLeft w:val="0"/>
      <w:marRight w:val="0"/>
      <w:marTop w:val="0"/>
      <w:marBottom w:val="0"/>
      <w:divBdr>
        <w:top w:val="none" w:sz="0" w:space="0" w:color="auto"/>
        <w:left w:val="none" w:sz="0" w:space="0" w:color="auto"/>
        <w:bottom w:val="none" w:sz="0" w:space="0" w:color="auto"/>
        <w:right w:val="none" w:sz="0" w:space="0" w:color="auto"/>
      </w:divBdr>
    </w:div>
    <w:div w:id="1280989380">
      <w:bodyDiv w:val="1"/>
      <w:marLeft w:val="0"/>
      <w:marRight w:val="0"/>
      <w:marTop w:val="0"/>
      <w:marBottom w:val="0"/>
      <w:divBdr>
        <w:top w:val="none" w:sz="0" w:space="0" w:color="auto"/>
        <w:left w:val="none" w:sz="0" w:space="0" w:color="auto"/>
        <w:bottom w:val="none" w:sz="0" w:space="0" w:color="auto"/>
        <w:right w:val="none" w:sz="0" w:space="0" w:color="auto"/>
      </w:divBdr>
      <w:divsChild>
        <w:div w:id="2111272019">
          <w:marLeft w:val="0"/>
          <w:marRight w:val="0"/>
          <w:marTop w:val="0"/>
          <w:marBottom w:val="0"/>
          <w:divBdr>
            <w:top w:val="none" w:sz="0" w:space="0" w:color="auto"/>
            <w:left w:val="none" w:sz="0" w:space="0" w:color="auto"/>
            <w:bottom w:val="none" w:sz="0" w:space="0" w:color="auto"/>
            <w:right w:val="none" w:sz="0" w:space="0" w:color="auto"/>
          </w:divBdr>
        </w:div>
      </w:divsChild>
    </w:div>
    <w:div w:id="1289581668">
      <w:bodyDiv w:val="1"/>
      <w:marLeft w:val="0"/>
      <w:marRight w:val="0"/>
      <w:marTop w:val="0"/>
      <w:marBottom w:val="0"/>
      <w:divBdr>
        <w:top w:val="none" w:sz="0" w:space="0" w:color="auto"/>
        <w:left w:val="none" w:sz="0" w:space="0" w:color="auto"/>
        <w:bottom w:val="none" w:sz="0" w:space="0" w:color="auto"/>
        <w:right w:val="none" w:sz="0" w:space="0" w:color="auto"/>
      </w:divBdr>
    </w:div>
    <w:div w:id="1306857477">
      <w:bodyDiv w:val="1"/>
      <w:marLeft w:val="0"/>
      <w:marRight w:val="0"/>
      <w:marTop w:val="0"/>
      <w:marBottom w:val="0"/>
      <w:divBdr>
        <w:top w:val="none" w:sz="0" w:space="0" w:color="auto"/>
        <w:left w:val="none" w:sz="0" w:space="0" w:color="auto"/>
        <w:bottom w:val="none" w:sz="0" w:space="0" w:color="auto"/>
        <w:right w:val="none" w:sz="0" w:space="0" w:color="auto"/>
      </w:divBdr>
    </w:div>
    <w:div w:id="1373339294">
      <w:bodyDiv w:val="1"/>
      <w:marLeft w:val="0"/>
      <w:marRight w:val="0"/>
      <w:marTop w:val="0"/>
      <w:marBottom w:val="0"/>
      <w:divBdr>
        <w:top w:val="none" w:sz="0" w:space="0" w:color="auto"/>
        <w:left w:val="none" w:sz="0" w:space="0" w:color="auto"/>
        <w:bottom w:val="none" w:sz="0" w:space="0" w:color="auto"/>
        <w:right w:val="none" w:sz="0" w:space="0" w:color="auto"/>
      </w:divBdr>
    </w:div>
    <w:div w:id="1634017248">
      <w:bodyDiv w:val="1"/>
      <w:marLeft w:val="0"/>
      <w:marRight w:val="0"/>
      <w:marTop w:val="0"/>
      <w:marBottom w:val="0"/>
      <w:divBdr>
        <w:top w:val="none" w:sz="0" w:space="0" w:color="auto"/>
        <w:left w:val="none" w:sz="0" w:space="0" w:color="auto"/>
        <w:bottom w:val="none" w:sz="0" w:space="0" w:color="auto"/>
        <w:right w:val="none" w:sz="0" w:space="0" w:color="auto"/>
      </w:divBdr>
    </w:div>
    <w:div w:id="1675959906">
      <w:bodyDiv w:val="1"/>
      <w:marLeft w:val="0"/>
      <w:marRight w:val="0"/>
      <w:marTop w:val="0"/>
      <w:marBottom w:val="0"/>
      <w:divBdr>
        <w:top w:val="none" w:sz="0" w:space="0" w:color="auto"/>
        <w:left w:val="none" w:sz="0" w:space="0" w:color="auto"/>
        <w:bottom w:val="none" w:sz="0" w:space="0" w:color="auto"/>
        <w:right w:val="none" w:sz="0" w:space="0" w:color="auto"/>
      </w:divBdr>
    </w:div>
    <w:div w:id="19081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206-Zascita-svobode-medijev-v-EU-nova-pravila/feedback_sl?p_id=27601945" TargetMode="External"/><Relationship Id="rId2" Type="http://schemas.openxmlformats.org/officeDocument/2006/relationships/hyperlink" Target="https://presidence-francaise.consilium.europa.eu/media/zttmq2cj/declaration-of-the-european-ministers-responsible-for-culture-audiovisual-and-media.pdf" TargetMode="External"/><Relationship Id="rId1" Type="http://schemas.openxmlformats.org/officeDocument/2006/relationships/hyperlink" Target="https://cmpf.eui.eu/media-pluralism-monitor/" TargetMode="External"/><Relationship Id="rId4" Type="http://schemas.openxmlformats.org/officeDocument/2006/relationships/hyperlink" Target="https://ec.europa.eu/info/law/better-regulation/have-your-say/initiatives/13206-Zascita-svobode-medijev-v-EU-nova-pravila/public-consultation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CA09-2E66-41CD-B5C1-5F96D86B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65</Pages>
  <Words>25417</Words>
  <Characters>139795</Characters>
  <Application>Microsoft Office Word</Application>
  <DocSecurity>0</DocSecurity>
  <Lines>1164</Lines>
  <Paragraphs>329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2022-10-14T15:42:00Z</dcterms:created>
  <dcterms:modified xsi:type="dcterms:W3CDTF">2022-10-14T15:42:00Z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DocuWrite 4.6.7, Build 20220519</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y fmtid="{D5CDD505-2E9C-101B-9397-08002B2CF9AE}" pid="9" name="Created using">
    <vt:lpwstr>DocuWrite 4.6.7, Build 20220519</vt:lpwstr>
  </property>
</Properties>
</file>