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CA378" w14:textId="77777777" w:rsidR="00163FCA" w:rsidRDefault="00163FCA" w:rsidP="003B0DDF">
      <w:pPr>
        <w:spacing w:line="260" w:lineRule="exact"/>
        <w:rPr>
          <w:rFonts w:ascii="Arial" w:hAnsi="Arial" w:cs="Arial"/>
          <w:b/>
          <w:sz w:val="20"/>
          <w:szCs w:val="20"/>
        </w:rPr>
      </w:pPr>
    </w:p>
    <w:p w14:paraId="785822FC" w14:textId="77777777" w:rsidR="00163FCA" w:rsidRDefault="00163FCA" w:rsidP="003B0DDF">
      <w:pPr>
        <w:spacing w:line="260" w:lineRule="exact"/>
        <w:rPr>
          <w:rFonts w:ascii="Arial" w:hAnsi="Arial" w:cs="Arial"/>
          <w:b/>
          <w:sz w:val="20"/>
          <w:szCs w:val="20"/>
        </w:rPr>
      </w:pPr>
    </w:p>
    <w:p w14:paraId="2CA74CC8" w14:textId="77777777" w:rsidR="00163FCA" w:rsidRPr="002760DC" w:rsidRDefault="00163FCA" w:rsidP="003B0DDF">
      <w:pPr>
        <w:pStyle w:val="datumtevilka"/>
      </w:pPr>
      <w:r w:rsidRPr="002760DC">
        <w:t xml:space="preserve">Številka: </w:t>
      </w:r>
      <w:r w:rsidRPr="002760DC">
        <w:tab/>
      </w:r>
      <w:r>
        <w:rPr>
          <w:rFonts w:cs="Arial"/>
          <w:color w:val="000000"/>
        </w:rPr>
        <w:t>84400-3/2025/4</w:t>
      </w:r>
    </w:p>
    <w:p w14:paraId="2939595E" w14:textId="77777777" w:rsidR="00163FCA" w:rsidRPr="002760DC" w:rsidRDefault="00163FCA" w:rsidP="003B0DDF">
      <w:pPr>
        <w:pStyle w:val="datumtevilka"/>
      </w:pPr>
      <w:r>
        <w:t>Datum:</w:t>
      </w:r>
      <w:r w:rsidRPr="002760DC">
        <w:t xml:space="preserve"> </w:t>
      </w:r>
      <w:r w:rsidRPr="002760DC">
        <w:tab/>
      </w:r>
      <w:r>
        <w:rPr>
          <w:rFonts w:cs="Arial"/>
          <w:color w:val="000000"/>
        </w:rPr>
        <w:t>3. 7. 2025</w:t>
      </w:r>
      <w:r w:rsidRPr="002760DC">
        <w:t xml:space="preserve"> </w:t>
      </w:r>
    </w:p>
    <w:p w14:paraId="68430911" w14:textId="77777777" w:rsidR="00163FCA" w:rsidRDefault="00163FCA" w:rsidP="003B0DDF">
      <w:pPr>
        <w:spacing w:line="260" w:lineRule="exact"/>
        <w:rPr>
          <w:rFonts w:ascii="Arial" w:hAnsi="Arial" w:cs="Arial"/>
          <w:b/>
          <w:sz w:val="20"/>
          <w:szCs w:val="20"/>
        </w:rPr>
      </w:pPr>
    </w:p>
    <w:p w14:paraId="6EBFC430" w14:textId="77777777" w:rsidR="00163FCA" w:rsidRDefault="00163FCA" w:rsidP="003B0DDF">
      <w:pPr>
        <w:spacing w:line="260" w:lineRule="exact"/>
        <w:rPr>
          <w:rFonts w:ascii="Arial" w:hAnsi="Arial" w:cs="Arial"/>
          <w:b/>
          <w:sz w:val="20"/>
          <w:szCs w:val="20"/>
        </w:rPr>
      </w:pPr>
    </w:p>
    <w:p w14:paraId="4DD65EAC" w14:textId="77777777" w:rsidR="00163FCA" w:rsidRDefault="00163FCA" w:rsidP="003B0DDF">
      <w:pPr>
        <w:spacing w:line="260" w:lineRule="exact"/>
        <w:rPr>
          <w:rFonts w:ascii="Arial" w:hAnsi="Arial" w:cs="Arial"/>
          <w:b/>
          <w:sz w:val="20"/>
          <w:szCs w:val="20"/>
        </w:rPr>
      </w:pPr>
    </w:p>
    <w:p w14:paraId="0FF4F2E3" w14:textId="02CDEB16" w:rsidR="002F1F3B" w:rsidRPr="008E1D5B" w:rsidRDefault="002F1F3B" w:rsidP="003B0DDF">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005C1BD9" w:rsidRPr="008E1D5B">
        <w:rPr>
          <w:rFonts w:ascii="Arial" w:hAnsi="Arial" w:cs="Arial"/>
          <w:b/>
          <w:sz w:val="20"/>
          <w:szCs w:val="20"/>
        </w:rPr>
        <w:t>NEUR</w:t>
      </w:r>
      <w:r w:rsidR="005C1BD9">
        <w:rPr>
          <w:rFonts w:ascii="Arial" w:hAnsi="Arial" w:cs="Arial"/>
          <w:b/>
          <w:sz w:val="20"/>
          <w:szCs w:val="20"/>
        </w:rPr>
        <w:t>I</w:t>
      </w:r>
      <w:r w:rsidR="005C1BD9" w:rsidRPr="008E1D5B">
        <w:rPr>
          <w:rFonts w:ascii="Arial" w:hAnsi="Arial" w:cs="Arial"/>
          <w:b/>
          <w:sz w:val="20"/>
          <w:szCs w:val="20"/>
        </w:rPr>
        <w:t xml:space="preserve">J </w:t>
      </w:r>
      <w:r w:rsidR="005C1BD9" w:rsidRPr="005C1BD9">
        <w:rPr>
          <w:rFonts w:ascii="Arial" w:hAnsi="Arial" w:cs="Arial"/>
          <w:b/>
          <w:sz w:val="20"/>
          <w:szCs w:val="20"/>
        </w:rPr>
        <w:t xml:space="preserve">Z VETROM, ZEMELJSKIMI PLAZOVI IN POPLAVAMI </w:t>
      </w:r>
      <w:r w:rsidR="001B46A0">
        <w:rPr>
          <w:rFonts w:ascii="Arial" w:hAnsi="Arial" w:cs="Arial"/>
          <w:b/>
          <w:sz w:val="20"/>
          <w:szCs w:val="20"/>
        </w:rPr>
        <w:t>19</w:t>
      </w:r>
      <w:r w:rsidR="005C1BD9" w:rsidRPr="005C1BD9">
        <w:rPr>
          <w:rFonts w:ascii="Arial" w:hAnsi="Arial" w:cs="Arial"/>
          <w:b/>
          <w:sz w:val="20"/>
          <w:szCs w:val="20"/>
        </w:rPr>
        <w:t xml:space="preserve">. IN </w:t>
      </w:r>
      <w:r w:rsidR="001B46A0">
        <w:rPr>
          <w:rFonts w:ascii="Arial" w:hAnsi="Arial" w:cs="Arial"/>
          <w:b/>
          <w:sz w:val="20"/>
          <w:szCs w:val="20"/>
        </w:rPr>
        <w:t>20</w:t>
      </w:r>
      <w:r w:rsidR="005C1BD9" w:rsidRPr="005C1BD9">
        <w:rPr>
          <w:rFonts w:ascii="Arial" w:hAnsi="Arial" w:cs="Arial"/>
          <w:b/>
          <w:sz w:val="20"/>
          <w:szCs w:val="20"/>
        </w:rPr>
        <w:t>. JU</w:t>
      </w:r>
      <w:r w:rsidR="001B46A0">
        <w:rPr>
          <w:rFonts w:ascii="Arial" w:hAnsi="Arial" w:cs="Arial"/>
          <w:b/>
          <w:sz w:val="20"/>
          <w:szCs w:val="20"/>
        </w:rPr>
        <w:t>L</w:t>
      </w:r>
      <w:r w:rsidR="005C1BD9" w:rsidRPr="005C1BD9">
        <w:rPr>
          <w:rFonts w:ascii="Arial" w:hAnsi="Arial" w:cs="Arial"/>
          <w:b/>
          <w:sz w:val="20"/>
          <w:szCs w:val="20"/>
        </w:rPr>
        <w:t>IJA 2024</w:t>
      </w:r>
    </w:p>
    <w:p w14:paraId="59D8E37C" w14:textId="77777777" w:rsidR="002F1F3B" w:rsidRPr="00165308" w:rsidRDefault="002F1F3B" w:rsidP="003B0DDF">
      <w:pPr>
        <w:spacing w:line="260" w:lineRule="exact"/>
        <w:rPr>
          <w:rFonts w:ascii="Arial" w:hAnsi="Arial" w:cs="Arial"/>
          <w:sz w:val="22"/>
          <w:szCs w:val="22"/>
        </w:rPr>
      </w:pPr>
    </w:p>
    <w:p w14:paraId="709BEBA7" w14:textId="5E62F5E7" w:rsidR="002F1F3B" w:rsidRDefault="002F1F3B" w:rsidP="003B0DDF">
      <w:pPr>
        <w:spacing w:line="260" w:lineRule="exact"/>
        <w:rPr>
          <w:rFonts w:ascii="Arial" w:hAnsi="Arial" w:cs="Arial"/>
          <w:sz w:val="22"/>
          <w:szCs w:val="22"/>
        </w:rPr>
      </w:pPr>
    </w:p>
    <w:p w14:paraId="7D4C34A5" w14:textId="054A3BB1" w:rsidR="008E1D5B" w:rsidRPr="003839F6" w:rsidRDefault="008E1D5B" w:rsidP="003B0DDF">
      <w:pPr>
        <w:spacing w:line="260" w:lineRule="exact"/>
        <w:rPr>
          <w:rFonts w:ascii="Arial" w:hAnsi="Arial" w:cs="Arial"/>
          <w:b/>
          <w:sz w:val="20"/>
        </w:rPr>
      </w:pPr>
      <w:r w:rsidRPr="003839F6">
        <w:rPr>
          <w:rFonts w:ascii="Arial" w:hAnsi="Arial" w:cs="Arial"/>
          <w:sz w:val="20"/>
        </w:rPr>
        <w:t xml:space="preserve">Vsebina programa odprave posledic </w:t>
      </w:r>
      <w:r w:rsidR="00DA794C" w:rsidRPr="00DA794C">
        <w:rPr>
          <w:rFonts w:ascii="Arial" w:hAnsi="Arial" w:cs="Arial"/>
          <w:bCs/>
          <w:sz w:val="20"/>
        </w:rPr>
        <w:t xml:space="preserve">naravne </w:t>
      </w:r>
      <w:r w:rsidRPr="003839F6">
        <w:rPr>
          <w:rFonts w:ascii="Arial" w:hAnsi="Arial" w:cs="Arial"/>
          <w:sz w:val="20"/>
        </w:rPr>
        <w:t>nesreče:</w:t>
      </w:r>
    </w:p>
    <w:p w14:paraId="15807D1B" w14:textId="7D214D7E" w:rsidR="008E1D5B" w:rsidRDefault="008E1D5B" w:rsidP="003B0DDF">
      <w:pPr>
        <w:spacing w:line="260" w:lineRule="exact"/>
        <w:rPr>
          <w:rFonts w:ascii="Arial" w:hAnsi="Arial" w:cs="Arial"/>
          <w:sz w:val="22"/>
          <w:szCs w:val="22"/>
        </w:rPr>
      </w:pPr>
    </w:p>
    <w:p w14:paraId="72FE2ECE" w14:textId="77777777" w:rsidR="008E1D5B" w:rsidRPr="003839F6" w:rsidRDefault="008E1D5B" w:rsidP="003B0DDF">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3B0DDF">
      <w:pPr>
        <w:spacing w:line="260" w:lineRule="exact"/>
        <w:rPr>
          <w:rFonts w:ascii="Arial" w:hAnsi="Arial" w:cs="Arial"/>
          <w:b/>
          <w:sz w:val="20"/>
        </w:rPr>
      </w:pPr>
    </w:p>
    <w:p w14:paraId="40A3522D" w14:textId="1F909665" w:rsidR="008E1D5B" w:rsidRDefault="008E1D5B" w:rsidP="003B0DDF">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3B0DDF">
      <w:pPr>
        <w:spacing w:line="260" w:lineRule="exact"/>
        <w:rPr>
          <w:rFonts w:ascii="Arial" w:hAnsi="Arial" w:cs="Arial"/>
          <w:sz w:val="20"/>
        </w:rPr>
      </w:pPr>
    </w:p>
    <w:p w14:paraId="35DBD93B" w14:textId="2AF187DF" w:rsidR="008E1D5B" w:rsidRPr="003839F6" w:rsidRDefault="008E1D5B" w:rsidP="003B0DDF">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3B0DDF">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681D8880" w:rsidR="00F7093F" w:rsidRPr="003839F6" w:rsidRDefault="00F7093F" w:rsidP="003B0DDF">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Informacijska in strokovno tehnična podpora izvedbi ukrepov</w:t>
      </w:r>
      <w:r w:rsidR="003B0DDF">
        <w:rPr>
          <w:rFonts w:ascii="Arial" w:hAnsi="Arial" w:cs="Arial"/>
          <w:sz w:val="20"/>
        </w:rPr>
        <w:t xml:space="preserve"> v pristojnosti Ministrstva za naravne vire in prostor</w:t>
      </w:r>
      <w:r w:rsidRPr="003839F6">
        <w:rPr>
          <w:rFonts w:ascii="Arial" w:hAnsi="Arial" w:cs="Arial"/>
          <w:sz w:val="20"/>
        </w:rPr>
        <w:t xml:space="preserve"> </w:t>
      </w:r>
    </w:p>
    <w:p w14:paraId="7A80E410" w14:textId="77777777" w:rsidR="00F7093F" w:rsidRPr="003839F6" w:rsidRDefault="00F7093F" w:rsidP="003B0DDF">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3B0DDF">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5F79C516" w:rsidR="008E1D5B" w:rsidRDefault="00F7093F" w:rsidP="003B0DDF">
      <w:pPr>
        <w:autoSpaceDE w:val="0"/>
        <w:autoSpaceDN w:val="0"/>
        <w:adjustRightInd w:val="0"/>
        <w:spacing w:line="260" w:lineRule="exact"/>
        <w:ind w:left="1276" w:hanging="567"/>
        <w:rPr>
          <w:rFonts w:ascii="Arial" w:hAnsi="Arial" w:cs="Arial"/>
          <w:sz w:val="20"/>
        </w:rPr>
      </w:pPr>
      <w:r>
        <w:rPr>
          <w:rFonts w:ascii="Arial" w:hAnsi="Arial" w:cs="Arial"/>
          <w:sz w:val="20"/>
        </w:rPr>
        <w:t>3.5</w:t>
      </w:r>
      <w:r w:rsidR="003B0DDF">
        <w:rPr>
          <w:rFonts w:ascii="Arial" w:hAnsi="Arial" w:cs="Arial"/>
          <w:sz w:val="20"/>
        </w:rPr>
        <w:t xml:space="preserve">     Obvezna v</w:t>
      </w:r>
      <w:r w:rsidRPr="0070191A">
        <w:rPr>
          <w:rFonts w:ascii="Arial" w:hAnsi="Arial" w:cs="Arial"/>
          <w:sz w:val="20"/>
        </w:rPr>
        <w:t>sebina letnih programov ter roki predložitve letnih programov v sprejem Vladi Republike Slovenije</w:t>
      </w:r>
    </w:p>
    <w:p w14:paraId="76C24304" w14:textId="77777777" w:rsidR="008E1D5B" w:rsidRPr="003839F6" w:rsidRDefault="008E1D5B" w:rsidP="003B0DDF">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3B0DDF">
      <w:pPr>
        <w:autoSpaceDE w:val="0"/>
        <w:autoSpaceDN w:val="0"/>
        <w:adjustRightInd w:val="0"/>
        <w:spacing w:line="260" w:lineRule="exact"/>
        <w:rPr>
          <w:rFonts w:ascii="Arial" w:hAnsi="Arial" w:cs="Arial"/>
          <w:sz w:val="20"/>
        </w:rPr>
      </w:pPr>
    </w:p>
    <w:p w14:paraId="1A4034FD" w14:textId="77777777" w:rsidR="008E1D5B" w:rsidRPr="003839F6" w:rsidRDefault="008E1D5B" w:rsidP="003B0DDF">
      <w:pPr>
        <w:spacing w:line="260" w:lineRule="exact"/>
        <w:rPr>
          <w:rFonts w:ascii="Arial" w:hAnsi="Arial" w:cs="Arial"/>
          <w:sz w:val="20"/>
        </w:rPr>
      </w:pPr>
    </w:p>
    <w:p w14:paraId="2C3D8DE7" w14:textId="77777777" w:rsidR="008E1D5B" w:rsidRPr="003839F6" w:rsidRDefault="008E1D5B" w:rsidP="003B0DDF">
      <w:pPr>
        <w:spacing w:line="260" w:lineRule="exact"/>
        <w:rPr>
          <w:rFonts w:ascii="Arial" w:hAnsi="Arial" w:cs="Arial"/>
          <w:b/>
          <w:sz w:val="20"/>
        </w:rPr>
      </w:pPr>
    </w:p>
    <w:p w14:paraId="50798F0A" w14:textId="376E12DD" w:rsidR="008E1D5B" w:rsidRPr="0082753F" w:rsidRDefault="005B247A" w:rsidP="003B0DDF">
      <w:pPr>
        <w:spacing w:line="260" w:lineRule="exact"/>
        <w:rPr>
          <w:rFonts w:ascii="Arial" w:hAnsi="Arial" w:cs="Arial"/>
          <w:b/>
          <w:i/>
          <w:iCs/>
          <w:color w:val="FFFFFF" w:themeColor="background1"/>
          <w:sz w:val="20"/>
        </w:rPr>
      </w:pPr>
      <w:r w:rsidRPr="0082753F">
        <w:rPr>
          <w:i/>
          <w:iCs/>
          <w:color w:val="FFFFFF" w:themeColor="background1"/>
        </w:rPr>
        <w:t>35406-193/2024-2560</w:t>
      </w:r>
    </w:p>
    <w:p w14:paraId="62714E58" w14:textId="77777777" w:rsidR="008E1D5B" w:rsidRPr="003839F6" w:rsidRDefault="008E1D5B" w:rsidP="003B0DDF">
      <w:pPr>
        <w:tabs>
          <w:tab w:val="left" w:pos="1800"/>
        </w:tabs>
        <w:spacing w:line="260" w:lineRule="exact"/>
        <w:rPr>
          <w:rFonts w:ascii="Arial" w:hAnsi="Arial" w:cs="Arial"/>
          <w:sz w:val="20"/>
        </w:rPr>
      </w:pPr>
    </w:p>
    <w:p w14:paraId="2FD76C66" w14:textId="77777777" w:rsidR="008E1D5B" w:rsidRPr="003839F6" w:rsidRDefault="008E1D5B" w:rsidP="003B0DDF">
      <w:pPr>
        <w:spacing w:line="260" w:lineRule="exact"/>
        <w:rPr>
          <w:rFonts w:ascii="Arial" w:hAnsi="Arial" w:cs="Arial"/>
          <w:b/>
          <w:sz w:val="20"/>
        </w:rPr>
      </w:pPr>
    </w:p>
    <w:p w14:paraId="76664424" w14:textId="77777777" w:rsidR="008E1D5B" w:rsidRPr="003839F6" w:rsidRDefault="008E1D5B" w:rsidP="003B0DDF">
      <w:pPr>
        <w:spacing w:line="260" w:lineRule="exact"/>
        <w:rPr>
          <w:rFonts w:ascii="Arial" w:hAnsi="Arial" w:cs="Arial"/>
          <w:b/>
          <w:sz w:val="20"/>
        </w:rPr>
      </w:pPr>
    </w:p>
    <w:p w14:paraId="4C511708" w14:textId="77777777" w:rsidR="008E1D5B" w:rsidRDefault="008E1D5B" w:rsidP="003B0DDF">
      <w:pPr>
        <w:spacing w:line="260" w:lineRule="exact"/>
        <w:rPr>
          <w:rFonts w:ascii="Arial" w:hAnsi="Arial" w:cs="Arial"/>
          <w:b/>
          <w:sz w:val="20"/>
        </w:rPr>
      </w:pPr>
    </w:p>
    <w:p w14:paraId="00520FD6" w14:textId="77777777" w:rsidR="00C90806" w:rsidRPr="003839F6" w:rsidRDefault="00C90806" w:rsidP="003B0DDF">
      <w:pPr>
        <w:spacing w:line="260" w:lineRule="exact"/>
        <w:rPr>
          <w:rFonts w:ascii="Arial" w:hAnsi="Arial" w:cs="Arial"/>
          <w:b/>
          <w:sz w:val="20"/>
        </w:rPr>
      </w:pPr>
    </w:p>
    <w:p w14:paraId="5DED74C8" w14:textId="77777777" w:rsidR="008E1D5B" w:rsidRDefault="008E1D5B" w:rsidP="003B0DDF">
      <w:pPr>
        <w:spacing w:line="260" w:lineRule="exact"/>
        <w:rPr>
          <w:rFonts w:ascii="Arial" w:hAnsi="Arial" w:cs="Arial"/>
          <w:b/>
          <w:sz w:val="20"/>
        </w:rPr>
      </w:pPr>
    </w:p>
    <w:p w14:paraId="78B8403C" w14:textId="6E565017" w:rsidR="008E1D5B" w:rsidRDefault="008E1D5B" w:rsidP="003B0DDF">
      <w:pPr>
        <w:spacing w:line="260" w:lineRule="exact"/>
        <w:rPr>
          <w:rFonts w:ascii="Arial" w:hAnsi="Arial" w:cs="Arial"/>
          <w:sz w:val="22"/>
          <w:szCs w:val="22"/>
        </w:rPr>
      </w:pPr>
    </w:p>
    <w:p w14:paraId="004B6A5C" w14:textId="683C0364" w:rsidR="001D1536" w:rsidRDefault="001D1536" w:rsidP="003B0DDF">
      <w:pPr>
        <w:spacing w:line="260" w:lineRule="exact"/>
        <w:rPr>
          <w:rFonts w:ascii="Arial" w:hAnsi="Arial" w:cs="Arial"/>
          <w:sz w:val="22"/>
          <w:szCs w:val="22"/>
        </w:rPr>
      </w:pPr>
    </w:p>
    <w:p w14:paraId="615B0777" w14:textId="7C3A5D48" w:rsidR="001D1536" w:rsidRDefault="001D1536" w:rsidP="003B0DDF">
      <w:pPr>
        <w:spacing w:line="260" w:lineRule="exact"/>
        <w:rPr>
          <w:rFonts w:ascii="Arial" w:hAnsi="Arial" w:cs="Arial"/>
          <w:sz w:val="22"/>
          <w:szCs w:val="22"/>
        </w:rPr>
      </w:pPr>
    </w:p>
    <w:p w14:paraId="6619996D" w14:textId="7F1FD79D" w:rsidR="001D1536" w:rsidRDefault="001D1536" w:rsidP="003B0DDF">
      <w:pPr>
        <w:spacing w:line="260" w:lineRule="exact"/>
        <w:rPr>
          <w:rFonts w:ascii="Arial" w:hAnsi="Arial" w:cs="Arial"/>
          <w:sz w:val="22"/>
          <w:szCs w:val="22"/>
        </w:rPr>
      </w:pPr>
    </w:p>
    <w:p w14:paraId="039FAD42" w14:textId="1FC65CF9" w:rsidR="001D1536" w:rsidRDefault="001D1536" w:rsidP="003B0DDF">
      <w:pPr>
        <w:spacing w:line="260" w:lineRule="exact"/>
        <w:rPr>
          <w:rFonts w:ascii="Arial" w:hAnsi="Arial" w:cs="Arial"/>
          <w:sz w:val="22"/>
          <w:szCs w:val="22"/>
        </w:rPr>
      </w:pPr>
    </w:p>
    <w:p w14:paraId="3CD90DF7" w14:textId="77777777" w:rsidR="008E1D5B" w:rsidRPr="003839F6" w:rsidRDefault="008E1D5B" w:rsidP="003B0DDF">
      <w:pPr>
        <w:numPr>
          <w:ilvl w:val="0"/>
          <w:numId w:val="18"/>
        </w:numPr>
        <w:spacing w:line="260" w:lineRule="exact"/>
        <w:ind w:left="0" w:firstLine="0"/>
        <w:jc w:val="left"/>
        <w:rPr>
          <w:rFonts w:ascii="Arial" w:hAnsi="Arial" w:cs="Arial"/>
          <w:b/>
          <w:sz w:val="20"/>
        </w:rPr>
      </w:pPr>
      <w:r w:rsidRPr="003839F6">
        <w:rPr>
          <w:rFonts w:ascii="Arial" w:hAnsi="Arial" w:cs="Arial"/>
          <w:b/>
          <w:sz w:val="20"/>
        </w:rPr>
        <w:t>Uvod</w:t>
      </w:r>
    </w:p>
    <w:p w14:paraId="6DF98782" w14:textId="77777777" w:rsidR="008E1D5B" w:rsidRPr="003839F6" w:rsidRDefault="008E1D5B" w:rsidP="003B0DDF">
      <w:pPr>
        <w:spacing w:line="260" w:lineRule="exact"/>
        <w:rPr>
          <w:rFonts w:ascii="Arial" w:hAnsi="Arial" w:cs="Arial"/>
          <w:b/>
          <w:sz w:val="20"/>
        </w:rPr>
      </w:pPr>
    </w:p>
    <w:p w14:paraId="15CFDCAA" w14:textId="334184B2" w:rsidR="00F7093F" w:rsidRPr="00F7093F" w:rsidRDefault="008E1D5B" w:rsidP="003B0DDF">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3B0DDF">
        <w:rPr>
          <w:rFonts w:cs="Arial"/>
        </w:rPr>
        <w:t>, skladno s sprejetim S</w:t>
      </w:r>
      <w:r w:rsidR="00F7093F" w:rsidRPr="00F7093F">
        <w:rPr>
          <w:rFonts w:cs="Arial"/>
        </w:rPr>
        <w:t xml:space="preserve">klepom Vlade Republike Slovenije številka: </w:t>
      </w:r>
      <w:r w:rsidR="00104820" w:rsidRPr="00754F9C">
        <w:rPr>
          <w:rFonts w:cs="Arial"/>
        </w:rPr>
        <w:t>84400-1</w:t>
      </w:r>
      <w:r w:rsidR="005B247A">
        <w:rPr>
          <w:rFonts w:cs="Arial"/>
        </w:rPr>
        <w:t>3</w:t>
      </w:r>
      <w:r w:rsidR="00104820" w:rsidRPr="00754F9C">
        <w:rPr>
          <w:rFonts w:cs="Arial"/>
        </w:rPr>
        <w:t xml:space="preserve">/2024/3 </w:t>
      </w:r>
      <w:r w:rsidR="00F7093F" w:rsidRPr="00F7093F">
        <w:rPr>
          <w:rFonts w:cs="Arial"/>
        </w:rPr>
        <w:t xml:space="preserve">z dne </w:t>
      </w:r>
      <w:r w:rsidR="005B247A">
        <w:rPr>
          <w:rFonts w:cs="Arial"/>
        </w:rPr>
        <w:t>18</w:t>
      </w:r>
      <w:r w:rsidR="00F7093F" w:rsidRPr="00F7093F">
        <w:rPr>
          <w:rFonts w:cs="Arial"/>
        </w:rPr>
        <w:t xml:space="preserve">. </w:t>
      </w:r>
      <w:r w:rsidR="00104820">
        <w:rPr>
          <w:rFonts w:cs="Arial"/>
        </w:rPr>
        <w:t>1</w:t>
      </w:r>
      <w:r w:rsidR="005B247A">
        <w:rPr>
          <w:rFonts w:cs="Arial"/>
        </w:rPr>
        <w:t>2</w:t>
      </w:r>
      <w:r w:rsidR="00F7093F" w:rsidRPr="00F7093F">
        <w:rPr>
          <w:rFonts w:cs="Arial"/>
        </w:rPr>
        <w:t xml:space="preserve">. 2024, ki se nanaša na </w:t>
      </w:r>
      <w:r w:rsidR="00657D5E">
        <w:rPr>
          <w:rFonts w:cs="Arial"/>
        </w:rPr>
        <w:t xml:space="preserve">končno </w:t>
      </w:r>
      <w:r w:rsidR="00F7093F" w:rsidRPr="00F7093F">
        <w:rPr>
          <w:rFonts w:cs="Arial"/>
        </w:rPr>
        <w:t xml:space="preserve">oceno neposredne škode na stvareh zaradi </w:t>
      </w:r>
      <w:bookmarkStart w:id="1" w:name="_Hlk196549867"/>
      <w:r w:rsidR="003262EE">
        <w:rPr>
          <w:rFonts w:cs="Arial"/>
        </w:rPr>
        <w:t xml:space="preserve">posledic </w:t>
      </w:r>
      <w:r w:rsidR="00F7093F" w:rsidRPr="00F7093F">
        <w:rPr>
          <w:rFonts w:cs="Arial"/>
        </w:rPr>
        <w:t xml:space="preserve">močnih neurij z vetrom, zemeljskimi plazovi in poplavami </w:t>
      </w:r>
      <w:r w:rsidR="005B247A">
        <w:rPr>
          <w:rFonts w:cs="Arial"/>
        </w:rPr>
        <w:t>19</w:t>
      </w:r>
      <w:r w:rsidR="00F7093F" w:rsidRPr="00F7093F">
        <w:rPr>
          <w:rFonts w:cs="Arial"/>
        </w:rPr>
        <w:t xml:space="preserve">. in </w:t>
      </w:r>
      <w:r w:rsidR="00AD4950">
        <w:rPr>
          <w:rFonts w:cs="Arial"/>
        </w:rPr>
        <w:br/>
      </w:r>
      <w:r w:rsidR="005B247A">
        <w:rPr>
          <w:rFonts w:cs="Arial"/>
        </w:rPr>
        <w:t>20</w:t>
      </w:r>
      <w:r w:rsidR="00F7093F" w:rsidRPr="00F7093F">
        <w:rPr>
          <w:rFonts w:cs="Arial"/>
        </w:rPr>
        <w:t>. ju</w:t>
      </w:r>
      <w:r w:rsidR="005B247A">
        <w:rPr>
          <w:rFonts w:cs="Arial"/>
        </w:rPr>
        <w:t>l</w:t>
      </w:r>
      <w:r w:rsidR="00F7093F" w:rsidRPr="00F7093F">
        <w:rPr>
          <w:rFonts w:cs="Arial"/>
        </w:rPr>
        <w:t>ija 2024</w:t>
      </w:r>
      <w:bookmarkEnd w:id="1"/>
      <w:r w:rsidR="00F7093F" w:rsidRPr="00F7093F">
        <w:t xml:space="preserve">, </w:t>
      </w:r>
      <w:r w:rsidR="00F7093F" w:rsidRPr="00F7093F">
        <w:rPr>
          <w:rFonts w:cs="Arial"/>
        </w:rPr>
        <w:t>je Ministrstvo za naravne vire in prostor</w:t>
      </w:r>
      <w:r w:rsidR="003262EE">
        <w:rPr>
          <w:rFonts w:cs="Arial"/>
        </w:rPr>
        <w:t xml:space="preserve"> (v nadaljnjem besedilu: MNVP)</w:t>
      </w:r>
      <w:r w:rsidR="00F7093F" w:rsidRPr="00F7093F">
        <w:rPr>
          <w:rFonts w:cs="Arial"/>
        </w:rPr>
        <w:t xml:space="preserve"> pripravilo </w:t>
      </w:r>
      <w:bookmarkStart w:id="2" w:name="_Hlk160006293"/>
      <w:r w:rsidR="00F7093F" w:rsidRPr="00F7093F">
        <w:rPr>
          <w:rFonts w:cs="Arial"/>
        </w:rPr>
        <w:t xml:space="preserve">Program odprave posledic neposredne škode na stvareh zaradi </w:t>
      </w:r>
      <w:bookmarkEnd w:id="2"/>
      <w:r w:rsidR="00F7093F" w:rsidRPr="00F7093F">
        <w:rPr>
          <w:rFonts w:cs="Arial"/>
        </w:rPr>
        <w:t xml:space="preserve">močnih neurij </w:t>
      </w:r>
      <w:r w:rsidR="00503CEC" w:rsidRPr="00F7093F">
        <w:rPr>
          <w:rFonts w:cs="Arial"/>
        </w:rPr>
        <w:t xml:space="preserve">z vetrom, zemeljskimi plazovi in poplavami </w:t>
      </w:r>
      <w:r w:rsidR="00503CEC">
        <w:rPr>
          <w:rFonts w:cs="Arial"/>
        </w:rPr>
        <w:t>19</w:t>
      </w:r>
      <w:r w:rsidR="00503CEC" w:rsidRPr="00F7093F">
        <w:rPr>
          <w:rFonts w:cs="Arial"/>
        </w:rPr>
        <w:t xml:space="preserve">. in </w:t>
      </w:r>
      <w:r w:rsidR="00503CEC">
        <w:rPr>
          <w:rFonts w:cs="Arial"/>
        </w:rPr>
        <w:t>20</w:t>
      </w:r>
      <w:r w:rsidR="00503CEC" w:rsidRPr="00F7093F">
        <w:rPr>
          <w:rFonts w:cs="Arial"/>
        </w:rPr>
        <w:t>. ju</w:t>
      </w:r>
      <w:r w:rsidR="00503CEC">
        <w:rPr>
          <w:rFonts w:cs="Arial"/>
        </w:rPr>
        <w:t>l</w:t>
      </w:r>
      <w:r w:rsidR="00503CEC" w:rsidRPr="00F7093F">
        <w:rPr>
          <w:rFonts w:cs="Arial"/>
        </w:rPr>
        <w:t xml:space="preserve">ija </w:t>
      </w:r>
      <w:r w:rsidR="00F7093F" w:rsidRPr="00F7093F">
        <w:rPr>
          <w:rFonts w:cs="Arial"/>
        </w:rPr>
        <w:t xml:space="preserve">2024. Predlog Programa odprave posledic neposredne škode na stvareh zaradi močnih neurij z </w:t>
      </w:r>
      <w:r w:rsidR="005B247A" w:rsidRPr="00F7093F">
        <w:rPr>
          <w:rFonts w:cs="Arial"/>
        </w:rPr>
        <w:t xml:space="preserve">vetrom, zemeljskimi plazovi in poplavami </w:t>
      </w:r>
      <w:r w:rsidR="005B247A">
        <w:rPr>
          <w:rFonts w:cs="Arial"/>
        </w:rPr>
        <w:t>19</w:t>
      </w:r>
      <w:r w:rsidR="005B247A" w:rsidRPr="00F7093F">
        <w:rPr>
          <w:rFonts w:cs="Arial"/>
        </w:rPr>
        <w:t xml:space="preserve">. in </w:t>
      </w:r>
      <w:r w:rsidR="005B247A">
        <w:rPr>
          <w:rFonts w:cs="Arial"/>
        </w:rPr>
        <w:t>20</w:t>
      </w:r>
      <w:r w:rsidR="005B247A" w:rsidRPr="00F7093F">
        <w:rPr>
          <w:rFonts w:cs="Arial"/>
        </w:rPr>
        <w:t>. ju</w:t>
      </w:r>
      <w:r w:rsidR="005B247A">
        <w:rPr>
          <w:rFonts w:cs="Arial"/>
        </w:rPr>
        <w:t>l</w:t>
      </w:r>
      <w:r w:rsidR="005B247A" w:rsidRPr="00F7093F">
        <w:rPr>
          <w:rFonts w:cs="Arial"/>
        </w:rPr>
        <w:t>ija</w:t>
      </w:r>
      <w:r w:rsidR="00F7093F" w:rsidRPr="00F7093F">
        <w:rPr>
          <w:rFonts w:cs="Arial"/>
        </w:rPr>
        <w:t xml:space="preserve"> 2024, skladno z določili zakona, obravnava in potrdi Komisija za odpravo posledic naravnih nesreč na stvareh. </w:t>
      </w:r>
    </w:p>
    <w:p w14:paraId="777F7CC2" w14:textId="77777777" w:rsidR="002F1F3B" w:rsidRPr="00F7093F" w:rsidRDefault="002F1F3B" w:rsidP="003B0DDF">
      <w:pPr>
        <w:spacing w:line="260" w:lineRule="exact"/>
        <w:rPr>
          <w:rFonts w:ascii="Arial" w:hAnsi="Arial" w:cs="Arial"/>
          <w:sz w:val="20"/>
        </w:rPr>
      </w:pPr>
    </w:p>
    <w:p w14:paraId="69EA9785" w14:textId="69DA35A3" w:rsidR="00F7093F" w:rsidRPr="003839F6" w:rsidRDefault="00F7093F" w:rsidP="003B0DDF">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Pr>
          <w:rFonts w:ascii="Arial" w:hAnsi="Arial" w:cs="Arial"/>
          <w:sz w:val="20"/>
        </w:rPr>
        <w:t>naravne vire</w:t>
      </w:r>
      <w:r w:rsidRPr="003839F6">
        <w:rPr>
          <w:rFonts w:ascii="Arial" w:hAnsi="Arial" w:cs="Arial"/>
          <w:sz w:val="20"/>
        </w:rPr>
        <w:t xml:space="preserve"> in prostor za izvajanje programa odprave posledic </w:t>
      </w:r>
      <w:r w:rsidR="00D33553">
        <w:rPr>
          <w:rFonts w:ascii="Arial" w:hAnsi="Arial" w:cs="Arial"/>
          <w:sz w:val="20"/>
        </w:rPr>
        <w:t xml:space="preserve">naravne </w:t>
      </w:r>
      <w:r w:rsidRPr="003839F6">
        <w:rPr>
          <w:rFonts w:ascii="Arial" w:hAnsi="Arial" w:cs="Arial"/>
          <w:sz w:val="20"/>
        </w:rPr>
        <w:t xml:space="preserve">nesreče, in sicer za: </w:t>
      </w:r>
    </w:p>
    <w:p w14:paraId="67C3B942" w14:textId="77777777" w:rsidR="00F7093F" w:rsidRPr="003839F6" w:rsidRDefault="00F7093F" w:rsidP="003B0DD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3B0DD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282FDA08" w:rsidR="00F7093F" w:rsidRPr="003839F6" w:rsidRDefault="00F7093F" w:rsidP="003B0DD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w:t>
      </w:r>
      <w:r w:rsidR="00DA794C">
        <w:rPr>
          <w:rFonts w:ascii="Arial" w:hAnsi="Arial" w:cs="Arial"/>
          <w:sz w:val="20"/>
          <w:lang w:eastAsia="en-US"/>
        </w:rPr>
        <w:br/>
      </w:r>
      <w:r w:rsidRPr="003839F6">
        <w:rPr>
          <w:rFonts w:ascii="Arial" w:hAnsi="Arial" w:cs="Arial"/>
          <w:sz w:val="20"/>
          <w:lang w:eastAsia="en-US"/>
        </w:rPr>
        <w:t xml:space="preserve">zakonu občine, </w:t>
      </w:r>
    </w:p>
    <w:p w14:paraId="5B5F1732" w14:textId="51939461" w:rsidR="00F7093F" w:rsidRPr="003839F6" w:rsidRDefault="00F7093F" w:rsidP="003B0DD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w:t>
      </w:r>
      <w:r w:rsidR="00DA794C">
        <w:rPr>
          <w:rFonts w:ascii="Arial" w:hAnsi="Arial" w:cs="Arial"/>
          <w:sz w:val="20"/>
          <w:lang w:eastAsia="en-US"/>
        </w:rPr>
        <w:br/>
      </w:r>
      <w:r w:rsidRPr="003839F6">
        <w:rPr>
          <w:rFonts w:ascii="Arial" w:hAnsi="Arial" w:cs="Arial"/>
          <w:sz w:val="20"/>
          <w:lang w:eastAsia="en-US"/>
        </w:rPr>
        <w:t xml:space="preserve">zakonu oseba javnega prava, katere ustanovitelj ali soustanovitelj je država ali občina, </w:t>
      </w:r>
    </w:p>
    <w:p w14:paraId="6A09C835" w14:textId="2F8B12F3" w:rsidR="00F7093F" w:rsidRPr="003839F6" w:rsidRDefault="00F7093F" w:rsidP="003B0DD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w:t>
      </w:r>
      <w:r w:rsidR="00DA794C">
        <w:rPr>
          <w:rFonts w:ascii="Arial" w:hAnsi="Arial" w:cs="Arial"/>
          <w:sz w:val="20"/>
          <w:lang w:eastAsia="en-US"/>
        </w:rPr>
        <w:br/>
      </w:r>
      <w:r w:rsidRPr="003839F6">
        <w:rPr>
          <w:rFonts w:ascii="Arial" w:hAnsi="Arial" w:cs="Arial"/>
          <w:sz w:val="20"/>
          <w:lang w:eastAsia="en-US"/>
        </w:rPr>
        <w:t>zakonu osebe zasebnega prava,</w:t>
      </w:r>
    </w:p>
    <w:p w14:paraId="14527A70" w14:textId="77777777" w:rsidR="00F7093F" w:rsidRPr="003839F6" w:rsidRDefault="00F7093F" w:rsidP="003B0DDF">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3"/>
    <w:bookmarkEnd w:id="4"/>
    <w:p w14:paraId="3B2FE4B8" w14:textId="77777777" w:rsidR="00F7093F" w:rsidRPr="003839F6" w:rsidRDefault="00F7093F" w:rsidP="003B0DDF">
      <w:pPr>
        <w:spacing w:line="260" w:lineRule="exact"/>
        <w:rPr>
          <w:rFonts w:ascii="Arial" w:hAnsi="Arial" w:cs="Arial"/>
          <w:sz w:val="20"/>
        </w:rPr>
      </w:pPr>
    </w:p>
    <w:p w14:paraId="37662C01" w14:textId="77777777" w:rsidR="00F7093F" w:rsidRPr="003839F6" w:rsidRDefault="00F7093F" w:rsidP="003B0DDF">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3B0DDF">
      <w:pPr>
        <w:spacing w:line="260" w:lineRule="exact"/>
        <w:rPr>
          <w:rFonts w:ascii="Arial" w:hAnsi="Arial" w:cs="Arial"/>
          <w:sz w:val="20"/>
        </w:rPr>
      </w:pPr>
    </w:p>
    <w:p w14:paraId="55397959" w14:textId="77777777" w:rsidR="009850D3" w:rsidRDefault="009850D3" w:rsidP="003B0DDF">
      <w:pPr>
        <w:spacing w:line="260" w:lineRule="exact"/>
        <w:rPr>
          <w:rFonts w:ascii="Arial" w:hAnsi="Arial" w:cs="Arial"/>
          <w:sz w:val="22"/>
          <w:szCs w:val="22"/>
        </w:rPr>
      </w:pPr>
    </w:p>
    <w:p w14:paraId="3C97992D" w14:textId="17098C00" w:rsidR="00FB59A5" w:rsidRPr="003839F6" w:rsidRDefault="00FB59A5" w:rsidP="003B0DDF">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3B0DDF">
      <w:pPr>
        <w:spacing w:line="260" w:lineRule="exact"/>
        <w:rPr>
          <w:rFonts w:ascii="Arial" w:hAnsi="Arial" w:cs="Arial"/>
          <w:bCs/>
          <w:iCs/>
          <w:sz w:val="20"/>
        </w:rPr>
      </w:pPr>
    </w:p>
    <w:p w14:paraId="039DDD8F" w14:textId="42944A76" w:rsidR="00F7093F" w:rsidRDefault="00F7093F" w:rsidP="003B0DDF">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Pr="00754F9C">
        <w:rPr>
          <w:rFonts w:ascii="Arial" w:hAnsi="Arial" w:cs="Arial"/>
          <w:sz w:val="20"/>
        </w:rPr>
        <w:t>84400-</w:t>
      </w:r>
      <w:r w:rsidR="00754F9C" w:rsidRPr="00754F9C">
        <w:rPr>
          <w:rFonts w:ascii="Arial" w:hAnsi="Arial" w:cs="Arial"/>
          <w:sz w:val="20"/>
        </w:rPr>
        <w:t>1</w:t>
      </w:r>
      <w:r w:rsidR="005B247A">
        <w:rPr>
          <w:rFonts w:ascii="Arial" w:hAnsi="Arial" w:cs="Arial"/>
          <w:sz w:val="20"/>
        </w:rPr>
        <w:t>3</w:t>
      </w:r>
      <w:r w:rsidRPr="00754F9C">
        <w:rPr>
          <w:rFonts w:ascii="Arial" w:hAnsi="Arial" w:cs="Arial"/>
          <w:sz w:val="20"/>
        </w:rPr>
        <w:t xml:space="preserve">/2024/3 z dne </w:t>
      </w:r>
      <w:r w:rsidR="005B247A">
        <w:rPr>
          <w:rFonts w:ascii="Arial" w:hAnsi="Arial" w:cs="Arial"/>
          <w:sz w:val="20"/>
        </w:rPr>
        <w:t>18</w:t>
      </w:r>
      <w:r w:rsidRPr="00754F9C">
        <w:rPr>
          <w:rFonts w:ascii="Arial" w:hAnsi="Arial" w:cs="Arial"/>
          <w:sz w:val="20"/>
        </w:rPr>
        <w:t xml:space="preserve">. </w:t>
      </w:r>
      <w:r w:rsidR="00754F9C" w:rsidRPr="00754F9C">
        <w:rPr>
          <w:rFonts w:ascii="Arial" w:hAnsi="Arial" w:cs="Arial"/>
          <w:sz w:val="20"/>
        </w:rPr>
        <w:t>1</w:t>
      </w:r>
      <w:r w:rsidR="005B247A">
        <w:rPr>
          <w:rFonts w:ascii="Arial" w:hAnsi="Arial" w:cs="Arial"/>
          <w:sz w:val="20"/>
        </w:rPr>
        <w:t>2</w:t>
      </w:r>
      <w:r w:rsidRPr="00754F9C">
        <w:rPr>
          <w:rFonts w:ascii="Arial" w:hAnsi="Arial" w:cs="Arial"/>
          <w:sz w:val="20"/>
        </w:rPr>
        <w:t>. 2024</w:t>
      </w:r>
      <w:r w:rsidR="003B0DDF">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61481D">
        <w:rPr>
          <w:rFonts w:ascii="Arial" w:hAnsi="Arial" w:cs="Arial"/>
          <w:sz w:val="20"/>
        </w:rPr>
        <w:t xml:space="preserve">posledic </w:t>
      </w:r>
      <w:r w:rsidR="00DC3703" w:rsidRPr="00F7093F">
        <w:rPr>
          <w:rFonts w:ascii="Arial" w:hAnsi="Arial" w:cs="Arial"/>
          <w:sz w:val="20"/>
        </w:rPr>
        <w:t xml:space="preserve">močnih neurij z </w:t>
      </w:r>
      <w:r w:rsidR="005B247A" w:rsidRPr="005B247A">
        <w:rPr>
          <w:rFonts w:ascii="Arial" w:hAnsi="Arial" w:cs="Arial"/>
          <w:sz w:val="20"/>
        </w:rPr>
        <w:t xml:space="preserve">vetrom, zemeljskimi plazovi in poplavami 19. in </w:t>
      </w:r>
      <w:r w:rsidR="00E802FD">
        <w:rPr>
          <w:rFonts w:ascii="Arial" w:hAnsi="Arial" w:cs="Arial"/>
          <w:sz w:val="20"/>
        </w:rPr>
        <w:br/>
      </w:r>
      <w:r w:rsidR="005B247A" w:rsidRPr="005B247A">
        <w:rPr>
          <w:rFonts w:ascii="Arial" w:hAnsi="Arial" w:cs="Arial"/>
          <w:sz w:val="20"/>
        </w:rPr>
        <w:t>20. julija</w:t>
      </w:r>
      <w:r w:rsidR="00DC3703" w:rsidRPr="00F7093F">
        <w:rPr>
          <w:rFonts w:ascii="Arial" w:hAnsi="Arial" w:cs="Arial"/>
          <w:sz w:val="20"/>
        </w:rPr>
        <w:t xml:space="preserve"> 2024</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Gorenjske, Koroške, Ljubljanske, Podravske, Vzhodnoštajerske in</w:t>
      </w:r>
      <w:r w:rsidR="005B247A">
        <w:rPr>
          <w:rFonts w:ascii="Arial" w:hAnsi="Arial" w:cs="Arial"/>
          <w:sz w:val="20"/>
        </w:rPr>
        <w:t xml:space="preserve"> </w:t>
      </w:r>
      <w:proofErr w:type="spellStart"/>
      <w:r w:rsidR="005B247A" w:rsidRPr="005B247A">
        <w:rPr>
          <w:rFonts w:ascii="Arial" w:hAnsi="Arial" w:cs="Arial"/>
          <w:sz w:val="20"/>
        </w:rPr>
        <w:t>Zahodno</w:t>
      </w:r>
      <w:r w:rsidR="00F32F71">
        <w:rPr>
          <w:rFonts w:ascii="Arial" w:hAnsi="Arial" w:cs="Arial"/>
          <w:sz w:val="20"/>
        </w:rPr>
        <w:t>š</w:t>
      </w:r>
      <w:r w:rsidR="005B247A" w:rsidRPr="005B247A">
        <w:rPr>
          <w:rFonts w:ascii="Arial" w:hAnsi="Arial" w:cs="Arial"/>
          <w:sz w:val="20"/>
        </w:rPr>
        <w:t>tajerske</w:t>
      </w:r>
      <w:proofErr w:type="spellEnd"/>
      <w:r w:rsidR="005B247A" w:rsidRPr="005B247A">
        <w:rPr>
          <w:rFonts w:ascii="Arial" w:hAnsi="Arial" w:cs="Arial"/>
          <w:sz w:val="20"/>
        </w:rPr>
        <w:t xml:space="preserve"> regije </w:t>
      </w:r>
      <w:r w:rsidR="005B247A">
        <w:rPr>
          <w:rFonts w:ascii="Arial" w:hAnsi="Arial" w:cs="Arial"/>
          <w:sz w:val="20"/>
        </w:rPr>
        <w:t>v skupni višini</w:t>
      </w:r>
      <w:r w:rsidR="005B247A" w:rsidRPr="005B247A">
        <w:rPr>
          <w:rFonts w:ascii="Arial" w:hAnsi="Arial" w:cs="Arial"/>
          <w:sz w:val="20"/>
        </w:rPr>
        <w:t xml:space="preserve"> 25.193.580,10 </w:t>
      </w:r>
      <w:r w:rsidRPr="007A3922">
        <w:rPr>
          <w:rFonts w:ascii="Arial" w:hAnsi="Arial" w:cs="Arial"/>
          <w:sz w:val="20"/>
        </w:rPr>
        <w:t xml:space="preserve">evra. Ocena škode zajema škodo na kmetijskih zemljiščih, na </w:t>
      </w:r>
      <w:r w:rsidR="005B247A">
        <w:rPr>
          <w:rFonts w:ascii="Arial" w:hAnsi="Arial" w:cs="Arial"/>
          <w:sz w:val="20"/>
        </w:rPr>
        <w:t xml:space="preserve">uničenih objektih, </w:t>
      </w:r>
      <w:r w:rsidRPr="007A3922">
        <w:rPr>
          <w:rFonts w:ascii="Arial" w:hAnsi="Arial" w:cs="Arial"/>
          <w:sz w:val="20"/>
        </w:rPr>
        <w:t xml:space="preserve">stavbah, </w:t>
      </w:r>
      <w:r w:rsidR="005B247A">
        <w:rPr>
          <w:rFonts w:ascii="Arial" w:hAnsi="Arial" w:cs="Arial"/>
          <w:sz w:val="20"/>
        </w:rPr>
        <w:t xml:space="preserve">kulturni dediščini, </w:t>
      </w:r>
      <w:r w:rsidRPr="007A3922">
        <w:rPr>
          <w:rFonts w:ascii="Arial" w:hAnsi="Arial" w:cs="Arial"/>
          <w:sz w:val="20"/>
        </w:rPr>
        <w:t xml:space="preserve">na gradbeno-inženirskih objektih, na </w:t>
      </w:r>
      <w:r w:rsidR="005B247A">
        <w:rPr>
          <w:rFonts w:ascii="Arial" w:hAnsi="Arial" w:cs="Arial"/>
          <w:sz w:val="20"/>
        </w:rPr>
        <w:t xml:space="preserve">gozdnih cestah, </w:t>
      </w:r>
      <w:r w:rsidRPr="007A3922">
        <w:rPr>
          <w:rFonts w:ascii="Arial" w:hAnsi="Arial" w:cs="Arial"/>
          <w:sz w:val="20"/>
        </w:rPr>
        <w:t>vodotokih</w:t>
      </w:r>
      <w:r w:rsidR="00DC3703">
        <w:rPr>
          <w:rFonts w:ascii="Arial" w:hAnsi="Arial" w:cs="Arial"/>
          <w:sz w:val="20"/>
        </w:rPr>
        <w:t xml:space="preserve"> in </w:t>
      </w:r>
      <w:r>
        <w:rPr>
          <w:rFonts w:ascii="Arial" w:hAnsi="Arial" w:cs="Arial"/>
          <w:sz w:val="20"/>
        </w:rPr>
        <w:t xml:space="preserve">ter </w:t>
      </w:r>
      <w:r w:rsidRPr="001C29A1">
        <w:rPr>
          <w:rFonts w:ascii="Arial" w:hAnsi="Arial" w:cs="Arial"/>
          <w:sz w:val="20"/>
        </w:rPr>
        <w:t>na državnih cestah</w:t>
      </w:r>
      <w:r w:rsidRPr="007A3922">
        <w:rPr>
          <w:rFonts w:ascii="Arial" w:hAnsi="Arial" w:cs="Arial"/>
          <w:sz w:val="20"/>
        </w:rPr>
        <w:t xml:space="preserve">. Ocenjena škoda na stvareh, brez škode </w:t>
      </w:r>
      <w:r w:rsidRPr="001C29A1">
        <w:rPr>
          <w:rFonts w:ascii="Arial" w:hAnsi="Arial" w:cs="Arial"/>
          <w:sz w:val="20"/>
        </w:rPr>
        <w:t>na državnih cestah</w:t>
      </w:r>
      <w:r w:rsidRPr="00D959FC">
        <w:rPr>
          <w:rFonts w:ascii="Arial" w:hAnsi="Arial" w:cs="Arial"/>
          <w:sz w:val="20"/>
        </w:rPr>
        <w:t xml:space="preserve"> </w:t>
      </w:r>
      <w:r w:rsidRPr="007A3922">
        <w:rPr>
          <w:rFonts w:ascii="Arial" w:hAnsi="Arial" w:cs="Arial"/>
          <w:sz w:val="20"/>
        </w:rPr>
        <w:t xml:space="preserve">znaša </w:t>
      </w:r>
      <w:r w:rsidR="00AB1DE0" w:rsidRPr="00AB1DE0">
        <w:rPr>
          <w:rFonts w:ascii="Arial" w:hAnsi="Arial" w:cs="Arial"/>
          <w:sz w:val="20"/>
        </w:rPr>
        <w:t>25</w:t>
      </w:r>
      <w:r w:rsidR="00AB1DE0">
        <w:rPr>
          <w:rFonts w:ascii="Arial" w:hAnsi="Arial" w:cs="Arial"/>
          <w:sz w:val="20"/>
        </w:rPr>
        <w:t>.</w:t>
      </w:r>
      <w:r w:rsidR="00AB1DE0" w:rsidRPr="00AB1DE0">
        <w:rPr>
          <w:rFonts w:ascii="Arial" w:hAnsi="Arial" w:cs="Arial"/>
          <w:sz w:val="20"/>
        </w:rPr>
        <w:t>045</w:t>
      </w:r>
      <w:r w:rsidR="00AB1DE0">
        <w:rPr>
          <w:rFonts w:ascii="Arial" w:hAnsi="Arial" w:cs="Arial"/>
          <w:sz w:val="20"/>
        </w:rPr>
        <w:t>.</w:t>
      </w:r>
      <w:r w:rsidR="00AB1DE0" w:rsidRPr="00AB1DE0">
        <w:rPr>
          <w:rFonts w:ascii="Arial" w:hAnsi="Arial" w:cs="Arial"/>
          <w:sz w:val="20"/>
        </w:rPr>
        <w:t xml:space="preserve">785,76 </w:t>
      </w:r>
      <w:r w:rsidRPr="007A3922">
        <w:rPr>
          <w:rFonts w:ascii="Arial" w:hAnsi="Arial" w:cs="Arial"/>
          <w:sz w:val="20"/>
        </w:rPr>
        <w:t>evra.</w:t>
      </w:r>
    </w:p>
    <w:p w14:paraId="5A49754A" w14:textId="77777777" w:rsidR="00F7093F" w:rsidRDefault="00F7093F" w:rsidP="003B0DDF">
      <w:pPr>
        <w:spacing w:line="260" w:lineRule="exact"/>
        <w:rPr>
          <w:rFonts w:ascii="Arial" w:hAnsi="Arial" w:cs="Arial"/>
          <w:sz w:val="20"/>
        </w:rPr>
      </w:pPr>
    </w:p>
    <w:p w14:paraId="4F257684" w14:textId="50215F80" w:rsidR="00F7093F" w:rsidRPr="003839F6" w:rsidRDefault="00F7093F" w:rsidP="003B0DDF">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C90806">
        <w:rPr>
          <w:rFonts w:ascii="Arial" w:hAnsi="Arial" w:cs="Arial"/>
          <w:sz w:val="20"/>
        </w:rPr>
        <w:t>m</w:t>
      </w:r>
      <w:r w:rsidRPr="003839F6">
        <w:rPr>
          <w:rFonts w:ascii="Arial" w:hAnsi="Arial" w:cs="Arial"/>
          <w:sz w:val="20"/>
        </w:rPr>
        <w:t xml:space="preserve"> sklep</w:t>
      </w:r>
      <w:r w:rsidR="00DA794C">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3B0DDF">
      <w:pPr>
        <w:autoSpaceDE w:val="0"/>
        <w:autoSpaceDN w:val="0"/>
        <w:adjustRightInd w:val="0"/>
        <w:spacing w:line="260" w:lineRule="exact"/>
        <w:rPr>
          <w:rFonts w:ascii="Arial" w:hAnsi="Arial" w:cs="Arial"/>
          <w:sz w:val="20"/>
        </w:rPr>
      </w:pPr>
    </w:p>
    <w:p w14:paraId="01B8FBAD" w14:textId="21CD046F" w:rsidR="00EE285D" w:rsidRDefault="00EE285D" w:rsidP="003B0DDF">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Pr>
          <w:rFonts w:ascii="Arial" w:hAnsi="Arial" w:cs="Arial"/>
          <w:sz w:val="20"/>
          <w:lang w:eastAsia="en-US"/>
        </w:rPr>
        <w:t>naravne vire</w:t>
      </w:r>
      <w:r w:rsidRPr="00B07462">
        <w:rPr>
          <w:rFonts w:ascii="Arial" w:hAnsi="Arial" w:cs="Arial"/>
          <w:sz w:val="20"/>
          <w:lang w:eastAsia="en-US"/>
        </w:rPr>
        <w:t xml:space="preserve"> in prostor. O ponovni oceni škode mora </w:t>
      </w:r>
      <w:r w:rsidR="00130B00">
        <w:rPr>
          <w:rFonts w:ascii="Arial" w:hAnsi="Arial" w:cs="Arial"/>
          <w:sz w:val="20"/>
          <w:lang w:eastAsia="en-US"/>
        </w:rPr>
        <w:t xml:space="preserve">MNVP </w:t>
      </w:r>
      <w:r w:rsidRPr="00B07462">
        <w:rPr>
          <w:rFonts w:ascii="Arial" w:hAnsi="Arial" w:cs="Arial"/>
          <w:sz w:val="20"/>
          <w:lang w:eastAsia="en-US"/>
        </w:rPr>
        <w:t xml:space="preserve">seznaniti Vlado Republike Slovenije ob predložitvi programa za odpravo posledic </w:t>
      </w:r>
      <w:r w:rsidR="00DA794C">
        <w:rPr>
          <w:rFonts w:ascii="Arial" w:hAnsi="Arial" w:cs="Arial"/>
          <w:sz w:val="20"/>
          <w:lang w:eastAsia="en-US"/>
        </w:rPr>
        <w:t xml:space="preserve">naravne </w:t>
      </w:r>
      <w:r w:rsidRPr="00B07462">
        <w:rPr>
          <w:rFonts w:ascii="Arial" w:hAnsi="Arial" w:cs="Arial"/>
          <w:sz w:val="20"/>
          <w:lang w:eastAsia="en-US"/>
        </w:rPr>
        <w:t>nesreče.</w:t>
      </w:r>
    </w:p>
    <w:p w14:paraId="02A1514F" w14:textId="77777777" w:rsidR="00EE285D" w:rsidRDefault="00EE285D" w:rsidP="003B0DDF">
      <w:pPr>
        <w:autoSpaceDE w:val="0"/>
        <w:autoSpaceDN w:val="0"/>
        <w:adjustRightInd w:val="0"/>
        <w:spacing w:line="260" w:lineRule="exact"/>
        <w:rPr>
          <w:rFonts w:ascii="Arial" w:hAnsi="Arial" w:cs="Arial"/>
          <w:sz w:val="20"/>
        </w:rPr>
      </w:pPr>
    </w:p>
    <w:p w14:paraId="344962F8" w14:textId="77777777" w:rsidR="00E95BCE" w:rsidRDefault="00E95BCE" w:rsidP="003B0DDF">
      <w:pPr>
        <w:autoSpaceDE w:val="0"/>
        <w:autoSpaceDN w:val="0"/>
        <w:adjustRightInd w:val="0"/>
        <w:spacing w:line="260" w:lineRule="exact"/>
        <w:rPr>
          <w:rFonts w:ascii="Arial" w:hAnsi="Arial" w:cs="Arial"/>
          <w:sz w:val="20"/>
        </w:rPr>
      </w:pPr>
    </w:p>
    <w:p w14:paraId="02778E3F" w14:textId="425C2171" w:rsidR="00DC3703" w:rsidRPr="00167BDD" w:rsidRDefault="00DC3703" w:rsidP="003B0DDF">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3B0DDF">
      <w:pPr>
        <w:pStyle w:val="Telobesedila"/>
        <w:spacing w:line="260" w:lineRule="exact"/>
        <w:rPr>
          <w:sz w:val="20"/>
        </w:rPr>
      </w:pPr>
    </w:p>
    <w:p w14:paraId="60D65799" w14:textId="77777777" w:rsidR="00DC3703" w:rsidRPr="003839F6" w:rsidRDefault="00DC3703" w:rsidP="003B0DDF">
      <w:pPr>
        <w:pStyle w:val="Telobesedila"/>
        <w:spacing w:line="260" w:lineRule="exact"/>
        <w:rPr>
          <w:b/>
          <w:sz w:val="20"/>
        </w:rPr>
      </w:pPr>
      <w:bookmarkStart w:id="5"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3B0DDF">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3B0DDF">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3B0DDF">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3B0DDF">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3B0DDF">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2BD8BAC8" w:rsidR="00DC3703" w:rsidRPr="003839F6" w:rsidRDefault="00DC3703" w:rsidP="003B0DDF">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w:t>
      </w:r>
      <w:r w:rsidR="00DA794C">
        <w:rPr>
          <w:rFonts w:ascii="Arial" w:hAnsi="Arial" w:cs="Arial"/>
          <w:sz w:val="20"/>
          <w:szCs w:val="20"/>
        </w:rPr>
        <w:t>in</w:t>
      </w:r>
      <w:r w:rsidRPr="003839F6">
        <w:rPr>
          <w:rFonts w:ascii="Arial" w:hAnsi="Arial" w:cs="Arial"/>
          <w:sz w:val="20"/>
          <w:szCs w:val="20"/>
        </w:rPr>
        <w:t xml:space="preserve">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5"/>
    <w:p w14:paraId="6C89C747" w14:textId="77777777" w:rsidR="00DC3703" w:rsidRPr="003839F6" w:rsidRDefault="00DC3703" w:rsidP="003B0DDF">
      <w:pPr>
        <w:pStyle w:val="Telobesedila"/>
        <w:spacing w:line="260" w:lineRule="exact"/>
        <w:rPr>
          <w:b/>
          <w:sz w:val="20"/>
        </w:rPr>
      </w:pPr>
    </w:p>
    <w:p w14:paraId="7CAEEADF" w14:textId="77777777" w:rsidR="00DC3703" w:rsidRPr="003839F6" w:rsidRDefault="00DC3703" w:rsidP="003B0DDF">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3B0DDF">
      <w:pPr>
        <w:pStyle w:val="Telobesedila"/>
        <w:spacing w:line="260" w:lineRule="exact"/>
        <w:rPr>
          <w:b/>
          <w:sz w:val="20"/>
        </w:rPr>
      </w:pPr>
    </w:p>
    <w:p w14:paraId="7BC0B62C" w14:textId="1E9BE3E2" w:rsidR="00DC3703" w:rsidRDefault="0082753F" w:rsidP="003B0DDF">
      <w:pPr>
        <w:pStyle w:val="Telobesedila"/>
        <w:spacing w:line="260" w:lineRule="exact"/>
        <w:rPr>
          <w:b/>
          <w:sz w:val="20"/>
        </w:rPr>
      </w:pPr>
      <w:r>
        <w:rPr>
          <w:sz w:val="20"/>
        </w:rPr>
        <w:t>Skladno z določbo</w:t>
      </w:r>
      <w:r w:rsidRPr="003839F6">
        <w:rPr>
          <w:sz w:val="20"/>
        </w:rPr>
        <w:t xml:space="preserve"> 3. točke prvega od</w:t>
      </w:r>
      <w:r>
        <w:rPr>
          <w:sz w:val="20"/>
        </w:rPr>
        <w:t>stavka 4. člena zakona p</w:t>
      </w:r>
      <w:r w:rsidRPr="003839F6">
        <w:rPr>
          <w:sz w:val="20"/>
        </w:rPr>
        <w:t>rogram vključuje obnovo objektov v državni lasti, lasti oseb javnega prava oziroma občinskih infrastrukturnih in drugih javnih objektov, obnovo stanovanjskih</w:t>
      </w:r>
      <w:r>
        <w:rPr>
          <w:sz w:val="20"/>
        </w:rPr>
        <w:t xml:space="preserve"> </w:t>
      </w:r>
      <w:r w:rsidRPr="006868A1">
        <w:rPr>
          <w:sz w:val="20"/>
        </w:rPr>
        <w:t>objektov ter obnovo posebnih objektov. Skladno</w:t>
      </w:r>
      <w:r>
        <w:rPr>
          <w:sz w:val="20"/>
        </w:rPr>
        <w:t xml:space="preserve"> z določbo</w:t>
      </w:r>
      <w:r w:rsidRPr="003839F6">
        <w:rPr>
          <w:sz w:val="20"/>
        </w:rPr>
        <w:t xml:space="preserve"> p</w:t>
      </w:r>
      <w:r>
        <w:rPr>
          <w:sz w:val="20"/>
        </w:rPr>
        <w:t xml:space="preserve">etega odstavka </w:t>
      </w:r>
      <w:r w:rsidR="00DA794C">
        <w:rPr>
          <w:sz w:val="20"/>
        </w:rPr>
        <w:br/>
      </w:r>
      <w:r>
        <w:rPr>
          <w:sz w:val="20"/>
        </w:rPr>
        <w:t>17. člena zakona</w:t>
      </w:r>
      <w:r w:rsidRPr="003839F6">
        <w:rPr>
          <w:sz w:val="20"/>
        </w:rPr>
        <w:t xml:space="preserve"> vsebuje program tudi ocenjena sredstva za izvedbo geotehničnih ukrepov zaradi varstva stvari, ki so v lasti občine ali lasti osebe javnega prava ali osebe zasebnega prava</w:t>
      </w:r>
      <w:r>
        <w:rPr>
          <w:sz w:val="20"/>
        </w:rPr>
        <w:t>.</w:t>
      </w:r>
      <w:r w:rsidR="00DC3703" w:rsidRPr="003839F6">
        <w:rPr>
          <w:sz w:val="20"/>
        </w:rPr>
        <w:t xml:space="preserve"> </w:t>
      </w:r>
    </w:p>
    <w:p w14:paraId="2B19C34D" w14:textId="77777777" w:rsidR="00DC3703" w:rsidRDefault="00DC3703" w:rsidP="003B0DDF">
      <w:pPr>
        <w:pStyle w:val="Telobesedila"/>
        <w:spacing w:line="260" w:lineRule="exact"/>
        <w:rPr>
          <w:b/>
          <w:sz w:val="20"/>
        </w:rPr>
      </w:pPr>
    </w:p>
    <w:p w14:paraId="16662AA1" w14:textId="77777777" w:rsidR="00DC3703" w:rsidRPr="003839F6" w:rsidRDefault="00DC3703" w:rsidP="003B0DDF">
      <w:pPr>
        <w:spacing w:line="260" w:lineRule="exact"/>
        <w:rPr>
          <w:rFonts w:ascii="Arial" w:hAnsi="Arial" w:cs="Arial"/>
          <w:sz w:val="20"/>
        </w:rPr>
      </w:pPr>
    </w:p>
    <w:p w14:paraId="687E2B2B" w14:textId="77777777" w:rsidR="00DC3703" w:rsidRPr="003839F6" w:rsidRDefault="00DC3703" w:rsidP="003B0DDF">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3B0DDF">
      <w:pPr>
        <w:spacing w:line="260" w:lineRule="exact"/>
        <w:rPr>
          <w:rFonts w:ascii="Arial" w:hAnsi="Arial" w:cs="Arial"/>
          <w:sz w:val="20"/>
        </w:rPr>
      </w:pPr>
    </w:p>
    <w:p w14:paraId="35BE4ACF" w14:textId="77777777" w:rsidR="00DC3703" w:rsidRPr="003839F6" w:rsidRDefault="00DC3703" w:rsidP="003B0DDF">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3B0DDF">
      <w:pPr>
        <w:spacing w:line="260" w:lineRule="exact"/>
        <w:rPr>
          <w:rFonts w:ascii="Arial" w:hAnsi="Arial" w:cs="Arial"/>
          <w:sz w:val="20"/>
        </w:rPr>
      </w:pPr>
    </w:p>
    <w:p w14:paraId="6025A532" w14:textId="066FC8FC" w:rsidR="00DC3703" w:rsidRDefault="00DC3703" w:rsidP="003B0DDF">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 xml:space="preserve">elj je občina, </w:t>
      </w:r>
      <w:r w:rsidR="00DA794C">
        <w:rPr>
          <w:rFonts w:ascii="Arial" w:hAnsi="Arial" w:cs="Arial"/>
          <w:sz w:val="20"/>
        </w:rPr>
        <w:t>in</w:t>
      </w:r>
      <w:r>
        <w:rPr>
          <w:rFonts w:ascii="Arial" w:hAnsi="Arial" w:cs="Arial"/>
          <w:sz w:val="20"/>
        </w:rPr>
        <w:t xml:space="preserve">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3B0DDF">
      <w:pPr>
        <w:spacing w:line="260" w:lineRule="exact"/>
        <w:rPr>
          <w:rFonts w:ascii="Arial" w:hAnsi="Arial" w:cs="Arial"/>
          <w:sz w:val="20"/>
        </w:rPr>
      </w:pPr>
    </w:p>
    <w:p w14:paraId="59E35CE8" w14:textId="3DE2217C" w:rsidR="00DC3703" w:rsidRPr="003839F6" w:rsidRDefault="00DA794C" w:rsidP="003B0DDF">
      <w:pPr>
        <w:spacing w:line="260" w:lineRule="exact"/>
        <w:rPr>
          <w:rFonts w:ascii="Arial" w:hAnsi="Arial" w:cs="Arial"/>
          <w:sz w:val="20"/>
        </w:rPr>
      </w:pPr>
      <w:r>
        <w:rPr>
          <w:rFonts w:ascii="Arial" w:hAnsi="Arial" w:cs="Arial"/>
          <w:sz w:val="20"/>
        </w:rPr>
        <w:t>Če se s</w:t>
      </w:r>
      <w:r w:rsidR="00DC3703">
        <w:rPr>
          <w:rFonts w:ascii="Arial" w:hAnsi="Arial" w:cs="Arial"/>
          <w:sz w:val="20"/>
        </w:rPr>
        <w:t xml:space="preserve">kladno s petim odstavkom 17. člena, </w:t>
      </w:r>
      <w:r w:rsidR="00DC3703" w:rsidRPr="00463DAA">
        <w:rPr>
          <w:rFonts w:ascii="Arial" w:hAnsi="Arial" w:cs="Arial"/>
          <w:sz w:val="20"/>
        </w:rPr>
        <w:t>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3B0DDF">
      <w:pPr>
        <w:spacing w:line="260" w:lineRule="exact"/>
        <w:rPr>
          <w:rFonts w:ascii="Arial" w:hAnsi="Arial" w:cs="Arial"/>
          <w:sz w:val="20"/>
        </w:rPr>
      </w:pPr>
    </w:p>
    <w:p w14:paraId="36178165" w14:textId="387754C2" w:rsidR="004A1314" w:rsidRPr="003839F6" w:rsidRDefault="004A1314" w:rsidP="003B0DDF">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3B0DDF">
      <w:pPr>
        <w:spacing w:line="260" w:lineRule="exact"/>
        <w:rPr>
          <w:rFonts w:ascii="Arial" w:hAnsi="Arial" w:cs="Arial"/>
          <w:sz w:val="20"/>
        </w:rPr>
      </w:pPr>
    </w:p>
    <w:p w14:paraId="2C933185" w14:textId="5E79A16C" w:rsidR="004A1314" w:rsidRPr="003839F6" w:rsidRDefault="004A1314" w:rsidP="003B0DDF">
      <w:pPr>
        <w:spacing w:line="260" w:lineRule="exact"/>
        <w:rPr>
          <w:rFonts w:ascii="Arial" w:hAnsi="Arial" w:cs="Arial"/>
          <w:sz w:val="20"/>
        </w:rPr>
      </w:pPr>
      <w:r w:rsidRPr="003839F6">
        <w:rPr>
          <w:rFonts w:ascii="Arial" w:hAnsi="Arial" w:cs="Arial"/>
          <w:sz w:val="20"/>
        </w:rPr>
        <w:t>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w:t>
      </w:r>
      <w:r w:rsidR="00F96B79">
        <w:rPr>
          <w:rFonts w:ascii="Arial" w:hAnsi="Arial" w:cs="Arial"/>
          <w:sz w:val="20"/>
        </w:rPr>
        <w:t>iroma</w:t>
      </w:r>
      <w:r w:rsidRPr="003839F6">
        <w:rPr>
          <w:rFonts w:ascii="Arial" w:hAnsi="Arial" w:cs="Arial"/>
          <w:sz w:val="20"/>
        </w:rPr>
        <w:t xml:space="preserve"> obnova znaša več kot </w:t>
      </w:r>
      <w:r w:rsidR="00CA6BC4">
        <w:rPr>
          <w:rFonts w:ascii="Arial" w:hAnsi="Arial" w:cs="Arial"/>
          <w:sz w:val="20"/>
        </w:rPr>
        <w:br/>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DA794C">
        <w:rPr>
          <w:rFonts w:ascii="Arial" w:hAnsi="Arial" w:cs="Arial"/>
          <w:sz w:val="20"/>
        </w:rPr>
        <w:t>,00</w:t>
      </w:r>
      <w:r w:rsidR="00CA6BC4">
        <w:rPr>
          <w:rFonts w:ascii="Arial" w:hAnsi="Arial" w:cs="Arial"/>
          <w:sz w:val="20"/>
        </w:rPr>
        <w:t xml:space="preserve"> evra</w:t>
      </w:r>
      <w:r w:rsidRPr="003839F6">
        <w:rPr>
          <w:rFonts w:ascii="Arial" w:hAnsi="Arial" w:cs="Arial"/>
          <w:sz w:val="20"/>
        </w:rPr>
        <w:t>.</w:t>
      </w:r>
    </w:p>
    <w:p w14:paraId="5C5E31CB" w14:textId="77777777" w:rsidR="00DC3703" w:rsidRPr="00D56A64" w:rsidRDefault="00DC3703" w:rsidP="003B0DDF">
      <w:pPr>
        <w:spacing w:line="260" w:lineRule="exact"/>
        <w:rPr>
          <w:rFonts w:ascii="Arial" w:hAnsi="Arial" w:cs="Arial"/>
          <w:sz w:val="20"/>
        </w:rPr>
      </w:pPr>
    </w:p>
    <w:p w14:paraId="78CD0874" w14:textId="43BB2789" w:rsidR="00B82BFF" w:rsidRPr="00B82BFF" w:rsidRDefault="00B82BFF" w:rsidP="003B0DDF">
      <w:pPr>
        <w:spacing w:line="260" w:lineRule="exact"/>
        <w:rPr>
          <w:rFonts w:ascii="Arial" w:hAnsi="Arial" w:cs="Arial"/>
          <w:sz w:val="20"/>
        </w:rPr>
      </w:pPr>
      <w:r w:rsidRPr="00B82BFF">
        <w:rPr>
          <w:rFonts w:ascii="Arial" w:hAnsi="Arial" w:cs="Arial"/>
          <w:sz w:val="20"/>
        </w:rPr>
        <w:lastRenderedPageBreak/>
        <w:t>Iz pregleda</w:t>
      </w:r>
      <w:r w:rsidR="00DA794C">
        <w:rPr>
          <w:rFonts w:ascii="Arial" w:hAnsi="Arial" w:cs="Arial"/>
          <w:sz w:val="20"/>
        </w:rPr>
        <w:t>, ki je</w:t>
      </w:r>
      <w:r w:rsidRPr="00B82BFF">
        <w:rPr>
          <w:rFonts w:ascii="Arial" w:hAnsi="Arial" w:cs="Arial"/>
          <w:sz w:val="20"/>
        </w:rPr>
        <w:t xml:space="preserve"> narejen na podlagi predlogov občin, je razviden seznam objektov predvidenih za obnovo z ocenjeno vrednostjo obnove in pregled objektov, kjer so načrtovani geotehnični ukrepi. </w:t>
      </w:r>
      <w:r w:rsidR="00DA794C">
        <w:rPr>
          <w:rFonts w:ascii="Arial" w:hAnsi="Arial" w:cs="Arial"/>
          <w:sz w:val="20"/>
        </w:rPr>
        <w:t xml:space="preserve">V </w:t>
      </w:r>
      <w:r w:rsidRPr="00B82BFF">
        <w:rPr>
          <w:rFonts w:ascii="Arial" w:hAnsi="Arial" w:cs="Arial"/>
          <w:sz w:val="20"/>
        </w:rPr>
        <w:t>Prilog</w:t>
      </w:r>
      <w:r w:rsidR="00DA794C">
        <w:rPr>
          <w:rFonts w:ascii="Arial" w:hAnsi="Arial" w:cs="Arial"/>
          <w:sz w:val="20"/>
        </w:rPr>
        <w:t>i</w:t>
      </w:r>
      <w:r w:rsidRPr="00B82BFF">
        <w:rPr>
          <w:rFonts w:ascii="Arial" w:hAnsi="Arial" w:cs="Arial"/>
          <w:sz w:val="20"/>
        </w:rPr>
        <w:t xml:space="preserve"> 1</w:t>
      </w:r>
      <w:r w:rsidR="00DA794C">
        <w:rPr>
          <w:rFonts w:ascii="Arial" w:hAnsi="Arial" w:cs="Arial"/>
          <w:sz w:val="20"/>
        </w:rPr>
        <w:t xml:space="preserve"> je</w:t>
      </w:r>
      <w:r w:rsidR="00E95BCE">
        <w:rPr>
          <w:rFonts w:ascii="Arial" w:hAnsi="Arial" w:cs="Arial"/>
          <w:sz w:val="20"/>
        </w:rPr>
        <w:t xml:space="preserve"> v točki </w:t>
      </w:r>
      <w:r w:rsidRPr="00B82BFF">
        <w:rPr>
          <w:rFonts w:ascii="Arial" w:hAnsi="Arial" w:cs="Arial"/>
          <w:sz w:val="20"/>
        </w:rPr>
        <w:t>2. Močna neurja z vetrom, zemeljskimi plazovi in poplava</w:t>
      </w:r>
      <w:r w:rsidR="00E95BCE">
        <w:rPr>
          <w:rFonts w:ascii="Arial" w:hAnsi="Arial" w:cs="Arial"/>
          <w:sz w:val="20"/>
        </w:rPr>
        <w:t>mi 19. in 20. julija 2024</w:t>
      </w:r>
      <w:r w:rsidRPr="00B82BFF">
        <w:rPr>
          <w:rFonts w:ascii="Arial" w:hAnsi="Arial" w:cs="Arial"/>
          <w:sz w:val="20"/>
        </w:rPr>
        <w:t xml:space="preserve">, </w:t>
      </w:r>
      <w:r w:rsidR="00DA794C">
        <w:rPr>
          <w:rFonts w:ascii="Arial" w:hAnsi="Arial" w:cs="Arial"/>
          <w:sz w:val="20"/>
        </w:rPr>
        <w:t>naveden</w:t>
      </w:r>
      <w:r w:rsidR="00DA794C" w:rsidRPr="00B82BFF">
        <w:rPr>
          <w:rFonts w:ascii="Arial" w:hAnsi="Arial" w:cs="Arial"/>
          <w:sz w:val="20"/>
        </w:rPr>
        <w:t xml:space="preserve"> </w:t>
      </w:r>
      <w:r w:rsidRPr="00B82BFF">
        <w:rPr>
          <w:rFonts w:ascii="Arial" w:hAnsi="Arial" w:cs="Arial"/>
          <w:sz w:val="20"/>
        </w:rPr>
        <w:t>seznam prioritetnih objektov za obnovo, ki so predmet programa.</w:t>
      </w:r>
    </w:p>
    <w:p w14:paraId="6CCA3882" w14:textId="77777777" w:rsidR="00B82BFF" w:rsidRPr="00B82BFF" w:rsidRDefault="00B82BFF" w:rsidP="003B0DDF">
      <w:pPr>
        <w:spacing w:line="260" w:lineRule="exact"/>
        <w:rPr>
          <w:rFonts w:ascii="Arial" w:hAnsi="Arial" w:cs="Arial"/>
          <w:sz w:val="20"/>
        </w:rPr>
      </w:pPr>
    </w:p>
    <w:p w14:paraId="24E6C27F" w14:textId="77777777" w:rsidR="00B82BFF" w:rsidRPr="00B82BFF" w:rsidRDefault="00B82BFF" w:rsidP="003B0DDF">
      <w:pPr>
        <w:spacing w:line="260" w:lineRule="exact"/>
        <w:rPr>
          <w:rFonts w:ascii="Arial" w:hAnsi="Arial" w:cs="Arial"/>
          <w:sz w:val="20"/>
        </w:rPr>
      </w:pPr>
      <w:r w:rsidRPr="00B82BFF">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43C051EF" w14:textId="77777777" w:rsidR="00B82BFF" w:rsidRPr="00B82BFF" w:rsidRDefault="00B82BFF" w:rsidP="003B0DDF">
      <w:pPr>
        <w:spacing w:line="260" w:lineRule="exact"/>
        <w:rPr>
          <w:rFonts w:ascii="Arial" w:hAnsi="Arial" w:cs="Arial"/>
          <w:sz w:val="20"/>
        </w:rPr>
      </w:pPr>
    </w:p>
    <w:p w14:paraId="441428D2" w14:textId="57200A14" w:rsidR="00B82BFF" w:rsidRPr="00B82BFF" w:rsidRDefault="00B82BFF" w:rsidP="003B0DDF">
      <w:pPr>
        <w:spacing w:line="260" w:lineRule="exact"/>
        <w:rPr>
          <w:rFonts w:ascii="Arial" w:hAnsi="Arial" w:cs="Arial"/>
          <w:sz w:val="20"/>
        </w:rPr>
      </w:pPr>
      <w:r w:rsidRPr="00B82BFF">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w:t>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B82BFF">
        <w:rPr>
          <w:rFonts w:ascii="Arial" w:hAnsi="Arial" w:cs="Arial"/>
          <w:sz w:val="20"/>
        </w:rPr>
        <w:t xml:space="preserve">tako imenovane tuje storitve (ostali nadzori, varnostni načrt, koordinacija), strošek občine. </w:t>
      </w:r>
    </w:p>
    <w:p w14:paraId="546EE8D0" w14:textId="77777777" w:rsidR="00B82BFF" w:rsidRPr="00B82BFF" w:rsidRDefault="00B82BFF" w:rsidP="003B0DDF">
      <w:pPr>
        <w:spacing w:line="260" w:lineRule="exact"/>
        <w:rPr>
          <w:rFonts w:ascii="Arial" w:hAnsi="Arial" w:cs="Arial"/>
          <w:sz w:val="20"/>
        </w:rPr>
      </w:pPr>
    </w:p>
    <w:p w14:paraId="3DE65C50" w14:textId="7DE88CE8" w:rsidR="00B82BFF" w:rsidRPr="00B82BFF" w:rsidRDefault="00B82BFF" w:rsidP="003B0DDF">
      <w:pPr>
        <w:spacing w:line="260" w:lineRule="exact"/>
        <w:rPr>
          <w:rFonts w:ascii="Arial" w:hAnsi="Arial" w:cs="Arial"/>
          <w:sz w:val="20"/>
        </w:rPr>
      </w:pPr>
      <w:r w:rsidRPr="00B82BFF">
        <w:rPr>
          <w:rFonts w:ascii="Arial" w:hAnsi="Arial" w:cs="Arial"/>
          <w:sz w:val="20"/>
        </w:rPr>
        <w:t xml:space="preserve">Višina potrebnih sredstev za obnovo objektov je ocenjena na podlagi elaboratov oziroma predložene tehnične dokumentacije ali ocene sredstev potrebnih za obnovo, ki jih je podala posamezna občina izhajajoč iz ocene škode. Na podlagi investicijske in tehnične dokumentacije </w:t>
      </w:r>
      <w:r w:rsidR="00DA794C">
        <w:rPr>
          <w:rFonts w:ascii="Arial" w:hAnsi="Arial" w:cs="Arial"/>
          <w:sz w:val="20"/>
        </w:rPr>
        <w:t>ter</w:t>
      </w:r>
      <w:r w:rsidRPr="00B82BFF">
        <w:rPr>
          <w:rFonts w:ascii="Arial" w:hAnsi="Arial" w:cs="Arial"/>
          <w:sz w:val="20"/>
        </w:rPr>
        <w:t xml:space="preserve"> izvedene oddaje javnega naročila 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 št. 103/05</w:t>
      </w:r>
      <w:r w:rsidR="00DA794C">
        <w:rPr>
          <w:rFonts w:ascii="Arial" w:hAnsi="Arial" w:cs="Arial"/>
          <w:sz w:val="20"/>
        </w:rPr>
        <w:t>; v nadaljnjem besedilu: pravilnik</w:t>
      </w:r>
      <w:r w:rsidRPr="00B82BFF">
        <w:rPr>
          <w:rFonts w:ascii="Arial" w:hAnsi="Arial" w:cs="Arial"/>
          <w:sz w:val="20"/>
        </w:rPr>
        <w:t xml:space="preserve">) in izplačajo na podlagi pogodbe, kot to določa zakon. V primeru spremembe </w:t>
      </w:r>
      <w:r w:rsidR="00DA794C">
        <w:rPr>
          <w:rFonts w:ascii="Arial" w:hAnsi="Arial" w:cs="Arial"/>
          <w:sz w:val="20"/>
        </w:rPr>
        <w:t>p</w:t>
      </w:r>
      <w:r w:rsidRPr="00B82BFF">
        <w:rPr>
          <w:rFonts w:ascii="Arial" w:hAnsi="Arial" w:cs="Arial"/>
          <w:sz w:val="20"/>
        </w:rPr>
        <w:t>ravilnika se uporabi spremenjeni pravilnik.</w:t>
      </w:r>
    </w:p>
    <w:p w14:paraId="4970405B" w14:textId="77777777" w:rsidR="00B82BFF" w:rsidRPr="00B82BFF" w:rsidRDefault="00B82BFF" w:rsidP="003B0DDF">
      <w:pPr>
        <w:spacing w:line="260" w:lineRule="exact"/>
        <w:rPr>
          <w:rFonts w:ascii="Arial" w:hAnsi="Arial" w:cs="Arial"/>
          <w:sz w:val="20"/>
        </w:rPr>
      </w:pPr>
    </w:p>
    <w:p w14:paraId="7261ADFC" w14:textId="77CFEE0D" w:rsidR="00B82BFF" w:rsidRPr="00B82BFF" w:rsidRDefault="00B82BFF" w:rsidP="003B0DDF">
      <w:pPr>
        <w:spacing w:line="260" w:lineRule="exact"/>
        <w:rPr>
          <w:rFonts w:ascii="Arial" w:hAnsi="Arial" w:cs="Arial"/>
          <w:sz w:val="20"/>
        </w:rPr>
      </w:pPr>
      <w:r w:rsidRPr="00B82BFF">
        <w:rPr>
          <w:rFonts w:ascii="Arial" w:hAnsi="Arial" w:cs="Arial"/>
          <w:sz w:val="20"/>
        </w:rPr>
        <w:t xml:space="preserve">Nekatere občine so sporočile, da so </w:t>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B82BFF">
        <w:rPr>
          <w:rFonts w:ascii="Arial" w:hAnsi="Arial" w:cs="Arial"/>
          <w:sz w:val="20"/>
        </w:rPr>
        <w:t>bodo sanacijo izvedele z lastnimi viri ali pa se niso odzvale na poziv za predložitev predlogov sanacije in tehnične dokumentacije. Občine, v katerih se ocena škode nanaša zgolj na manjša obnovitvena dela, ki sodijo v sklop rednega vzdrževanja lokalne infrastrukture, niso bile pozvane za predložitev dokumentacije.</w:t>
      </w:r>
    </w:p>
    <w:p w14:paraId="285C8EF7" w14:textId="77777777" w:rsidR="00B82BFF" w:rsidRPr="00B82BFF" w:rsidRDefault="00B82BFF" w:rsidP="003B0DDF">
      <w:pPr>
        <w:spacing w:line="260" w:lineRule="exact"/>
        <w:rPr>
          <w:rFonts w:ascii="Arial" w:hAnsi="Arial" w:cs="Arial"/>
          <w:sz w:val="20"/>
        </w:rPr>
      </w:pPr>
    </w:p>
    <w:p w14:paraId="01E55B4C" w14:textId="556EF90E" w:rsidR="00B82BFF" w:rsidRPr="00B82BFF" w:rsidRDefault="00B82BFF" w:rsidP="003B0DDF">
      <w:pPr>
        <w:spacing w:line="260" w:lineRule="exact"/>
        <w:rPr>
          <w:rFonts w:ascii="Arial" w:hAnsi="Arial" w:cs="Arial"/>
          <w:sz w:val="20"/>
        </w:rPr>
      </w:pPr>
      <w:r w:rsidRPr="00B82BFF">
        <w:rPr>
          <w:rFonts w:ascii="Arial" w:hAnsi="Arial" w:cs="Arial"/>
          <w:sz w:val="20"/>
        </w:rPr>
        <w:t>Oce</w:t>
      </w:r>
      <w:r w:rsidR="00083A48">
        <w:rPr>
          <w:rFonts w:ascii="Arial" w:hAnsi="Arial" w:cs="Arial"/>
          <w:sz w:val="20"/>
        </w:rPr>
        <w:t>njena višina potrebnih sredstev</w:t>
      </w:r>
      <w:r w:rsidRPr="00B82BFF">
        <w:rPr>
          <w:rFonts w:ascii="Arial" w:hAnsi="Arial" w:cs="Arial"/>
          <w:sz w:val="20"/>
        </w:rPr>
        <w:t xml:space="preserve"> za obnovo objektov občinske infrastrukture in javnih objektov ter izvedbo geotehničnih ukrepov za zavarovanje</w:t>
      </w:r>
      <w:r w:rsidR="00CA6BC4">
        <w:rPr>
          <w:rFonts w:ascii="Arial" w:hAnsi="Arial" w:cs="Arial"/>
          <w:sz w:val="20"/>
        </w:rPr>
        <w:t xml:space="preserve"> stvari znaša 7.500.000,00 evra</w:t>
      </w:r>
      <w:r w:rsidRPr="00B82BFF">
        <w:rPr>
          <w:rFonts w:ascii="Arial" w:hAnsi="Arial" w:cs="Arial"/>
          <w:sz w:val="20"/>
        </w:rPr>
        <w:t>.</w:t>
      </w:r>
    </w:p>
    <w:p w14:paraId="56EC239D" w14:textId="77777777" w:rsidR="00B82BFF" w:rsidRPr="00B82BFF" w:rsidRDefault="00B82BFF" w:rsidP="003B0DDF">
      <w:pPr>
        <w:spacing w:line="260" w:lineRule="exact"/>
        <w:rPr>
          <w:rFonts w:ascii="Arial" w:hAnsi="Arial" w:cs="Arial"/>
          <w:sz w:val="20"/>
        </w:rPr>
      </w:pPr>
    </w:p>
    <w:p w14:paraId="3C1F0FEF" w14:textId="58B8A3C4" w:rsidR="00B82BFF" w:rsidRPr="00B82BFF" w:rsidRDefault="00B82BFF" w:rsidP="003B0DDF">
      <w:pPr>
        <w:spacing w:line="260" w:lineRule="exact"/>
        <w:rPr>
          <w:rFonts w:ascii="Arial" w:hAnsi="Arial" w:cs="Arial"/>
          <w:sz w:val="20"/>
        </w:rPr>
      </w:pPr>
      <w:r w:rsidRPr="00B82BFF">
        <w:rPr>
          <w:rFonts w:ascii="Arial" w:hAnsi="Arial" w:cs="Arial"/>
          <w:sz w:val="20"/>
        </w:rPr>
        <w:t>Ocenjena sredstv</w:t>
      </w:r>
      <w:r w:rsidR="00083A48">
        <w:rPr>
          <w:rFonts w:ascii="Arial" w:hAnsi="Arial" w:cs="Arial"/>
          <w:sz w:val="20"/>
        </w:rPr>
        <w:t>a potrebna za obnovo</w:t>
      </w:r>
      <w:r w:rsidRPr="00B82BFF">
        <w:rPr>
          <w:rFonts w:ascii="Arial" w:hAnsi="Arial" w:cs="Arial"/>
          <w:sz w:val="20"/>
        </w:rPr>
        <w:t xml:space="preserve">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p>
    <w:p w14:paraId="208569DA" w14:textId="77777777" w:rsidR="005A62A6" w:rsidRDefault="005A62A6" w:rsidP="003B0DDF">
      <w:pPr>
        <w:spacing w:line="260" w:lineRule="exact"/>
        <w:rPr>
          <w:rFonts w:ascii="Arial" w:hAnsi="Arial" w:cs="Arial"/>
          <w:sz w:val="20"/>
        </w:rPr>
      </w:pPr>
    </w:p>
    <w:p w14:paraId="034FB4B1" w14:textId="77777777" w:rsidR="00DC3703" w:rsidRDefault="00DC3703" w:rsidP="003B0DDF">
      <w:pPr>
        <w:spacing w:line="260" w:lineRule="exact"/>
        <w:rPr>
          <w:rFonts w:ascii="Arial" w:hAnsi="Arial" w:cs="Arial"/>
          <w:sz w:val="20"/>
        </w:rPr>
      </w:pPr>
    </w:p>
    <w:p w14:paraId="0C1C1B34" w14:textId="753C9A1A" w:rsidR="00DC3703" w:rsidRPr="006B6415" w:rsidRDefault="00DC3703" w:rsidP="003B0DDF">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3B0DDF">
      <w:pPr>
        <w:spacing w:line="260" w:lineRule="exact"/>
        <w:rPr>
          <w:rFonts w:ascii="Arial" w:hAnsi="Arial" w:cs="Arial"/>
          <w:sz w:val="20"/>
        </w:rPr>
      </w:pPr>
    </w:p>
    <w:p w14:paraId="613E57F8" w14:textId="77777777" w:rsidR="00DC3703" w:rsidRDefault="00DC3703" w:rsidP="003B0DDF">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3B0DDF">
      <w:pPr>
        <w:spacing w:line="260" w:lineRule="exact"/>
        <w:rPr>
          <w:rFonts w:ascii="Arial" w:hAnsi="Arial" w:cs="Arial"/>
          <w:color w:val="FF0000"/>
          <w:sz w:val="20"/>
        </w:rPr>
      </w:pPr>
    </w:p>
    <w:p w14:paraId="333A1A24" w14:textId="26AD7892" w:rsidR="00DC3703" w:rsidRDefault="00DC3703" w:rsidP="003B0DDF">
      <w:pPr>
        <w:spacing w:line="260" w:lineRule="exact"/>
        <w:rPr>
          <w:rFonts w:ascii="Arial" w:hAnsi="Arial" w:cs="Arial"/>
          <w:sz w:val="20"/>
        </w:rPr>
      </w:pPr>
      <w:r w:rsidRPr="003839F6">
        <w:rPr>
          <w:rFonts w:ascii="Arial" w:hAnsi="Arial" w:cs="Arial"/>
          <w:sz w:val="20"/>
        </w:rPr>
        <w:t xml:space="preserve">Sredstva za odpravo posledic </w:t>
      </w:r>
      <w:r w:rsidR="00DA794C">
        <w:rPr>
          <w:rFonts w:ascii="Arial" w:hAnsi="Arial" w:cs="Arial"/>
          <w:sz w:val="20"/>
        </w:rPr>
        <w:t xml:space="preserve">naravne </w:t>
      </w:r>
      <w:r w:rsidRPr="003839F6">
        <w:rPr>
          <w:rFonts w:ascii="Arial" w:hAnsi="Arial" w:cs="Arial"/>
          <w:sz w:val="20"/>
        </w:rPr>
        <w:t>nesreče se dodelijo osebi zasebnega prava na podlagi vloge za dodelitev sredstev za odpravo posledic naravnih nesreč (</w:t>
      </w:r>
      <w:r w:rsidR="00DA794C">
        <w:rPr>
          <w:rFonts w:ascii="Arial" w:hAnsi="Arial" w:cs="Arial"/>
          <w:sz w:val="20"/>
        </w:rPr>
        <w:t>p</w:t>
      </w:r>
      <w:r w:rsidRPr="003839F6">
        <w:rPr>
          <w:rFonts w:ascii="Arial" w:hAnsi="Arial" w:cs="Arial"/>
          <w:sz w:val="20"/>
        </w:rPr>
        <w:t xml:space="preserve">ravilnik) </w:t>
      </w:r>
      <w:r w:rsidR="00DA794C">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p>
    <w:p w14:paraId="5709B364" w14:textId="77777777" w:rsidR="00DC3703" w:rsidRDefault="00DC3703" w:rsidP="003B0DDF">
      <w:pPr>
        <w:spacing w:line="260" w:lineRule="exact"/>
        <w:rPr>
          <w:rFonts w:ascii="Arial" w:hAnsi="Arial" w:cs="Arial"/>
          <w:sz w:val="20"/>
        </w:rPr>
      </w:pPr>
    </w:p>
    <w:p w14:paraId="2A33D4C7" w14:textId="77777777" w:rsidR="00DC3703" w:rsidRPr="0003042E" w:rsidRDefault="00DC3703" w:rsidP="003B0DDF">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3B0DDF">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61907AB1" w:rsidR="00DC3703" w:rsidRDefault="00DC3703" w:rsidP="003B0DDF">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D33553">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3B0DDF">
      <w:pPr>
        <w:spacing w:line="260" w:lineRule="exact"/>
        <w:rPr>
          <w:rFonts w:ascii="Arial" w:hAnsi="Arial" w:cs="Arial"/>
          <w:sz w:val="20"/>
        </w:rPr>
      </w:pPr>
    </w:p>
    <w:p w14:paraId="4F29F27A" w14:textId="78E08747" w:rsidR="00DC3703" w:rsidRDefault="00DC3703" w:rsidP="003B0DDF">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3B0DDF">
      <w:pPr>
        <w:spacing w:line="260" w:lineRule="exact"/>
        <w:rPr>
          <w:rFonts w:ascii="Arial" w:hAnsi="Arial" w:cs="Arial"/>
          <w:sz w:val="20"/>
        </w:rPr>
      </w:pPr>
    </w:p>
    <w:p w14:paraId="40D98025" w14:textId="6D463671" w:rsidR="00DC3703" w:rsidRDefault="00DC3703" w:rsidP="003B0DDF">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D33553">
        <w:rPr>
          <w:rFonts w:ascii="Arial" w:hAnsi="Arial" w:cs="Arial"/>
          <w:sz w:val="20"/>
        </w:rPr>
        <w:t xml:space="preserve">naravne </w:t>
      </w:r>
      <w:r>
        <w:rPr>
          <w:rFonts w:ascii="Arial" w:hAnsi="Arial" w:cs="Arial"/>
          <w:sz w:val="20"/>
        </w:rPr>
        <w:t>nesreče še niso imeli hišne številke, zaradi česar ni bilo mogoče v stanovanju prijaviti</w:t>
      </w:r>
      <w:r w:rsidR="003B0DDF">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7315EF8B" w14:textId="77777777" w:rsidR="00DC3703" w:rsidRPr="00D7106C" w:rsidRDefault="00DC3703" w:rsidP="003B0DDF">
      <w:pPr>
        <w:spacing w:line="260" w:lineRule="exact"/>
        <w:rPr>
          <w:rFonts w:ascii="Arial" w:hAnsi="Arial" w:cs="Arial"/>
          <w:color w:val="FF0000"/>
          <w:sz w:val="20"/>
        </w:rPr>
      </w:pPr>
    </w:p>
    <w:p w14:paraId="2B939B1D" w14:textId="030201ED" w:rsidR="00DC3703" w:rsidRPr="003839F6" w:rsidRDefault="00130B00" w:rsidP="003B0DDF">
      <w:pPr>
        <w:pStyle w:val="Telobesedila"/>
        <w:spacing w:line="260" w:lineRule="exact"/>
        <w:rPr>
          <w:b/>
          <w:sz w:val="20"/>
        </w:rPr>
      </w:pPr>
      <w:r>
        <w:rPr>
          <w:sz w:val="20"/>
        </w:rPr>
        <w:t>MNVP</w:t>
      </w:r>
      <w:r w:rsidR="00DC3703" w:rsidRPr="003839F6">
        <w:rPr>
          <w:sz w:val="20"/>
        </w:rPr>
        <w:t xml:space="preserve"> je pri pripravi programa razpolagalo s podatki iz </w:t>
      </w:r>
      <w:r w:rsidR="00DC3703">
        <w:rPr>
          <w:sz w:val="20"/>
        </w:rPr>
        <w:t xml:space="preserve">aplikacije Ajda, ki se nanašajo na oceno </w:t>
      </w:r>
      <w:r w:rsidR="00DC3703" w:rsidRPr="003839F6">
        <w:rPr>
          <w:sz w:val="20"/>
        </w:rPr>
        <w:t>škode</w:t>
      </w:r>
      <w:r w:rsidR="00DC3703">
        <w:rPr>
          <w:sz w:val="20"/>
        </w:rPr>
        <w:t xml:space="preserve">, </w:t>
      </w:r>
      <w:r w:rsidR="00DC3703" w:rsidRPr="003839F6">
        <w:rPr>
          <w:sz w:val="20"/>
        </w:rPr>
        <w:t xml:space="preserve">podatki iz </w:t>
      </w:r>
      <w:r w:rsidR="00DC3703">
        <w:rPr>
          <w:sz w:val="20"/>
        </w:rPr>
        <w:t>zbirk osebnih podatkov ter podatki katastra nepremičnin</w:t>
      </w:r>
      <w:r w:rsidR="00DC3703" w:rsidRPr="003839F6">
        <w:rPr>
          <w:sz w:val="20"/>
        </w:rPr>
        <w:t>. Podat</w:t>
      </w:r>
      <w:r w:rsidR="00DC3703">
        <w:rPr>
          <w:sz w:val="20"/>
        </w:rPr>
        <w:t>ki</w:t>
      </w:r>
      <w:r w:rsidR="00DC3703" w:rsidRPr="003839F6">
        <w:rPr>
          <w:sz w:val="20"/>
        </w:rPr>
        <w:t xml:space="preserve"> o višini izplačane </w:t>
      </w:r>
      <w:r w:rsidR="00DC3703" w:rsidRPr="00B119DE">
        <w:rPr>
          <w:sz w:val="20"/>
        </w:rPr>
        <w:t>zavarovalnine za posamezen objekt, pridobitev soglasij med solastniki, podat</w:t>
      </w:r>
      <w:r w:rsidR="00DC3703">
        <w:rPr>
          <w:sz w:val="20"/>
        </w:rPr>
        <w:t>ki</w:t>
      </w:r>
      <w:r w:rsidR="00DC3703" w:rsidRPr="00B119DE">
        <w:rPr>
          <w:sz w:val="20"/>
        </w:rPr>
        <w:t xml:space="preserve"> o osebn</w:t>
      </w:r>
      <w:r w:rsidR="00DC3703">
        <w:rPr>
          <w:sz w:val="20"/>
        </w:rPr>
        <w:t>ih</w:t>
      </w:r>
      <w:r w:rsidR="00DC3703" w:rsidRPr="00B119DE">
        <w:rPr>
          <w:sz w:val="20"/>
        </w:rPr>
        <w:t xml:space="preserve"> račun</w:t>
      </w:r>
      <w:r w:rsidR="00DC3703">
        <w:rPr>
          <w:sz w:val="20"/>
        </w:rPr>
        <w:t>ih</w:t>
      </w:r>
      <w:r w:rsidR="00DC3703" w:rsidRPr="00B119DE">
        <w:rPr>
          <w:sz w:val="20"/>
        </w:rPr>
        <w:t xml:space="preserve"> </w:t>
      </w:r>
      <w:r w:rsidR="00DC3703">
        <w:rPr>
          <w:sz w:val="20"/>
        </w:rPr>
        <w:t>upravičencev za nakazilo</w:t>
      </w:r>
      <w:r w:rsidR="00DC3703" w:rsidRPr="00B119DE">
        <w:rPr>
          <w:sz w:val="20"/>
        </w:rPr>
        <w:t xml:space="preserve"> in dokazila o izvedenih delih na objektu </w:t>
      </w:r>
      <w:r w:rsidR="00DC3703">
        <w:rPr>
          <w:sz w:val="20"/>
        </w:rPr>
        <w:t xml:space="preserve">bodo pridobljeni v ugotovitvenem </w:t>
      </w:r>
      <w:r w:rsidR="00DC3703" w:rsidRPr="00B119DE">
        <w:rPr>
          <w:sz w:val="20"/>
        </w:rPr>
        <w:t xml:space="preserve">postopku, </w:t>
      </w:r>
      <w:r w:rsidR="00DC3703">
        <w:rPr>
          <w:sz w:val="20"/>
        </w:rPr>
        <w:t>saj</w:t>
      </w:r>
      <w:r w:rsidR="00DC3703" w:rsidRPr="00B119DE">
        <w:rPr>
          <w:sz w:val="20"/>
        </w:rPr>
        <w:t xml:space="preserve"> jih v okviru javnih</w:t>
      </w:r>
      <w:r w:rsidR="00DC3703" w:rsidRPr="003839F6">
        <w:rPr>
          <w:sz w:val="20"/>
        </w:rPr>
        <w:t xml:space="preserve"> evidenc ni mogoče pridobiti. </w:t>
      </w:r>
      <w:r w:rsidR="00DC3703">
        <w:rPr>
          <w:sz w:val="20"/>
        </w:rPr>
        <w:t>Na podlagi navedenih podatkov se odloči o dodelitvi sredstev upravičencu.</w:t>
      </w:r>
    </w:p>
    <w:p w14:paraId="58B26580" w14:textId="77777777" w:rsidR="00DC3703" w:rsidRPr="003839F6" w:rsidRDefault="00DC3703" w:rsidP="003B0DDF">
      <w:pPr>
        <w:pStyle w:val="Telobesedila"/>
        <w:spacing w:line="260" w:lineRule="exact"/>
        <w:rPr>
          <w:b/>
          <w:sz w:val="20"/>
        </w:rPr>
      </w:pPr>
    </w:p>
    <w:p w14:paraId="4EECC1A8" w14:textId="77777777" w:rsidR="00DC3703" w:rsidRPr="003839F6" w:rsidRDefault="00DC3703" w:rsidP="003B0DDF">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3B0DDF">
      <w:pPr>
        <w:pStyle w:val="Telobesedila"/>
        <w:spacing w:line="260" w:lineRule="exact"/>
        <w:rPr>
          <w:b/>
          <w:sz w:val="20"/>
        </w:rPr>
      </w:pPr>
    </w:p>
    <w:p w14:paraId="5DF8370B" w14:textId="77777777" w:rsidR="00DC3703" w:rsidRPr="00692C21" w:rsidRDefault="00DC3703" w:rsidP="003B0DDF">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3B0DDF">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3B0DDF">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3B0DDF">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3B0DDF">
      <w:pPr>
        <w:spacing w:line="260" w:lineRule="exact"/>
        <w:rPr>
          <w:rFonts w:ascii="Arial" w:hAnsi="Arial" w:cs="Arial"/>
          <w:sz w:val="20"/>
        </w:rPr>
      </w:pPr>
    </w:p>
    <w:p w14:paraId="06D93503" w14:textId="1E5669D2" w:rsidR="00DC3703" w:rsidRDefault="00DC3703" w:rsidP="003B0DDF">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 xml:space="preserve">stnik stanovanja ni upravičen do sredstev za odpravo posledic </w:t>
      </w:r>
      <w:r w:rsidR="00D33553">
        <w:rPr>
          <w:rFonts w:ascii="Arial" w:hAnsi="Arial" w:cs="Arial"/>
          <w:sz w:val="20"/>
        </w:rPr>
        <w:t xml:space="preserve">naravne </w:t>
      </w:r>
      <w:r w:rsidRPr="003839F6">
        <w:rPr>
          <w:rFonts w:ascii="Arial" w:hAnsi="Arial" w:cs="Arial"/>
          <w:sz w:val="20"/>
        </w:rPr>
        <w:t>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3B0DDF">
      <w:pPr>
        <w:spacing w:line="260" w:lineRule="exact"/>
        <w:rPr>
          <w:rFonts w:ascii="Arial" w:hAnsi="Arial" w:cs="Arial"/>
          <w:sz w:val="20"/>
        </w:rPr>
      </w:pPr>
    </w:p>
    <w:p w14:paraId="290B24EE" w14:textId="3E297EE1" w:rsidR="00DC3703" w:rsidRDefault="00DC3703" w:rsidP="003B0DDF">
      <w:pPr>
        <w:spacing w:line="260" w:lineRule="exact"/>
        <w:rPr>
          <w:rFonts w:ascii="Arial" w:hAnsi="Arial" w:cs="Arial"/>
          <w:sz w:val="20"/>
        </w:rPr>
      </w:pPr>
      <w:bookmarkStart w:id="6"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sidR="00CA6BC4">
        <w:rPr>
          <w:rFonts w:ascii="Arial" w:hAnsi="Arial" w:cs="Arial"/>
          <w:sz w:val="20"/>
        </w:rPr>
        <w:t>evra</w:t>
      </w:r>
      <w:r w:rsidRPr="003839F6">
        <w:rPr>
          <w:rFonts w:ascii="Arial" w:hAnsi="Arial" w:cs="Arial"/>
          <w:sz w:val="20"/>
        </w:rPr>
        <w:t>/m</w:t>
      </w:r>
      <w:r w:rsidRPr="00CA6BC4">
        <w:rPr>
          <w:rFonts w:ascii="Arial" w:hAnsi="Arial" w:cs="Arial"/>
          <w:sz w:val="20"/>
          <w:vertAlign w:val="superscript"/>
        </w:rPr>
        <w:t>2</w:t>
      </w:r>
      <w:r w:rsidRPr="003839F6">
        <w:rPr>
          <w:rFonts w:ascii="Arial" w:hAnsi="Arial" w:cs="Arial"/>
          <w:sz w:val="20"/>
        </w:rPr>
        <w:t xml:space="preserve">, </w:t>
      </w:r>
      <w:r>
        <w:rPr>
          <w:rFonts w:ascii="Arial" w:hAnsi="Arial" w:cs="Arial"/>
          <w:sz w:val="20"/>
        </w:rPr>
        <w:t xml:space="preserve">oziroma </w:t>
      </w:r>
      <w:r w:rsidR="00CA6BC4">
        <w:rPr>
          <w:rFonts w:ascii="Arial" w:hAnsi="Arial" w:cs="Arial"/>
          <w:sz w:val="20"/>
        </w:rPr>
        <w:br/>
      </w:r>
      <w:r w:rsidRPr="00692C21">
        <w:rPr>
          <w:rFonts w:ascii="Arial" w:hAnsi="Arial" w:cs="Arial"/>
          <w:sz w:val="20"/>
        </w:rPr>
        <w:t xml:space="preserve">1.379,20 </w:t>
      </w:r>
      <w:r w:rsidR="00CA6BC4">
        <w:rPr>
          <w:rFonts w:ascii="Arial" w:hAnsi="Arial" w:cs="Arial"/>
          <w:sz w:val="20"/>
        </w:rPr>
        <w:t>evra</w:t>
      </w:r>
      <w:r w:rsidRPr="003839F6">
        <w:rPr>
          <w:rFonts w:ascii="Arial" w:hAnsi="Arial" w:cs="Arial"/>
          <w:sz w:val="20"/>
        </w:rPr>
        <w:t>/m</w:t>
      </w:r>
      <w:r w:rsidRPr="00CA6BC4">
        <w:rPr>
          <w:rFonts w:ascii="Arial" w:hAnsi="Arial" w:cs="Arial"/>
          <w:sz w:val="20"/>
          <w:vertAlign w:val="superscript"/>
        </w:rPr>
        <w:t>2</w:t>
      </w:r>
      <w:r w:rsidRPr="00692C21">
        <w:rPr>
          <w:rFonts w:ascii="Arial" w:hAnsi="Arial" w:cs="Arial"/>
          <w:sz w:val="20"/>
        </w:rPr>
        <w:t xml:space="preserve">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CA6BC4">
        <w:rPr>
          <w:rFonts w:ascii="Arial" w:hAnsi="Arial" w:cs="Arial"/>
          <w:sz w:val="20"/>
          <w:vertAlign w:val="superscript"/>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00CA6BC4">
        <w:rPr>
          <w:rFonts w:ascii="Arial" w:hAnsi="Arial" w:cs="Arial"/>
          <w:sz w:val="20"/>
        </w:rPr>
        <w:t>0 evra</w:t>
      </w:r>
      <w:r w:rsidRPr="003839F6">
        <w:rPr>
          <w:rFonts w:ascii="Arial" w:hAnsi="Arial" w:cs="Arial"/>
          <w:sz w:val="20"/>
        </w:rPr>
        <w:t xml:space="preserve">. </w:t>
      </w:r>
    </w:p>
    <w:p w14:paraId="2B947C34" w14:textId="77777777" w:rsidR="00DC3703" w:rsidRDefault="00DC3703" w:rsidP="003B0DDF">
      <w:pPr>
        <w:spacing w:line="260" w:lineRule="exact"/>
        <w:jc w:val="left"/>
        <w:rPr>
          <w:rFonts w:ascii="Arial" w:hAnsi="Arial" w:cs="Arial"/>
          <w:color w:val="2F5496" w:themeColor="accent1" w:themeShade="BF"/>
          <w:sz w:val="20"/>
        </w:rPr>
      </w:pPr>
    </w:p>
    <w:p w14:paraId="15BDE138" w14:textId="55590F84" w:rsidR="00DC3703" w:rsidRPr="0052662A" w:rsidRDefault="00DC3703" w:rsidP="003B0DDF">
      <w:pPr>
        <w:spacing w:line="260" w:lineRule="exact"/>
        <w:rPr>
          <w:rFonts w:ascii="Arial" w:hAnsi="Arial" w:cs="Arial"/>
          <w:sz w:val="20"/>
        </w:rPr>
      </w:pPr>
      <w:r w:rsidRPr="0011791A">
        <w:rPr>
          <w:rFonts w:ascii="Arial" w:hAnsi="Arial" w:cs="Arial"/>
          <w:sz w:val="20"/>
        </w:rPr>
        <w:t xml:space="preserve">V posameznih primerih, ko je stanovanje bistveno manjše </w:t>
      </w:r>
      <w:r w:rsidRPr="0052662A">
        <w:rPr>
          <w:rFonts w:ascii="Arial" w:hAnsi="Arial" w:cs="Arial"/>
          <w:sz w:val="20"/>
        </w:rPr>
        <w:t>od 90 m</w:t>
      </w:r>
      <w:r w:rsidRPr="00CA6BC4">
        <w:rPr>
          <w:rFonts w:ascii="Arial" w:hAnsi="Arial" w:cs="Arial"/>
          <w:sz w:val="20"/>
          <w:vertAlign w:val="superscript"/>
        </w:rPr>
        <w:t>2</w:t>
      </w:r>
      <w:r w:rsidRPr="0052662A">
        <w:rPr>
          <w:rFonts w:ascii="Arial" w:hAnsi="Arial" w:cs="Arial"/>
          <w:sz w:val="20"/>
        </w:rPr>
        <w:t xml:space="preserve"> se izračuna kriterij 5 % neto tlorisne površine stanovanja z upoštevanjem cene iz prejšnjega odstavka.</w:t>
      </w:r>
      <w:r w:rsidR="00B82BFF" w:rsidRPr="0052662A">
        <w:rPr>
          <w:rFonts w:ascii="Arial" w:hAnsi="Arial" w:cs="Arial"/>
          <w:sz w:val="20"/>
        </w:rPr>
        <w:t xml:space="preserve"> </w:t>
      </w:r>
      <w:bookmarkEnd w:id="6"/>
      <w:r w:rsidRPr="0052662A">
        <w:rPr>
          <w:rFonts w:ascii="Arial" w:hAnsi="Arial" w:cs="Arial"/>
          <w:sz w:val="20"/>
        </w:rPr>
        <w:t xml:space="preserve">Kriterij 50 % povprečne </w:t>
      </w:r>
      <w:bookmarkStart w:id="7" w:name="_Hlk166663378"/>
      <w:r w:rsidRPr="0052662A">
        <w:rPr>
          <w:rFonts w:ascii="Arial" w:hAnsi="Arial" w:cs="Arial"/>
          <w:sz w:val="20"/>
        </w:rPr>
        <w:t xml:space="preserve">višine sredstev, izračunan iz povprečja škod znaša </w:t>
      </w:r>
      <w:r w:rsidR="00004BEB" w:rsidRPr="0052662A">
        <w:rPr>
          <w:rFonts w:ascii="Arial" w:hAnsi="Arial" w:cs="Arial"/>
          <w:sz w:val="20"/>
        </w:rPr>
        <w:t>4</w:t>
      </w:r>
      <w:r w:rsidRPr="0052662A">
        <w:rPr>
          <w:rFonts w:ascii="Arial" w:hAnsi="Arial" w:cs="Arial"/>
          <w:sz w:val="20"/>
        </w:rPr>
        <w:t>.</w:t>
      </w:r>
      <w:r w:rsidR="00004BEB" w:rsidRPr="0052662A">
        <w:rPr>
          <w:rFonts w:ascii="Arial" w:hAnsi="Arial" w:cs="Arial"/>
          <w:sz w:val="20"/>
        </w:rPr>
        <w:t>1</w:t>
      </w:r>
      <w:r w:rsidRPr="0052662A">
        <w:rPr>
          <w:rFonts w:ascii="Arial" w:hAnsi="Arial" w:cs="Arial"/>
          <w:sz w:val="20"/>
        </w:rPr>
        <w:t>00</w:t>
      </w:r>
      <w:r w:rsidR="00004BEB" w:rsidRPr="0052662A">
        <w:rPr>
          <w:rFonts w:ascii="Arial" w:hAnsi="Arial" w:cs="Arial"/>
          <w:sz w:val="20"/>
        </w:rPr>
        <w:t>,00</w:t>
      </w:r>
      <w:r w:rsidR="00CA6BC4">
        <w:rPr>
          <w:rFonts w:ascii="Arial" w:hAnsi="Arial" w:cs="Arial"/>
          <w:sz w:val="20"/>
        </w:rPr>
        <w:t xml:space="preserve"> evra</w:t>
      </w:r>
      <w:r w:rsidRPr="0052662A">
        <w:rPr>
          <w:rFonts w:ascii="Arial" w:hAnsi="Arial" w:cs="Arial"/>
          <w:sz w:val="20"/>
        </w:rPr>
        <w:t xml:space="preserve"> in je bolj ugoden za oškodovance, zato se upošteva</w:t>
      </w:r>
      <w:bookmarkEnd w:id="7"/>
      <w:r w:rsidRPr="0052662A">
        <w:rPr>
          <w:rFonts w:ascii="Arial" w:hAnsi="Arial" w:cs="Arial"/>
          <w:sz w:val="20"/>
        </w:rPr>
        <w:t>.</w:t>
      </w:r>
    </w:p>
    <w:p w14:paraId="3075E4EE" w14:textId="77777777" w:rsidR="00DC3703" w:rsidRPr="0052662A" w:rsidRDefault="00DC3703" w:rsidP="003B0DDF">
      <w:pPr>
        <w:spacing w:line="260" w:lineRule="exact"/>
        <w:jc w:val="left"/>
        <w:rPr>
          <w:rFonts w:ascii="Calibri" w:hAnsi="Calibri" w:cs="Calibri"/>
          <w:sz w:val="22"/>
          <w:szCs w:val="22"/>
        </w:rPr>
      </w:pPr>
    </w:p>
    <w:p w14:paraId="35DC5228" w14:textId="40EF5793" w:rsidR="00DC3703" w:rsidRDefault="00DC3703" w:rsidP="003B0DDF">
      <w:pPr>
        <w:spacing w:line="260" w:lineRule="exact"/>
        <w:rPr>
          <w:rFonts w:ascii="Arial" w:hAnsi="Arial" w:cs="Arial"/>
          <w:sz w:val="20"/>
        </w:rPr>
      </w:pPr>
      <w:r w:rsidRPr="0052662A">
        <w:rPr>
          <w:rFonts w:ascii="Arial" w:hAnsi="Arial" w:cs="Arial"/>
          <w:sz w:val="20"/>
        </w:rPr>
        <w:t>V program so vključene vse poškodova</w:t>
      </w:r>
      <w:r w:rsidR="00A61D47">
        <w:rPr>
          <w:rFonts w:ascii="Arial" w:hAnsi="Arial" w:cs="Arial"/>
          <w:sz w:val="20"/>
        </w:rPr>
        <w:t xml:space="preserve">ne stanovanjske stavbe, kjer </w:t>
      </w:r>
      <w:r w:rsidRPr="0052662A">
        <w:rPr>
          <w:rFonts w:ascii="Arial" w:hAnsi="Arial" w:cs="Arial"/>
          <w:sz w:val="20"/>
        </w:rPr>
        <w:t>ocenjena škoda na stanovanju in s tem ocenjena viši</w:t>
      </w:r>
      <w:r w:rsidR="00061418">
        <w:rPr>
          <w:rFonts w:ascii="Arial" w:hAnsi="Arial" w:cs="Arial"/>
          <w:sz w:val="20"/>
        </w:rPr>
        <w:t>na sredstev za obnovo stanovanja</w:t>
      </w:r>
      <w:r w:rsidRPr="0052662A">
        <w:rPr>
          <w:rFonts w:ascii="Arial" w:hAnsi="Arial" w:cs="Arial"/>
          <w:sz w:val="20"/>
        </w:rPr>
        <w:t xml:space="preserve"> znaša več </w:t>
      </w:r>
      <w:r w:rsidR="00004BEB" w:rsidRPr="0052662A">
        <w:rPr>
          <w:rFonts w:ascii="Arial" w:hAnsi="Arial" w:cs="Arial"/>
          <w:sz w:val="20"/>
        </w:rPr>
        <w:t>4</w:t>
      </w:r>
      <w:r w:rsidRPr="0052662A">
        <w:rPr>
          <w:rFonts w:ascii="Arial" w:hAnsi="Arial" w:cs="Arial"/>
          <w:sz w:val="20"/>
        </w:rPr>
        <w:t>.</w:t>
      </w:r>
      <w:r w:rsidR="00004BEB" w:rsidRPr="0052662A">
        <w:rPr>
          <w:rFonts w:ascii="Arial" w:hAnsi="Arial" w:cs="Arial"/>
          <w:sz w:val="20"/>
        </w:rPr>
        <w:t>1</w:t>
      </w:r>
      <w:r w:rsidRPr="0052662A">
        <w:rPr>
          <w:rFonts w:ascii="Arial" w:hAnsi="Arial" w:cs="Arial"/>
          <w:sz w:val="20"/>
        </w:rPr>
        <w:t xml:space="preserve">00,00 </w:t>
      </w:r>
      <w:r w:rsidR="00CA6BC4">
        <w:rPr>
          <w:rFonts w:ascii="Arial" w:hAnsi="Arial" w:cs="Arial"/>
          <w:sz w:val="20"/>
        </w:rPr>
        <w:t>evra</w:t>
      </w:r>
      <w:r w:rsidRPr="00B44272">
        <w:rPr>
          <w:rFonts w:ascii="Arial" w:hAnsi="Arial" w:cs="Arial"/>
          <w:sz w:val="20"/>
        </w:rPr>
        <w:t xml:space="preserve">.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3B0DDF">
      <w:pPr>
        <w:spacing w:line="260" w:lineRule="exact"/>
        <w:rPr>
          <w:rFonts w:ascii="Arial" w:hAnsi="Arial" w:cs="Arial"/>
          <w:sz w:val="20"/>
        </w:rPr>
      </w:pPr>
    </w:p>
    <w:p w14:paraId="5CEBCF4C" w14:textId="3A9CCC2A" w:rsidR="00DC3703" w:rsidRDefault="00DC3703" w:rsidP="003B0DDF">
      <w:pPr>
        <w:spacing w:line="260" w:lineRule="exact"/>
        <w:rPr>
          <w:rFonts w:ascii="Arial" w:hAnsi="Arial" w:cs="Arial"/>
          <w:sz w:val="20"/>
        </w:rPr>
      </w:pPr>
      <w:r w:rsidRPr="00EE0E3B">
        <w:rPr>
          <w:rFonts w:ascii="Arial" w:hAnsi="Arial" w:cs="Arial"/>
          <w:sz w:val="20"/>
        </w:rPr>
        <w:t>Pri določitvi obsega pot</w:t>
      </w:r>
      <w:r w:rsidR="006D68AB">
        <w:rPr>
          <w:rFonts w:ascii="Arial" w:hAnsi="Arial" w:cs="Arial"/>
          <w:sz w:val="20"/>
        </w:rPr>
        <w:t>rebnih del za obnovo stanovanja</w:t>
      </w:r>
      <w:r w:rsidRPr="00EE0E3B">
        <w:rPr>
          <w:rFonts w:ascii="Arial" w:hAnsi="Arial" w:cs="Arial"/>
          <w:sz w:val="20"/>
        </w:rPr>
        <w:t xml:space="preserve"> je treba upoštevati, da se sredstva za odpravo posledic </w:t>
      </w:r>
      <w:r w:rsidR="00D33553">
        <w:rPr>
          <w:rFonts w:ascii="Arial" w:hAnsi="Arial" w:cs="Arial"/>
          <w:sz w:val="20"/>
        </w:rPr>
        <w:t xml:space="preserve">naravnih </w:t>
      </w:r>
      <w:r w:rsidRPr="00EE0E3B">
        <w:rPr>
          <w:rFonts w:ascii="Arial" w:hAnsi="Arial" w:cs="Arial"/>
          <w:sz w:val="20"/>
        </w:rPr>
        <w:t>nesreč po zakonu uporabijo samo za vzpostavitev bivanja v prostorih stanovanja, katerih neto tlorisna površina je enaka standardni stanovanjski površini.</w:t>
      </w:r>
    </w:p>
    <w:p w14:paraId="41C19CCB" w14:textId="77777777" w:rsidR="00DA794C" w:rsidRDefault="00DA794C" w:rsidP="003B0DDF">
      <w:pPr>
        <w:spacing w:line="260" w:lineRule="exact"/>
        <w:rPr>
          <w:rFonts w:ascii="Arial" w:hAnsi="Arial" w:cs="Arial"/>
          <w:sz w:val="20"/>
        </w:rPr>
      </w:pPr>
    </w:p>
    <w:p w14:paraId="095A644F" w14:textId="7BC9104E" w:rsidR="00DC3703" w:rsidRDefault="00DC3703" w:rsidP="003B0DDF">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w:t>
      </w:r>
      <w:r w:rsidR="00DA794C">
        <w:rPr>
          <w:rFonts w:ascii="Arial" w:hAnsi="Arial" w:cs="Arial"/>
          <w:sz w:val="20"/>
        </w:rPr>
        <w:t>in</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4457EC76" w:rsidR="00DC3703" w:rsidRPr="00777AB8" w:rsidRDefault="00DA794C" w:rsidP="00CA6BC4">
      <w:pPr>
        <w:pStyle w:val="Odstavekseznama"/>
        <w:numPr>
          <w:ilvl w:val="0"/>
          <w:numId w:val="42"/>
        </w:numPr>
        <w:spacing w:line="260" w:lineRule="exact"/>
        <w:ind w:left="709" w:hanging="709"/>
        <w:rPr>
          <w:rFonts w:ascii="Arial" w:hAnsi="Arial" w:cs="Arial"/>
          <w:sz w:val="20"/>
        </w:rPr>
      </w:pPr>
      <w:r>
        <w:rPr>
          <w:rFonts w:ascii="Arial" w:hAnsi="Arial" w:cs="Arial"/>
          <w:sz w:val="20"/>
        </w:rPr>
        <w:lastRenderedPageBreak/>
        <w:t>s</w:t>
      </w:r>
      <w:r w:rsidRPr="00777AB8">
        <w:rPr>
          <w:rFonts w:ascii="Arial" w:hAnsi="Arial" w:cs="Arial"/>
          <w:sz w:val="20"/>
        </w:rPr>
        <w:t xml:space="preserve">tanovanjske </w:t>
      </w:r>
      <w:r w:rsidR="00DC3703" w:rsidRPr="00777AB8">
        <w:rPr>
          <w:rFonts w:ascii="Arial" w:hAnsi="Arial" w:cs="Arial"/>
          <w:sz w:val="20"/>
        </w:rPr>
        <w:t xml:space="preserve">stavbe, ki med </w:t>
      </w:r>
      <w:r w:rsidR="006D68AB">
        <w:rPr>
          <w:rFonts w:ascii="Arial" w:hAnsi="Arial" w:cs="Arial"/>
          <w:sz w:val="20"/>
        </w:rPr>
        <w:t>poplavami niso utrpele</w:t>
      </w:r>
      <w:r w:rsidR="00DC3703" w:rsidRPr="00777AB8">
        <w:rPr>
          <w:rFonts w:ascii="Arial" w:hAnsi="Arial" w:cs="Arial"/>
          <w:sz w:val="20"/>
        </w:rPr>
        <w:t xml:space="preserve"> poškodb nosilne konstrukcije in se njihova obnova izvaja v okviru vzdrževalnih del</w:t>
      </w:r>
      <w:r>
        <w:rPr>
          <w:rFonts w:ascii="Arial" w:hAnsi="Arial" w:cs="Arial"/>
          <w:sz w:val="20"/>
        </w:rPr>
        <w:t>;</w:t>
      </w:r>
    </w:p>
    <w:p w14:paraId="4571AB1A" w14:textId="38863359" w:rsidR="00DC3703" w:rsidRPr="00777AB8" w:rsidRDefault="00DA794C" w:rsidP="00CA6BC4">
      <w:pPr>
        <w:pStyle w:val="Odstavekseznama"/>
        <w:numPr>
          <w:ilvl w:val="0"/>
          <w:numId w:val="42"/>
        </w:numPr>
        <w:spacing w:line="260" w:lineRule="exact"/>
        <w:ind w:left="709" w:hanging="709"/>
        <w:rPr>
          <w:rFonts w:ascii="Arial" w:hAnsi="Arial" w:cs="Arial"/>
          <w:sz w:val="20"/>
          <w:u w:val="single"/>
        </w:rPr>
      </w:pPr>
      <w:r>
        <w:rPr>
          <w:rFonts w:ascii="Arial" w:hAnsi="Arial" w:cs="Arial"/>
          <w:sz w:val="20"/>
        </w:rPr>
        <w:t>s</w:t>
      </w:r>
      <w:r w:rsidRPr="00777AB8">
        <w:rPr>
          <w:rFonts w:ascii="Arial" w:hAnsi="Arial" w:cs="Arial"/>
          <w:sz w:val="20"/>
        </w:rPr>
        <w:t xml:space="preserve">tanovanjske </w:t>
      </w:r>
      <w:r w:rsidR="00DC3703" w:rsidRPr="00777AB8">
        <w:rPr>
          <w:rFonts w:ascii="Arial" w:hAnsi="Arial" w:cs="Arial"/>
          <w:sz w:val="20"/>
        </w:rPr>
        <w:t>stavbe</w:t>
      </w:r>
      <w:r w:rsidR="00E961B8">
        <w:rPr>
          <w:rFonts w:ascii="Arial" w:hAnsi="Arial" w:cs="Arial"/>
          <w:sz w:val="20"/>
        </w:rPr>
        <w:t>, ki so med neurjem utrpele</w:t>
      </w:r>
      <w:r w:rsidR="00DC3703" w:rsidRPr="000F5EFD">
        <w:rPr>
          <w:rFonts w:ascii="Arial" w:hAnsi="Arial" w:cs="Arial"/>
          <w:sz w:val="20"/>
        </w:rPr>
        <w:t xml:space="preserve"> poškodbe nosilne konstrukcije ali so bili porušeni in obnove ne morejo izvajati v lastni režiji</w:t>
      </w:r>
      <w:r w:rsidR="00DC3703">
        <w:rPr>
          <w:rFonts w:ascii="Arial" w:hAnsi="Arial" w:cs="Arial"/>
          <w:sz w:val="20"/>
        </w:rPr>
        <w:t xml:space="preserve"> (male rekonstrukcije, rekonstrukcije, nadomestne gradnje)</w:t>
      </w:r>
    </w:p>
    <w:p w14:paraId="34BDCB1B" w14:textId="77777777" w:rsidR="00DC3703" w:rsidRPr="00777AB8" w:rsidRDefault="00DC3703" w:rsidP="003B0DDF">
      <w:pPr>
        <w:spacing w:line="260" w:lineRule="exact"/>
        <w:rPr>
          <w:rFonts w:ascii="Arial" w:hAnsi="Arial" w:cs="Arial"/>
          <w:sz w:val="20"/>
          <w:u w:val="single"/>
        </w:rPr>
      </w:pPr>
    </w:p>
    <w:p w14:paraId="7025894C" w14:textId="74EE8F32" w:rsidR="00DC3703" w:rsidRPr="00382535" w:rsidRDefault="00DC3703" w:rsidP="003B0DDF">
      <w:pPr>
        <w:spacing w:line="260" w:lineRule="exact"/>
        <w:rPr>
          <w:rFonts w:ascii="Arial" w:hAnsi="Arial" w:cs="Arial"/>
          <w:sz w:val="20"/>
        </w:rPr>
      </w:pPr>
      <w:r>
        <w:rPr>
          <w:rFonts w:ascii="Arial" w:hAnsi="Arial" w:cs="Arial"/>
          <w:sz w:val="20"/>
        </w:rPr>
        <w:t xml:space="preserve">Potek obnove v primeru A iz prejšnjega odstavka: </w:t>
      </w:r>
      <w:r w:rsidR="00DA794C">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w:t>
      </w:r>
      <w:r w:rsidR="00DA794C">
        <w:rPr>
          <w:rFonts w:ascii="Arial" w:hAnsi="Arial" w:cs="Arial"/>
          <w:sz w:val="20"/>
        </w:rPr>
        <w:t>j</w:t>
      </w:r>
      <w:r w:rsidRPr="00382535">
        <w:rPr>
          <w:rFonts w:ascii="Arial" w:hAnsi="Arial" w:cs="Arial"/>
          <w:sz w:val="20"/>
        </w:rPr>
        <w:t xml:space="preserve">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3B0DDF">
      <w:pPr>
        <w:spacing w:line="260" w:lineRule="exact"/>
        <w:rPr>
          <w:rFonts w:ascii="Arial" w:hAnsi="Arial" w:cs="Arial"/>
          <w:sz w:val="20"/>
        </w:rPr>
      </w:pPr>
    </w:p>
    <w:p w14:paraId="09666732" w14:textId="3B8A5934" w:rsidR="00DC3703" w:rsidRDefault="00DC3703" w:rsidP="003B0DDF">
      <w:pPr>
        <w:spacing w:line="260" w:lineRule="exact"/>
        <w:rPr>
          <w:rFonts w:ascii="Arial" w:hAnsi="Arial" w:cs="Arial"/>
          <w:sz w:val="20"/>
        </w:rPr>
      </w:pPr>
      <w:r>
        <w:rPr>
          <w:rFonts w:ascii="Arial" w:hAnsi="Arial" w:cs="Arial"/>
          <w:sz w:val="20"/>
        </w:rPr>
        <w:t xml:space="preserve">Potek obnove v primeru B iz pred prejšnjega odstavka: </w:t>
      </w:r>
      <w:r w:rsidR="00DA794C">
        <w:rPr>
          <w:rFonts w:ascii="Arial" w:hAnsi="Arial" w:cs="Arial"/>
          <w:sz w:val="20"/>
        </w:rPr>
        <w:t>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sidR="00DA794C">
        <w:rPr>
          <w:rFonts w:ascii="Arial" w:hAnsi="Arial" w:cs="Arial"/>
          <w:sz w:val="20"/>
        </w:rPr>
        <w:t>i</w:t>
      </w:r>
      <w:r w:rsidRPr="00085BB5">
        <w:rPr>
          <w:rFonts w:ascii="Arial" w:hAnsi="Arial" w:cs="Arial"/>
          <w:sz w:val="20"/>
        </w:rPr>
        <w:t xml:space="preserve"> zahtevajo rekonstrukcijo objekta. </w:t>
      </w:r>
    </w:p>
    <w:p w14:paraId="291A26FF" w14:textId="77777777" w:rsidR="00CA6BC4" w:rsidRDefault="00CA6BC4" w:rsidP="003B0DDF">
      <w:pPr>
        <w:spacing w:line="260" w:lineRule="exact"/>
        <w:rPr>
          <w:rFonts w:ascii="Arial" w:hAnsi="Arial" w:cs="Arial"/>
          <w:sz w:val="20"/>
        </w:rPr>
      </w:pPr>
    </w:p>
    <w:p w14:paraId="3891A8C7" w14:textId="16DD5156" w:rsidR="00DC3703" w:rsidRDefault="00DC3703" w:rsidP="003B0DDF">
      <w:pPr>
        <w:spacing w:line="260" w:lineRule="exact"/>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sidR="00D33553">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6B56CBAB" w14:textId="77777777" w:rsidR="00CA6BC4" w:rsidRDefault="00CA6BC4" w:rsidP="003B0DDF">
      <w:pPr>
        <w:spacing w:line="260" w:lineRule="exact"/>
        <w:rPr>
          <w:rFonts w:ascii="Arial" w:hAnsi="Arial" w:cs="Arial"/>
          <w:sz w:val="20"/>
        </w:rPr>
      </w:pPr>
    </w:p>
    <w:p w14:paraId="4704BC4D" w14:textId="04C22E84" w:rsidR="00DC3703" w:rsidRDefault="00DC3703" w:rsidP="003B0DDF">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sidR="00DA794C">
        <w:rPr>
          <w:rFonts w:ascii="Arial" w:hAnsi="Arial" w:cs="Arial"/>
          <w:sz w:val="20"/>
        </w:rPr>
        <w:t>in</w:t>
      </w:r>
      <w:r w:rsidRPr="00085BB5">
        <w:rPr>
          <w:rFonts w:ascii="Arial" w:hAnsi="Arial" w:cs="Arial"/>
          <w:sz w:val="20"/>
        </w:rPr>
        <w:t xml:space="preserve"> na podlagi tega </w:t>
      </w:r>
      <w:r w:rsidR="00DA794C">
        <w:rPr>
          <w:rFonts w:ascii="Arial" w:hAnsi="Arial" w:cs="Arial"/>
          <w:sz w:val="20"/>
        </w:rPr>
        <w:t>se izvede</w:t>
      </w:r>
      <w:r w:rsidRPr="00085BB5">
        <w:rPr>
          <w:rFonts w:ascii="Arial" w:hAnsi="Arial" w:cs="Arial"/>
          <w:sz w:val="20"/>
        </w:rPr>
        <w:t xml:space="preserve"> rekonstrukcij</w:t>
      </w:r>
      <w:r w:rsidR="00DA794C">
        <w:rPr>
          <w:rFonts w:ascii="Arial" w:hAnsi="Arial" w:cs="Arial"/>
          <w:sz w:val="20"/>
        </w:rPr>
        <w:t>a</w:t>
      </w:r>
      <w:r>
        <w:rPr>
          <w:rFonts w:ascii="Arial" w:hAnsi="Arial" w:cs="Arial"/>
          <w:sz w:val="20"/>
        </w:rPr>
        <w:t xml:space="preserve">.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w:t>
      </w:r>
      <w:r w:rsidR="00DA794C" w:rsidRPr="00085BB5">
        <w:rPr>
          <w:rFonts w:ascii="Arial" w:hAnsi="Arial" w:cs="Arial"/>
          <w:sz w:val="20"/>
        </w:rPr>
        <w:t>izdelav</w:t>
      </w:r>
      <w:r w:rsidR="00DA794C">
        <w:rPr>
          <w:rFonts w:ascii="Arial" w:hAnsi="Arial" w:cs="Arial"/>
          <w:sz w:val="20"/>
        </w:rPr>
        <w:t>o</w:t>
      </w:r>
      <w:r w:rsidR="00DA794C" w:rsidRPr="00085BB5">
        <w:rPr>
          <w:rFonts w:ascii="Arial" w:hAnsi="Arial" w:cs="Arial"/>
          <w:sz w:val="20"/>
        </w:rPr>
        <w:t xml:space="preserve"> </w:t>
      </w:r>
      <w:r w:rsidRPr="00085BB5">
        <w:rPr>
          <w:rFonts w:ascii="Arial" w:hAnsi="Arial" w:cs="Arial"/>
          <w:sz w:val="20"/>
        </w:rPr>
        <w:t>projektne naloge, pomoč pri izbori projektanta, pridobit</w:t>
      </w:r>
      <w:r w:rsidR="00DA794C">
        <w:rPr>
          <w:rFonts w:ascii="Arial" w:hAnsi="Arial" w:cs="Arial"/>
          <w:sz w:val="20"/>
        </w:rPr>
        <w:t>ev</w:t>
      </w:r>
      <w:r w:rsidRPr="00085BB5">
        <w:rPr>
          <w:rFonts w:ascii="Arial" w:hAnsi="Arial" w:cs="Arial"/>
          <w:sz w:val="20"/>
        </w:rPr>
        <w:t xml:space="preserve"> projekta rekonstrukcije in njegove recenzij</w:t>
      </w:r>
      <w:r w:rsidR="003D7262">
        <w:rPr>
          <w:rFonts w:ascii="Arial" w:hAnsi="Arial" w:cs="Arial"/>
          <w:sz w:val="20"/>
        </w:rPr>
        <w:t>e</w:t>
      </w:r>
      <w:r w:rsidRPr="00085BB5">
        <w:rPr>
          <w:rFonts w:ascii="Arial" w:hAnsi="Arial" w:cs="Arial"/>
          <w:sz w:val="20"/>
        </w:rPr>
        <w:t>, pridobitev gradbenega dovoljenja, priprav</w:t>
      </w:r>
      <w:r w:rsidR="00DA794C">
        <w:rPr>
          <w:rFonts w:ascii="Arial" w:hAnsi="Arial" w:cs="Arial"/>
          <w:sz w:val="20"/>
        </w:rPr>
        <w:t>o</w:t>
      </w:r>
      <w:r w:rsidRPr="00085BB5">
        <w:rPr>
          <w:rFonts w:ascii="Arial" w:hAnsi="Arial" w:cs="Arial"/>
          <w:sz w:val="20"/>
        </w:rPr>
        <w:t xml:space="preserve"> vloge za </w:t>
      </w:r>
      <w:r w:rsidR="003D7262">
        <w:rPr>
          <w:rFonts w:ascii="Arial" w:hAnsi="Arial" w:cs="Arial"/>
          <w:sz w:val="20"/>
        </w:rPr>
        <w:t xml:space="preserve">dodelitev </w:t>
      </w:r>
      <w:r w:rsidRPr="00085BB5">
        <w:rPr>
          <w:rFonts w:ascii="Arial" w:hAnsi="Arial" w:cs="Arial"/>
          <w:sz w:val="20"/>
        </w:rPr>
        <w:t>državn</w:t>
      </w:r>
      <w:r w:rsidR="003D7262">
        <w:rPr>
          <w:rFonts w:ascii="Arial" w:hAnsi="Arial" w:cs="Arial"/>
          <w:sz w:val="20"/>
        </w:rPr>
        <w:t>ih</w:t>
      </w:r>
      <w:r w:rsidRPr="00085BB5">
        <w:rPr>
          <w:rFonts w:ascii="Arial" w:hAnsi="Arial" w:cs="Arial"/>
          <w:sz w:val="20"/>
        </w:rPr>
        <w:t xml:space="preserve"> sredst</w:t>
      </w:r>
      <w:r w:rsidR="003D7262">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sidR="00DA794C">
        <w:rPr>
          <w:rFonts w:ascii="Arial" w:hAnsi="Arial" w:cs="Arial"/>
          <w:sz w:val="20"/>
        </w:rPr>
        <w:t>o</w:t>
      </w:r>
      <w:r w:rsidRPr="00085BB5">
        <w:rPr>
          <w:rFonts w:ascii="Arial" w:hAnsi="Arial" w:cs="Arial"/>
          <w:sz w:val="20"/>
        </w:rPr>
        <w:t xml:space="preserve"> izvajalca za rekonstrukcijo, nadzor nad izvedbo rekonstrukcije do primopredaj</w:t>
      </w:r>
      <w:r w:rsidR="003D7262">
        <w:rPr>
          <w:rFonts w:ascii="Arial" w:hAnsi="Arial" w:cs="Arial"/>
          <w:sz w:val="20"/>
        </w:rPr>
        <w:t>e</w:t>
      </w:r>
      <w:r w:rsidRPr="00085BB5">
        <w:rPr>
          <w:rFonts w:ascii="Arial" w:hAnsi="Arial" w:cs="Arial"/>
          <w:sz w:val="20"/>
        </w:rPr>
        <w:t xml:space="preserve"> objekta.</w:t>
      </w:r>
      <w:r w:rsidRPr="004D185F">
        <w:rPr>
          <w:rFonts w:ascii="Arial" w:hAnsi="Arial" w:cs="Arial"/>
          <w:sz w:val="20"/>
        </w:rPr>
        <w:t xml:space="preserve"> </w:t>
      </w:r>
    </w:p>
    <w:p w14:paraId="26BF2372" w14:textId="77777777" w:rsidR="008519FB" w:rsidRDefault="008519FB" w:rsidP="003B0DDF">
      <w:pPr>
        <w:spacing w:line="260" w:lineRule="exact"/>
        <w:rPr>
          <w:rFonts w:ascii="Arial" w:hAnsi="Arial" w:cs="Arial"/>
          <w:sz w:val="20"/>
        </w:rPr>
      </w:pPr>
    </w:p>
    <w:p w14:paraId="5D83765D" w14:textId="3CAEDCE0" w:rsidR="00DC3703" w:rsidRDefault="00DC3703" w:rsidP="003B0DDF">
      <w:pPr>
        <w:spacing w:line="260" w:lineRule="exact"/>
        <w:rPr>
          <w:rFonts w:ascii="Arial" w:hAnsi="Arial" w:cs="Arial"/>
          <w:sz w:val="20"/>
        </w:rPr>
      </w:pPr>
      <w:r w:rsidRPr="003839F6">
        <w:rPr>
          <w:rFonts w:ascii="Arial" w:hAnsi="Arial" w:cs="Arial"/>
          <w:sz w:val="20"/>
        </w:rPr>
        <w:t xml:space="preserve">V sklop stavb v lasti oseb zasebnega prava, ki so bile na dan </w:t>
      </w:r>
      <w:r w:rsidR="00D33553">
        <w:rPr>
          <w:rFonts w:ascii="Arial" w:hAnsi="Arial" w:cs="Arial"/>
          <w:sz w:val="20"/>
        </w:rPr>
        <w:t xml:space="preserve">naravne </w:t>
      </w:r>
      <w:r w:rsidRPr="003839F6">
        <w:rPr>
          <w:rFonts w:ascii="Arial" w:hAnsi="Arial" w:cs="Arial"/>
          <w:sz w:val="20"/>
        </w:rPr>
        <w:t>nesreče naseljene, sodijo tudi večstanovanjske stavbe, kjer se obnavlja skupne prostore.</w:t>
      </w:r>
    </w:p>
    <w:p w14:paraId="484DEFE1" w14:textId="77777777" w:rsidR="00A51AD1" w:rsidRPr="003839F6" w:rsidRDefault="00A51AD1" w:rsidP="003B0DDF">
      <w:pPr>
        <w:spacing w:line="260" w:lineRule="exact"/>
        <w:rPr>
          <w:rFonts w:ascii="Arial" w:hAnsi="Arial" w:cs="Arial"/>
          <w:sz w:val="20"/>
        </w:rPr>
      </w:pPr>
    </w:p>
    <w:p w14:paraId="1760BFAE" w14:textId="276D2109" w:rsidR="00DC3703" w:rsidRPr="003839F6" w:rsidRDefault="00DC3703" w:rsidP="003B0DDF">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52662A">
        <w:rPr>
          <w:rFonts w:ascii="Arial" w:hAnsi="Arial" w:cs="Arial"/>
          <w:sz w:val="20"/>
        </w:rPr>
        <w:t xml:space="preserve">skupno </w:t>
      </w:r>
      <w:r w:rsidR="004B13E8" w:rsidRPr="0052662A">
        <w:rPr>
          <w:rFonts w:ascii="Arial" w:hAnsi="Arial" w:cs="Arial"/>
          <w:sz w:val="20"/>
        </w:rPr>
        <w:t>2</w:t>
      </w:r>
      <w:r w:rsidR="0052662A" w:rsidRPr="0052662A">
        <w:rPr>
          <w:rFonts w:ascii="Arial" w:hAnsi="Arial" w:cs="Arial"/>
          <w:sz w:val="20"/>
        </w:rPr>
        <w:t>5</w:t>
      </w:r>
      <w:r w:rsidR="00B44272" w:rsidRPr="0052662A">
        <w:rPr>
          <w:rFonts w:ascii="Arial" w:hAnsi="Arial" w:cs="Arial"/>
          <w:sz w:val="20"/>
        </w:rPr>
        <w:t>0</w:t>
      </w:r>
      <w:r w:rsidRPr="0052662A">
        <w:rPr>
          <w:rFonts w:ascii="Arial" w:hAnsi="Arial" w:cs="Arial"/>
          <w:sz w:val="20"/>
        </w:rPr>
        <w:t>.000</w:t>
      </w:r>
      <w:r w:rsidR="00673069">
        <w:rPr>
          <w:rFonts w:ascii="Arial" w:hAnsi="Arial" w:cs="Arial"/>
          <w:sz w:val="20"/>
        </w:rPr>
        <w:t>.00</w:t>
      </w:r>
      <w:r w:rsidR="00CA6BC4">
        <w:rPr>
          <w:rFonts w:ascii="Arial" w:hAnsi="Arial" w:cs="Arial"/>
          <w:sz w:val="20"/>
        </w:rPr>
        <w:t xml:space="preserve"> evra</w:t>
      </w:r>
      <w:r w:rsidRPr="00C90806">
        <w:rPr>
          <w:rFonts w:ascii="Arial" w:hAnsi="Arial" w:cs="Arial"/>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3B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199612F7" w14:textId="2FF59F25" w:rsidR="00DC3703" w:rsidRPr="00487EA2" w:rsidRDefault="00DC3703" w:rsidP="003B0DDF">
      <w:pPr>
        <w:spacing w:line="260" w:lineRule="exact"/>
        <w:rPr>
          <w:rFonts w:ascii="Arial" w:hAnsi="Arial" w:cs="Arial"/>
          <w:sz w:val="20"/>
        </w:rPr>
      </w:pPr>
      <w:r w:rsidRPr="0070191A">
        <w:rPr>
          <w:rFonts w:ascii="Arial" w:hAnsi="Arial" w:cs="Arial"/>
          <w:sz w:val="20"/>
        </w:rPr>
        <w:t xml:space="preserve">V Prilogi 2 </w:t>
      </w:r>
      <w:r w:rsidR="00E961B8">
        <w:rPr>
          <w:rFonts w:ascii="Arial" w:hAnsi="Arial" w:cs="Arial"/>
          <w:sz w:val="20"/>
        </w:rPr>
        <w:t xml:space="preserve">je v točki </w:t>
      </w:r>
      <w:r w:rsidR="00B82BFF">
        <w:rPr>
          <w:rFonts w:ascii="Arial" w:hAnsi="Arial" w:cs="Arial"/>
          <w:sz w:val="20"/>
        </w:rPr>
        <w:t>2</w:t>
      </w:r>
      <w:r w:rsidR="00B82BFF" w:rsidRPr="00B82BFF">
        <w:rPr>
          <w:rFonts w:ascii="Arial" w:hAnsi="Arial" w:cs="Arial"/>
          <w:sz w:val="20"/>
        </w:rPr>
        <w:t>. Močna neurja z vetrom, zemeljskimi plazovi in poplavami 19. in 20. julija 2024</w:t>
      </w:r>
      <w:r w:rsidR="00B82BFF">
        <w:rPr>
          <w:rFonts w:ascii="Arial" w:hAnsi="Arial" w:cs="Arial"/>
          <w:sz w:val="20"/>
        </w:rPr>
        <w:t xml:space="preserve">, </w:t>
      </w:r>
      <w:r w:rsidRPr="0070191A">
        <w:rPr>
          <w:rFonts w:ascii="Arial" w:hAnsi="Arial" w:cs="Arial"/>
          <w:sz w:val="20"/>
        </w:rPr>
        <w:t xml:space="preserve">podan seznam </w:t>
      </w:r>
      <w:r w:rsidR="003D7262">
        <w:rPr>
          <w:rFonts w:ascii="Arial" w:hAnsi="Arial" w:cs="Arial"/>
          <w:sz w:val="20"/>
        </w:rPr>
        <w:t xml:space="preserve">stanovanj in stanovanjskih </w:t>
      </w:r>
      <w:r w:rsidRPr="0070191A">
        <w:rPr>
          <w:rFonts w:ascii="Arial" w:hAnsi="Arial" w:cs="Arial"/>
          <w:sz w:val="20"/>
        </w:rPr>
        <w:t>stavb v lasti potencialnih upravičencev do sredstev državnega proračuna.</w:t>
      </w:r>
    </w:p>
    <w:p w14:paraId="03F343D9" w14:textId="77777777" w:rsidR="009956A4" w:rsidRDefault="009956A4" w:rsidP="003B0DDF">
      <w:pPr>
        <w:pStyle w:val="Telobesedila2"/>
        <w:tabs>
          <w:tab w:val="left" w:pos="708"/>
        </w:tabs>
        <w:spacing w:line="260" w:lineRule="exact"/>
        <w:rPr>
          <w:rFonts w:ascii="Arial" w:hAnsi="Arial" w:cs="Arial"/>
          <w:sz w:val="20"/>
        </w:rPr>
      </w:pPr>
    </w:p>
    <w:p w14:paraId="267E9E38" w14:textId="77777777" w:rsidR="009956A4" w:rsidRPr="00FF261A" w:rsidRDefault="009956A4" w:rsidP="003B0DDF">
      <w:pPr>
        <w:pStyle w:val="Telobesedila2"/>
        <w:tabs>
          <w:tab w:val="left" w:pos="708"/>
        </w:tabs>
        <w:spacing w:line="260" w:lineRule="exact"/>
        <w:ind w:left="426" w:hanging="426"/>
        <w:rPr>
          <w:rFonts w:ascii="Arial" w:hAnsi="Arial" w:cs="Arial"/>
          <w:b/>
          <w:sz w:val="20"/>
        </w:rPr>
      </w:pPr>
      <w:bookmarkStart w:id="8" w:name="_Hlk197508338"/>
      <w:r w:rsidRPr="003839F6">
        <w:rPr>
          <w:rFonts w:ascii="Arial" w:hAnsi="Arial" w:cs="Arial"/>
          <w:b/>
          <w:sz w:val="20"/>
        </w:rPr>
        <w:t>3.1.</w:t>
      </w:r>
      <w:r>
        <w:rPr>
          <w:rFonts w:ascii="Arial" w:hAnsi="Arial" w:cs="Arial"/>
          <w:b/>
          <w:sz w:val="20"/>
        </w:rPr>
        <w:t xml:space="preserve">3 </w:t>
      </w:r>
      <w:r w:rsidRPr="00FF261A">
        <w:rPr>
          <w:rFonts w:ascii="Arial" w:hAnsi="Arial" w:cs="Arial"/>
          <w:b/>
          <w:sz w:val="20"/>
        </w:rPr>
        <w:t xml:space="preserve">Obnova posebnih objektov – </w:t>
      </w:r>
      <w:r w:rsidRPr="00B82BFF">
        <w:rPr>
          <w:rFonts w:ascii="Arial" w:hAnsi="Arial" w:cs="Arial"/>
          <w:b/>
          <w:sz w:val="20"/>
        </w:rPr>
        <w:t xml:space="preserve">kulturna </w:t>
      </w:r>
      <w:r w:rsidRPr="00FF261A">
        <w:rPr>
          <w:rFonts w:ascii="Arial" w:hAnsi="Arial" w:cs="Arial"/>
          <w:b/>
          <w:sz w:val="20"/>
        </w:rPr>
        <w:t>dediščina</w:t>
      </w:r>
    </w:p>
    <w:p w14:paraId="6288A1A2" w14:textId="77777777" w:rsidR="009956A4" w:rsidRDefault="009956A4" w:rsidP="003B0DDF">
      <w:pPr>
        <w:pStyle w:val="Telobesedila2"/>
        <w:tabs>
          <w:tab w:val="left" w:pos="708"/>
        </w:tabs>
        <w:spacing w:line="260" w:lineRule="exact"/>
        <w:ind w:left="426" w:hanging="426"/>
        <w:rPr>
          <w:rFonts w:ascii="Arial" w:hAnsi="Arial" w:cs="Arial"/>
          <w:sz w:val="20"/>
        </w:rPr>
      </w:pPr>
    </w:p>
    <w:p w14:paraId="2EADB525" w14:textId="0A60AF72" w:rsidR="009956A4" w:rsidRDefault="009956A4" w:rsidP="003B0DDF">
      <w:pPr>
        <w:pStyle w:val="Telobesedila2"/>
        <w:tabs>
          <w:tab w:val="left" w:pos="708"/>
        </w:tabs>
        <w:spacing w:line="260" w:lineRule="exact"/>
        <w:rPr>
          <w:rFonts w:ascii="Arial" w:hAnsi="Arial" w:cs="Arial"/>
          <w:sz w:val="20"/>
        </w:rPr>
      </w:pPr>
      <w:r>
        <w:rPr>
          <w:rFonts w:ascii="Arial" w:hAnsi="Arial" w:cs="Arial"/>
          <w:sz w:val="20"/>
        </w:rPr>
        <w:t>V naravni nesreči 19. in 20. julija 2024, ki je prizadela del Slovenije, je bila evidentirana in ocenjena škoda tudi na posebnih objektih – kulturnih spomenikih ter kulturni dediščini.</w:t>
      </w:r>
    </w:p>
    <w:p w14:paraId="590B187E" w14:textId="77777777" w:rsidR="009956A4" w:rsidRDefault="009956A4" w:rsidP="003B0DDF">
      <w:pPr>
        <w:pStyle w:val="Telobesedila2"/>
        <w:tabs>
          <w:tab w:val="left" w:pos="708"/>
        </w:tabs>
        <w:spacing w:line="260" w:lineRule="exact"/>
        <w:rPr>
          <w:rFonts w:ascii="Arial" w:hAnsi="Arial" w:cs="Arial"/>
          <w:sz w:val="20"/>
        </w:rPr>
      </w:pPr>
    </w:p>
    <w:p w14:paraId="1AE63EF5" w14:textId="247E0B4B" w:rsidR="00B82BFF" w:rsidRDefault="00B82BFF" w:rsidP="003B0DDF">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 in sicer je bila evidentirana in ocenjena škoda</w:t>
      </w:r>
      <w:r w:rsidR="00CB0C4A">
        <w:rPr>
          <w:rFonts w:ascii="Arial" w:hAnsi="Arial" w:cs="Arial"/>
          <w:sz w:val="20"/>
        </w:rPr>
        <w:t xml:space="preserve"> na</w:t>
      </w:r>
      <w:r>
        <w:rPr>
          <w:rFonts w:ascii="Arial" w:hAnsi="Arial" w:cs="Arial"/>
          <w:sz w:val="20"/>
        </w:rPr>
        <w:t xml:space="preserve"> naslednjih enotah kulturne dediščine:</w:t>
      </w:r>
    </w:p>
    <w:p w14:paraId="0DF471EA" w14:textId="37047ADC" w:rsidR="00DA794C" w:rsidRDefault="00DA794C" w:rsidP="003B0DDF">
      <w:pPr>
        <w:spacing w:line="260" w:lineRule="exact"/>
        <w:ind w:left="709" w:hanging="709"/>
        <w:rPr>
          <w:rFonts w:ascii="Arial" w:hAnsi="Arial" w:cs="Arial"/>
          <w:sz w:val="20"/>
        </w:rPr>
      </w:pPr>
      <w:r w:rsidRPr="0015254A">
        <w:rPr>
          <w:rFonts w:ascii="Arial" w:hAnsi="Arial" w:cs="Arial"/>
          <w:sz w:val="20"/>
        </w:rPr>
        <w:t>–</w:t>
      </w:r>
      <w:r>
        <w:rPr>
          <w:rFonts w:ascii="Arial" w:hAnsi="Arial" w:cs="Arial"/>
          <w:sz w:val="20"/>
        </w:rPr>
        <w:tab/>
      </w:r>
      <w:r w:rsidR="00B82BFF">
        <w:rPr>
          <w:rFonts w:ascii="Arial" w:hAnsi="Arial" w:cs="Arial"/>
          <w:sz w:val="20"/>
        </w:rPr>
        <w:t>Trate – Grad Cmurek, EID 1-00069 (</w:t>
      </w:r>
      <w:r w:rsidR="00673069">
        <w:rPr>
          <w:rFonts w:ascii="Arial" w:hAnsi="Arial" w:cs="Arial"/>
          <w:sz w:val="20"/>
        </w:rPr>
        <w:t>O</w:t>
      </w:r>
      <w:r w:rsidR="00B82BFF">
        <w:rPr>
          <w:rFonts w:ascii="Arial" w:hAnsi="Arial" w:cs="Arial"/>
          <w:sz w:val="20"/>
        </w:rPr>
        <w:t>bčina Šentilj) in</w:t>
      </w:r>
    </w:p>
    <w:p w14:paraId="2DC03757" w14:textId="22B59786" w:rsidR="00B82BFF" w:rsidRDefault="00DA794C" w:rsidP="003B0DDF">
      <w:pPr>
        <w:spacing w:line="260" w:lineRule="exact"/>
        <w:ind w:left="709" w:hanging="709"/>
        <w:rPr>
          <w:rFonts w:ascii="Arial" w:hAnsi="Arial" w:cs="Arial"/>
          <w:sz w:val="20"/>
        </w:rPr>
      </w:pPr>
      <w:r w:rsidRPr="0015254A">
        <w:rPr>
          <w:rFonts w:ascii="Arial" w:hAnsi="Arial" w:cs="Arial"/>
          <w:sz w:val="20"/>
        </w:rPr>
        <w:t>–</w:t>
      </w:r>
      <w:r>
        <w:rPr>
          <w:rFonts w:ascii="Arial" w:hAnsi="Arial" w:cs="Arial"/>
          <w:sz w:val="20"/>
        </w:rPr>
        <w:tab/>
      </w:r>
      <w:r w:rsidR="00B82BFF">
        <w:rPr>
          <w:rFonts w:ascii="Arial" w:hAnsi="Arial" w:cs="Arial"/>
          <w:sz w:val="20"/>
        </w:rPr>
        <w:t>Bukovje pri Dravogradu – Kapela, EID 1-07400 (Občina Dravograd).</w:t>
      </w:r>
    </w:p>
    <w:p w14:paraId="2FF4A786" w14:textId="77777777" w:rsidR="009956A4" w:rsidRPr="00965035" w:rsidRDefault="009956A4" w:rsidP="003B0DDF">
      <w:pPr>
        <w:pStyle w:val="Odstavekseznama"/>
        <w:spacing w:line="260" w:lineRule="exact"/>
        <w:rPr>
          <w:rFonts w:ascii="Arial" w:hAnsi="Arial" w:cs="Arial"/>
          <w:sz w:val="20"/>
        </w:rPr>
      </w:pPr>
    </w:p>
    <w:p w14:paraId="57CB95B2" w14:textId="77777777" w:rsidR="009956A4" w:rsidRPr="0015254A" w:rsidRDefault="009956A4" w:rsidP="003B0DDF">
      <w:pPr>
        <w:spacing w:line="260" w:lineRule="exact"/>
        <w:rPr>
          <w:rFonts w:ascii="Arial" w:hAnsi="Arial" w:cs="Arial"/>
          <w:sz w:val="20"/>
        </w:rPr>
      </w:pPr>
      <w:r w:rsidRPr="0015254A">
        <w:rPr>
          <w:rFonts w:ascii="Arial" w:hAnsi="Arial" w:cs="Arial"/>
          <w:sz w:val="20"/>
        </w:rPr>
        <w:lastRenderedPageBreak/>
        <w:t>Predmet obnove kot posebni objekti po 21. členu zakona niso naslednji objekti in območja kulturne dediščine:</w:t>
      </w:r>
    </w:p>
    <w:p w14:paraId="383ABB96" w14:textId="77777777" w:rsidR="009956A4" w:rsidRPr="0015254A" w:rsidRDefault="009956A4" w:rsidP="003B0DDF">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Pr>
          <w:rFonts w:ascii="Arial" w:hAnsi="Arial" w:cs="Arial"/>
          <w:sz w:val="20"/>
        </w:rPr>
        <w:t>,</w:t>
      </w:r>
    </w:p>
    <w:p w14:paraId="403B2EE0" w14:textId="77777777" w:rsidR="009956A4" w:rsidRPr="0015254A" w:rsidRDefault="009956A4" w:rsidP="003B0DDF">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Pr>
          <w:rFonts w:ascii="Arial" w:hAnsi="Arial" w:cs="Arial"/>
          <w:sz w:val="20"/>
        </w:rPr>
        <w:t>.</w:t>
      </w:r>
    </w:p>
    <w:p w14:paraId="398228DC" w14:textId="77777777" w:rsidR="009956A4" w:rsidRPr="0015254A" w:rsidRDefault="009956A4" w:rsidP="003B0DDF">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51663F76" w14:textId="77777777" w:rsidR="009956A4" w:rsidRPr="0015254A" w:rsidRDefault="009956A4" w:rsidP="003B0DDF">
      <w:pPr>
        <w:spacing w:line="260" w:lineRule="exact"/>
        <w:rPr>
          <w:rFonts w:ascii="Arial" w:hAnsi="Arial" w:cs="Arial"/>
          <w:sz w:val="20"/>
        </w:rPr>
      </w:pPr>
    </w:p>
    <w:p w14:paraId="5A9D6CE7" w14:textId="77777777" w:rsidR="009956A4" w:rsidRPr="0015254A" w:rsidRDefault="009956A4" w:rsidP="003B0DDF">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9956A4">
        <w:rPr>
          <w:rFonts w:ascii="Arial" w:hAnsi="Arial" w:cs="Arial"/>
          <w:sz w:val="20"/>
        </w:rPr>
        <w:t>(Uradni list RS, št. </w:t>
      </w:r>
      <w:hyperlink r:id="rId8" w:tgtFrame="_blank" w:tooltip="Zakon o varstvu kulturne dediščine (ZVKD-1)" w:history="1">
        <w:r w:rsidRPr="009956A4">
          <w:rPr>
            <w:rFonts w:ascii="Arial" w:hAnsi="Arial" w:cs="Arial"/>
            <w:sz w:val="20"/>
          </w:rPr>
          <w:t>16/08</w:t>
        </w:r>
      </w:hyperlink>
      <w:r w:rsidRPr="009956A4">
        <w:rPr>
          <w:rFonts w:ascii="Arial" w:hAnsi="Arial" w:cs="Arial"/>
          <w:sz w:val="20"/>
        </w:rPr>
        <w:t>, </w:t>
      </w:r>
      <w:hyperlink r:id="rId9" w:tgtFrame="_blank" w:tooltip="Zakon o spremembi in dopolnitvi Zakona o varstvu kulturne dediščine" w:history="1">
        <w:r w:rsidRPr="009956A4">
          <w:rPr>
            <w:rFonts w:ascii="Arial" w:hAnsi="Arial" w:cs="Arial"/>
            <w:sz w:val="20"/>
          </w:rPr>
          <w:t>123/08</w:t>
        </w:r>
      </w:hyperlink>
      <w:r w:rsidRPr="009956A4">
        <w:rPr>
          <w:rFonts w:ascii="Arial" w:hAnsi="Arial" w:cs="Arial"/>
          <w:sz w:val="20"/>
        </w:rPr>
        <w:t>, </w:t>
      </w:r>
      <w:r w:rsidRPr="009956A4">
        <w:rPr>
          <w:rFonts w:ascii="Arial" w:hAnsi="Arial" w:cs="Arial"/>
          <w:sz w:val="20"/>
        </w:rPr>
        <w:br/>
      </w:r>
      <w:hyperlink r:id="rId10" w:tgtFrame="_blank" w:tooltip="Avtentična razlaga prvega in drugega odstavka 39. člena Zakona o varstvu kulturne dediščine" w:history="1">
        <w:r w:rsidRPr="009956A4">
          <w:rPr>
            <w:rFonts w:ascii="Arial" w:hAnsi="Arial" w:cs="Arial"/>
            <w:sz w:val="20"/>
          </w:rPr>
          <w:t>8/11</w:t>
        </w:r>
      </w:hyperlink>
      <w:r w:rsidRPr="009956A4">
        <w:rPr>
          <w:rFonts w:ascii="Arial" w:hAnsi="Arial" w:cs="Arial"/>
          <w:sz w:val="20"/>
        </w:rPr>
        <w:t> – ORZVKD39, </w:t>
      </w:r>
      <w:hyperlink r:id="rId11" w:tgtFrame="_blank" w:tooltip="Zakon o spremembah in dopolnitvah Zakona o varstvu kulturne dediščine" w:history="1">
        <w:r w:rsidRPr="009956A4">
          <w:rPr>
            <w:rFonts w:ascii="Arial" w:hAnsi="Arial" w:cs="Arial"/>
            <w:sz w:val="20"/>
          </w:rPr>
          <w:t>90/12</w:t>
        </w:r>
      </w:hyperlink>
      <w:r w:rsidRPr="009956A4">
        <w:rPr>
          <w:rFonts w:ascii="Arial" w:hAnsi="Arial" w:cs="Arial"/>
          <w:sz w:val="20"/>
        </w:rPr>
        <w:t>, </w:t>
      </w:r>
      <w:hyperlink r:id="rId12" w:tgtFrame="_blank" w:tooltip="Zakon o spremembah in dopolnitvah Zakona o varstvu kulturne dediščine" w:history="1">
        <w:r w:rsidRPr="009956A4">
          <w:rPr>
            <w:rFonts w:ascii="Arial" w:hAnsi="Arial" w:cs="Arial"/>
            <w:sz w:val="20"/>
          </w:rPr>
          <w:t>111/13</w:t>
        </w:r>
      </w:hyperlink>
      <w:r w:rsidRPr="009956A4">
        <w:rPr>
          <w:rFonts w:ascii="Arial" w:hAnsi="Arial" w:cs="Arial"/>
          <w:sz w:val="20"/>
        </w:rPr>
        <w:t xml:space="preserve">, </w:t>
      </w:r>
      <w:hyperlink r:id="rId13" w:tgtFrame="_blank" w:tooltip="Zakon o spremembah in dopolnitvah Zakona o varstvu kulturne dediščine" w:history="1">
        <w:r w:rsidRPr="009956A4">
          <w:rPr>
            <w:rFonts w:ascii="Arial" w:hAnsi="Arial" w:cs="Arial"/>
            <w:sz w:val="20"/>
          </w:rPr>
          <w:t>32/16</w:t>
        </w:r>
      </w:hyperlink>
      <w:r w:rsidRPr="009956A4">
        <w:rPr>
          <w:rFonts w:ascii="Arial" w:hAnsi="Arial" w:cs="Arial"/>
          <w:sz w:val="20"/>
        </w:rPr>
        <w:t xml:space="preserve">, 21/18 – </w:t>
      </w:r>
      <w:proofErr w:type="spellStart"/>
      <w:r w:rsidRPr="009956A4">
        <w:rPr>
          <w:rFonts w:ascii="Arial" w:hAnsi="Arial" w:cs="Arial"/>
          <w:sz w:val="20"/>
        </w:rPr>
        <w:t>ZNOrg</w:t>
      </w:r>
      <w:proofErr w:type="spellEnd"/>
      <w:r w:rsidRPr="009956A4">
        <w:rPr>
          <w:rFonts w:ascii="Arial" w:hAnsi="Arial" w:cs="Arial"/>
          <w:sz w:val="20"/>
        </w:rPr>
        <w:t xml:space="preserve"> in 78/23 – ZUNPEOVE)</w:t>
      </w:r>
      <w:r w:rsidRPr="0015254A">
        <w:rPr>
          <w:rFonts w:ascii="Arial" w:hAnsi="Arial" w:cs="Arial"/>
          <w:sz w:val="20"/>
        </w:rPr>
        <w:t xml:space="preserve"> vodi Ministrstvo za kulturo.</w:t>
      </w:r>
    </w:p>
    <w:p w14:paraId="6467CE5B" w14:textId="77777777" w:rsidR="009956A4" w:rsidRDefault="009956A4" w:rsidP="003B0DDF">
      <w:pPr>
        <w:spacing w:line="260" w:lineRule="exact"/>
        <w:rPr>
          <w:rFonts w:ascii="Arial" w:hAnsi="Arial" w:cs="Arial"/>
          <w:sz w:val="20"/>
        </w:rPr>
      </w:pPr>
    </w:p>
    <w:p w14:paraId="7D645D3C" w14:textId="77777777" w:rsidR="009956A4" w:rsidRDefault="009956A4" w:rsidP="003B0DDF">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bookmarkEnd w:id="8"/>
    <w:p w14:paraId="63260CC1" w14:textId="77777777" w:rsidR="00E21748" w:rsidRDefault="00E21748" w:rsidP="003B0DDF">
      <w:pPr>
        <w:pStyle w:val="Telobesedila2"/>
        <w:tabs>
          <w:tab w:val="left" w:pos="708"/>
        </w:tabs>
        <w:spacing w:line="260" w:lineRule="exact"/>
        <w:rPr>
          <w:rFonts w:ascii="Arial" w:hAnsi="Arial" w:cs="Arial"/>
          <w:sz w:val="20"/>
        </w:rPr>
      </w:pPr>
    </w:p>
    <w:p w14:paraId="1164FF5E" w14:textId="77777777" w:rsidR="00DC3703" w:rsidRDefault="00DC3703" w:rsidP="003B0DDF">
      <w:pPr>
        <w:pStyle w:val="Telobesedila2"/>
        <w:tabs>
          <w:tab w:val="left" w:pos="708"/>
        </w:tabs>
        <w:spacing w:line="260" w:lineRule="exact"/>
        <w:ind w:left="426" w:hanging="426"/>
        <w:rPr>
          <w:rFonts w:ascii="Arial" w:hAnsi="Arial" w:cs="Arial"/>
          <w:sz w:val="20"/>
        </w:rPr>
      </w:pPr>
    </w:p>
    <w:p w14:paraId="295A6E63" w14:textId="3D536145" w:rsidR="00DC3703" w:rsidRPr="003839F6" w:rsidRDefault="00DC3703" w:rsidP="003B0DD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w:t>
      </w:r>
      <w:r w:rsidR="009956A4">
        <w:rPr>
          <w:rFonts w:ascii="Arial" w:hAnsi="Arial" w:cs="Arial"/>
          <w:b/>
          <w:sz w:val="20"/>
        </w:rPr>
        <w:t>4</w:t>
      </w:r>
      <w:r w:rsidRPr="003839F6">
        <w:rPr>
          <w:rFonts w:ascii="Arial" w:hAnsi="Arial" w:cs="Arial"/>
          <w:b/>
          <w:sz w:val="20"/>
        </w:rPr>
        <w:t xml:space="preserve"> Obnova objektov vodne infrastrukture</w:t>
      </w:r>
    </w:p>
    <w:p w14:paraId="0D4990FA" w14:textId="77777777" w:rsidR="00DC3703" w:rsidRPr="003839F6" w:rsidRDefault="00DC3703" w:rsidP="003B0DD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6B2D7129" w14:textId="77777777" w:rsidR="00707679" w:rsidRPr="00707679" w:rsidRDefault="00707679" w:rsidP="00707679">
      <w:pPr>
        <w:spacing w:line="260" w:lineRule="exact"/>
        <w:rPr>
          <w:rFonts w:ascii="Arial" w:hAnsi="Arial" w:cs="Arial"/>
          <w:sz w:val="20"/>
        </w:rPr>
      </w:pPr>
      <w:r w:rsidRPr="00707679">
        <w:rPr>
          <w:rFonts w:ascii="Arial" w:hAnsi="Arial" w:cs="Arial"/>
          <w:sz w:val="20"/>
        </w:rPr>
        <w:t>P</w:t>
      </w:r>
      <w:bookmarkStart w:id="9" w:name="_GoBack"/>
      <w:bookmarkEnd w:id="9"/>
      <w:r w:rsidRPr="00707679">
        <w:rPr>
          <w:rFonts w:ascii="Arial" w:hAnsi="Arial" w:cs="Arial"/>
          <w:sz w:val="20"/>
        </w:rPr>
        <w:t xml:space="preserve">redlog odprave posledic nastale škode na objektih vodne infrastrukture je pripravljen na podlagi ocenjene škode na vodotokih zaradi posledic močnih neurij z vetrom, zemeljskimi plazovi in poplavami 19. in 20. julija 2024. </w:t>
      </w:r>
    </w:p>
    <w:p w14:paraId="495B3133" w14:textId="77777777" w:rsidR="00707679" w:rsidRPr="00707679" w:rsidRDefault="00707679" w:rsidP="00707679">
      <w:pPr>
        <w:spacing w:line="260" w:lineRule="exact"/>
        <w:rPr>
          <w:rFonts w:ascii="Arial" w:hAnsi="Arial" w:cs="Arial"/>
          <w:sz w:val="20"/>
        </w:rPr>
      </w:pPr>
    </w:p>
    <w:p w14:paraId="4A7B3C61" w14:textId="77777777" w:rsidR="00707679" w:rsidRPr="00707679" w:rsidRDefault="00707679" w:rsidP="00707679">
      <w:pPr>
        <w:spacing w:line="260" w:lineRule="exact"/>
        <w:rPr>
          <w:rFonts w:ascii="Arial" w:hAnsi="Arial" w:cs="Arial"/>
          <w:sz w:val="20"/>
        </w:rPr>
      </w:pPr>
      <w:r w:rsidRPr="00707679">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707679">
        <w:rPr>
          <w:rFonts w:ascii="Arial" w:hAnsi="Arial" w:cs="Arial"/>
          <w:sz w:val="20"/>
        </w:rPr>
        <w:t>nesanirane</w:t>
      </w:r>
      <w:proofErr w:type="spellEnd"/>
      <w:r w:rsidRPr="00707679">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sredstev v višini 5.500.000,00 evra.</w:t>
      </w:r>
    </w:p>
    <w:p w14:paraId="74C840AF" w14:textId="77777777" w:rsidR="00707679" w:rsidRPr="00707679" w:rsidRDefault="00707679" w:rsidP="00707679">
      <w:pPr>
        <w:spacing w:line="260" w:lineRule="exact"/>
        <w:rPr>
          <w:rFonts w:ascii="Arial" w:hAnsi="Arial" w:cs="Arial"/>
          <w:sz w:val="20"/>
        </w:rPr>
      </w:pPr>
    </w:p>
    <w:p w14:paraId="4166658C" w14:textId="77777777" w:rsidR="00707679" w:rsidRPr="00707679" w:rsidRDefault="00707679" w:rsidP="00707679">
      <w:pPr>
        <w:spacing w:line="260" w:lineRule="exact"/>
        <w:rPr>
          <w:rFonts w:ascii="Arial" w:hAnsi="Arial" w:cs="Arial"/>
          <w:sz w:val="20"/>
        </w:rPr>
      </w:pPr>
      <w:r w:rsidRPr="00707679">
        <w:rPr>
          <w:rFonts w:ascii="Arial" w:hAnsi="Arial" w:cs="Arial"/>
          <w:sz w:val="20"/>
        </w:rPr>
        <w:t>Pregled ocenjenih potrebnih sredstev, kot jih predlaga Direkcija Republike Slovenije za vode po močnih neurjih z vetrom, zemeljskimi plazovi in poplavami 19. in 20. julija 2024, je po sektorjih podan v preglednici 1.</w:t>
      </w:r>
    </w:p>
    <w:p w14:paraId="22739BB2" w14:textId="77777777" w:rsidR="00707679" w:rsidRDefault="00707679" w:rsidP="003B0DDF">
      <w:pPr>
        <w:spacing w:line="260" w:lineRule="exact"/>
        <w:rPr>
          <w:rFonts w:ascii="Arial" w:hAnsi="Arial" w:cs="Arial"/>
          <w:sz w:val="20"/>
        </w:rPr>
      </w:pPr>
    </w:p>
    <w:p w14:paraId="0BF7DB60" w14:textId="2FD0DFC3" w:rsidR="00682160" w:rsidRDefault="00682160" w:rsidP="003B0DDF">
      <w:pPr>
        <w:spacing w:line="260" w:lineRule="exact"/>
        <w:rPr>
          <w:rFonts w:ascii="Arial" w:hAnsi="Arial" w:cs="Arial"/>
          <w:sz w:val="20"/>
        </w:rPr>
      </w:pPr>
      <w:r w:rsidRPr="003839F6">
        <w:rPr>
          <w:rFonts w:ascii="Arial" w:hAnsi="Arial" w:cs="Arial"/>
          <w:sz w:val="20"/>
        </w:rPr>
        <w:t xml:space="preserve">Preglednica </w:t>
      </w:r>
      <w:r w:rsidR="00B60BA2">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4DDFBCDE" w:rsidR="00682160" w:rsidRPr="006A2530" w:rsidRDefault="003B0DDF" w:rsidP="003B0DDF">
      <w:pPr>
        <w:spacing w:line="260" w:lineRule="exact"/>
        <w:ind w:left="7200" w:firstLine="720"/>
        <w:rPr>
          <w:rFonts w:ascii="Arial" w:hAnsi="Arial" w:cs="Arial"/>
          <w:sz w:val="20"/>
        </w:rPr>
      </w:pPr>
      <w:r>
        <w:rPr>
          <w:rFonts w:ascii="Arial" w:hAnsi="Arial" w:cs="Arial"/>
          <w:sz w:val="20"/>
        </w:rPr>
        <w:t xml:space="preserve"> </w:t>
      </w:r>
      <w:r w:rsidR="00682160"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3B0DDF">
            <w:pPr>
              <w:spacing w:line="260" w:lineRule="exact"/>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3B0DDF">
            <w:pPr>
              <w:spacing w:line="260" w:lineRule="exact"/>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3B0DDF">
            <w:pPr>
              <w:spacing w:line="260" w:lineRule="exact"/>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B82BFF"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B82BFF" w:rsidRDefault="00B82BFF" w:rsidP="003B0DDF">
            <w:pPr>
              <w:spacing w:line="260" w:lineRule="exact"/>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B82BFF" w:rsidRPr="00343CB7" w:rsidRDefault="00B82BFF" w:rsidP="003B0DDF">
            <w:pPr>
              <w:spacing w:line="260" w:lineRule="exact"/>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126E3C82" w:rsidR="00B82BFF" w:rsidRDefault="00B82BFF" w:rsidP="003B0DDF">
            <w:pPr>
              <w:spacing w:line="260" w:lineRule="exact"/>
              <w:jc w:val="right"/>
              <w:rPr>
                <w:rFonts w:ascii="Arial" w:hAnsi="Arial" w:cs="Arial"/>
                <w:color w:val="000000"/>
                <w:sz w:val="20"/>
              </w:rPr>
            </w:pPr>
            <w:r w:rsidRPr="00026617">
              <w:rPr>
                <w:rFonts w:ascii="Arial" w:hAnsi="Arial" w:cs="Arial"/>
                <w:sz w:val="20"/>
              </w:rPr>
              <w:t>584.0</w:t>
            </w:r>
            <w:r>
              <w:rPr>
                <w:rFonts w:ascii="Arial" w:hAnsi="Arial" w:cs="Arial"/>
                <w:sz w:val="20"/>
              </w:rPr>
              <w:t>58</w:t>
            </w:r>
            <w:r w:rsidRPr="00026617">
              <w:rPr>
                <w:rFonts w:ascii="Arial" w:hAnsi="Arial" w:cs="Arial"/>
                <w:sz w:val="20"/>
              </w:rPr>
              <w:t>,00</w:t>
            </w:r>
          </w:p>
        </w:tc>
      </w:tr>
      <w:tr w:rsidR="00B82BFF"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B82BFF" w:rsidRPr="005606D3" w:rsidRDefault="00B82BFF" w:rsidP="003B0DDF">
            <w:pPr>
              <w:spacing w:line="260" w:lineRule="exact"/>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B82BFF" w:rsidRPr="00343CB7" w:rsidRDefault="00B82BFF" w:rsidP="003B0DDF">
            <w:pPr>
              <w:spacing w:line="260" w:lineRule="exact"/>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5F0394D7" w:rsidR="00B82BFF" w:rsidRDefault="00B82BFF" w:rsidP="003B0DDF">
            <w:pPr>
              <w:spacing w:line="260" w:lineRule="exact"/>
              <w:jc w:val="right"/>
              <w:rPr>
                <w:rFonts w:ascii="Arial" w:hAnsi="Arial" w:cs="Arial"/>
                <w:color w:val="000000"/>
                <w:sz w:val="20"/>
              </w:rPr>
            </w:pPr>
            <w:r w:rsidRPr="00026617">
              <w:rPr>
                <w:rFonts w:ascii="Arial" w:hAnsi="Arial" w:cs="Arial"/>
                <w:sz w:val="20"/>
              </w:rPr>
              <w:t>1.762.</w:t>
            </w:r>
            <w:r>
              <w:rPr>
                <w:rFonts w:ascii="Arial" w:hAnsi="Arial" w:cs="Arial"/>
                <w:sz w:val="20"/>
              </w:rPr>
              <w:t>613</w:t>
            </w:r>
            <w:r w:rsidRPr="00026617">
              <w:rPr>
                <w:rFonts w:ascii="Arial" w:hAnsi="Arial" w:cs="Arial"/>
                <w:sz w:val="20"/>
              </w:rPr>
              <w:t>,00</w:t>
            </w:r>
          </w:p>
        </w:tc>
      </w:tr>
      <w:tr w:rsidR="00B82BFF" w:rsidRPr="0054411E" w14:paraId="1D6E3978"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4CE49EE5" w14:textId="4061A22F" w:rsidR="00B82BFF" w:rsidRDefault="00B82BFF" w:rsidP="003B0DDF">
            <w:pPr>
              <w:spacing w:line="260" w:lineRule="exact"/>
              <w:jc w:val="right"/>
              <w:rPr>
                <w:rFonts w:ascii="Arial" w:hAnsi="Arial" w:cs="Arial"/>
                <w:sz w:val="20"/>
              </w:rPr>
            </w:pPr>
            <w:r>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79B0918D" w14:textId="4A8D7F1E" w:rsidR="00B82BFF" w:rsidRPr="00343CB7" w:rsidRDefault="00B82BFF" w:rsidP="003B0DDF">
            <w:pPr>
              <w:spacing w:line="260" w:lineRule="exact"/>
              <w:jc w:val="left"/>
              <w:rPr>
                <w:rFonts w:ascii="Arial" w:hAnsi="Arial" w:cs="Arial"/>
                <w:sz w:val="20"/>
              </w:rPr>
            </w:pPr>
            <w:r w:rsidRPr="00343CB7">
              <w:rPr>
                <w:rFonts w:ascii="Arial" w:hAnsi="Arial" w:cs="Arial"/>
                <w:sz w:val="20"/>
              </w:rPr>
              <w:t xml:space="preserve">Sektor območja </w:t>
            </w:r>
            <w:r>
              <w:rPr>
                <w:rFonts w:ascii="Arial" w:hAnsi="Arial" w:cs="Arial"/>
                <w:sz w:val="20"/>
              </w:rPr>
              <w:t xml:space="preserve">srednje </w:t>
            </w:r>
            <w:r w:rsidRPr="00343CB7">
              <w:rPr>
                <w:rFonts w:ascii="Arial" w:hAnsi="Arial" w:cs="Arial"/>
                <w:sz w:val="20"/>
              </w:rPr>
              <w:t>Save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05CCD0AD" w14:textId="587F302D" w:rsidR="00B82BFF" w:rsidRDefault="00B82BFF" w:rsidP="003B0DDF">
            <w:pPr>
              <w:spacing w:line="260" w:lineRule="exact"/>
              <w:jc w:val="right"/>
              <w:rPr>
                <w:rFonts w:ascii="Arial" w:hAnsi="Arial" w:cs="Arial"/>
                <w:color w:val="000000"/>
                <w:sz w:val="20"/>
              </w:rPr>
            </w:pPr>
            <w:r w:rsidRPr="00026617">
              <w:rPr>
                <w:rFonts w:ascii="Arial" w:hAnsi="Arial" w:cs="Arial"/>
                <w:sz w:val="20"/>
              </w:rPr>
              <w:t>95</w:t>
            </w:r>
            <w:r>
              <w:rPr>
                <w:rFonts w:ascii="Arial" w:hAnsi="Arial" w:cs="Arial"/>
                <w:sz w:val="20"/>
              </w:rPr>
              <w:t>4</w:t>
            </w:r>
            <w:r w:rsidRPr="00026617">
              <w:rPr>
                <w:rFonts w:ascii="Arial" w:hAnsi="Arial" w:cs="Arial"/>
                <w:sz w:val="20"/>
              </w:rPr>
              <w:t>.</w:t>
            </w:r>
            <w:r>
              <w:rPr>
                <w:rFonts w:ascii="Arial" w:hAnsi="Arial" w:cs="Arial"/>
                <w:sz w:val="20"/>
              </w:rPr>
              <w:t>561</w:t>
            </w:r>
            <w:r w:rsidRPr="00026617">
              <w:rPr>
                <w:rFonts w:ascii="Arial" w:hAnsi="Arial" w:cs="Arial"/>
                <w:sz w:val="20"/>
              </w:rPr>
              <w:t>,00</w:t>
            </w:r>
          </w:p>
        </w:tc>
      </w:tr>
      <w:tr w:rsidR="00B82BFF" w:rsidRPr="0054411E" w14:paraId="7E57CCCD"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57BD931A" w14:textId="7C97BAF0" w:rsidR="00B82BFF" w:rsidRDefault="00B82BFF" w:rsidP="003B0DDF">
            <w:pPr>
              <w:spacing w:line="260" w:lineRule="exact"/>
              <w:jc w:val="right"/>
              <w:rPr>
                <w:rFonts w:ascii="Arial" w:hAnsi="Arial" w:cs="Arial"/>
                <w:sz w:val="20"/>
              </w:rPr>
            </w:pPr>
            <w:r>
              <w:rPr>
                <w:rFonts w:ascii="Arial" w:hAnsi="Arial" w:cs="Arial"/>
                <w:sz w:val="20"/>
              </w:rPr>
              <w:t>4</w:t>
            </w:r>
          </w:p>
        </w:tc>
        <w:tc>
          <w:tcPr>
            <w:tcW w:w="2010" w:type="pct"/>
            <w:tcBorders>
              <w:top w:val="single" w:sz="4" w:space="0" w:color="auto"/>
              <w:left w:val="nil"/>
              <w:bottom w:val="single" w:sz="8" w:space="0" w:color="auto"/>
              <w:right w:val="single" w:sz="4" w:space="0" w:color="auto"/>
            </w:tcBorders>
            <w:noWrap/>
            <w:vAlign w:val="bottom"/>
          </w:tcPr>
          <w:p w14:paraId="1EC12D68" w14:textId="399C687F" w:rsidR="00B82BFF" w:rsidRPr="00343CB7" w:rsidRDefault="00B82BFF" w:rsidP="003B0DDF">
            <w:pPr>
              <w:spacing w:line="260" w:lineRule="exact"/>
              <w:jc w:val="left"/>
              <w:rPr>
                <w:rFonts w:ascii="Arial" w:hAnsi="Arial" w:cs="Arial"/>
                <w:sz w:val="20"/>
              </w:rPr>
            </w:pPr>
            <w:r w:rsidRPr="00343CB7">
              <w:rPr>
                <w:rFonts w:ascii="Arial" w:hAnsi="Arial" w:cs="Arial"/>
                <w:sz w:val="20"/>
              </w:rPr>
              <w:t xml:space="preserve">Sektor območja </w:t>
            </w:r>
            <w:r>
              <w:rPr>
                <w:rFonts w:ascii="Arial" w:hAnsi="Arial" w:cs="Arial"/>
                <w:sz w:val="20"/>
              </w:rPr>
              <w:t xml:space="preserve">zgornje </w:t>
            </w:r>
            <w:r w:rsidRPr="00343CB7">
              <w:rPr>
                <w:rFonts w:ascii="Arial" w:hAnsi="Arial" w:cs="Arial"/>
                <w:sz w:val="20"/>
              </w:rPr>
              <w:t>Save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73F7A3E7" w14:textId="0C8A858D" w:rsidR="00B82BFF" w:rsidRDefault="00B82BFF" w:rsidP="003B0DDF">
            <w:pPr>
              <w:spacing w:line="260" w:lineRule="exact"/>
              <w:jc w:val="right"/>
              <w:rPr>
                <w:rFonts w:ascii="Arial" w:hAnsi="Arial" w:cs="Arial"/>
                <w:color w:val="000000"/>
                <w:sz w:val="20"/>
              </w:rPr>
            </w:pPr>
            <w:r w:rsidRPr="00026617">
              <w:rPr>
                <w:rFonts w:ascii="Arial" w:hAnsi="Arial" w:cs="Arial"/>
                <w:sz w:val="20"/>
              </w:rPr>
              <w:t>2.19</w:t>
            </w:r>
            <w:r>
              <w:rPr>
                <w:rFonts w:ascii="Arial" w:hAnsi="Arial" w:cs="Arial"/>
                <w:sz w:val="20"/>
              </w:rPr>
              <w:t>8</w:t>
            </w:r>
            <w:r w:rsidRPr="00026617">
              <w:rPr>
                <w:rFonts w:ascii="Arial" w:hAnsi="Arial" w:cs="Arial"/>
                <w:sz w:val="20"/>
              </w:rPr>
              <w:t>.</w:t>
            </w:r>
            <w:r>
              <w:rPr>
                <w:rFonts w:ascii="Arial" w:hAnsi="Arial" w:cs="Arial"/>
                <w:sz w:val="20"/>
              </w:rPr>
              <w:t>768</w:t>
            </w:r>
            <w:r w:rsidRPr="00026617">
              <w:rPr>
                <w:rFonts w:ascii="Arial" w:hAnsi="Arial" w:cs="Arial"/>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3B0DDF">
            <w:pPr>
              <w:spacing w:line="260" w:lineRule="exact"/>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3B0DDF">
            <w:pPr>
              <w:spacing w:line="260" w:lineRule="exact"/>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51E0B219" w:rsidR="00682160" w:rsidRPr="00765DC9" w:rsidRDefault="00625118" w:rsidP="003B0DDF">
            <w:pPr>
              <w:spacing w:line="260" w:lineRule="exact"/>
              <w:jc w:val="right"/>
            </w:pPr>
            <w:r>
              <w:rPr>
                <w:rFonts w:ascii="Arial" w:hAnsi="Arial" w:cs="Arial"/>
                <w:b/>
                <w:sz w:val="20"/>
              </w:rPr>
              <w:t>5.5</w:t>
            </w:r>
            <w:r w:rsidR="00682160">
              <w:rPr>
                <w:rFonts w:ascii="Arial" w:hAnsi="Arial" w:cs="Arial"/>
                <w:b/>
                <w:sz w:val="20"/>
              </w:rPr>
              <w:t>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3B0DDF">
      <w:pPr>
        <w:spacing w:line="260" w:lineRule="exact"/>
        <w:rPr>
          <w:rFonts w:ascii="Arial" w:hAnsi="Arial" w:cs="Arial"/>
          <w:sz w:val="20"/>
        </w:rPr>
      </w:pPr>
    </w:p>
    <w:p w14:paraId="0D1F90AF" w14:textId="0EFF94B6" w:rsidR="00DC3703" w:rsidRPr="00832E0D" w:rsidRDefault="00DC3703" w:rsidP="003B0DDF">
      <w:pPr>
        <w:spacing w:line="260" w:lineRule="exact"/>
        <w:rPr>
          <w:rFonts w:ascii="Arial" w:hAnsi="Arial" w:cs="Arial"/>
          <w:sz w:val="20"/>
        </w:rPr>
      </w:pPr>
      <w:r w:rsidRPr="006F00F1">
        <w:rPr>
          <w:rFonts w:ascii="Arial" w:hAnsi="Arial" w:cs="Arial"/>
          <w:sz w:val="20"/>
        </w:rPr>
        <w:t>Prioritetn</w:t>
      </w:r>
      <w:r w:rsidR="00673069">
        <w:rPr>
          <w:rFonts w:ascii="Arial" w:hAnsi="Arial" w:cs="Arial"/>
          <w:sz w:val="20"/>
        </w:rPr>
        <w:t>a</w:t>
      </w:r>
      <w:r w:rsidRPr="006F00F1">
        <w:rPr>
          <w:rFonts w:ascii="Arial" w:hAnsi="Arial" w:cs="Arial"/>
          <w:sz w:val="20"/>
        </w:rPr>
        <w:t xml:space="preserve">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w:t>
      </w:r>
      <w:r w:rsidR="00673069">
        <w:rPr>
          <w:rFonts w:ascii="Arial" w:hAnsi="Arial" w:cs="Arial"/>
          <w:sz w:val="20"/>
        </w:rPr>
        <w:t xml:space="preserve">epublike </w:t>
      </w:r>
      <w:r>
        <w:rPr>
          <w:rFonts w:ascii="Arial" w:hAnsi="Arial" w:cs="Arial"/>
          <w:sz w:val="20"/>
        </w:rPr>
        <w:t>S</w:t>
      </w:r>
      <w:r w:rsidR="00673069">
        <w:rPr>
          <w:rFonts w:ascii="Arial" w:hAnsi="Arial" w:cs="Arial"/>
          <w:sz w:val="20"/>
        </w:rPr>
        <w:t>lovenije</w:t>
      </w:r>
      <w:r>
        <w:rPr>
          <w:rFonts w:ascii="Arial" w:hAnsi="Arial" w:cs="Arial"/>
          <w:sz w:val="20"/>
        </w:rPr>
        <w:t xml:space="preserv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w:t>
      </w:r>
      <w:r w:rsidR="00673069">
        <w:rPr>
          <w:rFonts w:ascii="Arial" w:hAnsi="Arial" w:cs="Arial"/>
          <w:sz w:val="20"/>
        </w:rPr>
        <w:t>P</w:t>
      </w:r>
      <w:r w:rsidRPr="00832E0D">
        <w:rPr>
          <w:rFonts w:ascii="Arial" w:hAnsi="Arial" w:cs="Arial"/>
          <w:sz w:val="20"/>
        </w:rPr>
        <w:t>rilogi 3</w:t>
      </w:r>
      <w:r>
        <w:rPr>
          <w:rFonts w:ascii="Arial" w:hAnsi="Arial" w:cs="Arial"/>
          <w:sz w:val="20"/>
        </w:rPr>
        <w:t>.</w:t>
      </w:r>
      <w:r w:rsidRPr="00832E0D">
        <w:rPr>
          <w:rFonts w:ascii="Arial" w:hAnsi="Arial" w:cs="Arial"/>
          <w:sz w:val="20"/>
        </w:rPr>
        <w:t xml:space="preserve"> </w:t>
      </w:r>
    </w:p>
    <w:p w14:paraId="0EFE4F56" w14:textId="77777777" w:rsidR="00DC3703" w:rsidRPr="00832E0D" w:rsidRDefault="00DC3703" w:rsidP="003B0DDF">
      <w:pPr>
        <w:spacing w:line="260" w:lineRule="exact"/>
        <w:rPr>
          <w:rFonts w:ascii="Arial" w:hAnsi="Arial" w:cs="Arial"/>
          <w:sz w:val="20"/>
        </w:rPr>
      </w:pPr>
    </w:p>
    <w:p w14:paraId="25CC0534" w14:textId="0EA24894" w:rsidR="00B82BFF" w:rsidRPr="001577B9" w:rsidRDefault="00B82BFF" w:rsidP="003B0DDF">
      <w:pPr>
        <w:spacing w:line="260" w:lineRule="exact"/>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 xml:space="preserve">v </w:t>
      </w:r>
      <w:r w:rsidR="00673069">
        <w:rPr>
          <w:rFonts w:ascii="Arial" w:hAnsi="Arial" w:cs="Arial"/>
          <w:sz w:val="20"/>
        </w:rPr>
        <w:t>P</w:t>
      </w:r>
      <w:r>
        <w:rPr>
          <w:rFonts w:ascii="Arial" w:hAnsi="Arial" w:cs="Arial"/>
          <w:sz w:val="20"/>
        </w:rPr>
        <w:t xml:space="preserve">rilogi 3 v točki </w:t>
      </w:r>
      <w:r w:rsidR="00F57911">
        <w:rPr>
          <w:rFonts w:ascii="Arial" w:hAnsi="Arial" w:cs="Arial"/>
          <w:sz w:val="20"/>
        </w:rPr>
        <w:t>2</w:t>
      </w:r>
      <w:r w:rsidRPr="009C7297">
        <w:rPr>
          <w:rFonts w:ascii="Arial" w:hAnsi="Arial" w:cs="Arial"/>
          <w:sz w:val="20"/>
        </w:rPr>
        <w:t xml:space="preserve">. sanacijski program po poplavah </w:t>
      </w:r>
      <w:r w:rsidR="0052662A">
        <w:rPr>
          <w:rFonts w:ascii="Arial" w:hAnsi="Arial" w:cs="Arial"/>
          <w:sz w:val="20"/>
        </w:rPr>
        <w:t>19</w:t>
      </w:r>
      <w:r w:rsidRPr="009C7297">
        <w:rPr>
          <w:rFonts w:ascii="Arial" w:hAnsi="Arial" w:cs="Arial"/>
          <w:sz w:val="20"/>
        </w:rPr>
        <w:t xml:space="preserve">. </w:t>
      </w:r>
      <w:r w:rsidR="00D722C4">
        <w:rPr>
          <w:rFonts w:ascii="Arial" w:hAnsi="Arial" w:cs="Arial"/>
          <w:sz w:val="20"/>
        </w:rPr>
        <w:t>in</w:t>
      </w:r>
      <w:r w:rsidRPr="009C7297">
        <w:rPr>
          <w:rFonts w:ascii="Arial" w:hAnsi="Arial" w:cs="Arial"/>
          <w:sz w:val="20"/>
        </w:rPr>
        <w:t xml:space="preserve"> </w:t>
      </w:r>
      <w:r w:rsidR="00CA6BC4">
        <w:rPr>
          <w:rFonts w:ascii="Arial" w:hAnsi="Arial" w:cs="Arial"/>
          <w:sz w:val="20"/>
        </w:rPr>
        <w:br/>
      </w:r>
      <w:r w:rsidR="0052662A">
        <w:rPr>
          <w:rFonts w:ascii="Arial" w:hAnsi="Arial" w:cs="Arial"/>
          <w:sz w:val="20"/>
        </w:rPr>
        <w:t>20</w:t>
      </w:r>
      <w:r w:rsidRPr="009C7297">
        <w:rPr>
          <w:rFonts w:ascii="Arial" w:hAnsi="Arial" w:cs="Arial"/>
          <w:sz w:val="20"/>
        </w:rPr>
        <w:t>. ju</w:t>
      </w:r>
      <w:r w:rsidR="0052662A">
        <w:rPr>
          <w:rFonts w:ascii="Arial" w:hAnsi="Arial" w:cs="Arial"/>
          <w:sz w:val="20"/>
        </w:rPr>
        <w:t>li</w:t>
      </w:r>
      <w:r w:rsidRPr="009C7297">
        <w:rPr>
          <w:rFonts w:ascii="Arial" w:hAnsi="Arial" w:cs="Arial"/>
          <w:sz w:val="20"/>
        </w:rPr>
        <w:t>j</w:t>
      </w:r>
      <w:r>
        <w:rPr>
          <w:rFonts w:ascii="Arial" w:hAnsi="Arial" w:cs="Arial"/>
          <w:sz w:val="20"/>
        </w:rPr>
        <w:t>a</w:t>
      </w:r>
      <w:r w:rsidRPr="009C7297">
        <w:rPr>
          <w:rFonts w:ascii="Arial" w:hAnsi="Arial" w:cs="Arial"/>
          <w:sz w:val="20"/>
        </w:rPr>
        <w:t xml:space="preserve"> 2024</w:t>
      </w:r>
      <w:r>
        <w:rPr>
          <w:rFonts w:ascii="Arial" w:hAnsi="Arial" w:cs="Arial"/>
          <w:sz w:val="20"/>
        </w:rPr>
        <w:t>,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 xml:space="preserve">vajoč naravovarstvene smernice, predložene v </w:t>
      </w:r>
      <w:r w:rsidR="00673069">
        <w:rPr>
          <w:rFonts w:ascii="Arial" w:hAnsi="Arial" w:cs="Arial"/>
          <w:sz w:val="20"/>
        </w:rPr>
        <w:t>P</w:t>
      </w:r>
      <w:r>
        <w:rPr>
          <w:rFonts w:ascii="Arial" w:hAnsi="Arial" w:cs="Arial"/>
          <w:sz w:val="20"/>
        </w:rPr>
        <w:t>rilogi 4.</w:t>
      </w:r>
    </w:p>
    <w:p w14:paraId="37550267" w14:textId="77777777" w:rsidR="00DC3703" w:rsidRDefault="00DC3703" w:rsidP="003B0DDF">
      <w:pPr>
        <w:spacing w:line="260" w:lineRule="exact"/>
        <w:rPr>
          <w:rFonts w:ascii="Arial" w:hAnsi="Arial" w:cs="Arial"/>
          <w:sz w:val="20"/>
        </w:rPr>
      </w:pPr>
    </w:p>
    <w:p w14:paraId="534A0654" w14:textId="77777777" w:rsidR="00DC3703" w:rsidRPr="00832E0D" w:rsidRDefault="00DC3703" w:rsidP="003B0DDF">
      <w:pPr>
        <w:spacing w:line="260" w:lineRule="exact"/>
        <w:rPr>
          <w:rFonts w:ascii="Arial" w:hAnsi="Arial" w:cs="Arial"/>
          <w:sz w:val="20"/>
        </w:rPr>
      </w:pPr>
      <w:r>
        <w:rPr>
          <w:rFonts w:ascii="Arial" w:hAnsi="Arial" w:cs="Arial"/>
          <w:sz w:val="20"/>
        </w:rPr>
        <w:t xml:space="preserve">V primeru, da so objekti vodne infrastrukture na območju, varovanem po predpisih s področja varstva kulturne dediščine, je pri izvedbi programa obvezno upoštevati tudi določbe predpisov s področja varstva kulturne dediščine (pridobitev </w:t>
      </w:r>
      <w:proofErr w:type="spellStart"/>
      <w:r>
        <w:rPr>
          <w:rFonts w:ascii="Arial" w:hAnsi="Arial" w:cs="Arial"/>
          <w:sz w:val="20"/>
        </w:rPr>
        <w:t>kulturnovarstvenih</w:t>
      </w:r>
      <w:proofErr w:type="spellEnd"/>
      <w:r>
        <w:rPr>
          <w:rFonts w:ascii="Arial" w:hAnsi="Arial" w:cs="Arial"/>
          <w:sz w:val="20"/>
        </w:rPr>
        <w:t xml:space="preserve"> pogojev in </w:t>
      </w:r>
      <w:proofErr w:type="spellStart"/>
      <w:r>
        <w:rPr>
          <w:rFonts w:ascii="Arial" w:hAnsi="Arial" w:cs="Arial"/>
          <w:sz w:val="20"/>
        </w:rPr>
        <w:t>kulturnovarstvenega</w:t>
      </w:r>
      <w:proofErr w:type="spellEnd"/>
      <w:r>
        <w:rPr>
          <w:rFonts w:ascii="Arial" w:hAnsi="Arial" w:cs="Arial"/>
          <w:sz w:val="20"/>
        </w:rPr>
        <w:t xml:space="preserve"> soglasja pristojne območne enote Zavoda za varstvo kulturne dediščine Slovenije).</w:t>
      </w:r>
    </w:p>
    <w:p w14:paraId="64822845" w14:textId="77777777" w:rsidR="00DC3703" w:rsidRPr="003839F6" w:rsidRDefault="00DC3703" w:rsidP="003B0DDF">
      <w:pPr>
        <w:spacing w:line="260" w:lineRule="exact"/>
        <w:rPr>
          <w:rFonts w:ascii="Arial" w:hAnsi="Arial" w:cs="Arial"/>
          <w:sz w:val="20"/>
        </w:rPr>
      </w:pPr>
    </w:p>
    <w:p w14:paraId="704FC005" w14:textId="77777777" w:rsidR="00DC3703" w:rsidRPr="003839F6" w:rsidRDefault="00DC3703" w:rsidP="003B0DDF">
      <w:pPr>
        <w:numPr>
          <w:ilvl w:val="1"/>
          <w:numId w:val="20"/>
        </w:numPr>
        <w:spacing w:line="260" w:lineRule="exact"/>
        <w:rPr>
          <w:rFonts w:ascii="Arial" w:hAnsi="Arial" w:cs="Arial"/>
          <w:b/>
          <w:i/>
          <w:sz w:val="20"/>
        </w:rPr>
      </w:pPr>
      <w:bookmarkStart w:id="10" w:name="OLE_LINK1"/>
      <w:bookmarkStart w:id="11"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0"/>
      <w:bookmarkEnd w:id="11"/>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3B0DDF">
      <w:pPr>
        <w:spacing w:line="260" w:lineRule="exact"/>
        <w:rPr>
          <w:rFonts w:ascii="Arial" w:hAnsi="Arial" w:cs="Arial"/>
          <w:b/>
          <w:sz w:val="20"/>
        </w:rPr>
      </w:pPr>
    </w:p>
    <w:p w14:paraId="49294EB8" w14:textId="25DA85C2" w:rsidR="00DC3703" w:rsidRPr="00207251" w:rsidRDefault="00DC3703" w:rsidP="003B0DDF">
      <w:pPr>
        <w:pStyle w:val="Telobesedila"/>
        <w:spacing w:line="260" w:lineRule="exact"/>
        <w:rPr>
          <w:b/>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w:t>
      </w:r>
      <w:r w:rsidR="004E0FA6">
        <w:rPr>
          <w:sz w:val="20"/>
          <w:lang w:eastAsia="en-US"/>
        </w:rPr>
        <w:t>MNVP</w:t>
      </w:r>
      <w:r w:rsidRPr="003839F6">
        <w:rPr>
          <w:sz w:val="20"/>
          <w:lang w:eastAsia="en-US"/>
        </w:rPr>
        <w:t xml:space="preserve"> je dolžno upravičencem za obnovo stvari zagotoviti svetovanje in pomoč pri načrtovanju in projektiranju ter finančni in gradbeni nadzor pri obnovi stvari. Financiranje teh nalog </w:t>
      </w:r>
      <w:r w:rsidR="00673069">
        <w:rPr>
          <w:sz w:val="20"/>
          <w:lang w:eastAsia="en-US"/>
        </w:rPr>
        <w:t>M</w:t>
      </w:r>
      <w:r w:rsidRPr="003839F6">
        <w:rPr>
          <w:sz w:val="20"/>
          <w:lang w:eastAsia="en-US"/>
        </w:rPr>
        <w:t>inistrstva</w:t>
      </w:r>
      <w:r w:rsidR="00673069">
        <w:rPr>
          <w:sz w:val="20"/>
          <w:lang w:eastAsia="en-US"/>
        </w:rPr>
        <w:t xml:space="preserve"> za naravne vire in prostor</w:t>
      </w:r>
      <w:r w:rsidRPr="003839F6">
        <w:rPr>
          <w:sz w:val="20"/>
          <w:lang w:eastAsia="en-US"/>
        </w:rPr>
        <w:t xml:space="preserve"> gre v breme sredstev, zagotovljenih z zakonom, in predstavlja obdelavo dokumentacije o obnovi objektov v lasti oseb zasebnega prava, za katere je </w:t>
      </w:r>
      <w:r w:rsidR="00D33553">
        <w:rPr>
          <w:sz w:val="20"/>
          <w:lang w:eastAsia="en-US"/>
        </w:rPr>
        <w:t>treba</w:t>
      </w:r>
      <w:r w:rsidR="00D33553" w:rsidRPr="003839F6">
        <w:rPr>
          <w:sz w:val="20"/>
          <w:lang w:eastAsia="en-US"/>
        </w:rPr>
        <w:t xml:space="preserve"> </w:t>
      </w:r>
      <w:r w:rsidRPr="003839F6">
        <w:rPr>
          <w:sz w:val="20"/>
          <w:lang w:eastAsia="en-US"/>
        </w:rPr>
        <w:t>izvesti celoten ugotovitveni postopek o obnovi objekta ter upravni postopek od vložitve dokumentacije, dopolnjevanje dokumentacije, potrjevanje dokazil, priprave vlog</w:t>
      </w:r>
      <w:r w:rsidR="00EA555C">
        <w:rPr>
          <w:sz w:val="20"/>
          <w:lang w:eastAsia="en-US"/>
        </w:rPr>
        <w:t>,</w:t>
      </w:r>
      <w:r w:rsidRPr="003839F6">
        <w:rPr>
          <w:sz w:val="20"/>
          <w:lang w:eastAsia="en-US"/>
        </w:rPr>
        <w:t xml:space="preserve"> do priprave upravnih aktov ter zagotavljanja komunikacijske informacijske in aplikativne </w:t>
      </w:r>
      <w:r w:rsidRPr="00207251">
        <w:rPr>
          <w:sz w:val="20"/>
          <w:lang w:eastAsia="en-US"/>
        </w:rPr>
        <w:t xml:space="preserve">podpore z arhiviranjem podatkov </w:t>
      </w:r>
      <w:r w:rsidR="00EA555C">
        <w:rPr>
          <w:sz w:val="20"/>
          <w:lang w:eastAsia="en-US"/>
        </w:rPr>
        <w:t xml:space="preserve">in </w:t>
      </w:r>
      <w:r w:rsidRPr="00207251">
        <w:rPr>
          <w:sz w:val="20"/>
          <w:lang w:eastAsia="en-US"/>
        </w:rPr>
        <w:t>dostavljene tehnične dokumentacije.</w:t>
      </w:r>
    </w:p>
    <w:p w14:paraId="50BDBB44" w14:textId="77777777" w:rsidR="00DC3703" w:rsidRPr="00207251" w:rsidRDefault="00DC3703" w:rsidP="003B0DDF">
      <w:pPr>
        <w:pStyle w:val="Telobesedila"/>
        <w:spacing w:line="260" w:lineRule="exact"/>
        <w:rPr>
          <w:b/>
          <w:sz w:val="20"/>
          <w:lang w:eastAsia="en-US"/>
        </w:rPr>
      </w:pPr>
    </w:p>
    <w:p w14:paraId="0DB4BCF3" w14:textId="77777777" w:rsidR="00DC3703" w:rsidRDefault="00DC3703" w:rsidP="003B0DDF">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3B0DDF">
      <w:pPr>
        <w:spacing w:line="260" w:lineRule="exact"/>
        <w:rPr>
          <w:rFonts w:ascii="Arial" w:hAnsi="Arial" w:cs="Arial"/>
          <w:sz w:val="20"/>
        </w:rPr>
      </w:pPr>
    </w:p>
    <w:p w14:paraId="3A67D548" w14:textId="688BFD6F" w:rsidR="00DC3703" w:rsidRDefault="00DC3703" w:rsidP="003B0DDF">
      <w:pPr>
        <w:spacing w:line="260" w:lineRule="exact"/>
        <w:rPr>
          <w:rFonts w:ascii="Arial" w:hAnsi="Arial" w:cs="Arial"/>
          <w:sz w:val="20"/>
        </w:rPr>
      </w:pPr>
      <w:r>
        <w:rPr>
          <w:rFonts w:ascii="Arial" w:hAnsi="Arial" w:cs="Arial"/>
          <w:sz w:val="20"/>
        </w:rPr>
        <w:t>Glede na to, da se v postopkih opredeljenih z</w:t>
      </w:r>
      <w:r w:rsidR="003B0DDF">
        <w:rPr>
          <w:rFonts w:ascii="Arial" w:hAnsi="Arial" w:cs="Arial"/>
          <w:sz w:val="20"/>
        </w:rPr>
        <w:t xml:space="preserve"> </w:t>
      </w:r>
      <w:r>
        <w:rPr>
          <w:rFonts w:ascii="Arial" w:hAnsi="Arial" w:cs="Arial"/>
          <w:sz w:val="20"/>
        </w:rPr>
        <w:t xml:space="preserve">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w:t>
      </w:r>
      <w:r w:rsidR="00673069">
        <w:rPr>
          <w:rFonts w:ascii="Arial" w:hAnsi="Arial" w:cs="Arial"/>
          <w:sz w:val="20"/>
        </w:rPr>
        <w:br/>
      </w:r>
      <w:r>
        <w:rPr>
          <w:rFonts w:ascii="Arial" w:hAnsi="Arial" w:cs="Arial"/>
          <w:sz w:val="20"/>
        </w:rPr>
        <w:t xml:space="preserve">oškodovanca </w:t>
      </w:r>
      <w:r w:rsidR="00673069" w:rsidRPr="0015254A">
        <w:rPr>
          <w:rFonts w:ascii="Arial" w:hAnsi="Arial" w:cs="Arial"/>
          <w:sz w:val="20"/>
        </w:rPr>
        <w:t>–</w:t>
      </w:r>
      <w:r w:rsidR="00673069">
        <w:rPr>
          <w:rFonts w:ascii="Arial" w:hAnsi="Arial" w:cs="Arial"/>
          <w:sz w:val="20"/>
        </w:rPr>
        <w:t xml:space="preserve"> </w:t>
      </w:r>
      <w:r>
        <w:rPr>
          <w:rFonts w:ascii="Arial" w:hAnsi="Arial" w:cs="Arial"/>
          <w:sz w:val="20"/>
        </w:rPr>
        <w:t>upravičenca in drugih udeležencev v postopku nista v škodo pravic, ki jim gredo po zakonu.</w:t>
      </w:r>
    </w:p>
    <w:p w14:paraId="02C71B3A" w14:textId="77777777" w:rsidR="000F5604" w:rsidRDefault="000F5604" w:rsidP="003B0DDF">
      <w:pPr>
        <w:spacing w:line="260" w:lineRule="exact"/>
        <w:rPr>
          <w:rFonts w:ascii="Arial" w:hAnsi="Arial" w:cs="Arial"/>
          <w:sz w:val="20"/>
        </w:rPr>
      </w:pPr>
    </w:p>
    <w:p w14:paraId="3C6DEC0B" w14:textId="77777777" w:rsidR="00DC3703" w:rsidRDefault="00DC3703" w:rsidP="003B0DDF">
      <w:pPr>
        <w:spacing w:line="260" w:lineRule="exact"/>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45CBC8B9" w:rsidR="00DC3703" w:rsidRDefault="00DC3703" w:rsidP="003B0DDF">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w:t>
      </w:r>
      <w:r w:rsidR="00673069">
        <w:rPr>
          <w:rFonts w:ascii="Arial" w:hAnsi="Arial" w:cs="Arial"/>
          <w:sz w:val="20"/>
        </w:rPr>
        <w:t>treba</w:t>
      </w:r>
      <w:r>
        <w:rPr>
          <w:rFonts w:ascii="Arial" w:hAnsi="Arial" w:cs="Arial"/>
          <w:sz w:val="20"/>
        </w:rPr>
        <w:t xml:space="preserve"> izvesti ukrepe, ki omogočajo odpravo posledic škode na: </w:t>
      </w:r>
    </w:p>
    <w:p w14:paraId="458FFE7F" w14:textId="77777777" w:rsidR="00DC3703" w:rsidRPr="00673069" w:rsidRDefault="00DC3703" w:rsidP="003B0DDF">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geotehničnih objektih;</w:t>
      </w:r>
    </w:p>
    <w:p w14:paraId="4023390F" w14:textId="512D559D" w:rsidR="00DC3703" w:rsidRPr="00673069" w:rsidRDefault="00DC3703" w:rsidP="003B0DDF">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 xml:space="preserve">stvareh, za katere so upravičene do sredstev za odpravo posledic nesreč po zakonu občine; </w:t>
      </w:r>
    </w:p>
    <w:p w14:paraId="2250D602" w14:textId="10254CA6" w:rsidR="00DC3703" w:rsidRPr="00673069" w:rsidRDefault="00DC3703" w:rsidP="003B0DDF">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 xml:space="preserve">stvareh, za katere je upravičena do sredstev za odpravo posledic nesreč po zakonu oseba javnega prava, katere ustanovitelj ali soustanovitelj je občina; </w:t>
      </w:r>
    </w:p>
    <w:p w14:paraId="122ED13D" w14:textId="772F715E" w:rsidR="00DC3703" w:rsidRPr="00673069" w:rsidRDefault="00DC3703" w:rsidP="003B0DDF">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stvareh, za katere so upravičene do sredstev za odpravo posledic nesreč po zakonu osebe zasebnega prava</w:t>
      </w:r>
      <w:r w:rsidR="00EA555C" w:rsidRPr="00673069">
        <w:rPr>
          <w:rFonts w:ascii="Arial" w:hAnsi="Arial" w:cs="Arial"/>
          <w:sz w:val="20"/>
        </w:rPr>
        <w:t>.</w:t>
      </w:r>
    </w:p>
    <w:p w14:paraId="759D57ED" w14:textId="77777777" w:rsidR="00DC3703" w:rsidRDefault="00DC3703" w:rsidP="003B0DDF">
      <w:pPr>
        <w:spacing w:line="260" w:lineRule="exact"/>
        <w:rPr>
          <w:rFonts w:ascii="Arial" w:hAnsi="Arial" w:cs="Arial"/>
          <w:sz w:val="20"/>
          <w:lang w:eastAsia="en-US"/>
        </w:rPr>
      </w:pPr>
    </w:p>
    <w:p w14:paraId="1C0A84C8" w14:textId="05FAD355" w:rsidR="0052662A" w:rsidRDefault="0052662A" w:rsidP="003B0DDF">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w:t>
      </w:r>
      <w:r w:rsidR="00673069">
        <w:rPr>
          <w:rFonts w:ascii="Arial" w:hAnsi="Arial" w:cs="Arial"/>
          <w:sz w:val="20"/>
          <w:lang w:eastAsia="en-US"/>
        </w:rPr>
        <w:t xml:space="preserve">treba </w:t>
      </w:r>
      <w:r>
        <w:rPr>
          <w:rFonts w:ascii="Arial" w:hAnsi="Arial" w:cs="Arial"/>
          <w:sz w:val="20"/>
          <w:lang w:eastAsia="en-US"/>
        </w:rPr>
        <w:t xml:space="preserve">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 </w:t>
      </w:r>
    </w:p>
    <w:p w14:paraId="57245D1F" w14:textId="3CC9B770" w:rsidR="00DC3703" w:rsidRDefault="0052662A" w:rsidP="003B0DDF">
      <w:pPr>
        <w:spacing w:line="260" w:lineRule="exact"/>
        <w:rPr>
          <w:rFonts w:ascii="Arial" w:hAnsi="Arial" w:cs="Arial"/>
          <w:sz w:val="20"/>
          <w:lang w:eastAsia="en-US"/>
        </w:rPr>
      </w:pPr>
      <w:r w:rsidRPr="00E7218B">
        <w:rPr>
          <w:rFonts w:ascii="Arial" w:hAnsi="Arial" w:cs="Arial"/>
          <w:sz w:val="20"/>
          <w:lang w:eastAsia="en-US"/>
        </w:rPr>
        <w:t xml:space="preserve">Ocenjena vrednost izvajanja nalog za tri-letno obdobje znaša </w:t>
      </w:r>
      <w:r>
        <w:rPr>
          <w:rFonts w:ascii="Arial" w:hAnsi="Arial" w:cs="Arial"/>
          <w:sz w:val="20"/>
          <w:lang w:eastAsia="en-US"/>
        </w:rPr>
        <w:t>220</w:t>
      </w:r>
      <w:r w:rsidRPr="00E7218B">
        <w:rPr>
          <w:rFonts w:ascii="Arial" w:hAnsi="Arial" w:cs="Arial"/>
          <w:sz w:val="20"/>
          <w:lang w:eastAsia="en-US"/>
        </w:rPr>
        <w:t>.000</w:t>
      </w:r>
      <w:r w:rsidR="00673069">
        <w:rPr>
          <w:rFonts w:ascii="Arial" w:hAnsi="Arial" w:cs="Arial"/>
          <w:sz w:val="20"/>
          <w:lang w:eastAsia="en-US"/>
        </w:rPr>
        <w:t>,00</w:t>
      </w:r>
      <w:r w:rsidR="00CA6BC4">
        <w:rPr>
          <w:rFonts w:ascii="Arial" w:hAnsi="Arial" w:cs="Arial"/>
          <w:sz w:val="20"/>
          <w:lang w:eastAsia="en-US"/>
        </w:rPr>
        <w:t xml:space="preserve"> evra</w:t>
      </w:r>
      <w:r w:rsidR="00DC3703" w:rsidRPr="00D26195">
        <w:rPr>
          <w:rFonts w:ascii="Arial" w:hAnsi="Arial" w:cs="Arial"/>
          <w:sz w:val="20"/>
          <w:lang w:eastAsia="en-US"/>
        </w:rPr>
        <w:t>.</w:t>
      </w:r>
    </w:p>
    <w:p w14:paraId="5BFB4E6A" w14:textId="77777777" w:rsidR="00673069" w:rsidRDefault="00673069" w:rsidP="003B0DDF">
      <w:pPr>
        <w:spacing w:line="260" w:lineRule="exact"/>
        <w:rPr>
          <w:rFonts w:ascii="Arial" w:hAnsi="Arial" w:cs="Arial"/>
          <w:sz w:val="20"/>
        </w:rPr>
      </w:pPr>
    </w:p>
    <w:p w14:paraId="3E807A73" w14:textId="77777777" w:rsidR="00673069" w:rsidRDefault="00673069" w:rsidP="003B0DDF">
      <w:pPr>
        <w:spacing w:line="260" w:lineRule="exact"/>
        <w:rPr>
          <w:rFonts w:ascii="Arial" w:hAnsi="Arial" w:cs="Arial"/>
          <w:sz w:val="20"/>
        </w:rPr>
      </w:pPr>
    </w:p>
    <w:p w14:paraId="02106462" w14:textId="77777777" w:rsidR="00624AF9" w:rsidRDefault="00624AF9" w:rsidP="003B0DDF">
      <w:pPr>
        <w:spacing w:line="260" w:lineRule="exact"/>
        <w:rPr>
          <w:rFonts w:ascii="Arial" w:hAnsi="Arial" w:cs="Arial"/>
          <w:sz w:val="20"/>
        </w:rPr>
      </w:pPr>
    </w:p>
    <w:p w14:paraId="49E7A52B" w14:textId="77777777" w:rsidR="00624AF9" w:rsidRDefault="00624AF9" w:rsidP="003B0DDF">
      <w:pPr>
        <w:spacing w:line="260" w:lineRule="exact"/>
        <w:rPr>
          <w:rFonts w:ascii="Arial" w:hAnsi="Arial" w:cs="Arial"/>
          <w:sz w:val="20"/>
        </w:rPr>
      </w:pPr>
    </w:p>
    <w:p w14:paraId="26567A2F" w14:textId="77777777" w:rsidR="00DC3703" w:rsidRPr="003839F6" w:rsidRDefault="00DC3703" w:rsidP="003B0DDF">
      <w:pPr>
        <w:numPr>
          <w:ilvl w:val="1"/>
          <w:numId w:val="20"/>
        </w:numPr>
        <w:spacing w:line="260" w:lineRule="exact"/>
        <w:rPr>
          <w:rFonts w:ascii="Arial" w:hAnsi="Arial" w:cs="Arial"/>
          <w:b/>
          <w:i/>
          <w:sz w:val="20"/>
        </w:rPr>
      </w:pPr>
      <w:r w:rsidRPr="003839F6">
        <w:rPr>
          <w:rFonts w:ascii="Arial" w:hAnsi="Arial" w:cs="Arial"/>
          <w:b/>
          <w:i/>
          <w:sz w:val="20"/>
        </w:rPr>
        <w:lastRenderedPageBreak/>
        <w:t xml:space="preserve">Ocena višine sredstev po posameznih ukrepih odprave posledic naravne nesreče na stvareh z opredelitvijo dinamike zagotavljanja sredstev </w:t>
      </w:r>
    </w:p>
    <w:p w14:paraId="3D2A1556" w14:textId="77777777" w:rsidR="00DC3703" w:rsidRDefault="00DC3703" w:rsidP="003B0DDF">
      <w:pPr>
        <w:spacing w:line="260" w:lineRule="exact"/>
        <w:rPr>
          <w:rFonts w:ascii="Arial" w:hAnsi="Arial" w:cs="Arial"/>
          <w:sz w:val="20"/>
        </w:rPr>
      </w:pPr>
    </w:p>
    <w:p w14:paraId="6657EE84" w14:textId="56B84AD9" w:rsidR="00104820" w:rsidRDefault="00104820" w:rsidP="003B0DDF">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B60BA2">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673069">
        <w:rPr>
          <w:rFonts w:ascii="Arial" w:hAnsi="Arial" w:cs="Arial"/>
          <w:sz w:val="20"/>
        </w:rPr>
        <w:t>s</w:t>
      </w:r>
      <w:r w:rsidRPr="003839F6">
        <w:rPr>
          <w:rFonts w:ascii="Arial" w:hAnsi="Arial" w:cs="Arial"/>
          <w:sz w:val="20"/>
        </w:rPr>
        <w:t xml:space="preserve"> četrtim odstavkom 10. člena zakona </w:t>
      </w:r>
      <w:r>
        <w:rPr>
          <w:rFonts w:ascii="Arial" w:hAnsi="Arial" w:cs="Arial"/>
          <w:sz w:val="20"/>
        </w:rPr>
        <w:t>lahko zagotavlja</w:t>
      </w:r>
      <w:r w:rsidR="00673069">
        <w:rPr>
          <w:rFonts w:ascii="Arial" w:hAnsi="Arial" w:cs="Arial"/>
          <w:sz w:val="20"/>
        </w:rPr>
        <w:t>jo</w:t>
      </w:r>
      <w:r w:rsidRPr="003839F6">
        <w:rPr>
          <w:rFonts w:ascii="Arial" w:hAnsi="Arial" w:cs="Arial"/>
          <w:sz w:val="20"/>
        </w:rPr>
        <w:t xml:space="preserve"> iz sredstev proračunske rezerve proračuna Republike Slovenije</w:t>
      </w:r>
      <w:r>
        <w:rPr>
          <w:rFonts w:ascii="Arial" w:hAnsi="Arial" w:cs="Arial"/>
          <w:sz w:val="20"/>
        </w:rPr>
        <w:t xml:space="preserve"> v višini do </w:t>
      </w:r>
      <w:r w:rsidR="00DD4923">
        <w:rPr>
          <w:rFonts w:ascii="Arial" w:hAnsi="Arial" w:cs="Arial"/>
          <w:sz w:val="20"/>
        </w:rPr>
        <w:t>7</w:t>
      </w:r>
      <w:r w:rsidR="00CA6BC4">
        <w:rPr>
          <w:rFonts w:ascii="Arial" w:hAnsi="Arial" w:cs="Arial"/>
          <w:sz w:val="20"/>
        </w:rPr>
        <w:t>.600.000,00 evra</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553E62">
        <w:rPr>
          <w:rFonts w:ascii="Arial" w:hAnsi="Arial" w:cs="Arial"/>
          <w:sz w:val="20"/>
        </w:rPr>
        <w:t>načrtujejo</w:t>
      </w:r>
      <w:r>
        <w:rPr>
          <w:rFonts w:ascii="Arial" w:hAnsi="Arial" w:cs="Arial"/>
          <w:sz w:val="20"/>
        </w:rPr>
        <w:t xml:space="preserve"> </w:t>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3839F6">
        <w:rPr>
          <w:rFonts w:ascii="Arial" w:hAnsi="Arial" w:cs="Arial"/>
          <w:sz w:val="20"/>
        </w:rPr>
        <w:t xml:space="preserve">zagotavljajo v okviru integralnih postavk </w:t>
      </w:r>
      <w:r>
        <w:rPr>
          <w:rFonts w:ascii="Arial" w:hAnsi="Arial" w:cs="Arial"/>
          <w:sz w:val="20"/>
        </w:rPr>
        <w:t xml:space="preserve">in sklada </w:t>
      </w:r>
      <w:r w:rsidRPr="003839F6">
        <w:rPr>
          <w:rFonts w:ascii="Arial" w:hAnsi="Arial" w:cs="Arial"/>
          <w:sz w:val="20"/>
        </w:rPr>
        <w:t xml:space="preserve">Ministrstva za </w:t>
      </w:r>
      <w:r>
        <w:rPr>
          <w:rFonts w:ascii="Arial" w:hAnsi="Arial" w:cs="Arial"/>
          <w:sz w:val="20"/>
        </w:rPr>
        <w:t>naravne vire</w:t>
      </w:r>
      <w:r w:rsidRPr="003839F6">
        <w:rPr>
          <w:rFonts w:ascii="Arial" w:hAnsi="Arial" w:cs="Arial"/>
          <w:sz w:val="20"/>
        </w:rPr>
        <w:t xml:space="preserve"> in prostor v okviru sredstev za izvedbo ukrepov za obnovo stvari. </w:t>
      </w:r>
    </w:p>
    <w:p w14:paraId="1164E2A8" w14:textId="77777777" w:rsidR="00104820" w:rsidRPr="003839F6" w:rsidRDefault="00104820" w:rsidP="003B0DDF">
      <w:pPr>
        <w:spacing w:line="260" w:lineRule="exact"/>
        <w:rPr>
          <w:rFonts w:ascii="Arial" w:hAnsi="Arial" w:cs="Arial"/>
          <w:sz w:val="20"/>
        </w:rPr>
      </w:pPr>
    </w:p>
    <w:p w14:paraId="4551A223" w14:textId="3A3A1A24" w:rsidR="00104820" w:rsidRDefault="00361533" w:rsidP="003B0DDF">
      <w:pPr>
        <w:spacing w:line="260" w:lineRule="exact"/>
        <w:rPr>
          <w:rFonts w:ascii="Arial" w:hAnsi="Arial" w:cs="Arial"/>
          <w:sz w:val="20"/>
        </w:rPr>
      </w:pPr>
      <w:r w:rsidRPr="003839F6">
        <w:rPr>
          <w:rFonts w:ascii="Arial" w:hAnsi="Arial" w:cs="Arial"/>
          <w:sz w:val="20"/>
        </w:rPr>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666B61EC" w14:textId="77777777" w:rsidR="00361533" w:rsidRDefault="00361533" w:rsidP="003B0DDF">
      <w:pPr>
        <w:spacing w:line="260" w:lineRule="exact"/>
        <w:rPr>
          <w:rFonts w:ascii="Arial" w:hAnsi="Arial" w:cs="Arial"/>
          <w:sz w:val="20"/>
        </w:rPr>
      </w:pPr>
    </w:p>
    <w:p w14:paraId="5D841AFA" w14:textId="64370265" w:rsidR="00DC3703" w:rsidRPr="003839F6" w:rsidRDefault="00DC3703" w:rsidP="003B0DDF">
      <w:pPr>
        <w:spacing w:line="260" w:lineRule="exact"/>
        <w:rPr>
          <w:rFonts w:ascii="Arial" w:hAnsi="Arial" w:cs="Arial"/>
          <w:sz w:val="20"/>
        </w:rPr>
      </w:pPr>
      <w:r w:rsidRPr="003839F6">
        <w:rPr>
          <w:rFonts w:ascii="Arial" w:hAnsi="Arial" w:cs="Arial"/>
          <w:sz w:val="20"/>
        </w:rPr>
        <w:t xml:space="preserve">Preglednica </w:t>
      </w:r>
      <w:r w:rsidR="00B60BA2">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3B0DDF">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shd w:val="clear" w:color="auto" w:fill="auto"/>
            <w:noWrap/>
            <w:vAlign w:val="center"/>
          </w:tcPr>
          <w:p w14:paraId="4E010186" w14:textId="77777777" w:rsidR="00DC3703" w:rsidRPr="00D4035E" w:rsidRDefault="00DC3703" w:rsidP="003B0DDF">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3B0DDF">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3B0DDF">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16F62E7A" w:rsidR="00DC3703" w:rsidRPr="00D4035E" w:rsidRDefault="00DC3703" w:rsidP="003B0DDF">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let 2026</w:t>
            </w:r>
            <w:r w:rsidR="00673069" w:rsidRPr="0015254A">
              <w:rPr>
                <w:rFonts w:ascii="Arial" w:hAnsi="Arial" w:cs="Arial"/>
                <w:sz w:val="20"/>
              </w:rPr>
              <w:t>–</w:t>
            </w:r>
            <w:r>
              <w:rPr>
                <w:rFonts w:ascii="Arial" w:hAnsi="Arial" w:cs="Arial"/>
                <w:bCs/>
                <w:sz w:val="18"/>
                <w:szCs w:val="18"/>
              </w:rPr>
              <w:t>2027</w:t>
            </w:r>
          </w:p>
        </w:tc>
      </w:tr>
      <w:tr w:rsidR="0028343F" w:rsidRPr="0041594F" w14:paraId="35C4F20A" w14:textId="77777777" w:rsidTr="003D1368">
        <w:trPr>
          <w:trHeight w:val="255"/>
        </w:trPr>
        <w:tc>
          <w:tcPr>
            <w:tcW w:w="3044" w:type="dxa"/>
            <w:shd w:val="clear" w:color="auto" w:fill="auto"/>
            <w:noWrap/>
            <w:vAlign w:val="bottom"/>
          </w:tcPr>
          <w:p w14:paraId="166517D1" w14:textId="77777777" w:rsidR="0028343F" w:rsidRPr="00D4035E" w:rsidRDefault="0028343F" w:rsidP="003B0DDF">
            <w:pPr>
              <w:spacing w:line="260" w:lineRule="exac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vAlign w:val="center"/>
          </w:tcPr>
          <w:p w14:paraId="3F4F76BB" w14:textId="6A3521BA" w:rsidR="0028343F" w:rsidRDefault="004D3E4B" w:rsidP="003B0DDF">
            <w:pPr>
              <w:spacing w:line="260" w:lineRule="exact"/>
              <w:jc w:val="center"/>
              <w:rPr>
                <w:rFonts w:ascii="Arial" w:hAnsi="Arial" w:cs="Arial"/>
                <w:sz w:val="20"/>
              </w:rPr>
            </w:pPr>
            <w:r>
              <w:rPr>
                <w:rFonts w:ascii="Arial" w:hAnsi="Arial" w:cs="Arial"/>
                <w:color w:val="000000"/>
                <w:sz w:val="20"/>
                <w:szCs w:val="20"/>
              </w:rPr>
              <w:t>7</w:t>
            </w:r>
            <w:r w:rsidR="0028343F">
              <w:rPr>
                <w:rFonts w:ascii="Arial" w:hAnsi="Arial" w:cs="Arial"/>
                <w:color w:val="000000"/>
                <w:sz w:val="20"/>
                <w:szCs w:val="20"/>
              </w:rPr>
              <w:t>.</w:t>
            </w:r>
            <w:r w:rsidR="0052662A">
              <w:rPr>
                <w:rFonts w:ascii="Arial" w:hAnsi="Arial" w:cs="Arial"/>
                <w:color w:val="000000"/>
                <w:sz w:val="20"/>
                <w:szCs w:val="20"/>
              </w:rPr>
              <w:t>5</w:t>
            </w:r>
            <w:r w:rsidR="0028343F">
              <w:rPr>
                <w:rFonts w:ascii="Arial" w:hAnsi="Arial" w:cs="Arial"/>
                <w:color w:val="000000"/>
                <w:sz w:val="20"/>
                <w:szCs w:val="20"/>
              </w:rPr>
              <w:t>00.000</w:t>
            </w:r>
          </w:p>
        </w:tc>
        <w:tc>
          <w:tcPr>
            <w:tcW w:w="1984" w:type="dxa"/>
            <w:shd w:val="clear" w:color="auto" w:fill="FFFF99"/>
            <w:vAlign w:val="center"/>
          </w:tcPr>
          <w:p w14:paraId="668ABA8C" w14:textId="63B825E4" w:rsidR="0028343F" w:rsidRDefault="0028343F" w:rsidP="003B0DDF">
            <w:pPr>
              <w:spacing w:line="260" w:lineRule="exact"/>
              <w:jc w:val="center"/>
              <w:rPr>
                <w:rFonts w:ascii="Arial" w:hAnsi="Arial" w:cs="Arial"/>
                <w:sz w:val="20"/>
              </w:rPr>
            </w:pPr>
            <w:r>
              <w:rPr>
                <w:rFonts w:ascii="Arial" w:hAnsi="Arial" w:cs="Arial"/>
                <w:sz w:val="20"/>
                <w:szCs w:val="20"/>
              </w:rPr>
              <w:t>3.</w:t>
            </w:r>
            <w:r w:rsidR="004D3E4B">
              <w:rPr>
                <w:rFonts w:ascii="Arial" w:hAnsi="Arial" w:cs="Arial"/>
                <w:sz w:val="20"/>
                <w:szCs w:val="20"/>
              </w:rPr>
              <w:t>9</w:t>
            </w:r>
            <w:r>
              <w:rPr>
                <w:rFonts w:ascii="Arial" w:hAnsi="Arial" w:cs="Arial"/>
                <w:sz w:val="20"/>
                <w:szCs w:val="20"/>
              </w:rPr>
              <w:t>00.000</w:t>
            </w:r>
          </w:p>
        </w:tc>
        <w:tc>
          <w:tcPr>
            <w:tcW w:w="2126" w:type="dxa"/>
            <w:vAlign w:val="center"/>
          </w:tcPr>
          <w:p w14:paraId="73238C29" w14:textId="18DBF748" w:rsidR="0028343F" w:rsidRDefault="0028343F" w:rsidP="003B0DDF">
            <w:pPr>
              <w:spacing w:line="260" w:lineRule="exact"/>
              <w:jc w:val="center"/>
              <w:rPr>
                <w:rFonts w:ascii="Arial" w:hAnsi="Arial" w:cs="Arial"/>
                <w:sz w:val="20"/>
              </w:rPr>
            </w:pPr>
            <w:r>
              <w:rPr>
                <w:rFonts w:ascii="Arial" w:hAnsi="Arial" w:cs="Arial"/>
                <w:color w:val="000000"/>
                <w:sz w:val="20"/>
                <w:szCs w:val="20"/>
              </w:rPr>
              <w:t>3.</w:t>
            </w:r>
            <w:r w:rsidR="00B60BA2">
              <w:rPr>
                <w:rFonts w:ascii="Arial" w:hAnsi="Arial" w:cs="Arial"/>
                <w:color w:val="000000"/>
                <w:sz w:val="20"/>
                <w:szCs w:val="20"/>
              </w:rPr>
              <w:t>6</w:t>
            </w:r>
            <w:r>
              <w:rPr>
                <w:rFonts w:ascii="Arial" w:hAnsi="Arial" w:cs="Arial"/>
                <w:color w:val="000000"/>
                <w:sz w:val="20"/>
                <w:szCs w:val="20"/>
              </w:rPr>
              <w:t>00.000</w:t>
            </w:r>
          </w:p>
        </w:tc>
      </w:tr>
      <w:tr w:rsidR="0028343F" w:rsidRPr="0041594F" w14:paraId="1E817BB2" w14:textId="77777777" w:rsidTr="003D1368">
        <w:trPr>
          <w:trHeight w:val="255"/>
        </w:trPr>
        <w:tc>
          <w:tcPr>
            <w:tcW w:w="3044" w:type="dxa"/>
            <w:shd w:val="clear" w:color="auto" w:fill="auto"/>
            <w:noWrap/>
            <w:vAlign w:val="bottom"/>
          </w:tcPr>
          <w:p w14:paraId="5F8627E6" w14:textId="77777777" w:rsidR="0028343F" w:rsidRDefault="0028343F" w:rsidP="003B0DDF">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vAlign w:val="center"/>
          </w:tcPr>
          <w:p w14:paraId="38B57A39" w14:textId="3121684A" w:rsidR="0028343F" w:rsidRDefault="0028343F" w:rsidP="003B0DDF">
            <w:pPr>
              <w:spacing w:line="260" w:lineRule="exact"/>
              <w:jc w:val="center"/>
              <w:rPr>
                <w:rFonts w:ascii="Arial" w:hAnsi="Arial" w:cs="Arial"/>
                <w:sz w:val="20"/>
              </w:rPr>
            </w:pPr>
            <w:r>
              <w:rPr>
                <w:rFonts w:ascii="Arial" w:hAnsi="Arial" w:cs="Arial"/>
                <w:sz w:val="20"/>
                <w:szCs w:val="20"/>
              </w:rPr>
              <w:t>5.500.000</w:t>
            </w:r>
          </w:p>
        </w:tc>
        <w:tc>
          <w:tcPr>
            <w:tcW w:w="1984" w:type="dxa"/>
            <w:shd w:val="clear" w:color="auto" w:fill="FFFF99"/>
            <w:vAlign w:val="center"/>
          </w:tcPr>
          <w:p w14:paraId="251EA41E" w14:textId="260611C9" w:rsidR="0028343F" w:rsidRDefault="0028343F" w:rsidP="003B0DDF">
            <w:pPr>
              <w:spacing w:line="260" w:lineRule="exact"/>
              <w:jc w:val="center"/>
              <w:rPr>
                <w:rFonts w:ascii="Arial" w:hAnsi="Arial" w:cs="Arial"/>
                <w:sz w:val="20"/>
              </w:rPr>
            </w:pPr>
            <w:r>
              <w:rPr>
                <w:rFonts w:ascii="Arial" w:hAnsi="Arial" w:cs="Arial"/>
                <w:sz w:val="20"/>
                <w:szCs w:val="20"/>
              </w:rPr>
              <w:t>3.500.000</w:t>
            </w:r>
          </w:p>
        </w:tc>
        <w:tc>
          <w:tcPr>
            <w:tcW w:w="2126" w:type="dxa"/>
            <w:vAlign w:val="center"/>
          </w:tcPr>
          <w:p w14:paraId="238ACA59" w14:textId="1A1FF892" w:rsidR="0028343F" w:rsidRDefault="0028343F" w:rsidP="003B0DDF">
            <w:pPr>
              <w:spacing w:line="260" w:lineRule="exact"/>
              <w:jc w:val="center"/>
              <w:rPr>
                <w:rFonts w:ascii="Arial" w:hAnsi="Arial" w:cs="Arial"/>
                <w:sz w:val="20"/>
              </w:rPr>
            </w:pPr>
            <w:r>
              <w:rPr>
                <w:rFonts w:ascii="Arial" w:hAnsi="Arial" w:cs="Arial"/>
                <w:color w:val="000000"/>
                <w:sz w:val="20"/>
                <w:szCs w:val="20"/>
              </w:rPr>
              <w:t>2.000.000</w:t>
            </w:r>
          </w:p>
        </w:tc>
      </w:tr>
      <w:tr w:rsidR="0028343F" w:rsidRPr="0041594F" w14:paraId="70BA2FCE" w14:textId="77777777" w:rsidTr="003D1368">
        <w:trPr>
          <w:trHeight w:val="461"/>
        </w:trPr>
        <w:tc>
          <w:tcPr>
            <w:tcW w:w="3044" w:type="dxa"/>
            <w:shd w:val="clear" w:color="auto" w:fill="auto"/>
            <w:noWrap/>
            <w:vAlign w:val="center"/>
          </w:tcPr>
          <w:p w14:paraId="68731A74" w14:textId="0D22318A" w:rsidR="0028343F" w:rsidRPr="00D4035E" w:rsidRDefault="0028343F" w:rsidP="003B0DDF">
            <w:pPr>
              <w:spacing w:line="260" w:lineRule="exact"/>
              <w:rPr>
                <w:rFonts w:ascii="Arial" w:hAnsi="Arial" w:cs="Arial"/>
                <w:bCs/>
                <w:sz w:val="18"/>
                <w:szCs w:val="18"/>
              </w:rPr>
            </w:pPr>
            <w:r w:rsidRPr="00D4035E">
              <w:rPr>
                <w:rFonts w:ascii="Arial" w:hAnsi="Arial" w:cs="Arial"/>
                <w:bCs/>
                <w:sz w:val="18"/>
                <w:szCs w:val="18"/>
              </w:rPr>
              <w:t xml:space="preserve">Obnova objektov v lasti oseb zasebnega </w:t>
            </w:r>
            <w:r w:rsidR="0052662A" w:rsidRPr="0052662A">
              <w:rPr>
                <w:rFonts w:ascii="Arial" w:hAnsi="Arial" w:cs="Arial"/>
                <w:bCs/>
                <w:sz w:val="18"/>
                <w:szCs w:val="18"/>
              </w:rPr>
              <w:t>prava in obnova posebnih objektov</w:t>
            </w:r>
            <w:r w:rsidR="003B0DDF">
              <w:rPr>
                <w:rFonts w:ascii="Arial" w:hAnsi="Arial" w:cs="Arial"/>
                <w:bCs/>
                <w:sz w:val="18"/>
                <w:szCs w:val="18"/>
              </w:rPr>
              <w:t xml:space="preserve"> </w:t>
            </w:r>
          </w:p>
        </w:tc>
        <w:tc>
          <w:tcPr>
            <w:tcW w:w="1843" w:type="dxa"/>
            <w:vAlign w:val="center"/>
          </w:tcPr>
          <w:p w14:paraId="22CAB639" w14:textId="728477EA" w:rsidR="0028343F" w:rsidRDefault="0028343F" w:rsidP="003B0DDF">
            <w:pPr>
              <w:spacing w:line="260" w:lineRule="exact"/>
              <w:jc w:val="center"/>
              <w:rPr>
                <w:rFonts w:ascii="Arial" w:hAnsi="Arial" w:cs="Arial"/>
                <w:sz w:val="20"/>
              </w:rPr>
            </w:pPr>
            <w:r>
              <w:rPr>
                <w:rFonts w:ascii="Arial" w:hAnsi="Arial" w:cs="Arial"/>
                <w:sz w:val="20"/>
                <w:szCs w:val="20"/>
              </w:rPr>
              <w:t>2</w:t>
            </w:r>
            <w:r w:rsidR="0052662A">
              <w:rPr>
                <w:rFonts w:ascii="Arial" w:hAnsi="Arial" w:cs="Arial"/>
                <w:sz w:val="20"/>
                <w:szCs w:val="20"/>
              </w:rPr>
              <w:t>5</w:t>
            </w:r>
            <w:r>
              <w:rPr>
                <w:rFonts w:ascii="Arial" w:hAnsi="Arial" w:cs="Arial"/>
                <w:sz w:val="20"/>
                <w:szCs w:val="20"/>
              </w:rPr>
              <w:t>0.000</w:t>
            </w:r>
          </w:p>
        </w:tc>
        <w:tc>
          <w:tcPr>
            <w:tcW w:w="1984" w:type="dxa"/>
            <w:shd w:val="clear" w:color="auto" w:fill="FFFF99"/>
            <w:vAlign w:val="center"/>
          </w:tcPr>
          <w:p w14:paraId="55BD79A1" w14:textId="5564F7C4" w:rsidR="0028343F" w:rsidRDefault="0028343F" w:rsidP="003B0DDF">
            <w:pPr>
              <w:spacing w:line="260" w:lineRule="exact"/>
              <w:jc w:val="center"/>
              <w:rPr>
                <w:rFonts w:ascii="Arial" w:hAnsi="Arial" w:cs="Arial"/>
                <w:sz w:val="20"/>
              </w:rPr>
            </w:pPr>
            <w:r>
              <w:rPr>
                <w:rFonts w:ascii="Arial" w:hAnsi="Arial" w:cs="Arial"/>
                <w:sz w:val="20"/>
                <w:szCs w:val="20"/>
              </w:rPr>
              <w:t>1</w:t>
            </w:r>
            <w:r w:rsidR="003758C2">
              <w:rPr>
                <w:rFonts w:ascii="Arial" w:hAnsi="Arial" w:cs="Arial"/>
                <w:sz w:val="20"/>
                <w:szCs w:val="20"/>
              </w:rPr>
              <w:t>00</w:t>
            </w:r>
            <w:r>
              <w:rPr>
                <w:rFonts w:ascii="Arial" w:hAnsi="Arial" w:cs="Arial"/>
                <w:sz w:val="20"/>
                <w:szCs w:val="20"/>
              </w:rPr>
              <w:t>.000</w:t>
            </w:r>
          </w:p>
        </w:tc>
        <w:tc>
          <w:tcPr>
            <w:tcW w:w="2126" w:type="dxa"/>
            <w:vAlign w:val="center"/>
          </w:tcPr>
          <w:p w14:paraId="60EFF5EB" w14:textId="28DBF9CE" w:rsidR="0028343F" w:rsidRDefault="0028343F" w:rsidP="003B0DDF">
            <w:pPr>
              <w:spacing w:line="260" w:lineRule="exact"/>
              <w:jc w:val="center"/>
              <w:rPr>
                <w:rFonts w:ascii="Arial" w:hAnsi="Arial" w:cs="Arial"/>
                <w:sz w:val="20"/>
              </w:rPr>
            </w:pPr>
            <w:r>
              <w:rPr>
                <w:rFonts w:ascii="Arial" w:hAnsi="Arial" w:cs="Arial"/>
                <w:color w:val="000000"/>
                <w:sz w:val="20"/>
                <w:szCs w:val="20"/>
              </w:rPr>
              <w:t>1</w:t>
            </w:r>
            <w:r w:rsidR="0052662A">
              <w:rPr>
                <w:rFonts w:ascii="Arial" w:hAnsi="Arial" w:cs="Arial"/>
                <w:color w:val="000000"/>
                <w:sz w:val="20"/>
                <w:szCs w:val="20"/>
              </w:rPr>
              <w:t>5</w:t>
            </w:r>
            <w:r>
              <w:rPr>
                <w:rFonts w:ascii="Arial" w:hAnsi="Arial" w:cs="Arial"/>
                <w:color w:val="000000"/>
                <w:sz w:val="20"/>
                <w:szCs w:val="20"/>
              </w:rPr>
              <w:t>0.000</w:t>
            </w:r>
          </w:p>
        </w:tc>
      </w:tr>
      <w:tr w:rsidR="0028343F" w:rsidRPr="0041594F" w14:paraId="2EC81C3D" w14:textId="77777777" w:rsidTr="003D1368">
        <w:trPr>
          <w:trHeight w:val="349"/>
        </w:trPr>
        <w:tc>
          <w:tcPr>
            <w:tcW w:w="3044" w:type="dxa"/>
            <w:shd w:val="clear" w:color="auto" w:fill="auto"/>
            <w:noWrap/>
            <w:vAlign w:val="bottom"/>
          </w:tcPr>
          <w:p w14:paraId="31C8E035" w14:textId="77777777" w:rsidR="0028343F" w:rsidRPr="00D4035E" w:rsidRDefault="0028343F" w:rsidP="003B0DDF">
            <w:pPr>
              <w:spacing w:line="260" w:lineRule="exact"/>
              <w:rPr>
                <w:rFonts w:ascii="Arial" w:hAnsi="Arial" w:cs="Arial"/>
                <w:bCs/>
                <w:sz w:val="18"/>
                <w:szCs w:val="18"/>
              </w:rPr>
            </w:pPr>
            <w:r>
              <w:rPr>
                <w:rFonts w:ascii="Arial" w:hAnsi="Arial" w:cs="Arial"/>
                <w:bCs/>
                <w:sz w:val="18"/>
                <w:szCs w:val="18"/>
              </w:rPr>
              <w:t>Podpora pri izvedbi programa</w:t>
            </w:r>
          </w:p>
        </w:tc>
        <w:tc>
          <w:tcPr>
            <w:tcW w:w="1843" w:type="dxa"/>
            <w:vAlign w:val="center"/>
          </w:tcPr>
          <w:p w14:paraId="024E1A2A" w14:textId="185EB459" w:rsidR="0028343F" w:rsidRDefault="0028343F" w:rsidP="003B0DDF">
            <w:pPr>
              <w:spacing w:line="260" w:lineRule="exact"/>
              <w:jc w:val="center"/>
              <w:rPr>
                <w:rFonts w:ascii="Arial" w:hAnsi="Arial" w:cs="Arial"/>
                <w:sz w:val="20"/>
              </w:rPr>
            </w:pPr>
            <w:r>
              <w:rPr>
                <w:rFonts w:ascii="Arial" w:hAnsi="Arial" w:cs="Arial"/>
                <w:sz w:val="20"/>
                <w:szCs w:val="20"/>
              </w:rPr>
              <w:t>2</w:t>
            </w:r>
            <w:r w:rsidR="0052662A">
              <w:rPr>
                <w:rFonts w:ascii="Arial" w:hAnsi="Arial" w:cs="Arial"/>
                <w:sz w:val="20"/>
                <w:szCs w:val="20"/>
              </w:rPr>
              <w:t>2</w:t>
            </w:r>
            <w:r>
              <w:rPr>
                <w:rFonts w:ascii="Arial" w:hAnsi="Arial" w:cs="Arial"/>
                <w:sz w:val="20"/>
                <w:szCs w:val="20"/>
              </w:rPr>
              <w:t>0.000</w:t>
            </w:r>
          </w:p>
        </w:tc>
        <w:tc>
          <w:tcPr>
            <w:tcW w:w="1984" w:type="dxa"/>
            <w:shd w:val="clear" w:color="auto" w:fill="FFFF99"/>
            <w:vAlign w:val="center"/>
          </w:tcPr>
          <w:p w14:paraId="094E669F" w14:textId="2C981A3D" w:rsidR="0028343F" w:rsidRDefault="003758C2" w:rsidP="003B0DDF">
            <w:pPr>
              <w:spacing w:line="260" w:lineRule="exact"/>
              <w:jc w:val="center"/>
              <w:rPr>
                <w:rFonts w:ascii="Arial" w:hAnsi="Arial" w:cs="Arial"/>
                <w:sz w:val="20"/>
              </w:rPr>
            </w:pPr>
            <w:r>
              <w:rPr>
                <w:rFonts w:ascii="Arial" w:hAnsi="Arial" w:cs="Arial"/>
                <w:sz w:val="20"/>
                <w:szCs w:val="20"/>
              </w:rPr>
              <w:t>10</w:t>
            </w:r>
            <w:r w:rsidR="0028343F">
              <w:rPr>
                <w:rFonts w:ascii="Arial" w:hAnsi="Arial" w:cs="Arial"/>
                <w:sz w:val="20"/>
                <w:szCs w:val="20"/>
              </w:rPr>
              <w:t>0.000</w:t>
            </w:r>
          </w:p>
        </w:tc>
        <w:tc>
          <w:tcPr>
            <w:tcW w:w="2126" w:type="dxa"/>
            <w:vAlign w:val="center"/>
          </w:tcPr>
          <w:p w14:paraId="1FC39F6F" w14:textId="3A3C0994" w:rsidR="0028343F" w:rsidRDefault="0028343F" w:rsidP="003B0DDF">
            <w:pPr>
              <w:spacing w:line="260" w:lineRule="exact"/>
              <w:jc w:val="center"/>
              <w:rPr>
                <w:rFonts w:ascii="Arial" w:hAnsi="Arial" w:cs="Arial"/>
                <w:sz w:val="20"/>
              </w:rPr>
            </w:pPr>
            <w:r>
              <w:rPr>
                <w:rFonts w:ascii="Arial" w:hAnsi="Arial" w:cs="Arial"/>
                <w:color w:val="000000"/>
                <w:sz w:val="20"/>
                <w:szCs w:val="20"/>
              </w:rPr>
              <w:t>1</w:t>
            </w:r>
            <w:r w:rsidR="0052662A">
              <w:rPr>
                <w:rFonts w:ascii="Arial" w:hAnsi="Arial" w:cs="Arial"/>
                <w:color w:val="000000"/>
                <w:sz w:val="20"/>
                <w:szCs w:val="20"/>
              </w:rPr>
              <w:t>2</w:t>
            </w:r>
            <w:r>
              <w:rPr>
                <w:rFonts w:ascii="Arial" w:hAnsi="Arial" w:cs="Arial"/>
                <w:color w:val="000000"/>
                <w:sz w:val="20"/>
                <w:szCs w:val="20"/>
              </w:rPr>
              <w:t>0.000</w:t>
            </w:r>
          </w:p>
        </w:tc>
      </w:tr>
      <w:tr w:rsidR="004727EB" w:rsidRPr="00EA555C" w14:paraId="0A2B9A2D" w14:textId="77777777" w:rsidTr="00803969">
        <w:trPr>
          <w:trHeight w:val="377"/>
        </w:trPr>
        <w:tc>
          <w:tcPr>
            <w:tcW w:w="3044" w:type="dxa"/>
            <w:shd w:val="clear" w:color="auto" w:fill="FFFF99"/>
            <w:noWrap/>
            <w:vAlign w:val="bottom"/>
          </w:tcPr>
          <w:p w14:paraId="4DF02038" w14:textId="77777777" w:rsidR="004727EB" w:rsidRPr="00EA555C" w:rsidRDefault="004727EB" w:rsidP="003B0DDF">
            <w:pPr>
              <w:spacing w:line="260" w:lineRule="exact"/>
              <w:jc w:val="center"/>
              <w:rPr>
                <w:rFonts w:ascii="Arial" w:hAnsi="Arial" w:cs="Arial"/>
                <w:b/>
                <w:bCs/>
                <w:sz w:val="20"/>
              </w:rPr>
            </w:pPr>
            <w:r w:rsidRPr="00EA555C">
              <w:rPr>
                <w:rFonts w:ascii="Arial" w:hAnsi="Arial" w:cs="Arial"/>
                <w:b/>
                <w:bCs/>
                <w:sz w:val="20"/>
              </w:rPr>
              <w:t>SKUPAJ</w:t>
            </w:r>
          </w:p>
        </w:tc>
        <w:tc>
          <w:tcPr>
            <w:tcW w:w="1843" w:type="dxa"/>
            <w:shd w:val="clear" w:color="auto" w:fill="FFFF99"/>
            <w:vAlign w:val="bottom"/>
          </w:tcPr>
          <w:p w14:paraId="1010F48D" w14:textId="76B01160" w:rsidR="004727EB" w:rsidRPr="00EA555C" w:rsidRDefault="0028343F" w:rsidP="003B0DDF">
            <w:pPr>
              <w:spacing w:line="260" w:lineRule="exact"/>
              <w:jc w:val="center"/>
              <w:rPr>
                <w:rFonts w:ascii="Arial" w:hAnsi="Arial" w:cs="Arial"/>
                <w:b/>
                <w:bCs/>
                <w:sz w:val="20"/>
              </w:rPr>
            </w:pPr>
            <w:r>
              <w:rPr>
                <w:rFonts w:ascii="Arial" w:hAnsi="Arial" w:cs="Arial"/>
                <w:b/>
                <w:bCs/>
                <w:color w:val="000000"/>
                <w:sz w:val="20"/>
              </w:rPr>
              <w:t>1</w:t>
            </w:r>
            <w:r w:rsidR="004D3E4B">
              <w:rPr>
                <w:rFonts w:ascii="Arial" w:hAnsi="Arial" w:cs="Arial"/>
                <w:b/>
                <w:bCs/>
                <w:color w:val="000000"/>
                <w:sz w:val="20"/>
              </w:rPr>
              <w:t>3</w:t>
            </w:r>
            <w:r w:rsidR="004727EB" w:rsidRPr="00EA555C">
              <w:rPr>
                <w:rFonts w:ascii="Arial" w:hAnsi="Arial" w:cs="Arial"/>
                <w:b/>
                <w:bCs/>
                <w:color w:val="000000"/>
                <w:sz w:val="20"/>
              </w:rPr>
              <w:t>.</w:t>
            </w:r>
            <w:r w:rsidR="004D3E4B">
              <w:rPr>
                <w:rFonts w:ascii="Arial" w:hAnsi="Arial" w:cs="Arial"/>
                <w:b/>
                <w:bCs/>
                <w:color w:val="000000"/>
                <w:sz w:val="20"/>
              </w:rPr>
              <w:t>4</w:t>
            </w:r>
            <w:r w:rsidR="00B60BA2">
              <w:rPr>
                <w:rFonts w:ascii="Arial" w:hAnsi="Arial" w:cs="Arial"/>
                <w:b/>
                <w:bCs/>
                <w:color w:val="000000"/>
                <w:sz w:val="20"/>
              </w:rPr>
              <w:t>7</w:t>
            </w:r>
            <w:r w:rsidR="004727EB" w:rsidRPr="00EA555C">
              <w:rPr>
                <w:rFonts w:ascii="Arial" w:hAnsi="Arial" w:cs="Arial"/>
                <w:b/>
                <w:bCs/>
                <w:color w:val="000000"/>
                <w:sz w:val="20"/>
              </w:rPr>
              <w:t>0.000</w:t>
            </w:r>
          </w:p>
        </w:tc>
        <w:tc>
          <w:tcPr>
            <w:tcW w:w="1984" w:type="dxa"/>
            <w:shd w:val="clear" w:color="auto" w:fill="FFFF99"/>
            <w:vAlign w:val="bottom"/>
          </w:tcPr>
          <w:p w14:paraId="75828C1A" w14:textId="633094EC" w:rsidR="004727EB" w:rsidRPr="00EA555C" w:rsidRDefault="0028343F" w:rsidP="003B0DDF">
            <w:pPr>
              <w:spacing w:line="260" w:lineRule="exact"/>
              <w:jc w:val="center"/>
              <w:rPr>
                <w:rFonts w:ascii="Arial" w:hAnsi="Arial" w:cs="Arial"/>
                <w:b/>
                <w:bCs/>
                <w:sz w:val="20"/>
              </w:rPr>
            </w:pPr>
            <w:r>
              <w:rPr>
                <w:rFonts w:ascii="Arial" w:hAnsi="Arial" w:cs="Arial"/>
                <w:b/>
                <w:bCs/>
                <w:color w:val="000000"/>
                <w:sz w:val="20"/>
              </w:rPr>
              <w:t>7</w:t>
            </w:r>
            <w:r w:rsidR="004727EB" w:rsidRPr="00EA555C">
              <w:rPr>
                <w:rFonts w:ascii="Arial" w:hAnsi="Arial" w:cs="Arial"/>
                <w:b/>
                <w:bCs/>
                <w:color w:val="000000"/>
                <w:sz w:val="20"/>
              </w:rPr>
              <w:t>.</w:t>
            </w:r>
            <w:r w:rsidR="004D3E4B">
              <w:rPr>
                <w:rFonts w:ascii="Arial" w:hAnsi="Arial" w:cs="Arial"/>
                <w:b/>
                <w:bCs/>
                <w:color w:val="000000"/>
                <w:sz w:val="20"/>
              </w:rPr>
              <w:t>6</w:t>
            </w:r>
            <w:r w:rsidR="005E51F9" w:rsidRPr="00EA555C">
              <w:rPr>
                <w:rFonts w:ascii="Arial" w:hAnsi="Arial" w:cs="Arial"/>
                <w:b/>
                <w:bCs/>
                <w:color w:val="000000"/>
                <w:sz w:val="20"/>
              </w:rPr>
              <w:t>0</w:t>
            </w:r>
            <w:r w:rsidR="004727EB" w:rsidRPr="00EA555C">
              <w:rPr>
                <w:rFonts w:ascii="Arial" w:hAnsi="Arial" w:cs="Arial"/>
                <w:b/>
                <w:bCs/>
                <w:color w:val="000000"/>
                <w:sz w:val="20"/>
              </w:rPr>
              <w:t>0.000</w:t>
            </w:r>
          </w:p>
        </w:tc>
        <w:tc>
          <w:tcPr>
            <w:tcW w:w="2126" w:type="dxa"/>
            <w:shd w:val="clear" w:color="auto" w:fill="FFFF99"/>
            <w:vAlign w:val="bottom"/>
          </w:tcPr>
          <w:p w14:paraId="2C45BB35" w14:textId="5CA68C3F" w:rsidR="004727EB" w:rsidRPr="00EA555C" w:rsidRDefault="0028343F" w:rsidP="003B0DDF">
            <w:pPr>
              <w:spacing w:line="260" w:lineRule="exact"/>
              <w:jc w:val="center"/>
              <w:rPr>
                <w:rFonts w:ascii="Arial" w:hAnsi="Arial" w:cs="Arial"/>
                <w:b/>
                <w:bCs/>
                <w:sz w:val="20"/>
              </w:rPr>
            </w:pPr>
            <w:r>
              <w:rPr>
                <w:rFonts w:ascii="Arial" w:hAnsi="Arial" w:cs="Arial"/>
                <w:b/>
                <w:bCs/>
                <w:color w:val="000000"/>
                <w:sz w:val="20"/>
              </w:rPr>
              <w:t>5</w:t>
            </w:r>
            <w:r w:rsidR="004727EB" w:rsidRPr="00EA555C">
              <w:rPr>
                <w:rFonts w:ascii="Arial" w:hAnsi="Arial" w:cs="Arial"/>
                <w:b/>
                <w:bCs/>
                <w:color w:val="000000"/>
                <w:sz w:val="20"/>
              </w:rPr>
              <w:t>.</w:t>
            </w:r>
            <w:r w:rsidR="004D3E4B">
              <w:rPr>
                <w:rFonts w:ascii="Arial" w:hAnsi="Arial" w:cs="Arial"/>
                <w:b/>
                <w:bCs/>
                <w:color w:val="000000"/>
                <w:sz w:val="20"/>
              </w:rPr>
              <w:t>8</w:t>
            </w:r>
            <w:r w:rsidR="00B60BA2">
              <w:rPr>
                <w:rFonts w:ascii="Arial" w:hAnsi="Arial" w:cs="Arial"/>
                <w:b/>
                <w:bCs/>
                <w:color w:val="000000"/>
                <w:sz w:val="20"/>
              </w:rPr>
              <w:t>7</w:t>
            </w:r>
            <w:r w:rsidR="004727EB" w:rsidRPr="00EA555C">
              <w:rPr>
                <w:rFonts w:ascii="Arial" w:hAnsi="Arial" w:cs="Arial"/>
                <w:b/>
                <w:bCs/>
                <w:color w:val="000000"/>
                <w:sz w:val="20"/>
              </w:rPr>
              <w:t>0.000</w:t>
            </w:r>
          </w:p>
        </w:tc>
      </w:tr>
    </w:tbl>
    <w:p w14:paraId="45C6737C" w14:textId="77777777" w:rsidR="00DC3703" w:rsidRDefault="00DC3703" w:rsidP="003B0DDF">
      <w:pPr>
        <w:spacing w:line="260" w:lineRule="exact"/>
        <w:rPr>
          <w:rFonts w:ascii="Arial" w:hAnsi="Arial" w:cs="Arial"/>
          <w:sz w:val="20"/>
        </w:rPr>
      </w:pPr>
    </w:p>
    <w:p w14:paraId="32C48BEE" w14:textId="1A7CA6FE" w:rsidR="0052662A" w:rsidRPr="0052662A" w:rsidRDefault="0052662A" w:rsidP="003B0DDF">
      <w:pPr>
        <w:spacing w:line="260" w:lineRule="exact"/>
        <w:rPr>
          <w:rFonts w:ascii="Arial" w:hAnsi="Arial" w:cs="Arial"/>
          <w:sz w:val="20"/>
        </w:rPr>
      </w:pPr>
      <w:r w:rsidRPr="0052662A">
        <w:rPr>
          <w:rFonts w:ascii="Arial" w:hAnsi="Arial" w:cs="Arial"/>
          <w:sz w:val="20"/>
        </w:rPr>
        <w:t>Predloženi program predvideva diferencirano zagotovitev sredstev</w:t>
      </w:r>
      <w:r>
        <w:rPr>
          <w:rFonts w:ascii="Arial" w:hAnsi="Arial" w:cs="Arial"/>
          <w:sz w:val="20"/>
        </w:rPr>
        <w:t>,</w:t>
      </w:r>
      <w:r w:rsidRPr="0052662A">
        <w:rPr>
          <w:rFonts w:ascii="Arial" w:hAnsi="Arial" w:cs="Arial"/>
          <w:sz w:val="20"/>
        </w:rPr>
        <w:t xml:space="preserve"> predvsem v obdobju 2025</w:t>
      </w:r>
      <w:r w:rsidR="00673069" w:rsidRPr="0015254A">
        <w:rPr>
          <w:rFonts w:ascii="Arial" w:hAnsi="Arial" w:cs="Arial"/>
          <w:sz w:val="20"/>
        </w:rPr>
        <w:t>–</w:t>
      </w:r>
      <w:r w:rsidRPr="0052662A">
        <w:rPr>
          <w:rFonts w:ascii="Arial" w:hAnsi="Arial" w:cs="Arial"/>
          <w:sz w:val="20"/>
        </w:rPr>
        <w:t xml:space="preserve">2027. V letu 2025 predvsem izvedba najbolj prioritetnih obnovitvenih del. </w:t>
      </w:r>
    </w:p>
    <w:p w14:paraId="3938F36A" w14:textId="77777777" w:rsidR="0052662A" w:rsidRPr="0052662A" w:rsidRDefault="0052662A" w:rsidP="003B0DDF">
      <w:pPr>
        <w:spacing w:line="260" w:lineRule="exact"/>
        <w:rPr>
          <w:rFonts w:ascii="Arial" w:hAnsi="Arial" w:cs="Arial"/>
          <w:sz w:val="20"/>
        </w:rPr>
      </w:pPr>
    </w:p>
    <w:p w14:paraId="373527B1" w14:textId="53F1AAA3" w:rsidR="00DC3703" w:rsidRPr="003839F6" w:rsidRDefault="0052662A" w:rsidP="003B0DDF">
      <w:pPr>
        <w:spacing w:line="260" w:lineRule="exact"/>
        <w:rPr>
          <w:rFonts w:ascii="Arial" w:hAnsi="Arial" w:cs="Arial"/>
          <w:sz w:val="20"/>
        </w:rPr>
      </w:pPr>
      <w:r w:rsidRPr="0052662A">
        <w:rPr>
          <w:rFonts w:ascii="Arial" w:hAnsi="Arial" w:cs="Arial"/>
          <w:sz w:val="20"/>
        </w:rPr>
        <w:t xml:space="preserve">Za obdobje po letu 2025 je podana ocenjena višina državnih sredstev, ki jih bo potrebno </w:t>
      </w:r>
      <w:r w:rsidR="00553E62">
        <w:rPr>
          <w:rFonts w:ascii="Arial" w:hAnsi="Arial" w:cs="Arial"/>
          <w:sz w:val="20"/>
        </w:rPr>
        <w:t xml:space="preserve">načrtovati </w:t>
      </w:r>
      <w:r w:rsidR="00F96B79">
        <w:rPr>
          <w:rFonts w:ascii="Arial" w:hAnsi="Arial" w:cs="Arial"/>
          <w:sz w:val="20"/>
        </w:rPr>
        <w:br/>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52662A">
        <w:rPr>
          <w:rFonts w:ascii="Arial" w:hAnsi="Arial" w:cs="Arial"/>
          <w:sz w:val="20"/>
        </w:rPr>
        <w:t>zagotoviti v posameznem letu, upoštevajoč možnosti izvedbe programa in ustrezno pripravljeno dokumentacijo za izvedbo obnove.</w:t>
      </w:r>
    </w:p>
    <w:p w14:paraId="7EA58713" w14:textId="77777777" w:rsidR="00DC3703" w:rsidRPr="003839F6" w:rsidRDefault="00DC3703" w:rsidP="003B0DDF">
      <w:pPr>
        <w:spacing w:line="260" w:lineRule="exact"/>
        <w:rPr>
          <w:rFonts w:ascii="Arial" w:hAnsi="Arial" w:cs="Arial"/>
          <w:sz w:val="20"/>
        </w:rPr>
      </w:pPr>
    </w:p>
    <w:p w14:paraId="2F3BF2CB" w14:textId="77777777" w:rsidR="00DC3703" w:rsidRPr="003839F6" w:rsidRDefault="00DC3703" w:rsidP="003B0DDF">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3B0DDF">
      <w:pPr>
        <w:spacing w:line="260" w:lineRule="exact"/>
        <w:rPr>
          <w:rFonts w:ascii="Arial" w:hAnsi="Arial" w:cs="Arial"/>
          <w:b/>
          <w:sz w:val="20"/>
        </w:rPr>
      </w:pPr>
    </w:p>
    <w:p w14:paraId="48538783" w14:textId="77777777" w:rsidR="00DC3703" w:rsidRPr="003839F6" w:rsidRDefault="00DC3703" w:rsidP="003B0DDF">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3B0DDF">
      <w:pPr>
        <w:spacing w:line="260" w:lineRule="exact"/>
        <w:rPr>
          <w:rFonts w:ascii="Arial" w:hAnsi="Arial" w:cs="Arial"/>
          <w:sz w:val="20"/>
        </w:rPr>
      </w:pPr>
      <w:r w:rsidRPr="003839F6">
        <w:rPr>
          <w:rFonts w:ascii="Arial" w:hAnsi="Arial" w:cs="Arial"/>
          <w:sz w:val="20"/>
        </w:rPr>
        <w:tab/>
      </w:r>
    </w:p>
    <w:p w14:paraId="78519A43" w14:textId="3B14CA3F" w:rsidR="00DC3703" w:rsidRPr="003839F6" w:rsidRDefault="00DC3703" w:rsidP="003B0DDF">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w:t>
      </w:r>
      <w:r w:rsidR="00976B5F">
        <w:rPr>
          <w:rFonts w:ascii="Arial" w:hAnsi="Arial" w:cs="Arial"/>
          <w:sz w:val="20"/>
        </w:rPr>
        <w:t>MNVP</w:t>
      </w:r>
      <w:r w:rsidRPr="003839F6">
        <w:rPr>
          <w:rFonts w:ascii="Arial" w:hAnsi="Arial" w:cs="Arial"/>
          <w:sz w:val="20"/>
        </w:rPr>
        <w:t xml:space="preserve"> pristojno za izvajanje obnove:</w:t>
      </w:r>
    </w:p>
    <w:p w14:paraId="6D980708" w14:textId="77777777" w:rsidR="00DC3703" w:rsidRPr="003839F6" w:rsidRDefault="00DC3703" w:rsidP="003B0DDF">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3B0DDF">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3B0DDF">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3B0DDF">
      <w:pPr>
        <w:spacing w:line="260" w:lineRule="exact"/>
        <w:rPr>
          <w:rFonts w:ascii="Arial" w:hAnsi="Arial" w:cs="Arial"/>
          <w:sz w:val="20"/>
        </w:rPr>
      </w:pPr>
    </w:p>
    <w:p w14:paraId="3070CACE" w14:textId="52683D17" w:rsidR="00DC3703" w:rsidRPr="003839F6" w:rsidRDefault="00311F85" w:rsidP="003B0DDF">
      <w:pPr>
        <w:spacing w:line="260" w:lineRule="exact"/>
        <w:rPr>
          <w:rFonts w:ascii="Arial" w:hAnsi="Arial" w:cs="Arial"/>
          <w:sz w:val="20"/>
        </w:rPr>
      </w:pPr>
      <w:r>
        <w:rPr>
          <w:rFonts w:ascii="Arial" w:hAnsi="Arial" w:cs="Arial"/>
          <w:sz w:val="20"/>
        </w:rPr>
        <w:t>MNVP</w:t>
      </w:r>
      <w:r w:rsidR="00DC3703" w:rsidRPr="003839F6">
        <w:rPr>
          <w:rFonts w:ascii="Arial" w:hAnsi="Arial" w:cs="Arial"/>
          <w:sz w:val="20"/>
        </w:rPr>
        <w:t xml:space="preserve"> je upravičencem za obnovo stvari iz prejšnjega odstavka dolžno zagotoviti svetovanje in pomoč pri načrtovanju in projektiranju ter finančni in gradbeni nadzor pri obnovi stvari. </w:t>
      </w:r>
      <w:r w:rsidR="0052662A" w:rsidRPr="0015254A">
        <w:rPr>
          <w:rFonts w:ascii="Arial" w:hAnsi="Arial" w:cs="Arial"/>
          <w:sz w:val="20"/>
        </w:rPr>
        <w:t xml:space="preserve">Pri sanaciji kulturnih spomenikov kot strokovna tehnična podpora sodeluje </w:t>
      </w:r>
      <w:r w:rsidR="0052662A">
        <w:rPr>
          <w:rFonts w:ascii="Arial" w:hAnsi="Arial" w:cs="Arial"/>
          <w:sz w:val="20"/>
        </w:rPr>
        <w:t>Zavod</w:t>
      </w:r>
      <w:r w:rsidR="0052662A" w:rsidRPr="0015254A">
        <w:rPr>
          <w:rFonts w:ascii="Arial" w:hAnsi="Arial" w:cs="Arial"/>
          <w:sz w:val="20"/>
        </w:rPr>
        <w:t xml:space="preserve"> za varstvo kulturne dediščine Slovenije</w:t>
      </w:r>
      <w:r w:rsidR="0052662A">
        <w:rPr>
          <w:rFonts w:ascii="Arial" w:hAnsi="Arial" w:cs="Arial"/>
          <w:sz w:val="20"/>
        </w:rPr>
        <w:t>.</w:t>
      </w:r>
    </w:p>
    <w:p w14:paraId="1D85357A" w14:textId="77777777" w:rsidR="00DC3703" w:rsidRPr="003839F6" w:rsidRDefault="00DC3703" w:rsidP="003B0DDF">
      <w:pPr>
        <w:spacing w:line="260" w:lineRule="exact"/>
        <w:rPr>
          <w:rFonts w:ascii="Arial" w:hAnsi="Arial" w:cs="Arial"/>
          <w:sz w:val="20"/>
        </w:rPr>
      </w:pPr>
    </w:p>
    <w:p w14:paraId="1A613B9A" w14:textId="7EDD7AC3" w:rsidR="00DC3703" w:rsidRPr="003839F6" w:rsidRDefault="00DC3703" w:rsidP="003B0DDF">
      <w:pPr>
        <w:spacing w:line="260" w:lineRule="exact"/>
        <w:rPr>
          <w:rFonts w:ascii="Arial" w:hAnsi="Arial" w:cs="Arial"/>
          <w:sz w:val="20"/>
        </w:rPr>
      </w:pPr>
      <w:r w:rsidRPr="003839F6">
        <w:rPr>
          <w:rFonts w:ascii="Arial" w:hAnsi="Arial" w:cs="Arial"/>
          <w:sz w:val="20"/>
        </w:rPr>
        <w:t xml:space="preserve">Financiranje teh nalog </w:t>
      </w:r>
      <w:r w:rsidR="00673069">
        <w:rPr>
          <w:rFonts w:ascii="Arial" w:hAnsi="Arial" w:cs="Arial"/>
          <w:sz w:val="20"/>
        </w:rPr>
        <w:t>M</w:t>
      </w:r>
      <w:r w:rsidRPr="003839F6">
        <w:rPr>
          <w:rFonts w:ascii="Arial" w:hAnsi="Arial" w:cs="Arial"/>
          <w:sz w:val="20"/>
        </w:rPr>
        <w:t>inistrstva</w:t>
      </w:r>
      <w:r w:rsidR="00673069">
        <w:rPr>
          <w:rFonts w:ascii="Arial" w:hAnsi="Arial" w:cs="Arial"/>
          <w:sz w:val="20"/>
        </w:rPr>
        <w:t xml:space="preserve"> za naravne vire in prostor</w:t>
      </w:r>
      <w:r w:rsidRPr="003839F6">
        <w:rPr>
          <w:rFonts w:ascii="Arial" w:hAnsi="Arial" w:cs="Arial"/>
          <w:sz w:val="20"/>
        </w:rPr>
        <w:t xml:space="preserve"> gre v breme sredstev za odpravo posledic </w:t>
      </w:r>
      <w:r w:rsidR="00673069">
        <w:rPr>
          <w:rFonts w:ascii="Arial" w:hAnsi="Arial" w:cs="Arial"/>
          <w:sz w:val="20"/>
        </w:rPr>
        <w:t xml:space="preserve">naravnih </w:t>
      </w:r>
      <w:r w:rsidRPr="003839F6">
        <w:rPr>
          <w:rFonts w:ascii="Arial" w:hAnsi="Arial" w:cs="Arial"/>
          <w:sz w:val="20"/>
        </w:rPr>
        <w:t>nesreč po zakonu.</w:t>
      </w:r>
    </w:p>
    <w:p w14:paraId="1F3831DA" w14:textId="77777777" w:rsidR="00DC3703" w:rsidRPr="003839F6" w:rsidRDefault="00DC3703" w:rsidP="003B0DDF">
      <w:pPr>
        <w:pStyle w:val="Glava"/>
        <w:spacing w:line="260" w:lineRule="exact"/>
        <w:rPr>
          <w:sz w:val="20"/>
        </w:rPr>
      </w:pPr>
    </w:p>
    <w:p w14:paraId="49DD46CB" w14:textId="0BF1BD46" w:rsidR="00DC3703" w:rsidRDefault="00DC3703" w:rsidP="003B0DDF">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 xml:space="preserve">potencialnim upravičencem posreduje obvestilo in obrazce z delno </w:t>
      </w:r>
      <w:proofErr w:type="spellStart"/>
      <w:r w:rsidRPr="00832E0D">
        <w:rPr>
          <w:rFonts w:ascii="Arial" w:hAnsi="Arial" w:cs="Arial"/>
          <w:sz w:val="20"/>
        </w:rPr>
        <w:t>predizpolnjenimi</w:t>
      </w:r>
      <w:proofErr w:type="spellEnd"/>
      <w:r w:rsidRPr="00832E0D">
        <w:rPr>
          <w:rFonts w:ascii="Arial" w:hAnsi="Arial" w:cs="Arial"/>
          <w:sz w:val="20"/>
        </w:rPr>
        <w:t xml:space="preserve">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 xml:space="preserve">o </w:t>
      </w:r>
      <w:r w:rsidR="00624AF9">
        <w:rPr>
          <w:rFonts w:ascii="Arial" w:hAnsi="Arial" w:cs="Arial"/>
          <w:sz w:val="20"/>
        </w:rPr>
        <w:t>se prejme</w:t>
      </w:r>
      <w:r w:rsidRPr="00832E0D">
        <w:rPr>
          <w:rFonts w:ascii="Arial" w:hAnsi="Arial" w:cs="Arial"/>
          <w:sz w:val="20"/>
        </w:rPr>
        <w:t xml:space="preserve">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52662A">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673069">
        <w:rPr>
          <w:rFonts w:ascii="Arial" w:hAnsi="Arial" w:cs="Arial"/>
          <w:sz w:val="20"/>
        </w:rPr>
        <w:t>p</w:t>
      </w:r>
      <w:r w:rsidRPr="00FD335A">
        <w:rPr>
          <w:rFonts w:ascii="Arial" w:hAnsi="Arial" w:cs="Arial"/>
          <w:sz w:val="20"/>
        </w:rPr>
        <w:t>ravilnika</w:t>
      </w:r>
      <w:r w:rsidR="00C90806">
        <w:rPr>
          <w:rFonts w:ascii="Arial" w:hAnsi="Arial" w:cs="Arial"/>
          <w:sz w:val="20"/>
        </w:rPr>
        <w:t xml:space="preserve"> </w:t>
      </w:r>
      <w:r w:rsidRPr="00FD335A">
        <w:rPr>
          <w:rFonts w:ascii="Arial" w:hAnsi="Arial" w:cs="Arial"/>
          <w:sz w:val="20"/>
        </w:rPr>
        <w:t>se uporabi spremenjeni pravilnik.</w:t>
      </w:r>
    </w:p>
    <w:p w14:paraId="4A4ADF5C" w14:textId="77777777" w:rsidR="00DC3703" w:rsidRDefault="00DC3703" w:rsidP="003B0DDF">
      <w:pPr>
        <w:spacing w:line="260" w:lineRule="exact"/>
        <w:rPr>
          <w:rFonts w:ascii="Arial" w:hAnsi="Arial"/>
          <w:b/>
          <w:sz w:val="20"/>
        </w:rPr>
      </w:pPr>
    </w:p>
    <w:p w14:paraId="3567B5D9" w14:textId="77777777" w:rsidR="00DC3703" w:rsidRPr="00452742" w:rsidRDefault="00DC3703" w:rsidP="003B0DDF">
      <w:pPr>
        <w:spacing w:line="260" w:lineRule="exact"/>
        <w:rPr>
          <w:rFonts w:ascii="Arial" w:hAnsi="Arial"/>
          <w:b/>
          <w:sz w:val="20"/>
        </w:rPr>
      </w:pPr>
    </w:p>
    <w:p w14:paraId="66B80F1C" w14:textId="77777777" w:rsidR="00DC3703" w:rsidRPr="003839F6" w:rsidRDefault="00DC3703" w:rsidP="003B0DDF">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3B0DDF">
      <w:pPr>
        <w:spacing w:line="260" w:lineRule="exact"/>
        <w:rPr>
          <w:rFonts w:ascii="Arial" w:hAnsi="Arial" w:cs="Arial"/>
          <w:b/>
          <w:sz w:val="20"/>
        </w:rPr>
      </w:pPr>
    </w:p>
    <w:p w14:paraId="3651FD16" w14:textId="77777777" w:rsidR="00DC3703" w:rsidRPr="003839F6" w:rsidRDefault="00DC3703" w:rsidP="003B0DDF">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0266FD27" w14:textId="77777777" w:rsidR="00DC3703" w:rsidRPr="003839F6" w:rsidRDefault="00DC3703" w:rsidP="003B0DDF">
      <w:pPr>
        <w:spacing w:line="260" w:lineRule="exact"/>
        <w:rPr>
          <w:rFonts w:ascii="Arial" w:hAnsi="Arial" w:cs="Arial"/>
          <w:sz w:val="20"/>
        </w:rPr>
      </w:pPr>
    </w:p>
    <w:p w14:paraId="440A7192" w14:textId="77777777" w:rsidR="00DC3703" w:rsidRPr="003839F6" w:rsidRDefault="00DC3703" w:rsidP="003B0DDF">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3B0DDF">
      <w:pPr>
        <w:spacing w:line="260" w:lineRule="exact"/>
        <w:rPr>
          <w:rFonts w:ascii="Arial" w:hAnsi="Arial" w:cs="Arial"/>
          <w:sz w:val="20"/>
        </w:rPr>
      </w:pPr>
    </w:p>
    <w:p w14:paraId="10FC14EA" w14:textId="5E2E501D" w:rsidR="00DC3703" w:rsidRDefault="00DC3703" w:rsidP="003B0DDF">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w:t>
      </w:r>
      <w:r w:rsidR="00106C90">
        <w:rPr>
          <w:rFonts w:ascii="Arial" w:hAnsi="Arial" w:cs="Arial"/>
          <w:sz w:val="20"/>
        </w:rPr>
        <w:t>MNVP</w:t>
      </w:r>
      <w:r w:rsidRPr="003839F6">
        <w:rPr>
          <w:rFonts w:ascii="Arial" w:hAnsi="Arial" w:cs="Arial"/>
          <w:sz w:val="20"/>
        </w:rPr>
        <w:t xml:space="preserve">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 xml:space="preserve">na </w:t>
      </w:r>
      <w:r w:rsidR="00106C90">
        <w:rPr>
          <w:rFonts w:ascii="Arial" w:hAnsi="Arial" w:cs="Arial"/>
          <w:sz w:val="20"/>
        </w:rPr>
        <w:t>MNVP</w:t>
      </w:r>
      <w:r w:rsidRPr="003839F6">
        <w:rPr>
          <w:rFonts w:ascii="Arial" w:hAnsi="Arial" w:cs="Arial"/>
          <w:sz w:val="20"/>
        </w:rPr>
        <w:t>.</w:t>
      </w:r>
    </w:p>
    <w:p w14:paraId="31BB0ACF" w14:textId="77777777" w:rsidR="00DC3703" w:rsidRPr="00B121F8" w:rsidRDefault="00DC3703" w:rsidP="003B0DDF">
      <w:pPr>
        <w:spacing w:line="260" w:lineRule="exact"/>
        <w:rPr>
          <w:rFonts w:ascii="Arial" w:hAnsi="Arial" w:cs="Arial"/>
          <w:sz w:val="20"/>
        </w:rPr>
      </w:pPr>
    </w:p>
    <w:p w14:paraId="21E6FC4F" w14:textId="77777777" w:rsidR="00DC3703" w:rsidRPr="00B121F8" w:rsidRDefault="00DC3703" w:rsidP="003B0DDF">
      <w:pPr>
        <w:spacing w:line="260" w:lineRule="exact"/>
        <w:rPr>
          <w:rFonts w:ascii="Arial" w:hAnsi="Arial" w:cs="Arial"/>
          <w:sz w:val="20"/>
        </w:rPr>
      </w:pPr>
    </w:p>
    <w:p w14:paraId="356A345F" w14:textId="77777777" w:rsidR="00DC3703" w:rsidRPr="00B121F8" w:rsidRDefault="00DC3703" w:rsidP="003B0DDF">
      <w:pPr>
        <w:numPr>
          <w:ilvl w:val="1"/>
          <w:numId w:val="20"/>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3B0DDF">
      <w:pPr>
        <w:spacing w:line="260" w:lineRule="exact"/>
        <w:rPr>
          <w:rFonts w:ascii="Arial" w:hAnsi="Arial" w:cs="Arial"/>
          <w:sz w:val="20"/>
        </w:rPr>
      </w:pPr>
    </w:p>
    <w:p w14:paraId="1DEAE125" w14:textId="06AA541E" w:rsidR="00DC3703" w:rsidRPr="00B121F8" w:rsidRDefault="00DC3703" w:rsidP="003B0DDF">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w:t>
      </w:r>
      <w:r w:rsidR="00D33553">
        <w:rPr>
          <w:rFonts w:ascii="Arial" w:hAnsi="Arial" w:cs="Arial"/>
          <w:sz w:val="20"/>
        </w:rPr>
        <w:t xml:space="preserve">naravne </w:t>
      </w:r>
      <w:r w:rsidRPr="00B121F8">
        <w:rPr>
          <w:rFonts w:ascii="Arial" w:hAnsi="Arial" w:cs="Arial"/>
          <w:sz w:val="20"/>
        </w:rPr>
        <w:t xml:space="preserve">nesreče določene tudi obvezne vsebine letnih programih odprave posledic </w:t>
      </w:r>
      <w:r w:rsidR="00D33553">
        <w:rPr>
          <w:rFonts w:ascii="Arial" w:hAnsi="Arial" w:cs="Arial"/>
          <w:sz w:val="20"/>
        </w:rPr>
        <w:t>naravne</w:t>
      </w:r>
      <w:r w:rsidR="003B0DDF">
        <w:rPr>
          <w:rFonts w:ascii="Arial" w:hAnsi="Arial" w:cs="Arial"/>
          <w:sz w:val="20"/>
        </w:rPr>
        <w:t xml:space="preserve"> </w:t>
      </w:r>
      <w:r w:rsidRPr="00B121F8">
        <w:rPr>
          <w:rFonts w:ascii="Arial" w:hAnsi="Arial" w:cs="Arial"/>
          <w:sz w:val="20"/>
        </w:rPr>
        <w:t xml:space="preserve">nesreče ter roki, v katerih jih mora ministrstvo, pristojno za naravne vire, predložiti </w:t>
      </w:r>
      <w:r w:rsidR="00673069">
        <w:rPr>
          <w:rFonts w:ascii="Arial" w:hAnsi="Arial" w:cs="Arial"/>
          <w:sz w:val="20"/>
        </w:rPr>
        <w:t>V</w:t>
      </w:r>
      <w:r w:rsidRPr="00B121F8">
        <w:rPr>
          <w:rFonts w:ascii="Arial" w:hAnsi="Arial" w:cs="Arial"/>
          <w:sz w:val="20"/>
        </w:rPr>
        <w:t>ladi</w:t>
      </w:r>
      <w:r w:rsidR="00673069">
        <w:rPr>
          <w:rFonts w:ascii="Arial" w:hAnsi="Arial" w:cs="Arial"/>
          <w:sz w:val="20"/>
        </w:rPr>
        <w:t xml:space="preserve"> Republike Slovenije</w:t>
      </w:r>
      <w:r w:rsidRPr="00B121F8">
        <w:rPr>
          <w:rFonts w:ascii="Arial" w:hAnsi="Arial" w:cs="Arial"/>
          <w:sz w:val="20"/>
        </w:rPr>
        <w:t xml:space="preserve"> v sprejem. Z letnim programom odprave posledic </w:t>
      </w:r>
      <w:r w:rsidR="00D33553">
        <w:rPr>
          <w:rFonts w:ascii="Arial" w:hAnsi="Arial" w:cs="Arial"/>
          <w:sz w:val="20"/>
        </w:rPr>
        <w:t xml:space="preserve">naravne </w:t>
      </w:r>
      <w:r w:rsidRPr="00B121F8">
        <w:rPr>
          <w:rFonts w:ascii="Arial" w:hAnsi="Arial" w:cs="Arial"/>
          <w:sz w:val="20"/>
        </w:rPr>
        <w:t>nesreče se za posamezno proračunsko leto podrobneje določijo ukrepi odprave posledic naravne nesreče ter višina sredstev, ki je predvidena za njihovo izvedbo.</w:t>
      </w:r>
    </w:p>
    <w:p w14:paraId="56CC1431" w14:textId="77777777" w:rsidR="00DC3703" w:rsidRPr="00B121F8" w:rsidRDefault="00DC3703" w:rsidP="003B0DDF">
      <w:pPr>
        <w:spacing w:line="260" w:lineRule="exact"/>
        <w:rPr>
          <w:rFonts w:ascii="Arial" w:hAnsi="Arial" w:cs="Arial"/>
          <w:sz w:val="20"/>
        </w:rPr>
      </w:pPr>
    </w:p>
    <w:p w14:paraId="6E2F8E24" w14:textId="242D6211" w:rsidR="00DC3703" w:rsidRPr="00B121F8" w:rsidRDefault="00DC3703" w:rsidP="003B0DDF">
      <w:pPr>
        <w:spacing w:line="260" w:lineRule="exact"/>
        <w:rPr>
          <w:rFonts w:ascii="Arial" w:hAnsi="Arial" w:cs="Arial"/>
          <w:sz w:val="20"/>
        </w:rPr>
      </w:pPr>
      <w:r w:rsidRPr="00B121F8">
        <w:rPr>
          <w:rFonts w:ascii="Arial" w:hAnsi="Arial" w:cs="Arial"/>
          <w:sz w:val="20"/>
        </w:rPr>
        <w:t xml:space="preserve">V nadaljnjih letih obnove se sredstva </w:t>
      </w:r>
      <w:r w:rsidR="00553E62">
        <w:rPr>
          <w:rFonts w:ascii="Arial" w:hAnsi="Arial" w:cs="Arial"/>
          <w:sz w:val="20"/>
        </w:rPr>
        <w:t xml:space="preserve">načrtujejo </w:t>
      </w:r>
      <w:r w:rsidRPr="00B121F8">
        <w:rPr>
          <w:rFonts w:ascii="Arial" w:hAnsi="Arial" w:cs="Arial"/>
          <w:sz w:val="20"/>
        </w:rPr>
        <w:t>oziroma zagotavljajo v okviru integralnih postavk</w:t>
      </w:r>
      <w:r w:rsidR="003B0DDF">
        <w:rPr>
          <w:rFonts w:ascii="Arial" w:hAnsi="Arial" w:cs="Arial"/>
          <w:sz w:val="20"/>
        </w:rPr>
        <w:t xml:space="preserve"> </w:t>
      </w:r>
      <w:r w:rsidRPr="00B121F8">
        <w:rPr>
          <w:rFonts w:ascii="Arial" w:hAnsi="Arial" w:cs="Arial"/>
          <w:sz w:val="20"/>
        </w:rPr>
        <w:t xml:space="preserve">Ministrstva za naravne vire in prostor v okviru sredstev za izvedbo ukrepov za obnovo stvari. </w:t>
      </w:r>
    </w:p>
    <w:p w14:paraId="316CDBF6" w14:textId="77777777" w:rsidR="00DC3703" w:rsidRPr="00B121F8" w:rsidRDefault="00DC3703" w:rsidP="003B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383F40F6" w14:textId="77777777" w:rsidR="00DC3703" w:rsidRPr="00B121F8" w:rsidRDefault="00DC3703" w:rsidP="003B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3B0DDF">
      <w:pPr>
        <w:spacing w:line="260" w:lineRule="exact"/>
        <w:rPr>
          <w:rFonts w:ascii="Arial" w:hAnsi="Arial" w:cs="Arial"/>
          <w:sz w:val="20"/>
        </w:rPr>
      </w:pPr>
    </w:p>
    <w:p w14:paraId="79A1D923" w14:textId="77777777" w:rsidR="00DC3703" w:rsidRPr="00B121F8" w:rsidRDefault="00DC3703" w:rsidP="003B0DDF">
      <w:pPr>
        <w:spacing w:line="260" w:lineRule="exact"/>
        <w:rPr>
          <w:rFonts w:ascii="Arial" w:hAnsi="Arial" w:cs="Arial"/>
          <w:sz w:val="20"/>
        </w:rPr>
      </w:pPr>
      <w:r w:rsidRPr="00B121F8">
        <w:rPr>
          <w:rFonts w:ascii="Arial" w:hAnsi="Arial" w:cs="Arial"/>
          <w:sz w:val="20"/>
        </w:rPr>
        <w:t xml:space="preserve">Vsebina letnega programa: </w:t>
      </w:r>
    </w:p>
    <w:p w14:paraId="51141484" w14:textId="677C5C70" w:rsidR="00DC3703" w:rsidRPr="00B121F8" w:rsidRDefault="00DC3703" w:rsidP="003B0DDF">
      <w:pPr>
        <w:tabs>
          <w:tab w:val="left" w:pos="709"/>
        </w:tabs>
        <w:spacing w:line="260" w:lineRule="exact"/>
        <w:ind w:left="709" w:hanging="709"/>
        <w:rPr>
          <w:rFonts w:ascii="Arial" w:hAnsi="Arial" w:cs="Arial"/>
          <w:sz w:val="20"/>
        </w:rPr>
      </w:pPr>
      <w:r w:rsidRPr="00B121F8">
        <w:rPr>
          <w:rFonts w:ascii="Arial" w:hAnsi="Arial" w:cs="Arial"/>
          <w:sz w:val="20"/>
        </w:rPr>
        <w:t xml:space="preserve"> </w:t>
      </w:r>
      <w:r w:rsidR="00673069" w:rsidRPr="003839F6">
        <w:rPr>
          <w:rFonts w:ascii="Arial" w:hAnsi="Arial" w:cs="Arial"/>
          <w:sz w:val="20"/>
        </w:rPr>
        <w:t>–</w:t>
      </w:r>
      <w:r w:rsidR="00673069">
        <w:rPr>
          <w:rFonts w:ascii="Arial" w:hAnsi="Arial" w:cs="Arial"/>
          <w:sz w:val="20"/>
        </w:rPr>
        <w:t xml:space="preserve"> </w:t>
      </w:r>
      <w:r w:rsidR="00CA6BC4">
        <w:rPr>
          <w:rFonts w:ascii="Arial" w:hAnsi="Arial" w:cs="Arial"/>
          <w:sz w:val="20"/>
        </w:rPr>
        <w:tab/>
      </w:r>
      <w:r w:rsidR="00553E62">
        <w:rPr>
          <w:rFonts w:ascii="Arial" w:hAnsi="Arial" w:cs="Arial"/>
          <w:sz w:val="20"/>
        </w:rPr>
        <w:t>p</w:t>
      </w:r>
      <w:r w:rsidRPr="00B121F8">
        <w:rPr>
          <w:rFonts w:ascii="Arial" w:hAnsi="Arial" w:cs="Arial"/>
          <w:sz w:val="20"/>
        </w:rPr>
        <w:t>regled izvedenih obnovitvenih del,</w:t>
      </w:r>
    </w:p>
    <w:p w14:paraId="0A63EF16" w14:textId="28F332F2" w:rsidR="00DC3703" w:rsidRPr="00B121F8" w:rsidRDefault="00673069" w:rsidP="003B0DDF">
      <w:pPr>
        <w:tabs>
          <w:tab w:val="left" w:pos="709"/>
        </w:tabs>
        <w:spacing w:line="260" w:lineRule="exact"/>
        <w:ind w:left="709" w:hanging="709"/>
        <w:rPr>
          <w:rFonts w:ascii="Arial" w:hAnsi="Arial" w:cs="Arial"/>
          <w:sz w:val="20"/>
        </w:rPr>
      </w:pPr>
      <w:r w:rsidRPr="003839F6">
        <w:rPr>
          <w:rFonts w:ascii="Arial" w:hAnsi="Arial" w:cs="Arial"/>
          <w:sz w:val="20"/>
        </w:rPr>
        <w:t>–</w:t>
      </w:r>
      <w:r>
        <w:rPr>
          <w:rFonts w:ascii="Arial" w:hAnsi="Arial" w:cs="Arial"/>
          <w:sz w:val="20"/>
        </w:rPr>
        <w:t xml:space="preserve"> </w:t>
      </w:r>
      <w:r w:rsidR="00CA6BC4">
        <w:rPr>
          <w:rFonts w:ascii="Arial" w:hAnsi="Arial" w:cs="Arial"/>
          <w:sz w:val="20"/>
        </w:rPr>
        <w:tab/>
      </w:r>
      <w:r w:rsidR="00553E62">
        <w:rPr>
          <w:rFonts w:ascii="Arial" w:hAnsi="Arial" w:cs="Arial"/>
          <w:sz w:val="20"/>
        </w:rPr>
        <w:t>d</w:t>
      </w:r>
      <w:r w:rsidR="00DC3703" w:rsidRPr="00B121F8">
        <w:rPr>
          <w:rFonts w:ascii="Arial" w:hAnsi="Arial" w:cs="Arial"/>
          <w:sz w:val="20"/>
        </w:rPr>
        <w:t xml:space="preserve">oločitev prednostnih nalog </w:t>
      </w:r>
      <w:r w:rsidR="00DC3703">
        <w:rPr>
          <w:rFonts w:ascii="Arial" w:hAnsi="Arial" w:cs="Arial"/>
          <w:sz w:val="20"/>
        </w:rPr>
        <w:t xml:space="preserve">in projektov </w:t>
      </w:r>
      <w:r w:rsidR="00DC3703" w:rsidRPr="00B121F8">
        <w:rPr>
          <w:rFonts w:ascii="Arial" w:hAnsi="Arial" w:cs="Arial"/>
          <w:sz w:val="20"/>
        </w:rPr>
        <w:t>v posameznem letu,</w:t>
      </w:r>
    </w:p>
    <w:p w14:paraId="36D7DE62" w14:textId="14F623DE" w:rsidR="00DC3703" w:rsidRPr="00B121F8" w:rsidRDefault="00673069" w:rsidP="003B0DDF">
      <w:pPr>
        <w:tabs>
          <w:tab w:val="left" w:pos="709"/>
        </w:tabs>
        <w:spacing w:line="260" w:lineRule="exact"/>
        <w:ind w:left="709" w:hanging="709"/>
        <w:rPr>
          <w:rFonts w:ascii="Arial" w:hAnsi="Arial" w:cs="Arial"/>
          <w:sz w:val="20"/>
        </w:rPr>
      </w:pPr>
      <w:r w:rsidRPr="003839F6">
        <w:rPr>
          <w:rFonts w:ascii="Arial" w:hAnsi="Arial" w:cs="Arial"/>
          <w:sz w:val="20"/>
        </w:rPr>
        <w:t>–</w:t>
      </w:r>
      <w:r>
        <w:rPr>
          <w:rFonts w:ascii="Arial" w:hAnsi="Arial" w:cs="Arial"/>
          <w:sz w:val="20"/>
        </w:rPr>
        <w:t xml:space="preserve"> </w:t>
      </w:r>
      <w:r w:rsidR="00CA6BC4">
        <w:rPr>
          <w:rFonts w:ascii="Arial" w:hAnsi="Arial" w:cs="Arial"/>
          <w:sz w:val="20"/>
        </w:rPr>
        <w:tab/>
      </w:r>
      <w:r w:rsidR="00553E62">
        <w:rPr>
          <w:rFonts w:ascii="Arial" w:hAnsi="Arial" w:cs="Arial"/>
          <w:sz w:val="20"/>
        </w:rPr>
        <w:t>i</w:t>
      </w:r>
      <w:r w:rsidR="00DC3703" w:rsidRPr="00B121F8">
        <w:rPr>
          <w:rFonts w:ascii="Arial" w:hAnsi="Arial" w:cs="Arial"/>
          <w:sz w:val="20"/>
        </w:rPr>
        <w:t xml:space="preserve">dentifikacija vsebin, kjer je </w:t>
      </w:r>
      <w:r w:rsidR="00D33553">
        <w:rPr>
          <w:rFonts w:ascii="Arial" w:hAnsi="Arial" w:cs="Arial"/>
          <w:sz w:val="20"/>
        </w:rPr>
        <w:t>treba</w:t>
      </w:r>
      <w:r w:rsidR="00D33553" w:rsidRPr="00B121F8">
        <w:rPr>
          <w:rFonts w:ascii="Arial" w:hAnsi="Arial" w:cs="Arial"/>
          <w:sz w:val="20"/>
        </w:rPr>
        <w:t xml:space="preserve"> </w:t>
      </w:r>
      <w:r w:rsidR="00DC3703" w:rsidRPr="00B121F8">
        <w:rPr>
          <w:rFonts w:ascii="Arial" w:hAnsi="Arial" w:cs="Arial"/>
          <w:sz w:val="20"/>
        </w:rPr>
        <w:t>program dopolniti,</w:t>
      </w:r>
    </w:p>
    <w:p w14:paraId="127B22B5" w14:textId="41CAA6BC" w:rsidR="00DC3703" w:rsidRPr="00B121F8" w:rsidRDefault="00673069" w:rsidP="003B0DDF">
      <w:pPr>
        <w:tabs>
          <w:tab w:val="left" w:pos="709"/>
        </w:tabs>
        <w:spacing w:line="260" w:lineRule="exact"/>
        <w:ind w:left="709" w:hanging="709"/>
        <w:rPr>
          <w:rFonts w:ascii="Arial" w:hAnsi="Arial" w:cs="Arial"/>
          <w:sz w:val="20"/>
        </w:rPr>
      </w:pPr>
      <w:r w:rsidRPr="003839F6">
        <w:rPr>
          <w:rFonts w:ascii="Arial" w:hAnsi="Arial" w:cs="Arial"/>
          <w:sz w:val="20"/>
        </w:rPr>
        <w:t>–</w:t>
      </w:r>
      <w:r>
        <w:rPr>
          <w:rFonts w:ascii="Arial" w:hAnsi="Arial" w:cs="Arial"/>
          <w:sz w:val="20"/>
        </w:rPr>
        <w:t xml:space="preserve"> </w:t>
      </w:r>
      <w:r w:rsidR="00CA6BC4">
        <w:rPr>
          <w:rFonts w:ascii="Arial" w:hAnsi="Arial" w:cs="Arial"/>
          <w:sz w:val="20"/>
        </w:rPr>
        <w:tab/>
      </w:r>
      <w:r w:rsidR="00553E62">
        <w:rPr>
          <w:rFonts w:ascii="Arial" w:hAnsi="Arial" w:cs="Arial"/>
          <w:sz w:val="20"/>
        </w:rPr>
        <w:t>o</w:t>
      </w:r>
      <w:r w:rsidR="00DC3703" w:rsidRPr="00B121F8">
        <w:rPr>
          <w:rFonts w:ascii="Arial" w:hAnsi="Arial" w:cs="Arial"/>
          <w:sz w:val="20"/>
        </w:rPr>
        <w:t>predelitev finančnih virov za izvedbo načrtovanih obnov.</w:t>
      </w:r>
    </w:p>
    <w:p w14:paraId="18EF29B6" w14:textId="77777777" w:rsidR="00DC3703" w:rsidRPr="00B121F8" w:rsidRDefault="00DC3703" w:rsidP="003B0DDF">
      <w:pPr>
        <w:spacing w:line="260" w:lineRule="exact"/>
        <w:rPr>
          <w:rFonts w:ascii="Arial" w:hAnsi="Arial" w:cs="Arial"/>
          <w:sz w:val="20"/>
        </w:rPr>
      </w:pPr>
    </w:p>
    <w:p w14:paraId="6111AC15" w14:textId="77777777" w:rsidR="00DC3703" w:rsidRDefault="00DC3703" w:rsidP="003B0DDF">
      <w:pPr>
        <w:spacing w:line="260" w:lineRule="exact"/>
        <w:rPr>
          <w:rFonts w:ascii="Arial" w:hAnsi="Arial" w:cs="Arial"/>
          <w:sz w:val="22"/>
          <w:szCs w:val="22"/>
        </w:rPr>
      </w:pPr>
    </w:p>
    <w:p w14:paraId="6F06341F" w14:textId="77777777" w:rsidR="00DC3703" w:rsidRDefault="00DC3703" w:rsidP="003B0DDF">
      <w:pPr>
        <w:spacing w:line="260" w:lineRule="exact"/>
        <w:rPr>
          <w:rFonts w:ascii="Arial" w:hAnsi="Arial" w:cs="Arial"/>
          <w:sz w:val="22"/>
          <w:szCs w:val="22"/>
        </w:rPr>
      </w:pPr>
    </w:p>
    <w:p w14:paraId="1BBE469A" w14:textId="77777777" w:rsidR="00DC3703" w:rsidRDefault="00DC3703" w:rsidP="003B0DDF">
      <w:pPr>
        <w:spacing w:line="260" w:lineRule="exact"/>
        <w:rPr>
          <w:rFonts w:ascii="Arial" w:hAnsi="Arial" w:cs="Arial"/>
          <w:sz w:val="22"/>
          <w:szCs w:val="22"/>
        </w:rPr>
      </w:pPr>
    </w:p>
    <w:p w14:paraId="00FAB8F3" w14:textId="77777777" w:rsidR="003B0DDF" w:rsidRDefault="003B0DDF" w:rsidP="003B0DD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2D96062A" w14:textId="77777777" w:rsidR="003B0DDF" w:rsidRPr="003B0DDF" w:rsidRDefault="003B0DDF" w:rsidP="003B0DDF">
      <w:pPr>
        <w:spacing w:line="260" w:lineRule="exact"/>
        <w:ind w:left="709" w:hanging="709"/>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F774276" w14:textId="77777777" w:rsidR="003B0DDF" w:rsidRDefault="003B0DDF" w:rsidP="003B0DDF">
      <w:pPr>
        <w:spacing w:line="260" w:lineRule="exact"/>
        <w:ind w:left="709" w:hanging="709"/>
        <w:jc w:val="left"/>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4D3D9FF7" w14:textId="77777777" w:rsidR="003B0DDF" w:rsidRDefault="003B0DDF" w:rsidP="003B0DDF">
      <w:pPr>
        <w:spacing w:line="260" w:lineRule="exact"/>
        <w:ind w:left="709" w:hanging="709"/>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502EA8F6" w14:textId="77777777" w:rsidR="003B0DDF" w:rsidRPr="0070191A" w:rsidRDefault="003B0DDF" w:rsidP="003B0DDF">
      <w:pPr>
        <w:spacing w:line="260" w:lineRule="exact"/>
        <w:ind w:left="709" w:hanging="709"/>
        <w:jc w:val="left"/>
        <w:rPr>
          <w:rFonts w:ascii="Arial" w:hAnsi="Arial" w:cs="Arial"/>
          <w:sz w:val="20"/>
        </w:rPr>
      </w:pPr>
      <w:r w:rsidRPr="003839F6">
        <w:rPr>
          <w:rFonts w:ascii="Arial" w:hAnsi="Arial" w:cs="Arial"/>
          <w:sz w:val="20"/>
        </w:rPr>
        <w:t>–</w:t>
      </w:r>
      <w:r w:rsidRPr="003839F6">
        <w:rPr>
          <w:rFonts w:ascii="Arial" w:hAnsi="Arial" w:cs="Arial"/>
          <w:sz w:val="20"/>
        </w:rPr>
        <w:tab/>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p>
    <w:p w14:paraId="2914C43A" w14:textId="77777777" w:rsidR="003B0DDF" w:rsidRPr="0070191A" w:rsidRDefault="003B0DDF" w:rsidP="003B0DDF">
      <w:pPr>
        <w:spacing w:line="260" w:lineRule="exact"/>
        <w:ind w:left="709" w:hanging="709"/>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Pr>
          <w:rFonts w:ascii="Arial" w:hAnsi="Arial" w:cs="Arial"/>
          <w:sz w:val="20"/>
        </w:rPr>
        <w:t>5</w:t>
      </w:r>
      <w:r w:rsidRPr="0070191A">
        <w:rPr>
          <w:rFonts w:ascii="Arial" w:hAnsi="Arial" w:cs="Arial"/>
          <w:sz w:val="20"/>
        </w:rPr>
        <w:t xml:space="preserve">: Obrazci za pripravo vloge upravičencem – fizičnim osebam </w:t>
      </w:r>
    </w:p>
    <w:p w14:paraId="1CB8BD43" w14:textId="77777777" w:rsidR="003B0DDF" w:rsidRPr="008F3119" w:rsidRDefault="003B0DDF" w:rsidP="003B0DDF">
      <w:pPr>
        <w:spacing w:line="260" w:lineRule="exact"/>
        <w:ind w:left="284" w:hanging="284"/>
        <w:jc w:val="left"/>
        <w:rPr>
          <w:rFonts w:ascii="Arial" w:hAnsi="Arial" w:cs="Arial"/>
          <w:color w:val="FF0000"/>
          <w:sz w:val="20"/>
        </w:rPr>
      </w:pPr>
    </w:p>
    <w:p w14:paraId="76418529" w14:textId="77777777" w:rsidR="003B0DDF" w:rsidRDefault="003B0DDF" w:rsidP="003B0DDF">
      <w:pPr>
        <w:spacing w:line="260" w:lineRule="exact"/>
        <w:rPr>
          <w:i/>
          <w:iCs/>
        </w:rPr>
      </w:pPr>
    </w:p>
    <w:p w14:paraId="4614BB3D" w14:textId="77777777" w:rsidR="00DC3703" w:rsidRDefault="00DC3703" w:rsidP="003B0DDF">
      <w:pPr>
        <w:spacing w:line="260" w:lineRule="exact"/>
        <w:rPr>
          <w:rFonts w:ascii="Arial" w:hAnsi="Arial" w:cs="Arial"/>
          <w:sz w:val="22"/>
          <w:szCs w:val="22"/>
        </w:rPr>
      </w:pPr>
    </w:p>
    <w:p w14:paraId="0E563336" w14:textId="77777777" w:rsidR="00DC3703" w:rsidRDefault="00DC3703" w:rsidP="003B0DDF">
      <w:pPr>
        <w:spacing w:line="260" w:lineRule="exact"/>
        <w:rPr>
          <w:rFonts w:ascii="Arial" w:hAnsi="Arial" w:cs="Arial"/>
          <w:sz w:val="22"/>
          <w:szCs w:val="22"/>
        </w:rPr>
      </w:pPr>
    </w:p>
    <w:p w14:paraId="7A882F37" w14:textId="77777777" w:rsidR="00DC3703" w:rsidRDefault="00DC3703" w:rsidP="003B0DDF">
      <w:pPr>
        <w:spacing w:line="260" w:lineRule="exact"/>
        <w:rPr>
          <w:rFonts w:ascii="Arial" w:hAnsi="Arial" w:cs="Arial"/>
          <w:sz w:val="22"/>
          <w:szCs w:val="22"/>
        </w:rPr>
      </w:pPr>
    </w:p>
    <w:p w14:paraId="67D91E41" w14:textId="77777777" w:rsidR="00DC3703" w:rsidRDefault="00DC3703" w:rsidP="003B0DDF">
      <w:pPr>
        <w:spacing w:line="260" w:lineRule="exact"/>
        <w:rPr>
          <w:rFonts w:ascii="Arial" w:hAnsi="Arial" w:cs="Arial"/>
          <w:sz w:val="22"/>
          <w:szCs w:val="22"/>
        </w:rPr>
      </w:pPr>
    </w:p>
    <w:p w14:paraId="042D7360" w14:textId="77777777" w:rsidR="00DC3703" w:rsidRDefault="00DC3703" w:rsidP="003B0DDF">
      <w:pPr>
        <w:spacing w:line="260" w:lineRule="exact"/>
        <w:rPr>
          <w:rFonts w:ascii="Arial" w:hAnsi="Arial" w:cs="Arial"/>
          <w:sz w:val="22"/>
          <w:szCs w:val="22"/>
        </w:rPr>
      </w:pPr>
    </w:p>
    <w:p w14:paraId="1CA32DAC" w14:textId="77777777" w:rsidR="00DC3703" w:rsidRDefault="00DC3703" w:rsidP="003B0DDF">
      <w:pPr>
        <w:spacing w:line="260" w:lineRule="exact"/>
        <w:rPr>
          <w:rFonts w:ascii="Arial" w:hAnsi="Arial" w:cs="Arial"/>
          <w:sz w:val="22"/>
          <w:szCs w:val="22"/>
        </w:rPr>
      </w:pPr>
    </w:p>
    <w:sectPr w:rsidR="00DC3703" w:rsidSect="00E975A9">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9D775" w14:textId="77777777" w:rsidR="00B022AC" w:rsidRDefault="00B022AC">
      <w:r>
        <w:separator/>
      </w:r>
    </w:p>
  </w:endnote>
  <w:endnote w:type="continuationSeparator" w:id="0">
    <w:p w14:paraId="4DCD1ACE" w14:textId="77777777" w:rsidR="00B022AC" w:rsidRDefault="00B0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767230"/>
      <w:docPartObj>
        <w:docPartGallery w:val="Page Numbers (Bottom of Page)"/>
        <w:docPartUnique/>
      </w:docPartObj>
    </w:sdtPr>
    <w:sdtEndPr>
      <w:rPr>
        <w:rFonts w:ascii="Arial" w:hAnsi="Arial" w:cs="Arial"/>
        <w:sz w:val="20"/>
        <w:szCs w:val="20"/>
      </w:rPr>
    </w:sdtEndPr>
    <w:sdtContent>
      <w:p w14:paraId="377AA132" w14:textId="298D283E" w:rsidR="00BA60EF" w:rsidRPr="003B0DDF" w:rsidRDefault="00BA60EF">
        <w:pPr>
          <w:pStyle w:val="Noga"/>
          <w:jc w:val="right"/>
          <w:rPr>
            <w:rFonts w:ascii="Arial" w:hAnsi="Arial" w:cs="Arial"/>
            <w:sz w:val="20"/>
            <w:szCs w:val="20"/>
          </w:rPr>
        </w:pPr>
        <w:r w:rsidRPr="003B0DDF">
          <w:rPr>
            <w:rFonts w:ascii="Arial" w:hAnsi="Arial" w:cs="Arial"/>
            <w:sz w:val="20"/>
            <w:szCs w:val="20"/>
          </w:rPr>
          <w:fldChar w:fldCharType="begin"/>
        </w:r>
        <w:r w:rsidRPr="003B0DDF">
          <w:rPr>
            <w:rFonts w:ascii="Arial" w:hAnsi="Arial" w:cs="Arial"/>
            <w:sz w:val="20"/>
            <w:szCs w:val="20"/>
          </w:rPr>
          <w:instrText>PAGE   \* MERGEFORMAT</w:instrText>
        </w:r>
        <w:r w:rsidRPr="003B0DDF">
          <w:rPr>
            <w:rFonts w:ascii="Arial" w:hAnsi="Arial" w:cs="Arial"/>
            <w:sz w:val="20"/>
            <w:szCs w:val="20"/>
          </w:rPr>
          <w:fldChar w:fldCharType="separate"/>
        </w:r>
        <w:r w:rsidR="00707679">
          <w:rPr>
            <w:rFonts w:ascii="Arial" w:hAnsi="Arial" w:cs="Arial"/>
            <w:noProof/>
            <w:sz w:val="20"/>
            <w:szCs w:val="20"/>
          </w:rPr>
          <w:t>11</w:t>
        </w:r>
        <w:r w:rsidRPr="003B0DDF">
          <w:rPr>
            <w:rFonts w:ascii="Arial" w:hAnsi="Arial" w:cs="Arial"/>
            <w:sz w:val="20"/>
            <w:szCs w:val="20"/>
          </w:rP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8F2A5" w14:textId="77777777" w:rsidR="00B022AC" w:rsidRDefault="00B022AC">
      <w:r>
        <w:separator/>
      </w:r>
    </w:p>
  </w:footnote>
  <w:footnote w:type="continuationSeparator" w:id="0">
    <w:p w14:paraId="1BCE3049" w14:textId="77777777" w:rsidR="00B022AC" w:rsidRDefault="00B02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20ACC" w14:textId="77777777" w:rsidR="003B0DDF" w:rsidRDefault="003B0DDF" w:rsidP="00E975A9">
    <w:pPr>
      <w:pStyle w:val="Glava"/>
      <w:tabs>
        <w:tab w:val="left" w:pos="5112"/>
      </w:tabs>
    </w:pPr>
  </w:p>
  <w:p w14:paraId="4034EEA1" w14:textId="77777777" w:rsidR="003B0DDF" w:rsidRPr="00A9231D" w:rsidRDefault="003B0DDF" w:rsidP="003B0DDF">
    <w:pPr>
      <w:pStyle w:val="Glava"/>
      <w:tabs>
        <w:tab w:val="clear" w:pos="4536"/>
        <w:tab w:val="clear" w:pos="9072"/>
        <w:tab w:val="left" w:pos="5112"/>
        <w:tab w:val="left" w:pos="8641"/>
      </w:tabs>
      <w:spacing w:before="340" w:line="240" w:lineRule="exact"/>
      <w:ind w:left="-765"/>
      <w:rPr>
        <w:rFonts w:cs="Arial"/>
        <w:sz w:val="16"/>
      </w:rPr>
    </w:pPr>
    <w:r w:rsidRPr="00CE234E">
      <w:rPr>
        <w:noProof/>
      </w:rPr>
      <w:drawing>
        <wp:inline distT="0" distB="0" distL="0" distR="0" wp14:anchorId="3BE92B12" wp14:editId="7B2630BB">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49B36B02" w14:textId="77777777" w:rsidR="003B0DDF" w:rsidRPr="003B0DDF" w:rsidRDefault="003B0DDF" w:rsidP="003B0DDF">
    <w:pPr>
      <w:pStyle w:val="Glava"/>
      <w:tabs>
        <w:tab w:val="clear" w:pos="4536"/>
        <w:tab w:val="clear" w:pos="9072"/>
        <w:tab w:val="left" w:pos="5114"/>
        <w:tab w:val="left" w:pos="8641"/>
      </w:tabs>
      <w:spacing w:before="120" w:line="240" w:lineRule="exact"/>
      <w:rPr>
        <w:rFonts w:ascii="Arial" w:hAnsi="Arial" w:cs="Arial"/>
        <w:sz w:val="16"/>
      </w:rPr>
    </w:pPr>
    <w:r w:rsidRPr="003B0DDF">
      <w:rPr>
        <w:rFonts w:ascii="Arial" w:hAnsi="Arial" w:cs="Arial"/>
        <w:sz w:val="16"/>
      </w:rPr>
      <w:t>Gregorčičeva ulica 20–25, 1000 Ljubljana</w:t>
    </w:r>
    <w:r w:rsidRPr="003B0DDF">
      <w:rPr>
        <w:rFonts w:ascii="Arial" w:hAnsi="Arial" w:cs="Arial"/>
        <w:sz w:val="16"/>
      </w:rPr>
      <w:tab/>
      <w:t>T: +386 1 478 1000</w:t>
    </w:r>
  </w:p>
  <w:p w14:paraId="031D0160" w14:textId="77777777" w:rsidR="003B0DDF" w:rsidRPr="003B0DDF" w:rsidRDefault="003B0DDF" w:rsidP="003B0DDF">
    <w:pPr>
      <w:pStyle w:val="Glava"/>
      <w:tabs>
        <w:tab w:val="clear" w:pos="4536"/>
        <w:tab w:val="clear" w:pos="9072"/>
        <w:tab w:val="left" w:pos="5114"/>
        <w:tab w:val="left" w:pos="8641"/>
      </w:tabs>
      <w:spacing w:line="240" w:lineRule="exact"/>
      <w:rPr>
        <w:rFonts w:ascii="Arial" w:hAnsi="Arial" w:cs="Arial"/>
        <w:sz w:val="16"/>
      </w:rPr>
    </w:pPr>
    <w:r w:rsidRPr="003B0DDF">
      <w:rPr>
        <w:rFonts w:ascii="Arial" w:hAnsi="Arial" w:cs="Arial"/>
        <w:sz w:val="16"/>
      </w:rPr>
      <w:tab/>
      <w:t>F: +386 1 478 1607</w:t>
    </w:r>
  </w:p>
  <w:p w14:paraId="0ACA6498" w14:textId="77777777" w:rsidR="003B0DDF" w:rsidRPr="003B0DDF" w:rsidRDefault="003B0DDF" w:rsidP="003B0DDF">
    <w:pPr>
      <w:pStyle w:val="Glava"/>
      <w:tabs>
        <w:tab w:val="clear" w:pos="4536"/>
        <w:tab w:val="clear" w:pos="9072"/>
        <w:tab w:val="left" w:pos="5114"/>
        <w:tab w:val="left" w:pos="8641"/>
      </w:tabs>
      <w:spacing w:line="240" w:lineRule="exact"/>
      <w:rPr>
        <w:rFonts w:ascii="Arial" w:hAnsi="Arial" w:cs="Arial"/>
        <w:sz w:val="16"/>
      </w:rPr>
    </w:pPr>
    <w:r w:rsidRPr="003B0DDF">
      <w:rPr>
        <w:rFonts w:ascii="Arial" w:hAnsi="Arial" w:cs="Arial"/>
        <w:sz w:val="16"/>
      </w:rPr>
      <w:tab/>
      <w:t>E: gp.gs@gov.si</w:t>
    </w:r>
  </w:p>
  <w:p w14:paraId="1181CEDA" w14:textId="77777777" w:rsidR="003B0DDF" w:rsidRPr="003B0DDF" w:rsidRDefault="003B0DDF" w:rsidP="003B0DDF">
    <w:pPr>
      <w:pStyle w:val="Glava"/>
      <w:tabs>
        <w:tab w:val="clear" w:pos="4536"/>
        <w:tab w:val="clear" w:pos="9072"/>
        <w:tab w:val="left" w:pos="5114"/>
        <w:tab w:val="left" w:pos="8641"/>
      </w:tabs>
      <w:spacing w:line="240" w:lineRule="exact"/>
      <w:rPr>
        <w:rFonts w:ascii="Arial" w:hAnsi="Arial" w:cs="Arial"/>
        <w:sz w:val="16"/>
      </w:rPr>
    </w:pPr>
    <w:r w:rsidRPr="003B0DDF">
      <w:rPr>
        <w:rFonts w:ascii="Arial" w:hAnsi="Arial" w:cs="Arial"/>
        <w:sz w:val="16"/>
      </w:rPr>
      <w:tab/>
      <w:t>http://www.vlada.si/</w:t>
    </w:r>
  </w:p>
  <w:p w14:paraId="73895CE6" w14:textId="142430ED" w:rsidR="00BA60EF" w:rsidRPr="003B0DDF" w:rsidRDefault="00BA60EF" w:rsidP="00E975A9">
    <w:pPr>
      <w:pStyle w:val="Glava"/>
      <w:tabs>
        <w:tab w:val="left" w:pos="5112"/>
      </w:tabs>
      <w:rPr>
        <w:rFonts w:ascii="Arial" w:hAnsi="Arial" w:cs="Arial"/>
        <w:sz w:val="20"/>
        <w:szCs w:val="24"/>
      </w:rPr>
    </w:pPr>
    <w:r w:rsidRPr="003B0DDF">
      <w:rPr>
        <w:rFonts w:ascii="Arial" w:hAnsi="Arial" w:cs="Arial"/>
      </w:rPr>
      <w:tab/>
    </w:r>
  </w:p>
  <w:p w14:paraId="77BDD5E4" w14:textId="0CE91DB1" w:rsidR="00BA60EF" w:rsidRPr="003B0DDF" w:rsidRDefault="00BA60EF" w:rsidP="00E975A9">
    <w:pPr>
      <w:pStyle w:val="tevilnatoka"/>
      <w:numPr>
        <w:ilvl w:val="0"/>
        <w:numId w:val="0"/>
      </w:numPr>
      <w:tabs>
        <w:tab w:val="left" w:pos="708"/>
      </w:tabs>
      <w:spacing w:line="260" w:lineRule="exact"/>
      <w:rPr>
        <w:sz w:val="16"/>
      </w:rPr>
    </w:pPr>
    <w:r w:rsidRPr="003B0DDF">
      <w:rPr>
        <w:sz w:val="16"/>
      </w:rPr>
      <w:t xml:space="preserve"> </w:t>
    </w:r>
  </w:p>
  <w:p w14:paraId="48C39339" w14:textId="77777777" w:rsidR="00BA60EF" w:rsidRPr="003B0DD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4"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2"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5"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6"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3" w15:restartNumberingAfterBreak="0">
    <w:nsid w:val="7F610A66"/>
    <w:multiLevelType w:val="hybridMultilevel"/>
    <w:tmpl w:val="23480D2C"/>
    <w:lvl w:ilvl="0" w:tplc="68AADA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5"/>
  </w:num>
  <w:num w:numId="4">
    <w:abstractNumId w:val="0"/>
  </w:num>
  <w:num w:numId="5">
    <w:abstractNumId w:val="9"/>
  </w:num>
  <w:num w:numId="6">
    <w:abstractNumId w:val="3"/>
  </w:num>
  <w:num w:numId="7">
    <w:abstractNumId w:val="16"/>
  </w:num>
  <w:num w:numId="8">
    <w:abstractNumId w:val="24"/>
  </w:num>
  <w:num w:numId="9">
    <w:abstractNumId w:val="28"/>
  </w:num>
  <w:num w:numId="10">
    <w:abstractNumId w:val="2"/>
  </w:num>
  <w:num w:numId="11">
    <w:abstractNumId w:val="10"/>
  </w:num>
  <w:num w:numId="12">
    <w:abstractNumId w:val="20"/>
  </w:num>
  <w:num w:numId="13">
    <w:abstractNumId w:val="4"/>
  </w:num>
  <w:num w:numId="14">
    <w:abstractNumId w:val="36"/>
  </w:num>
  <w:num w:numId="15">
    <w:abstractNumId w:val="21"/>
  </w:num>
  <w:num w:numId="16">
    <w:abstractNumId w:val="11"/>
  </w:num>
  <w:num w:numId="17">
    <w:abstractNumId w:val="38"/>
  </w:num>
  <w:num w:numId="18">
    <w:abstractNumId w:val="6"/>
  </w:num>
  <w:num w:numId="19">
    <w:abstractNumId w:val="8"/>
  </w:num>
  <w:num w:numId="20">
    <w:abstractNumId w:val="25"/>
  </w:num>
  <w:num w:numId="21">
    <w:abstractNumId w:val="32"/>
  </w:num>
  <w:num w:numId="22">
    <w:abstractNumId w:val="12"/>
  </w:num>
  <w:num w:numId="23">
    <w:abstractNumId w:val="18"/>
  </w:num>
  <w:num w:numId="24">
    <w:abstractNumId w:val="13"/>
  </w:num>
  <w:num w:numId="25">
    <w:abstractNumId w:val="34"/>
  </w:num>
  <w:num w:numId="26">
    <w:abstractNumId w:val="42"/>
  </w:num>
  <w:num w:numId="27">
    <w:abstractNumId w:val="40"/>
  </w:num>
  <w:num w:numId="28">
    <w:abstractNumId w:val="23"/>
  </w:num>
  <w:num w:numId="29">
    <w:abstractNumId w:val="30"/>
  </w:num>
  <w:num w:numId="30">
    <w:abstractNumId w:val="1"/>
  </w:num>
  <w:num w:numId="31">
    <w:abstractNumId w:val="33"/>
  </w:num>
  <w:num w:numId="32">
    <w:abstractNumId w:val="39"/>
  </w:num>
  <w:num w:numId="33">
    <w:abstractNumId w:val="41"/>
  </w:num>
  <w:num w:numId="34">
    <w:abstractNumId w:val="3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1"/>
  </w:num>
  <w:num w:numId="42">
    <w:abstractNumId w:val="22"/>
  </w:num>
  <w:num w:numId="43">
    <w:abstractNumId w:val="1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08"/>
    <w:rsid w:val="00004BEB"/>
    <w:rsid w:val="00017F23"/>
    <w:rsid w:val="00032D34"/>
    <w:rsid w:val="000336B9"/>
    <w:rsid w:val="00035D63"/>
    <w:rsid w:val="00044DD4"/>
    <w:rsid w:val="000560B2"/>
    <w:rsid w:val="00061418"/>
    <w:rsid w:val="00064B43"/>
    <w:rsid w:val="00083A48"/>
    <w:rsid w:val="000A26BE"/>
    <w:rsid w:val="000A651A"/>
    <w:rsid w:val="000A70B7"/>
    <w:rsid w:val="000B7084"/>
    <w:rsid w:val="000C3BCA"/>
    <w:rsid w:val="000C5D10"/>
    <w:rsid w:val="000D0CCE"/>
    <w:rsid w:val="000D581C"/>
    <w:rsid w:val="000E68E7"/>
    <w:rsid w:val="000F091F"/>
    <w:rsid w:val="000F5604"/>
    <w:rsid w:val="00104820"/>
    <w:rsid w:val="00104DD8"/>
    <w:rsid w:val="00106C90"/>
    <w:rsid w:val="00125345"/>
    <w:rsid w:val="001276C2"/>
    <w:rsid w:val="00130B00"/>
    <w:rsid w:val="001441DF"/>
    <w:rsid w:val="001500DD"/>
    <w:rsid w:val="00151E71"/>
    <w:rsid w:val="001521BA"/>
    <w:rsid w:val="00156E35"/>
    <w:rsid w:val="00163FCA"/>
    <w:rsid w:val="00165308"/>
    <w:rsid w:val="00167BDD"/>
    <w:rsid w:val="00170735"/>
    <w:rsid w:val="00170DCD"/>
    <w:rsid w:val="00176F04"/>
    <w:rsid w:val="00181A79"/>
    <w:rsid w:val="0018699A"/>
    <w:rsid w:val="00187705"/>
    <w:rsid w:val="00195ADD"/>
    <w:rsid w:val="001A3E86"/>
    <w:rsid w:val="001A64B9"/>
    <w:rsid w:val="001A74C1"/>
    <w:rsid w:val="001B3489"/>
    <w:rsid w:val="001B46A0"/>
    <w:rsid w:val="001C14EB"/>
    <w:rsid w:val="001C2AE8"/>
    <w:rsid w:val="001D1536"/>
    <w:rsid w:val="001D71D2"/>
    <w:rsid w:val="001E3943"/>
    <w:rsid w:val="001E5A59"/>
    <w:rsid w:val="00200B5B"/>
    <w:rsid w:val="00203469"/>
    <w:rsid w:val="002146F0"/>
    <w:rsid w:val="002179D0"/>
    <w:rsid w:val="00225D9A"/>
    <w:rsid w:val="0023195D"/>
    <w:rsid w:val="00240417"/>
    <w:rsid w:val="00246A40"/>
    <w:rsid w:val="002604C6"/>
    <w:rsid w:val="0027486F"/>
    <w:rsid w:val="00277F4B"/>
    <w:rsid w:val="0028343F"/>
    <w:rsid w:val="00284221"/>
    <w:rsid w:val="002865BF"/>
    <w:rsid w:val="0029594F"/>
    <w:rsid w:val="002A052A"/>
    <w:rsid w:val="002A2C74"/>
    <w:rsid w:val="002C0864"/>
    <w:rsid w:val="002D1439"/>
    <w:rsid w:val="002E794D"/>
    <w:rsid w:val="002F1F3B"/>
    <w:rsid w:val="002F1FC6"/>
    <w:rsid w:val="003071BB"/>
    <w:rsid w:val="00311F85"/>
    <w:rsid w:val="00317AFE"/>
    <w:rsid w:val="00326187"/>
    <w:rsid w:val="003262EE"/>
    <w:rsid w:val="003305A3"/>
    <w:rsid w:val="0034391D"/>
    <w:rsid w:val="00345609"/>
    <w:rsid w:val="0035747A"/>
    <w:rsid w:val="00361533"/>
    <w:rsid w:val="003758C2"/>
    <w:rsid w:val="0037699B"/>
    <w:rsid w:val="00391227"/>
    <w:rsid w:val="00397C59"/>
    <w:rsid w:val="003A451C"/>
    <w:rsid w:val="003B0DDF"/>
    <w:rsid w:val="003C5CA8"/>
    <w:rsid w:val="003C6E17"/>
    <w:rsid w:val="003D7262"/>
    <w:rsid w:val="003E45D3"/>
    <w:rsid w:val="00415FEE"/>
    <w:rsid w:val="00417742"/>
    <w:rsid w:val="00425332"/>
    <w:rsid w:val="00460F79"/>
    <w:rsid w:val="00464504"/>
    <w:rsid w:val="00470F51"/>
    <w:rsid w:val="004727EB"/>
    <w:rsid w:val="00474F9E"/>
    <w:rsid w:val="00482D98"/>
    <w:rsid w:val="004853D2"/>
    <w:rsid w:val="004910FA"/>
    <w:rsid w:val="004A1314"/>
    <w:rsid w:val="004B13E8"/>
    <w:rsid w:val="004D05C9"/>
    <w:rsid w:val="004D3E4B"/>
    <w:rsid w:val="004D4B3C"/>
    <w:rsid w:val="004D53E1"/>
    <w:rsid w:val="004D60A1"/>
    <w:rsid w:val="004E0FA6"/>
    <w:rsid w:val="004E52E7"/>
    <w:rsid w:val="004E53DE"/>
    <w:rsid w:val="00503CEC"/>
    <w:rsid w:val="00505448"/>
    <w:rsid w:val="005223A0"/>
    <w:rsid w:val="00525719"/>
    <w:rsid w:val="0052662A"/>
    <w:rsid w:val="005310E0"/>
    <w:rsid w:val="00531D54"/>
    <w:rsid w:val="00544965"/>
    <w:rsid w:val="005453CB"/>
    <w:rsid w:val="00553E62"/>
    <w:rsid w:val="005567E6"/>
    <w:rsid w:val="00573A9C"/>
    <w:rsid w:val="00577FA4"/>
    <w:rsid w:val="00593217"/>
    <w:rsid w:val="00593F2F"/>
    <w:rsid w:val="00594EB6"/>
    <w:rsid w:val="005A62A6"/>
    <w:rsid w:val="005A66A1"/>
    <w:rsid w:val="005B247A"/>
    <w:rsid w:val="005B4B2E"/>
    <w:rsid w:val="005B74D0"/>
    <w:rsid w:val="005C1BD9"/>
    <w:rsid w:val="005D2DE3"/>
    <w:rsid w:val="005E51F9"/>
    <w:rsid w:val="005F046F"/>
    <w:rsid w:val="005F3654"/>
    <w:rsid w:val="005F385B"/>
    <w:rsid w:val="005F776F"/>
    <w:rsid w:val="00602D9D"/>
    <w:rsid w:val="00606987"/>
    <w:rsid w:val="00606E42"/>
    <w:rsid w:val="0061481D"/>
    <w:rsid w:val="00621844"/>
    <w:rsid w:val="00624AF9"/>
    <w:rsid w:val="00625118"/>
    <w:rsid w:val="00626D4C"/>
    <w:rsid w:val="00633FAD"/>
    <w:rsid w:val="0063717F"/>
    <w:rsid w:val="00651DAA"/>
    <w:rsid w:val="00657D5E"/>
    <w:rsid w:val="0066363E"/>
    <w:rsid w:val="00673069"/>
    <w:rsid w:val="00682160"/>
    <w:rsid w:val="0068411D"/>
    <w:rsid w:val="006B3DCC"/>
    <w:rsid w:val="006C47C8"/>
    <w:rsid w:val="006D0B92"/>
    <w:rsid w:val="006D68AB"/>
    <w:rsid w:val="006F4CD1"/>
    <w:rsid w:val="006F50BC"/>
    <w:rsid w:val="00702C67"/>
    <w:rsid w:val="00702F02"/>
    <w:rsid w:val="007033FA"/>
    <w:rsid w:val="00703E0E"/>
    <w:rsid w:val="00707679"/>
    <w:rsid w:val="00711453"/>
    <w:rsid w:val="00732C94"/>
    <w:rsid w:val="0073546A"/>
    <w:rsid w:val="00736656"/>
    <w:rsid w:val="00736AE6"/>
    <w:rsid w:val="00740F1B"/>
    <w:rsid w:val="00745F2A"/>
    <w:rsid w:val="00754F9C"/>
    <w:rsid w:val="0077062E"/>
    <w:rsid w:val="007938FB"/>
    <w:rsid w:val="007A1F5F"/>
    <w:rsid w:val="007A2087"/>
    <w:rsid w:val="007A5938"/>
    <w:rsid w:val="007C3641"/>
    <w:rsid w:val="007C3FF1"/>
    <w:rsid w:val="007C6F57"/>
    <w:rsid w:val="007D7332"/>
    <w:rsid w:val="007E3C95"/>
    <w:rsid w:val="008001F2"/>
    <w:rsid w:val="008013C2"/>
    <w:rsid w:val="00803B79"/>
    <w:rsid w:val="00812A72"/>
    <w:rsid w:val="0082753F"/>
    <w:rsid w:val="00831C09"/>
    <w:rsid w:val="0083446E"/>
    <w:rsid w:val="00835897"/>
    <w:rsid w:val="0084086A"/>
    <w:rsid w:val="008519FB"/>
    <w:rsid w:val="00864B05"/>
    <w:rsid w:val="0087362E"/>
    <w:rsid w:val="0087677F"/>
    <w:rsid w:val="00884EE0"/>
    <w:rsid w:val="008950E2"/>
    <w:rsid w:val="008A31CC"/>
    <w:rsid w:val="008A59E1"/>
    <w:rsid w:val="008C2EBC"/>
    <w:rsid w:val="008D30D1"/>
    <w:rsid w:val="008E0C1A"/>
    <w:rsid w:val="008E1D5B"/>
    <w:rsid w:val="008F0162"/>
    <w:rsid w:val="008F6FC7"/>
    <w:rsid w:val="00931019"/>
    <w:rsid w:val="009310F6"/>
    <w:rsid w:val="00931321"/>
    <w:rsid w:val="00933D02"/>
    <w:rsid w:val="00941BBE"/>
    <w:rsid w:val="009616F0"/>
    <w:rsid w:val="00967F50"/>
    <w:rsid w:val="00971F0E"/>
    <w:rsid w:val="00976B5F"/>
    <w:rsid w:val="00980F13"/>
    <w:rsid w:val="009850D3"/>
    <w:rsid w:val="00986235"/>
    <w:rsid w:val="00987F2C"/>
    <w:rsid w:val="009927E5"/>
    <w:rsid w:val="00993883"/>
    <w:rsid w:val="009956A4"/>
    <w:rsid w:val="00995D95"/>
    <w:rsid w:val="00996CAF"/>
    <w:rsid w:val="009A2658"/>
    <w:rsid w:val="009A26A2"/>
    <w:rsid w:val="009A2C92"/>
    <w:rsid w:val="009A3BBC"/>
    <w:rsid w:val="009B1D6C"/>
    <w:rsid w:val="009D025A"/>
    <w:rsid w:val="009D2C27"/>
    <w:rsid w:val="009D2C8D"/>
    <w:rsid w:val="009D5F82"/>
    <w:rsid w:val="00A003E4"/>
    <w:rsid w:val="00A10004"/>
    <w:rsid w:val="00A16F01"/>
    <w:rsid w:val="00A25946"/>
    <w:rsid w:val="00A26C82"/>
    <w:rsid w:val="00A46647"/>
    <w:rsid w:val="00A51AD1"/>
    <w:rsid w:val="00A61D47"/>
    <w:rsid w:val="00A72307"/>
    <w:rsid w:val="00A84071"/>
    <w:rsid w:val="00A84D1E"/>
    <w:rsid w:val="00A90CCE"/>
    <w:rsid w:val="00A97D41"/>
    <w:rsid w:val="00AB1DE0"/>
    <w:rsid w:val="00AD4950"/>
    <w:rsid w:val="00AD6993"/>
    <w:rsid w:val="00AF0FA4"/>
    <w:rsid w:val="00AF28ED"/>
    <w:rsid w:val="00AF6CA8"/>
    <w:rsid w:val="00B01D13"/>
    <w:rsid w:val="00B022AC"/>
    <w:rsid w:val="00B06B5B"/>
    <w:rsid w:val="00B27EB4"/>
    <w:rsid w:val="00B31D0B"/>
    <w:rsid w:val="00B32EF2"/>
    <w:rsid w:val="00B434B8"/>
    <w:rsid w:val="00B43F20"/>
    <w:rsid w:val="00B44272"/>
    <w:rsid w:val="00B60BA2"/>
    <w:rsid w:val="00B82BFF"/>
    <w:rsid w:val="00B839F0"/>
    <w:rsid w:val="00B84182"/>
    <w:rsid w:val="00B902FA"/>
    <w:rsid w:val="00BA3E05"/>
    <w:rsid w:val="00BA60EF"/>
    <w:rsid w:val="00BA6489"/>
    <w:rsid w:val="00BB368F"/>
    <w:rsid w:val="00BC0CEF"/>
    <w:rsid w:val="00BC3336"/>
    <w:rsid w:val="00BC35C1"/>
    <w:rsid w:val="00BE0BD3"/>
    <w:rsid w:val="00BE0ED8"/>
    <w:rsid w:val="00BE4231"/>
    <w:rsid w:val="00C2357E"/>
    <w:rsid w:val="00C309C1"/>
    <w:rsid w:val="00C32F81"/>
    <w:rsid w:val="00C52914"/>
    <w:rsid w:val="00C53519"/>
    <w:rsid w:val="00C71C0C"/>
    <w:rsid w:val="00C755CD"/>
    <w:rsid w:val="00C770F3"/>
    <w:rsid w:val="00C77586"/>
    <w:rsid w:val="00C90806"/>
    <w:rsid w:val="00CA6BC4"/>
    <w:rsid w:val="00CA6E9B"/>
    <w:rsid w:val="00CB07E2"/>
    <w:rsid w:val="00CB0C4A"/>
    <w:rsid w:val="00CB152B"/>
    <w:rsid w:val="00CC7CD2"/>
    <w:rsid w:val="00CD6C3B"/>
    <w:rsid w:val="00CD6FE7"/>
    <w:rsid w:val="00CE029C"/>
    <w:rsid w:val="00CF725C"/>
    <w:rsid w:val="00D01E21"/>
    <w:rsid w:val="00D31775"/>
    <w:rsid w:val="00D33553"/>
    <w:rsid w:val="00D50C8F"/>
    <w:rsid w:val="00D558AB"/>
    <w:rsid w:val="00D65615"/>
    <w:rsid w:val="00D67362"/>
    <w:rsid w:val="00D722C4"/>
    <w:rsid w:val="00D831E8"/>
    <w:rsid w:val="00D95328"/>
    <w:rsid w:val="00D962A2"/>
    <w:rsid w:val="00DA794C"/>
    <w:rsid w:val="00DB08AA"/>
    <w:rsid w:val="00DC3703"/>
    <w:rsid w:val="00DD31EE"/>
    <w:rsid w:val="00DD4923"/>
    <w:rsid w:val="00DE0705"/>
    <w:rsid w:val="00E10F0C"/>
    <w:rsid w:val="00E16F3E"/>
    <w:rsid w:val="00E21748"/>
    <w:rsid w:val="00E235B5"/>
    <w:rsid w:val="00E255C0"/>
    <w:rsid w:val="00E27A5F"/>
    <w:rsid w:val="00E325EA"/>
    <w:rsid w:val="00E47188"/>
    <w:rsid w:val="00E5537B"/>
    <w:rsid w:val="00E61A84"/>
    <w:rsid w:val="00E7599D"/>
    <w:rsid w:val="00E802FD"/>
    <w:rsid w:val="00E91199"/>
    <w:rsid w:val="00E91929"/>
    <w:rsid w:val="00E93707"/>
    <w:rsid w:val="00E95BCE"/>
    <w:rsid w:val="00E961B8"/>
    <w:rsid w:val="00E975A9"/>
    <w:rsid w:val="00EA3E44"/>
    <w:rsid w:val="00EA555C"/>
    <w:rsid w:val="00EB1DD6"/>
    <w:rsid w:val="00EB23D7"/>
    <w:rsid w:val="00EE12CB"/>
    <w:rsid w:val="00EE285D"/>
    <w:rsid w:val="00EF0C9A"/>
    <w:rsid w:val="00EF3A21"/>
    <w:rsid w:val="00F036F9"/>
    <w:rsid w:val="00F13CF2"/>
    <w:rsid w:val="00F258B5"/>
    <w:rsid w:val="00F32F71"/>
    <w:rsid w:val="00F45A2C"/>
    <w:rsid w:val="00F478DD"/>
    <w:rsid w:val="00F54261"/>
    <w:rsid w:val="00F57911"/>
    <w:rsid w:val="00F63CCE"/>
    <w:rsid w:val="00F7093F"/>
    <w:rsid w:val="00F90AB8"/>
    <w:rsid w:val="00F96B79"/>
    <w:rsid w:val="00FA23C4"/>
    <w:rsid w:val="00FB59A5"/>
    <w:rsid w:val="00FB63DD"/>
    <w:rsid w:val="00FC522C"/>
    <w:rsid w:val="00FC79B9"/>
    <w:rsid w:val="00FE3EFD"/>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 w:type="paragraph" w:styleId="Revizija">
    <w:name w:val="Revision"/>
    <w:hidden/>
    <w:uiPriority w:val="99"/>
    <w:semiHidden/>
    <w:rsid w:val="00DA7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A52A59-3047-4F95-AEE5-7BCF9B93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4806</Words>
  <Characters>27396</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32138</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Andreja Rajh</cp:lastModifiedBy>
  <cp:revision>28</cp:revision>
  <cp:lastPrinted>2025-06-23T11:35:00Z</cp:lastPrinted>
  <dcterms:created xsi:type="dcterms:W3CDTF">2025-07-01T08:17:00Z</dcterms:created>
  <dcterms:modified xsi:type="dcterms:W3CDTF">2025-07-02T08:25:00Z</dcterms:modified>
</cp:coreProperties>
</file>