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BA25E2">
      <w:pPr>
        <w:pStyle w:val="datumtevilka"/>
        <w:rPr>
          <w:rFonts w:cs="Arial"/>
          <w:color w:val="000000"/>
        </w:rPr>
      </w:pPr>
    </w:p>
    <w:p w:rsidR="003636EA" w:rsidRPr="002760DC" w:rsidRDefault="003636EA" w:rsidP="00BA25E2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BA25E2">
      <w:pPr>
        <w:pStyle w:val="datumtevilka"/>
      </w:pPr>
      <w:r w:rsidRPr="002760DC">
        <w:t xml:space="preserve">Številka: </w:t>
      </w:r>
      <w:r w:rsidRPr="002760DC">
        <w:tab/>
      </w:r>
      <w:r w:rsidR="005917AB">
        <w:rPr>
          <w:rFonts w:cs="Arial"/>
          <w:color w:val="000000"/>
        </w:rPr>
        <w:t>41012-1/2025/2</w:t>
      </w:r>
    </w:p>
    <w:p w:rsidR="003636EA" w:rsidRPr="002760DC" w:rsidRDefault="003636EA" w:rsidP="00BA25E2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5917AB">
        <w:rPr>
          <w:rFonts w:cs="Arial"/>
          <w:color w:val="000000"/>
        </w:rPr>
        <w:t>16. 1. 2025</w:t>
      </w:r>
      <w:r w:rsidRPr="002760DC">
        <w:t xml:space="preserve"> </w:t>
      </w:r>
    </w:p>
    <w:p w:rsidR="003636EA" w:rsidRDefault="003636EA" w:rsidP="00BA25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BA25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BA25E2" w:rsidP="00BA25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5219FA">
        <w:rPr>
          <w:rFonts w:cs="Arial"/>
          <w:szCs w:val="20"/>
          <w:lang w:bidi="en-US"/>
        </w:rPr>
        <w:t xml:space="preserve">Na podlagi šestega odstavka 21. člena Zakona o Vladi Republike Slovenije (Uradni list RS, </w:t>
      </w:r>
      <w:r>
        <w:rPr>
          <w:rFonts w:cs="Arial"/>
          <w:szCs w:val="20"/>
          <w:lang w:bidi="en-US"/>
        </w:rPr>
        <w:br/>
      </w:r>
      <w:r w:rsidRPr="005219FA">
        <w:rPr>
          <w:rFonts w:cs="Arial"/>
          <w:szCs w:val="20"/>
          <w:lang w:bidi="en-US"/>
        </w:rPr>
        <w:t>št. 24/05 – uradno prečiščeno besedilo, 109/08, 38/10 – ZUKN, 8/12, 21/13, 47/13 – ZDU-1G, 65/14, 55/17 in 163/22) in 10. člena Zakona o izvrševanju proračunov Republike Slovenije za leti 202</w:t>
      </w:r>
      <w:r>
        <w:rPr>
          <w:rFonts w:cs="Arial"/>
          <w:szCs w:val="20"/>
          <w:lang w:bidi="en-US"/>
        </w:rPr>
        <w:t>5</w:t>
      </w:r>
      <w:r w:rsidRPr="005219FA">
        <w:rPr>
          <w:rFonts w:cs="Arial"/>
          <w:szCs w:val="20"/>
          <w:lang w:bidi="en-US"/>
        </w:rPr>
        <w:t xml:space="preserve"> in 202</w:t>
      </w:r>
      <w:r>
        <w:rPr>
          <w:rFonts w:cs="Arial"/>
          <w:szCs w:val="20"/>
          <w:lang w:bidi="en-US"/>
        </w:rPr>
        <w:t>6</w:t>
      </w:r>
      <w:r w:rsidRPr="005219FA">
        <w:rPr>
          <w:rFonts w:cs="Arial"/>
          <w:szCs w:val="20"/>
          <w:lang w:bidi="en-US"/>
        </w:rPr>
        <w:t xml:space="preserve"> (Uradni list RS, št. </w:t>
      </w:r>
      <w:r>
        <w:rPr>
          <w:rFonts w:cs="Arial"/>
          <w:szCs w:val="20"/>
          <w:lang w:bidi="en-US"/>
        </w:rPr>
        <w:t>104</w:t>
      </w:r>
      <w:r w:rsidRPr="005219FA">
        <w:rPr>
          <w:rFonts w:cs="Arial"/>
          <w:szCs w:val="20"/>
          <w:lang w:bidi="en-US"/>
        </w:rPr>
        <w:t xml:space="preserve">/24) </w:t>
      </w:r>
      <w:r>
        <w:rPr>
          <w:rFonts w:cs="Arial"/>
          <w:szCs w:val="20"/>
          <w:lang w:bidi="en-US"/>
        </w:rPr>
        <w:t xml:space="preserve">je </w:t>
      </w:r>
      <w:r>
        <w:rPr>
          <w:rFonts w:cs="Arial"/>
          <w:color w:val="000000"/>
          <w:szCs w:val="20"/>
        </w:rPr>
        <w:t>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5917AB">
        <w:rPr>
          <w:rFonts w:cs="Arial"/>
          <w:color w:val="000000"/>
          <w:szCs w:val="20"/>
        </w:rPr>
        <w:t>136.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>
        <w:rPr>
          <w:rFonts w:cs="Arial"/>
          <w:color w:val="000000"/>
          <w:szCs w:val="20"/>
        </w:rPr>
        <w:br/>
      </w:r>
      <w:r w:rsidR="005917AB">
        <w:rPr>
          <w:rFonts w:cs="Arial"/>
          <w:color w:val="000000"/>
          <w:szCs w:val="20"/>
        </w:rPr>
        <w:t>16. 1. 2025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5917AB">
        <w:rPr>
          <w:rFonts w:cs="Arial"/>
          <w:color w:val="000000"/>
          <w:szCs w:val="20"/>
        </w:rPr>
        <w:t>8A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BA25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A25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A25E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BA25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A25E2" w:rsidRPr="00F2159A" w:rsidRDefault="00BA25E2" w:rsidP="00BA25E2">
      <w:pPr>
        <w:pStyle w:val="podpisi"/>
        <w:jc w:val="center"/>
        <w:rPr>
          <w:rFonts w:cs="Arial"/>
          <w:szCs w:val="20"/>
          <w:lang w:val="sl-SI" w:bidi="en-US"/>
        </w:rPr>
      </w:pPr>
    </w:p>
    <w:p w:rsidR="00BA25E2" w:rsidRPr="00BA25E2" w:rsidRDefault="00BA25E2" w:rsidP="00BA25E2">
      <w:pPr>
        <w:pStyle w:val="podpisi"/>
        <w:numPr>
          <w:ilvl w:val="0"/>
          <w:numId w:val="4"/>
        </w:numPr>
        <w:tabs>
          <w:tab w:val="clear" w:pos="3402"/>
          <w:tab w:val="left" w:pos="709"/>
        </w:tabs>
        <w:ind w:left="709" w:hanging="709"/>
        <w:jc w:val="both"/>
        <w:rPr>
          <w:rFonts w:cs="Arial"/>
          <w:szCs w:val="20"/>
          <w:lang w:val="sl-SI" w:bidi="en-US"/>
        </w:rPr>
      </w:pPr>
      <w:r w:rsidRPr="00706549">
        <w:rPr>
          <w:rFonts w:cs="Arial"/>
          <w:szCs w:val="20"/>
          <w:lang w:val="sl-SI" w:bidi="en-US"/>
        </w:rPr>
        <w:t>Pri proračunskemu uporabniku 2570 Ministrstvo za okolje, podnebje in energijo se v okviru glavnega programa 1202 – Oskrba z energijo in energetska učinkovitost in podprograma 120203 – Proizvodnja energije in razvoj energetskih omrež</w:t>
      </w:r>
      <w:bookmarkStart w:id="0" w:name="_Hlk187415818"/>
      <w:r>
        <w:rPr>
          <w:rFonts w:cs="Arial"/>
          <w:szCs w:val="20"/>
          <w:lang w:val="sl-SI" w:bidi="en-US"/>
        </w:rPr>
        <w:t xml:space="preserve">ij, odpre proračunska postavka </w:t>
      </w:r>
      <w:r w:rsidRPr="00BA25E2">
        <w:rPr>
          <w:rFonts w:cs="Arial"/>
          <w:szCs w:val="20"/>
          <w:lang w:val="sl-SI" w:bidi="en-US"/>
        </w:rPr>
        <w:t>251050 Nadomestilo TEŠ-u za izvajanje GJS - 10. člen ZPFPPIP</w:t>
      </w:r>
      <w:bookmarkEnd w:id="0"/>
      <w:r w:rsidRPr="00BA25E2">
        <w:rPr>
          <w:rFonts w:cs="Arial"/>
          <w:szCs w:val="20"/>
          <w:lang w:val="sl-SI" w:bidi="en-US"/>
        </w:rPr>
        <w:t>.</w:t>
      </w:r>
    </w:p>
    <w:p w:rsidR="00BA25E2" w:rsidRPr="00706549" w:rsidRDefault="00BA25E2" w:rsidP="00BA25E2">
      <w:pPr>
        <w:pStyle w:val="podpisi"/>
        <w:ind w:left="720" w:hanging="720"/>
        <w:jc w:val="both"/>
        <w:rPr>
          <w:rFonts w:cs="Arial"/>
          <w:szCs w:val="20"/>
          <w:lang w:val="sl-SI" w:bidi="en-US"/>
        </w:rPr>
      </w:pPr>
    </w:p>
    <w:p w:rsidR="00BA25E2" w:rsidRPr="00706549" w:rsidRDefault="00BA25E2" w:rsidP="00BA25E2">
      <w:pPr>
        <w:pStyle w:val="podpisi"/>
        <w:numPr>
          <w:ilvl w:val="0"/>
          <w:numId w:val="4"/>
        </w:numPr>
        <w:tabs>
          <w:tab w:val="clear" w:pos="3402"/>
          <w:tab w:val="left" w:pos="709"/>
        </w:tabs>
        <w:ind w:left="709" w:hanging="709"/>
        <w:jc w:val="both"/>
        <w:rPr>
          <w:rFonts w:cs="Arial"/>
          <w:szCs w:val="20"/>
          <w:lang w:val="sl-SI" w:bidi="en-US"/>
        </w:rPr>
      </w:pPr>
      <w:r w:rsidRPr="00706549">
        <w:rPr>
          <w:rFonts w:cs="Arial"/>
          <w:szCs w:val="20"/>
          <w:lang w:val="sl-SI" w:bidi="en-US"/>
        </w:rPr>
        <w:t>Sredstva za pokrivanje obveznosti na navedeni proračunski postavki se v letu 2025 zagotovijo v okviru državnega proračuna</w:t>
      </w:r>
      <w:r>
        <w:rPr>
          <w:rFonts w:cs="Arial"/>
          <w:szCs w:val="20"/>
          <w:lang w:val="sl-SI" w:bidi="en-US"/>
        </w:rPr>
        <w:t xml:space="preserve"> za leto 2025</w:t>
      </w:r>
      <w:r w:rsidRPr="00706549">
        <w:rPr>
          <w:rFonts w:cs="Arial"/>
          <w:szCs w:val="20"/>
          <w:lang w:val="sl-SI" w:bidi="en-US"/>
        </w:rPr>
        <w:t>.</w:t>
      </w:r>
    </w:p>
    <w:p w:rsidR="003636EA" w:rsidRPr="002760DC" w:rsidRDefault="003636EA" w:rsidP="00BA25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917AB" w:rsidRDefault="005917AB" w:rsidP="00BA25E2">
      <w:pPr>
        <w:jc w:val="both"/>
      </w:pPr>
    </w:p>
    <w:p w:rsidR="003636EA" w:rsidRPr="002760DC" w:rsidRDefault="003636EA" w:rsidP="00BA25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BA25E2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Default="005917AB" w:rsidP="00BA25E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5917AB" w:rsidP="00BA25E2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BA25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BA25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A25E2" w:rsidRPr="002760DC" w:rsidRDefault="00BA25E2" w:rsidP="00BA25E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1" w:name="_GoBack"/>
      <w:bookmarkEnd w:id="1"/>
    </w:p>
    <w:p w:rsidR="003636EA" w:rsidRPr="002760DC" w:rsidRDefault="003636EA" w:rsidP="00BA25E2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A25E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917AB" w:rsidRDefault="00BA25E2" w:rsidP="00BA25E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917AB" w:rsidRDefault="005917AB" w:rsidP="00BA25E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BA25E2">
        <w:rPr>
          <w:rFonts w:cs="Arial"/>
          <w:color w:val="000000"/>
          <w:szCs w:val="20"/>
        </w:rPr>
        <w:t>a okolje, podnebje in energijo</w:t>
      </w:r>
    </w:p>
    <w:p w:rsidR="003636EA" w:rsidRPr="002760DC" w:rsidRDefault="005917AB" w:rsidP="00BA25E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BA25E2">
        <w:rPr>
          <w:rFonts w:cs="Arial"/>
          <w:color w:val="000000"/>
          <w:szCs w:val="20"/>
        </w:rPr>
        <w:t>ike Slovenije za komuniciranje</w:t>
      </w:r>
    </w:p>
    <w:p w:rsidR="003636EA" w:rsidRDefault="003636EA" w:rsidP="00BA25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BA25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BA25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BA25E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F2F" w:rsidRDefault="00AF3F2F" w:rsidP="00767987">
      <w:pPr>
        <w:spacing w:line="240" w:lineRule="auto"/>
      </w:pPr>
      <w:r>
        <w:separator/>
      </w:r>
    </w:p>
  </w:endnote>
  <w:endnote w:type="continuationSeparator" w:id="0">
    <w:p w:rsidR="00AF3F2F" w:rsidRDefault="00AF3F2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133" w:rsidRDefault="0050313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F2F" w:rsidRDefault="00AF3F2F" w:rsidP="00767987">
      <w:pPr>
        <w:spacing w:line="240" w:lineRule="auto"/>
      </w:pPr>
      <w:r>
        <w:separator/>
      </w:r>
    </w:p>
  </w:footnote>
  <w:footnote w:type="continuationSeparator" w:id="0">
    <w:p w:rsidR="00AF3F2F" w:rsidRDefault="00AF3F2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133" w:rsidRDefault="0050313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133" w:rsidRDefault="0050313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3" w15:restartNumberingAfterBreak="0">
    <w:nsid w:val="7C663241"/>
    <w:multiLevelType w:val="hybridMultilevel"/>
    <w:tmpl w:val="DD7A10E0"/>
    <w:lvl w:ilvl="0" w:tplc="FFFFFFFF">
      <w:start w:val="1"/>
      <w:numFmt w:val="decimal"/>
      <w:lvlText w:val="%1."/>
      <w:lvlJc w:val="left"/>
      <w:pPr>
        <w:ind w:left="1138" w:hanging="360"/>
      </w:pPr>
    </w:lvl>
    <w:lvl w:ilvl="1" w:tplc="FFFFFFFF" w:tentative="1">
      <w:start w:val="1"/>
      <w:numFmt w:val="lowerLetter"/>
      <w:lvlText w:val="%2."/>
      <w:lvlJc w:val="left"/>
      <w:pPr>
        <w:ind w:left="1858" w:hanging="360"/>
      </w:pPr>
    </w:lvl>
    <w:lvl w:ilvl="2" w:tplc="FFFFFFFF" w:tentative="1">
      <w:start w:val="1"/>
      <w:numFmt w:val="lowerRoman"/>
      <w:lvlText w:val="%3."/>
      <w:lvlJc w:val="right"/>
      <w:pPr>
        <w:ind w:left="2578" w:hanging="180"/>
      </w:pPr>
    </w:lvl>
    <w:lvl w:ilvl="3" w:tplc="FFFFFFFF" w:tentative="1">
      <w:start w:val="1"/>
      <w:numFmt w:val="decimal"/>
      <w:lvlText w:val="%4."/>
      <w:lvlJc w:val="left"/>
      <w:pPr>
        <w:ind w:left="3298" w:hanging="360"/>
      </w:pPr>
    </w:lvl>
    <w:lvl w:ilvl="4" w:tplc="FFFFFFFF" w:tentative="1">
      <w:start w:val="1"/>
      <w:numFmt w:val="lowerLetter"/>
      <w:lvlText w:val="%5."/>
      <w:lvlJc w:val="left"/>
      <w:pPr>
        <w:ind w:left="4018" w:hanging="360"/>
      </w:pPr>
    </w:lvl>
    <w:lvl w:ilvl="5" w:tplc="FFFFFFFF" w:tentative="1">
      <w:start w:val="1"/>
      <w:numFmt w:val="lowerRoman"/>
      <w:lvlText w:val="%6."/>
      <w:lvlJc w:val="right"/>
      <w:pPr>
        <w:ind w:left="4738" w:hanging="180"/>
      </w:pPr>
    </w:lvl>
    <w:lvl w:ilvl="6" w:tplc="FFFFFFFF" w:tentative="1">
      <w:start w:val="1"/>
      <w:numFmt w:val="decimal"/>
      <w:lvlText w:val="%7."/>
      <w:lvlJc w:val="left"/>
      <w:pPr>
        <w:ind w:left="5458" w:hanging="360"/>
      </w:pPr>
    </w:lvl>
    <w:lvl w:ilvl="7" w:tplc="FFFFFFFF" w:tentative="1">
      <w:start w:val="1"/>
      <w:numFmt w:val="lowerLetter"/>
      <w:lvlText w:val="%8."/>
      <w:lvlJc w:val="left"/>
      <w:pPr>
        <w:ind w:left="6178" w:hanging="360"/>
      </w:pPr>
    </w:lvl>
    <w:lvl w:ilvl="8" w:tplc="FFFFFFFF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03133"/>
    <w:rsid w:val="00552E5C"/>
    <w:rsid w:val="005729C6"/>
    <w:rsid w:val="005917AB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AF3F2F"/>
    <w:rsid w:val="00B01357"/>
    <w:rsid w:val="00B40287"/>
    <w:rsid w:val="00BA25E2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uiPriority w:val="99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2025-01-15T09:58:00Z</dcterms:created>
  <dcterms:modified xsi:type="dcterms:W3CDTF">2025-01-15T10:01:00Z</dcterms:modified>
</cp:coreProperties>
</file>