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34F9E" w14:textId="77777777" w:rsidR="00BD6A1D" w:rsidRPr="00BD6A1D" w:rsidRDefault="006943C1" w:rsidP="00683232">
      <w:pPr>
        <w:pStyle w:val="Glava"/>
        <w:tabs>
          <w:tab w:val="left" w:pos="5103"/>
        </w:tabs>
        <w:spacing w:line="240" w:lineRule="exact"/>
        <w:rPr>
          <w:rFonts w:cs="Arial"/>
          <w:sz w:val="16"/>
          <w:szCs w:val="16"/>
        </w:rPr>
      </w:pPr>
      <w:r>
        <w:rPr>
          <w:rFonts w:cs="Arial"/>
          <w:sz w:val="16"/>
          <w:szCs w:val="16"/>
        </w:rPr>
        <w:t xml:space="preserve">  </w:t>
      </w:r>
      <w:r w:rsidRPr="006943C1">
        <w:rPr>
          <w:rFonts w:cs="Arial"/>
          <w:sz w:val="16"/>
          <w:szCs w:val="16"/>
        </w:rPr>
        <w:t>Dunajska cesta 21</w:t>
      </w:r>
      <w:r w:rsidR="00BD6A1D" w:rsidRPr="00BD6A1D">
        <w:rPr>
          <w:rFonts w:cs="Arial"/>
          <w:sz w:val="16"/>
          <w:szCs w:val="16"/>
        </w:rPr>
        <w:t>, 1000 Ljubljana</w:t>
      </w:r>
      <w:r w:rsidR="00BD6A1D">
        <w:rPr>
          <w:rFonts w:cs="Arial"/>
          <w:sz w:val="16"/>
          <w:szCs w:val="16"/>
        </w:rPr>
        <w:tab/>
      </w:r>
      <w:r w:rsidR="00BD6A1D">
        <w:rPr>
          <w:rFonts w:cs="Arial"/>
          <w:sz w:val="16"/>
          <w:szCs w:val="16"/>
        </w:rPr>
        <w:tab/>
      </w:r>
      <w:r w:rsidR="00BD6A1D" w:rsidRPr="00BD6A1D">
        <w:rPr>
          <w:rFonts w:cs="Arial"/>
          <w:sz w:val="16"/>
          <w:szCs w:val="16"/>
        </w:rPr>
        <w:t xml:space="preserve">T: 01 369 </w:t>
      </w:r>
      <w:r w:rsidR="00794550">
        <w:rPr>
          <w:rFonts w:cs="Arial"/>
          <w:sz w:val="16"/>
          <w:szCs w:val="16"/>
        </w:rPr>
        <w:t>79 40</w:t>
      </w:r>
    </w:p>
    <w:p w14:paraId="67325B6E" w14:textId="77777777" w:rsidR="00BD6A1D" w:rsidRDefault="00BD6A1D" w:rsidP="00BD6A1D">
      <w:pPr>
        <w:pStyle w:val="Glava"/>
        <w:tabs>
          <w:tab w:val="left" w:pos="5112"/>
        </w:tabs>
        <w:spacing w:line="240" w:lineRule="exact"/>
        <w:ind w:left="5103"/>
        <w:rPr>
          <w:rFonts w:cs="Arial"/>
          <w:sz w:val="16"/>
          <w:szCs w:val="16"/>
        </w:rPr>
      </w:pPr>
      <w:r w:rsidRPr="00BD6A1D">
        <w:rPr>
          <w:rFonts w:cs="Arial"/>
          <w:sz w:val="16"/>
          <w:szCs w:val="16"/>
        </w:rPr>
        <w:tab/>
        <w:t xml:space="preserve">E: </w:t>
      </w:r>
      <w:proofErr w:type="spellStart"/>
      <w:r w:rsidRPr="00BD6A1D">
        <w:rPr>
          <w:rFonts w:cs="Arial"/>
          <w:sz w:val="16"/>
          <w:szCs w:val="16"/>
        </w:rPr>
        <w:t>gp.</w:t>
      </w:r>
      <w:r w:rsidR="00683232">
        <w:rPr>
          <w:rFonts w:cs="Arial"/>
          <w:sz w:val="16"/>
          <w:szCs w:val="16"/>
        </w:rPr>
        <w:t>msp</w:t>
      </w:r>
      <w:r w:rsidRPr="00BD6A1D">
        <w:rPr>
          <w:rFonts w:cs="Arial"/>
          <w:sz w:val="16"/>
          <w:szCs w:val="16"/>
        </w:rPr>
        <w:t>@gov.si</w:t>
      </w:r>
      <w:proofErr w:type="spellEnd"/>
      <w:r w:rsidRPr="00BD6A1D">
        <w:rPr>
          <w:rFonts w:cs="Arial"/>
          <w:sz w:val="16"/>
          <w:szCs w:val="16"/>
        </w:rPr>
        <w:t xml:space="preserve"> </w:t>
      </w:r>
      <w:hyperlink r:id="rId8" w:history="1">
        <w:r w:rsidR="00683232" w:rsidRPr="00B45898">
          <w:rPr>
            <w:rStyle w:val="Hiperpovezava"/>
            <w:rFonts w:cs="Arial"/>
            <w:sz w:val="16"/>
            <w:szCs w:val="16"/>
          </w:rPr>
          <w:t>www.gov.si</w:t>
        </w:r>
      </w:hyperlink>
    </w:p>
    <w:p w14:paraId="11EA6EB2" w14:textId="66762ABF" w:rsidR="00BD6A1D" w:rsidRDefault="00BD6A1D" w:rsidP="00BD6A1D">
      <w:pPr>
        <w:pStyle w:val="Glava"/>
        <w:tabs>
          <w:tab w:val="left" w:pos="5112"/>
        </w:tabs>
        <w:spacing w:line="240" w:lineRule="exact"/>
        <w:ind w:left="5103"/>
        <w:rPr>
          <w:rFonts w:cs="Arial"/>
          <w:sz w:val="16"/>
          <w:szCs w:val="16"/>
        </w:rPr>
      </w:pPr>
    </w:p>
    <w:p w14:paraId="5E52C424" w14:textId="77777777" w:rsidR="00193301" w:rsidRPr="00BD6A1D" w:rsidRDefault="00193301" w:rsidP="00BD6A1D">
      <w:pPr>
        <w:pStyle w:val="Glava"/>
        <w:tabs>
          <w:tab w:val="left" w:pos="5112"/>
        </w:tabs>
        <w:spacing w:line="240" w:lineRule="exact"/>
        <w:ind w:left="5103"/>
        <w:rPr>
          <w:rFonts w:cs="Arial"/>
          <w:sz w:val="16"/>
          <w:szCs w:val="16"/>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E1F83" w:rsidRPr="00AE1F83" w14:paraId="058AA467" w14:textId="77777777" w:rsidTr="00BD6A1D">
        <w:trPr>
          <w:gridAfter w:val="2"/>
          <w:wAfter w:w="3067" w:type="dxa"/>
        </w:trPr>
        <w:tc>
          <w:tcPr>
            <w:tcW w:w="6096" w:type="dxa"/>
            <w:gridSpan w:val="2"/>
          </w:tcPr>
          <w:p w14:paraId="69A54D12" w14:textId="104B96F3" w:rsidR="00AE1F83" w:rsidRPr="006E7EC3" w:rsidRDefault="00AE1F83" w:rsidP="006E7EC3">
            <w:r w:rsidRPr="003D692A">
              <w:rPr>
                <w:rFonts w:eastAsia="Times New Roman" w:cs="Arial"/>
                <w:szCs w:val="20"/>
                <w:lang w:eastAsia="sl-SI"/>
              </w:rPr>
              <w:t xml:space="preserve">Številka: </w:t>
            </w:r>
            <w:r w:rsidR="006E7EC3" w:rsidRPr="003D692A">
              <w:t>4101-36/2025-2720</w:t>
            </w:r>
            <w:r w:rsidR="003D692A">
              <w:t>-</w:t>
            </w:r>
            <w:r w:rsidR="00AE6D3D">
              <w:t>28</w:t>
            </w:r>
          </w:p>
        </w:tc>
      </w:tr>
      <w:tr w:rsidR="00AE1F83" w:rsidRPr="00AE1F83" w14:paraId="324E21C5" w14:textId="77777777" w:rsidTr="00BD6A1D">
        <w:trPr>
          <w:gridAfter w:val="2"/>
          <w:wAfter w:w="3067" w:type="dxa"/>
        </w:trPr>
        <w:tc>
          <w:tcPr>
            <w:tcW w:w="6096" w:type="dxa"/>
            <w:gridSpan w:val="2"/>
          </w:tcPr>
          <w:p w14:paraId="32D1B65F" w14:textId="01B1F6DF"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szCs w:val="20"/>
                <w:lang w:eastAsia="sl-SI"/>
              </w:rPr>
              <w:t>Ljubljana</w:t>
            </w:r>
            <w:r w:rsidR="00193301">
              <w:rPr>
                <w:rFonts w:eastAsia="Times New Roman" w:cs="Arial"/>
                <w:szCs w:val="20"/>
                <w:lang w:eastAsia="sl-SI"/>
              </w:rPr>
              <w:t xml:space="preserve">, </w:t>
            </w:r>
            <w:r w:rsidR="00AE6D3D">
              <w:rPr>
                <w:rFonts w:eastAsia="Times New Roman" w:cs="Arial"/>
                <w:szCs w:val="20"/>
                <w:lang w:eastAsia="sl-SI"/>
              </w:rPr>
              <w:t>5</w:t>
            </w:r>
            <w:r w:rsidR="00E63C66">
              <w:rPr>
                <w:rFonts w:eastAsia="Times New Roman" w:cs="Arial"/>
                <w:szCs w:val="20"/>
                <w:lang w:eastAsia="sl-SI"/>
              </w:rPr>
              <w:t>. </w:t>
            </w:r>
            <w:r w:rsidR="00AE6D3D">
              <w:rPr>
                <w:rFonts w:eastAsia="Times New Roman" w:cs="Arial"/>
                <w:szCs w:val="20"/>
                <w:lang w:eastAsia="sl-SI"/>
              </w:rPr>
              <w:t>5</w:t>
            </w:r>
            <w:r w:rsidR="00E63C66">
              <w:rPr>
                <w:rFonts w:eastAsia="Times New Roman" w:cs="Arial"/>
                <w:szCs w:val="20"/>
                <w:lang w:eastAsia="sl-SI"/>
              </w:rPr>
              <w:t>. 202</w:t>
            </w:r>
            <w:r w:rsidR="00AF3BB4">
              <w:rPr>
                <w:rFonts w:eastAsia="Times New Roman" w:cs="Arial"/>
                <w:szCs w:val="20"/>
                <w:lang w:eastAsia="sl-SI"/>
              </w:rPr>
              <w:t>5</w:t>
            </w:r>
          </w:p>
        </w:tc>
      </w:tr>
      <w:tr w:rsidR="00AE1F83" w:rsidRPr="00AE1F83" w14:paraId="0ED184A8" w14:textId="77777777" w:rsidTr="00BD6A1D">
        <w:trPr>
          <w:gridAfter w:val="2"/>
          <w:wAfter w:w="3067" w:type="dxa"/>
        </w:trPr>
        <w:tc>
          <w:tcPr>
            <w:tcW w:w="6096" w:type="dxa"/>
            <w:gridSpan w:val="2"/>
          </w:tcPr>
          <w:p w14:paraId="7A725270" w14:textId="3D019E16" w:rsidR="00AE1F83" w:rsidRPr="00AE1F83" w:rsidRDefault="00AE1F83" w:rsidP="00AE1F83">
            <w:pPr>
              <w:overflowPunct w:val="0"/>
              <w:autoSpaceDE w:val="0"/>
              <w:autoSpaceDN w:val="0"/>
              <w:adjustRightInd w:val="0"/>
              <w:spacing w:after="0" w:line="260" w:lineRule="exact"/>
              <w:textAlignment w:val="baseline"/>
              <w:rPr>
                <w:rFonts w:eastAsia="Times New Roman" w:cs="Arial"/>
                <w:szCs w:val="20"/>
                <w:lang w:eastAsia="sl-SI"/>
              </w:rPr>
            </w:pPr>
          </w:p>
        </w:tc>
      </w:tr>
      <w:tr w:rsidR="00AE1F83" w:rsidRPr="00AE1F83" w14:paraId="02F3913B" w14:textId="77777777" w:rsidTr="00BD6A1D">
        <w:trPr>
          <w:gridAfter w:val="2"/>
          <w:wAfter w:w="3067" w:type="dxa"/>
        </w:trPr>
        <w:tc>
          <w:tcPr>
            <w:tcW w:w="6096" w:type="dxa"/>
            <w:gridSpan w:val="2"/>
          </w:tcPr>
          <w:p w14:paraId="16DADF26" w14:textId="77777777" w:rsidR="00AE1F83" w:rsidRPr="00AE1F83" w:rsidRDefault="00AE1F83" w:rsidP="00AE1F83">
            <w:pPr>
              <w:spacing w:after="0" w:line="260" w:lineRule="exact"/>
              <w:rPr>
                <w:rFonts w:eastAsia="Times New Roman" w:cs="Arial"/>
                <w:szCs w:val="20"/>
              </w:rPr>
            </w:pPr>
          </w:p>
          <w:p w14:paraId="65AF7E88" w14:textId="77777777" w:rsidR="00AE1F83" w:rsidRPr="00AE1F83" w:rsidRDefault="00AE1F83" w:rsidP="00AE1F83">
            <w:pPr>
              <w:spacing w:after="0" w:line="260" w:lineRule="exact"/>
              <w:rPr>
                <w:rFonts w:eastAsia="Times New Roman" w:cs="Arial"/>
                <w:szCs w:val="20"/>
              </w:rPr>
            </w:pPr>
            <w:r w:rsidRPr="00AE1F83">
              <w:rPr>
                <w:rFonts w:eastAsia="Times New Roman" w:cs="Arial"/>
                <w:szCs w:val="20"/>
              </w:rPr>
              <w:t>GENERALNI SEKRETARIAT VLADE REPUBLIKE SLOVENIJE</w:t>
            </w:r>
          </w:p>
          <w:p w14:paraId="18961D6C" w14:textId="2E25D02B" w:rsidR="00AE1F83" w:rsidRPr="00AE1F83" w:rsidRDefault="00000000" w:rsidP="00AE1F83">
            <w:pPr>
              <w:spacing w:after="0" w:line="260" w:lineRule="exact"/>
              <w:rPr>
                <w:rFonts w:eastAsia="Times New Roman" w:cs="Arial"/>
                <w:szCs w:val="20"/>
              </w:rPr>
            </w:pPr>
            <w:hyperlink r:id="rId9" w:history="1">
              <w:r w:rsidR="00102C9A" w:rsidRPr="00E02C6F">
                <w:rPr>
                  <w:rStyle w:val="Hiperpovezava"/>
                </w:rPr>
                <w:t>gp.gs@gov.si</w:t>
              </w:r>
            </w:hyperlink>
          </w:p>
          <w:p w14:paraId="51F36EEE" w14:textId="77777777" w:rsidR="00AE1F83" w:rsidRPr="00AE1F83" w:rsidRDefault="00AE1F83" w:rsidP="00AE1F83">
            <w:pPr>
              <w:spacing w:after="0" w:line="260" w:lineRule="exact"/>
              <w:rPr>
                <w:rFonts w:eastAsia="Times New Roman" w:cs="Arial"/>
                <w:szCs w:val="20"/>
              </w:rPr>
            </w:pPr>
          </w:p>
        </w:tc>
      </w:tr>
      <w:tr w:rsidR="00193301" w:rsidRPr="00AE1F83" w14:paraId="78E7FEDF" w14:textId="77777777" w:rsidTr="00BD6A1D">
        <w:tc>
          <w:tcPr>
            <w:tcW w:w="9163" w:type="dxa"/>
            <w:gridSpan w:val="4"/>
          </w:tcPr>
          <w:p w14:paraId="6F908C62" w14:textId="02B7E1A6" w:rsidR="00193301" w:rsidRPr="006B76D7" w:rsidRDefault="00193301" w:rsidP="006B76D7">
            <w:pPr>
              <w:pStyle w:val="Brezrazmikov"/>
              <w:rPr>
                <w:rFonts w:ascii="Arial" w:hAnsi="Arial" w:cs="Arial"/>
                <w:b/>
                <w:bCs/>
                <w:sz w:val="20"/>
                <w:szCs w:val="20"/>
              </w:rPr>
            </w:pPr>
            <w:r w:rsidRPr="00102C9A">
              <w:rPr>
                <w:rFonts w:ascii="Arial" w:hAnsi="Arial" w:cs="Arial"/>
                <w:b/>
                <w:bCs/>
                <w:sz w:val="20"/>
                <w:szCs w:val="20"/>
              </w:rPr>
              <w:t xml:space="preserve">ZADEVA: </w:t>
            </w:r>
            <w:r w:rsidR="006B76D7" w:rsidRPr="00102C9A">
              <w:rPr>
                <w:rFonts w:ascii="Arial" w:hAnsi="Arial" w:cs="Arial"/>
                <w:b/>
                <w:bCs/>
                <w:sz w:val="20"/>
                <w:szCs w:val="20"/>
              </w:rPr>
              <w:t xml:space="preserve">Uvrstitev novega projekta </w:t>
            </w:r>
            <w:r w:rsidR="00102C9A" w:rsidRPr="00102C9A">
              <w:rPr>
                <w:rFonts w:ascii="Arial" w:hAnsi="Arial" w:cs="Arial"/>
                <w:b/>
                <w:bCs/>
                <w:sz w:val="20"/>
                <w:szCs w:val="20"/>
              </w:rPr>
              <w:t>2720-25-0202 Nakup avtomobilov za delovanje vstopnih točk na centrih za socialno delo</w:t>
            </w:r>
            <w:r w:rsidR="006B76D7" w:rsidRPr="00102C9A">
              <w:rPr>
                <w:rFonts w:ascii="Arial" w:hAnsi="Arial" w:cs="Arial"/>
                <w:b/>
                <w:bCs/>
                <w:sz w:val="20"/>
                <w:szCs w:val="20"/>
              </w:rPr>
              <w:t xml:space="preserve"> v veljavni Načrt razvojnih programov za obdobje 202</w:t>
            </w:r>
            <w:r w:rsidR="00AA5A1A" w:rsidRPr="00102C9A">
              <w:rPr>
                <w:rFonts w:ascii="Arial" w:hAnsi="Arial" w:cs="Arial"/>
                <w:b/>
                <w:bCs/>
                <w:sz w:val="20"/>
                <w:szCs w:val="20"/>
              </w:rPr>
              <w:t>5</w:t>
            </w:r>
            <w:r w:rsidR="006B76D7" w:rsidRPr="00102C9A">
              <w:rPr>
                <w:rFonts w:ascii="Arial" w:hAnsi="Arial" w:cs="Arial"/>
                <w:b/>
                <w:bCs/>
                <w:sz w:val="20"/>
                <w:szCs w:val="20"/>
              </w:rPr>
              <w:t xml:space="preserve"> – 202</w:t>
            </w:r>
            <w:r w:rsidR="00AA5A1A" w:rsidRPr="00102C9A">
              <w:rPr>
                <w:rFonts w:ascii="Arial" w:hAnsi="Arial" w:cs="Arial"/>
                <w:b/>
                <w:bCs/>
                <w:sz w:val="20"/>
                <w:szCs w:val="20"/>
              </w:rPr>
              <w:t>8</w:t>
            </w:r>
            <w:r w:rsidR="006B76D7" w:rsidRPr="00102C9A">
              <w:rPr>
                <w:rFonts w:ascii="Arial" w:hAnsi="Arial" w:cs="Arial"/>
                <w:b/>
                <w:bCs/>
                <w:sz w:val="20"/>
                <w:szCs w:val="20"/>
              </w:rPr>
              <w:t xml:space="preserve"> – predlog za obravnavo</w:t>
            </w:r>
          </w:p>
          <w:p w14:paraId="55174612" w14:textId="4CA1A054" w:rsidR="00E73527" w:rsidRPr="00193301" w:rsidRDefault="00E73527" w:rsidP="000F2619">
            <w:pPr>
              <w:suppressAutoHyphens/>
              <w:overflowPunct w:val="0"/>
              <w:autoSpaceDE w:val="0"/>
              <w:autoSpaceDN w:val="0"/>
              <w:adjustRightInd w:val="0"/>
              <w:spacing w:after="0" w:line="260" w:lineRule="exact"/>
              <w:jc w:val="both"/>
              <w:textAlignment w:val="baseline"/>
              <w:rPr>
                <w:rFonts w:eastAsia="Times New Roman" w:cs="Arial"/>
                <w:b/>
                <w:bCs/>
                <w:szCs w:val="20"/>
                <w:lang w:eastAsia="sl-SI"/>
              </w:rPr>
            </w:pPr>
          </w:p>
        </w:tc>
      </w:tr>
      <w:tr w:rsidR="00193301" w:rsidRPr="00AE1F83" w14:paraId="172409D9" w14:textId="77777777" w:rsidTr="00BD6A1D">
        <w:tc>
          <w:tcPr>
            <w:tcW w:w="9163" w:type="dxa"/>
            <w:gridSpan w:val="4"/>
          </w:tcPr>
          <w:p w14:paraId="7729BC27" w14:textId="77777777" w:rsidR="00193301" w:rsidRPr="00AE1F83" w:rsidRDefault="00193301" w:rsidP="0019330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1. Predlog sklepov vlade:</w:t>
            </w:r>
          </w:p>
        </w:tc>
      </w:tr>
      <w:tr w:rsidR="00193301" w:rsidRPr="00AE1F83" w14:paraId="7AF751C0" w14:textId="77777777" w:rsidTr="00BD6A1D">
        <w:tc>
          <w:tcPr>
            <w:tcW w:w="9163" w:type="dxa"/>
            <w:gridSpan w:val="4"/>
          </w:tcPr>
          <w:p w14:paraId="2AEFCE8F" w14:textId="77777777" w:rsidR="00193301" w:rsidRDefault="00193301" w:rsidP="00193301">
            <w:pPr>
              <w:pStyle w:val="Neotevilenodstavek"/>
              <w:rPr>
                <w:iCs/>
                <w:sz w:val="20"/>
                <w:szCs w:val="20"/>
              </w:rPr>
            </w:pPr>
          </w:p>
          <w:p w14:paraId="4CD40C41" w14:textId="217ABBF6" w:rsidR="00193301" w:rsidRDefault="00193301" w:rsidP="00193301">
            <w:pPr>
              <w:pStyle w:val="Neotevilenodstavek"/>
              <w:spacing w:before="0" w:after="0" w:line="240" w:lineRule="auto"/>
              <w:rPr>
                <w:iCs/>
                <w:sz w:val="20"/>
                <w:szCs w:val="20"/>
              </w:rPr>
            </w:pPr>
            <w:r w:rsidRPr="00146325">
              <w:rPr>
                <w:iCs/>
                <w:sz w:val="20"/>
                <w:szCs w:val="20"/>
              </w:rPr>
              <w:t xml:space="preserve">Na podlagi petega odstavka 31. člena Zakona o izvrševanju proračunov Republike Slovenije za leti </w:t>
            </w:r>
            <w:r w:rsidRPr="00A34595">
              <w:rPr>
                <w:iCs/>
                <w:sz w:val="20"/>
                <w:szCs w:val="20"/>
              </w:rPr>
              <w:t>202</w:t>
            </w:r>
            <w:r w:rsidR="0003694D">
              <w:rPr>
                <w:iCs/>
                <w:sz w:val="20"/>
                <w:szCs w:val="20"/>
              </w:rPr>
              <w:t>4</w:t>
            </w:r>
            <w:r w:rsidRPr="00A34595">
              <w:rPr>
                <w:iCs/>
                <w:sz w:val="20"/>
                <w:szCs w:val="20"/>
              </w:rPr>
              <w:t xml:space="preserve"> in 202</w:t>
            </w:r>
            <w:r w:rsidR="0003694D">
              <w:rPr>
                <w:iCs/>
                <w:sz w:val="20"/>
                <w:szCs w:val="20"/>
              </w:rPr>
              <w:t>5</w:t>
            </w:r>
            <w:r w:rsidRPr="00A34595">
              <w:rPr>
                <w:iCs/>
                <w:sz w:val="20"/>
                <w:szCs w:val="20"/>
              </w:rPr>
              <w:t xml:space="preserve"> (Uradni list RS, </w:t>
            </w:r>
            <w:bookmarkStart w:id="0" w:name="_Hlk93915835"/>
            <w:r w:rsidRPr="00A34595">
              <w:rPr>
                <w:iCs/>
                <w:sz w:val="20"/>
                <w:szCs w:val="20"/>
              </w:rPr>
              <w:t xml:space="preserve">št. </w:t>
            </w:r>
            <w:bookmarkEnd w:id="0"/>
            <w:r w:rsidR="0003694D">
              <w:rPr>
                <w:iCs/>
                <w:sz w:val="20"/>
                <w:szCs w:val="20"/>
              </w:rPr>
              <w:t>123/23</w:t>
            </w:r>
            <w:r w:rsidR="00C170D8">
              <w:rPr>
                <w:iCs/>
                <w:sz w:val="20"/>
                <w:szCs w:val="20"/>
              </w:rPr>
              <w:t xml:space="preserve"> in </w:t>
            </w:r>
            <w:r w:rsidR="0003694D">
              <w:rPr>
                <w:iCs/>
                <w:sz w:val="20"/>
                <w:szCs w:val="20"/>
              </w:rPr>
              <w:t>12/24</w:t>
            </w:r>
            <w:r>
              <w:rPr>
                <w:iCs/>
                <w:sz w:val="20"/>
                <w:szCs w:val="20"/>
              </w:rPr>
              <w:t xml:space="preserve">) </w:t>
            </w:r>
            <w:r w:rsidRPr="00670EE1">
              <w:rPr>
                <w:iCs/>
                <w:sz w:val="20"/>
                <w:szCs w:val="20"/>
              </w:rPr>
              <w:t>je Vlada Republike Slovenije na seji dne</w:t>
            </w:r>
            <w:proofErr w:type="gramStart"/>
            <w:r w:rsidRPr="00670EE1">
              <w:rPr>
                <w:iCs/>
                <w:sz w:val="20"/>
                <w:szCs w:val="20"/>
              </w:rPr>
              <w:t>…</w:t>
            </w:r>
            <w:proofErr w:type="gramEnd"/>
            <w:r w:rsidRPr="00670EE1">
              <w:rPr>
                <w:iCs/>
                <w:sz w:val="20"/>
                <w:szCs w:val="20"/>
              </w:rPr>
              <w:t>…………</w:t>
            </w:r>
            <w:proofErr w:type="gramStart"/>
            <w:r w:rsidRPr="00670EE1">
              <w:rPr>
                <w:iCs/>
                <w:sz w:val="20"/>
                <w:szCs w:val="20"/>
              </w:rPr>
              <w:t>…</w:t>
            </w:r>
            <w:proofErr w:type="gramEnd"/>
            <w:r w:rsidRPr="00670EE1">
              <w:rPr>
                <w:iCs/>
                <w:sz w:val="20"/>
                <w:szCs w:val="20"/>
              </w:rPr>
              <w:t xml:space="preserve">sprejela naslednji </w:t>
            </w:r>
          </w:p>
          <w:p w14:paraId="7DE6FE50" w14:textId="77777777" w:rsidR="00193301" w:rsidRDefault="00193301" w:rsidP="00193301">
            <w:pPr>
              <w:pStyle w:val="Neotevilenodstavek"/>
              <w:spacing w:before="0" w:after="0" w:line="240" w:lineRule="auto"/>
              <w:rPr>
                <w:iCs/>
                <w:sz w:val="20"/>
                <w:szCs w:val="20"/>
              </w:rPr>
            </w:pPr>
          </w:p>
          <w:p w14:paraId="21B74810" w14:textId="77777777" w:rsidR="00193301" w:rsidRDefault="00193301" w:rsidP="00193301">
            <w:pPr>
              <w:pStyle w:val="Neotevilenodstavek"/>
              <w:spacing w:before="0" w:after="0" w:line="240" w:lineRule="auto"/>
              <w:jc w:val="center"/>
              <w:rPr>
                <w:iCs/>
                <w:sz w:val="20"/>
                <w:szCs w:val="20"/>
              </w:rPr>
            </w:pPr>
            <w:r>
              <w:rPr>
                <w:iCs/>
                <w:sz w:val="20"/>
                <w:szCs w:val="20"/>
              </w:rPr>
              <w:t>SKLEP:</w:t>
            </w:r>
          </w:p>
          <w:p w14:paraId="0F54512D" w14:textId="77777777" w:rsidR="00193301" w:rsidRPr="00670EE1" w:rsidRDefault="00193301" w:rsidP="00193301">
            <w:pPr>
              <w:pStyle w:val="Neotevilenodstavek"/>
              <w:spacing w:before="0" w:after="0" w:line="240" w:lineRule="auto"/>
              <w:jc w:val="center"/>
              <w:rPr>
                <w:iCs/>
                <w:sz w:val="20"/>
                <w:szCs w:val="20"/>
              </w:rPr>
            </w:pPr>
          </w:p>
          <w:p w14:paraId="0DB522CD" w14:textId="12863437" w:rsidR="00193301" w:rsidRPr="006B76D7" w:rsidRDefault="006B76D7" w:rsidP="006B76D7">
            <w:pPr>
              <w:pStyle w:val="Neotevilenodstavek"/>
              <w:spacing w:before="0" w:after="0" w:line="240" w:lineRule="auto"/>
              <w:rPr>
                <w:iCs/>
                <w:sz w:val="20"/>
                <w:szCs w:val="20"/>
              </w:rPr>
            </w:pPr>
            <w:r w:rsidRPr="006B76D7">
              <w:rPr>
                <w:iCs/>
                <w:sz w:val="20"/>
                <w:szCs w:val="20"/>
              </w:rPr>
              <w:t>V veljavni Načrt razvojnih programov za obdobje 202</w:t>
            </w:r>
            <w:r w:rsidR="00AA5A1A">
              <w:rPr>
                <w:iCs/>
                <w:sz w:val="20"/>
                <w:szCs w:val="20"/>
              </w:rPr>
              <w:t>5</w:t>
            </w:r>
            <w:r w:rsidRPr="006B76D7">
              <w:rPr>
                <w:iCs/>
                <w:sz w:val="20"/>
                <w:szCs w:val="20"/>
              </w:rPr>
              <w:t>–202</w:t>
            </w:r>
            <w:r w:rsidR="00AA5A1A">
              <w:rPr>
                <w:iCs/>
                <w:sz w:val="20"/>
                <w:szCs w:val="20"/>
              </w:rPr>
              <w:t>8</w:t>
            </w:r>
            <w:r w:rsidRPr="006B76D7">
              <w:rPr>
                <w:iCs/>
                <w:sz w:val="20"/>
                <w:szCs w:val="20"/>
              </w:rPr>
              <w:t xml:space="preserve"> se, skladno s podatki iz priložene tabele, uvrsti </w:t>
            </w:r>
            <w:proofErr w:type="gramStart"/>
            <w:r w:rsidRPr="006B76D7">
              <w:rPr>
                <w:iCs/>
                <w:sz w:val="20"/>
                <w:szCs w:val="20"/>
              </w:rPr>
              <w:t>nov</w:t>
            </w:r>
            <w:proofErr w:type="gramEnd"/>
            <w:r w:rsidRPr="006B76D7">
              <w:rPr>
                <w:iCs/>
                <w:sz w:val="20"/>
                <w:szCs w:val="20"/>
              </w:rPr>
              <w:t xml:space="preserve"> projekt </w:t>
            </w:r>
            <w:r w:rsidR="00AF3BB4" w:rsidRPr="00AF3BB4">
              <w:rPr>
                <w:iCs/>
                <w:sz w:val="20"/>
                <w:szCs w:val="20"/>
              </w:rPr>
              <w:t>2720-25-</w:t>
            </w:r>
            <w:r w:rsidR="00102C9A">
              <w:rPr>
                <w:iCs/>
                <w:sz w:val="20"/>
                <w:szCs w:val="20"/>
              </w:rPr>
              <w:t>0202</w:t>
            </w:r>
            <w:r w:rsidR="00AF3BB4" w:rsidRPr="00AF3BB4">
              <w:rPr>
                <w:iCs/>
                <w:sz w:val="20"/>
                <w:szCs w:val="20"/>
              </w:rPr>
              <w:t xml:space="preserve"> </w:t>
            </w:r>
            <w:r w:rsidR="00102C9A" w:rsidRPr="00102C9A">
              <w:rPr>
                <w:iCs/>
                <w:sz w:val="20"/>
                <w:szCs w:val="20"/>
              </w:rPr>
              <w:t>Nakup avtomobilov za delovanje vstopnih točk na centrih za socialno delo</w:t>
            </w:r>
            <w:r w:rsidRPr="006B76D7">
              <w:rPr>
                <w:iCs/>
                <w:sz w:val="20"/>
                <w:szCs w:val="20"/>
              </w:rPr>
              <w:t>.</w:t>
            </w:r>
          </w:p>
          <w:p w14:paraId="7904BD07" w14:textId="77777777" w:rsidR="00193301" w:rsidRPr="00670EE1" w:rsidRDefault="00193301" w:rsidP="00193301">
            <w:pPr>
              <w:pStyle w:val="Neotevilenodstavek"/>
              <w:rPr>
                <w:iCs/>
                <w:sz w:val="20"/>
                <w:szCs w:val="20"/>
              </w:rPr>
            </w:pPr>
          </w:p>
          <w:p w14:paraId="45D4BC57" w14:textId="77777777" w:rsidR="00193301" w:rsidRPr="00670EE1" w:rsidRDefault="00193301" w:rsidP="00193301">
            <w:pPr>
              <w:pStyle w:val="Neotevilenodstavek"/>
              <w:rPr>
                <w:iCs/>
                <w:sz w:val="20"/>
                <w:szCs w:val="20"/>
              </w:rPr>
            </w:pPr>
          </w:p>
          <w:p w14:paraId="0D4A26C2" w14:textId="5B766A82" w:rsidR="00193301" w:rsidRPr="00670EE1" w:rsidRDefault="00A41C32" w:rsidP="00193301">
            <w:pPr>
              <w:pStyle w:val="Neotevilenodstavek"/>
              <w:rPr>
                <w:iCs/>
                <w:sz w:val="20"/>
                <w:szCs w:val="20"/>
              </w:rPr>
            </w:pPr>
            <w:r>
              <w:rPr>
                <w:iCs/>
                <w:sz w:val="20"/>
                <w:szCs w:val="20"/>
              </w:rPr>
              <w:t>Š</w:t>
            </w:r>
            <w:r w:rsidR="00193301" w:rsidRPr="00670EE1">
              <w:rPr>
                <w:iCs/>
                <w:sz w:val="20"/>
                <w:szCs w:val="20"/>
              </w:rPr>
              <w:t>tevilka:</w:t>
            </w:r>
          </w:p>
          <w:p w14:paraId="70BD8916" w14:textId="77777777" w:rsidR="00193301" w:rsidRPr="00670EE1" w:rsidRDefault="00193301" w:rsidP="00193301">
            <w:pPr>
              <w:pStyle w:val="Neotevilenodstavek"/>
              <w:rPr>
                <w:iCs/>
                <w:sz w:val="20"/>
                <w:szCs w:val="20"/>
              </w:rPr>
            </w:pPr>
            <w:r w:rsidRPr="00670EE1">
              <w:rPr>
                <w:iCs/>
                <w:sz w:val="20"/>
                <w:szCs w:val="20"/>
              </w:rPr>
              <w:t>V Ljubljani, dne</w:t>
            </w:r>
          </w:p>
          <w:p w14:paraId="3240FC11" w14:textId="77777777" w:rsidR="00193301" w:rsidRPr="00670EE1" w:rsidRDefault="00193301" w:rsidP="00193301">
            <w:pPr>
              <w:pStyle w:val="Neotevilenodstavek"/>
              <w:rPr>
                <w:iCs/>
                <w:sz w:val="20"/>
                <w:szCs w:val="20"/>
              </w:rPr>
            </w:pPr>
          </w:p>
          <w:p w14:paraId="0212E163" w14:textId="77777777" w:rsidR="00193301" w:rsidRPr="00875E9F" w:rsidRDefault="00193301" w:rsidP="00193301">
            <w:pPr>
              <w:pStyle w:val="Neotevilenodstavek"/>
              <w:rPr>
                <w:iCs/>
                <w:sz w:val="20"/>
                <w:szCs w:val="20"/>
                <w:highlight w:val="yellow"/>
              </w:rPr>
            </w:pPr>
            <w:r w:rsidRPr="00670EE1">
              <w:rPr>
                <w:iCs/>
                <w:sz w:val="20"/>
                <w:szCs w:val="20"/>
              </w:rPr>
              <w:t xml:space="preserve">                                                                                       </w:t>
            </w:r>
            <w:r>
              <w:rPr>
                <w:iCs/>
                <w:sz w:val="20"/>
                <w:szCs w:val="20"/>
              </w:rPr>
              <w:t>Barbara Kolenko Helbl</w:t>
            </w:r>
          </w:p>
          <w:p w14:paraId="295D31D6" w14:textId="77777777" w:rsidR="00193301" w:rsidRPr="00670EE1" w:rsidRDefault="00193301" w:rsidP="00193301">
            <w:pPr>
              <w:pStyle w:val="Neotevilenodstavek"/>
              <w:rPr>
                <w:iCs/>
                <w:sz w:val="20"/>
                <w:szCs w:val="20"/>
              </w:rPr>
            </w:pPr>
            <w:r w:rsidRPr="00C73D98">
              <w:rPr>
                <w:iCs/>
                <w:sz w:val="20"/>
                <w:szCs w:val="20"/>
              </w:rPr>
              <w:t xml:space="preserve">                                                                                      </w:t>
            </w:r>
            <w:r>
              <w:rPr>
                <w:iCs/>
                <w:sz w:val="20"/>
                <w:szCs w:val="20"/>
              </w:rPr>
              <w:t xml:space="preserve"> </w:t>
            </w:r>
            <w:r w:rsidRPr="00C73D98">
              <w:rPr>
                <w:iCs/>
                <w:sz w:val="20"/>
                <w:szCs w:val="20"/>
              </w:rPr>
              <w:t>generaln</w:t>
            </w:r>
            <w:r>
              <w:rPr>
                <w:iCs/>
                <w:sz w:val="20"/>
                <w:szCs w:val="20"/>
              </w:rPr>
              <w:t>a</w:t>
            </w:r>
            <w:r w:rsidRPr="00C73D98">
              <w:rPr>
                <w:iCs/>
                <w:sz w:val="20"/>
                <w:szCs w:val="20"/>
              </w:rPr>
              <w:t xml:space="preserve"> sekretar</w:t>
            </w:r>
            <w:r>
              <w:rPr>
                <w:iCs/>
                <w:sz w:val="20"/>
                <w:szCs w:val="20"/>
              </w:rPr>
              <w:t>ka</w:t>
            </w:r>
          </w:p>
          <w:p w14:paraId="774DB249" w14:textId="77777777" w:rsidR="00193301" w:rsidRPr="00670EE1" w:rsidRDefault="00193301" w:rsidP="00193301">
            <w:pPr>
              <w:pStyle w:val="Neotevilenodstavek"/>
              <w:rPr>
                <w:iCs/>
                <w:sz w:val="20"/>
                <w:szCs w:val="20"/>
              </w:rPr>
            </w:pPr>
          </w:p>
          <w:p w14:paraId="7ABD9FAA" w14:textId="77777777" w:rsidR="00193301" w:rsidRPr="00670EE1" w:rsidRDefault="00193301" w:rsidP="00193301">
            <w:pPr>
              <w:pStyle w:val="Neotevilenodstavek"/>
              <w:rPr>
                <w:iCs/>
                <w:sz w:val="20"/>
                <w:szCs w:val="20"/>
              </w:rPr>
            </w:pPr>
          </w:p>
          <w:p w14:paraId="57A3346B" w14:textId="77777777" w:rsidR="00193301" w:rsidRPr="00670EE1" w:rsidRDefault="00193301" w:rsidP="00193301">
            <w:pPr>
              <w:pStyle w:val="Neotevilenodstavek"/>
              <w:rPr>
                <w:iCs/>
                <w:sz w:val="20"/>
                <w:szCs w:val="20"/>
              </w:rPr>
            </w:pPr>
          </w:p>
          <w:p w14:paraId="2B1EC9DC" w14:textId="77777777" w:rsidR="00193301" w:rsidRPr="00670EE1" w:rsidRDefault="00193301" w:rsidP="00193301">
            <w:pPr>
              <w:keepLines/>
              <w:rPr>
                <w:rFonts w:cs="Arial"/>
                <w:bCs/>
                <w:szCs w:val="20"/>
              </w:rPr>
            </w:pPr>
            <w:r w:rsidRPr="00670EE1">
              <w:rPr>
                <w:rFonts w:cs="Arial"/>
                <w:bCs/>
                <w:szCs w:val="20"/>
              </w:rPr>
              <w:t>Prejme</w:t>
            </w:r>
            <w:r>
              <w:rPr>
                <w:rFonts w:cs="Arial"/>
                <w:bCs/>
                <w:szCs w:val="20"/>
              </w:rPr>
              <w:t>ta</w:t>
            </w:r>
            <w:r w:rsidRPr="00670EE1">
              <w:rPr>
                <w:rFonts w:cs="Arial"/>
                <w:bCs/>
                <w:szCs w:val="20"/>
              </w:rPr>
              <w:t>:</w:t>
            </w:r>
          </w:p>
          <w:p w14:paraId="5732C05B" w14:textId="68ABBC7A" w:rsidR="00193301" w:rsidRDefault="00193301" w:rsidP="00193301">
            <w:pPr>
              <w:pStyle w:val="Odstavekseznama"/>
              <w:keepLines/>
              <w:numPr>
                <w:ilvl w:val="0"/>
                <w:numId w:val="12"/>
              </w:numPr>
              <w:spacing w:line="260" w:lineRule="exact"/>
              <w:contextualSpacing/>
              <w:rPr>
                <w:rFonts w:ascii="Arial" w:hAnsi="Arial" w:cs="Arial"/>
                <w:bCs/>
                <w:sz w:val="20"/>
                <w:szCs w:val="20"/>
              </w:rPr>
            </w:pPr>
            <w:r w:rsidRPr="00670EE1">
              <w:rPr>
                <w:rFonts w:ascii="Arial" w:hAnsi="Arial" w:cs="Arial"/>
                <w:bCs/>
                <w:sz w:val="20"/>
                <w:szCs w:val="20"/>
              </w:rPr>
              <w:t xml:space="preserve">Ministrstvo za </w:t>
            </w:r>
            <w:r w:rsidR="0047112A">
              <w:rPr>
                <w:rFonts w:ascii="Arial" w:hAnsi="Arial" w:cs="Arial"/>
                <w:bCs/>
                <w:sz w:val="20"/>
                <w:szCs w:val="20"/>
              </w:rPr>
              <w:t>solidarno prihodnost</w:t>
            </w:r>
            <w:r w:rsidRPr="00670EE1">
              <w:rPr>
                <w:rFonts w:ascii="Arial" w:hAnsi="Arial" w:cs="Arial"/>
                <w:bCs/>
                <w:sz w:val="20"/>
                <w:szCs w:val="20"/>
              </w:rPr>
              <w:t>,</w:t>
            </w:r>
          </w:p>
          <w:p w14:paraId="45D30742" w14:textId="1E9354AA" w:rsidR="000F2619" w:rsidRPr="000F2619" w:rsidRDefault="00193301" w:rsidP="00193301">
            <w:pPr>
              <w:numPr>
                <w:ilvl w:val="0"/>
                <w:numId w:val="12"/>
              </w:numPr>
              <w:overflowPunct w:val="0"/>
              <w:autoSpaceDE w:val="0"/>
              <w:autoSpaceDN w:val="0"/>
              <w:adjustRightInd w:val="0"/>
              <w:spacing w:after="0" w:line="260" w:lineRule="exact"/>
              <w:jc w:val="both"/>
              <w:textAlignment w:val="baseline"/>
              <w:rPr>
                <w:rFonts w:eastAsia="Times New Roman" w:cs="Arial"/>
                <w:iCs/>
                <w:szCs w:val="20"/>
                <w:lang w:eastAsia="sl-SI"/>
              </w:rPr>
            </w:pPr>
            <w:r w:rsidRPr="00670EE1">
              <w:rPr>
                <w:rFonts w:cs="Arial"/>
                <w:bCs/>
                <w:szCs w:val="20"/>
              </w:rPr>
              <w:t>Ministrstvo za finance</w:t>
            </w:r>
            <w:r w:rsidR="000F2619">
              <w:rPr>
                <w:rFonts w:cs="Arial"/>
                <w:bCs/>
                <w:szCs w:val="20"/>
              </w:rPr>
              <w:t>,</w:t>
            </w:r>
          </w:p>
          <w:p w14:paraId="1551B772" w14:textId="623AF47A" w:rsidR="00193301" w:rsidRPr="00AE1F83" w:rsidRDefault="000F2619" w:rsidP="00193301">
            <w:pPr>
              <w:numPr>
                <w:ilvl w:val="0"/>
                <w:numId w:val="12"/>
              </w:numPr>
              <w:overflowPunct w:val="0"/>
              <w:autoSpaceDE w:val="0"/>
              <w:autoSpaceDN w:val="0"/>
              <w:adjustRightInd w:val="0"/>
              <w:spacing w:after="0" w:line="260" w:lineRule="exact"/>
              <w:jc w:val="both"/>
              <w:textAlignment w:val="baseline"/>
              <w:rPr>
                <w:rFonts w:eastAsia="Times New Roman" w:cs="Arial"/>
                <w:iCs/>
                <w:szCs w:val="20"/>
                <w:lang w:eastAsia="sl-SI"/>
              </w:rPr>
            </w:pPr>
            <w:r>
              <w:rPr>
                <w:rFonts w:cs="Arial"/>
                <w:bCs/>
                <w:szCs w:val="20"/>
              </w:rPr>
              <w:t>Služba Vlade Republike Slovenije za zakonodajo.</w:t>
            </w:r>
          </w:p>
        </w:tc>
      </w:tr>
      <w:tr w:rsidR="00193301" w:rsidRPr="00AE1F83" w14:paraId="3B16B4BD" w14:textId="77777777" w:rsidTr="00BD6A1D">
        <w:tc>
          <w:tcPr>
            <w:tcW w:w="9163" w:type="dxa"/>
            <w:gridSpan w:val="4"/>
          </w:tcPr>
          <w:p w14:paraId="7D081B92"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t>2. Predlog za obravnavo predloga zakona po nujnem ali skrajšanem postopku v državnem zboru z obrazložitvijo razlogov:</w:t>
            </w:r>
          </w:p>
        </w:tc>
      </w:tr>
      <w:tr w:rsidR="00193301" w:rsidRPr="00AE1F83" w14:paraId="078864DE" w14:textId="77777777" w:rsidTr="00BD6A1D">
        <w:tc>
          <w:tcPr>
            <w:tcW w:w="9163" w:type="dxa"/>
            <w:gridSpan w:val="4"/>
          </w:tcPr>
          <w:p w14:paraId="71208482" w14:textId="4EEAEA5E"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193301" w:rsidRPr="00AE1F83" w14:paraId="0687AD67" w14:textId="77777777" w:rsidTr="00BD6A1D">
        <w:tc>
          <w:tcPr>
            <w:tcW w:w="9163" w:type="dxa"/>
            <w:gridSpan w:val="4"/>
          </w:tcPr>
          <w:p w14:paraId="16925305"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proofErr w:type="spellStart"/>
            <w:r w:rsidRPr="00AE1F83">
              <w:rPr>
                <w:rFonts w:eastAsia="Times New Roman" w:cs="Arial"/>
                <w:b/>
                <w:szCs w:val="20"/>
                <w:lang w:eastAsia="sl-SI"/>
              </w:rPr>
              <w:t>3.a</w:t>
            </w:r>
            <w:proofErr w:type="spellEnd"/>
            <w:r w:rsidRPr="00AE1F83">
              <w:rPr>
                <w:rFonts w:eastAsia="Times New Roman" w:cs="Arial"/>
                <w:b/>
                <w:szCs w:val="20"/>
                <w:lang w:eastAsia="sl-SI"/>
              </w:rPr>
              <w:t xml:space="preserve"> Osebe, odgovorne za strokovno pripravo in usklajenost gradiva:</w:t>
            </w:r>
          </w:p>
        </w:tc>
      </w:tr>
      <w:tr w:rsidR="00193301" w:rsidRPr="00AE1F83" w14:paraId="004E8AE2" w14:textId="77777777" w:rsidTr="00BD6A1D">
        <w:tc>
          <w:tcPr>
            <w:tcW w:w="9163" w:type="dxa"/>
            <w:gridSpan w:val="4"/>
          </w:tcPr>
          <w:p w14:paraId="7ABFBB0F" w14:textId="77777777" w:rsidR="000F2619" w:rsidRDefault="000F2619" w:rsidP="000F2619">
            <w:pPr>
              <w:numPr>
                <w:ilvl w:val="0"/>
                <w:numId w:val="12"/>
              </w:numPr>
              <w:overflowPunct w:val="0"/>
              <w:autoSpaceDE w:val="0"/>
              <w:autoSpaceDN w:val="0"/>
              <w:adjustRightInd w:val="0"/>
              <w:spacing w:after="0" w:line="260" w:lineRule="exact"/>
              <w:jc w:val="both"/>
              <w:textAlignment w:val="baseline"/>
              <w:rPr>
                <w:rFonts w:eastAsia="Times New Roman" w:cs="Arial"/>
                <w:iCs/>
                <w:szCs w:val="20"/>
                <w:lang w:eastAsia="sl-SI"/>
              </w:rPr>
            </w:pPr>
            <w:bookmarkStart w:id="1" w:name="_Hlk179923669"/>
            <w:r w:rsidRPr="00247495">
              <w:rPr>
                <w:rFonts w:eastAsia="Times New Roman" w:cs="Arial"/>
                <w:iCs/>
                <w:szCs w:val="20"/>
                <w:lang w:eastAsia="sl-SI"/>
              </w:rPr>
              <w:t xml:space="preserve">Simon </w:t>
            </w:r>
            <w:r w:rsidRPr="00247495">
              <w:rPr>
                <w:rFonts w:cs="Arial"/>
                <w:bCs/>
                <w:szCs w:val="20"/>
              </w:rPr>
              <w:t>Maljevac</w:t>
            </w:r>
            <w:r>
              <w:rPr>
                <w:rFonts w:eastAsia="Times New Roman" w:cs="Arial"/>
                <w:iCs/>
                <w:szCs w:val="20"/>
                <w:lang w:eastAsia="sl-SI"/>
              </w:rPr>
              <w:t>, minister</w:t>
            </w:r>
          </w:p>
          <w:p w14:paraId="28783339" w14:textId="77777777" w:rsidR="000F2619" w:rsidRDefault="000F2619" w:rsidP="000F2619">
            <w:pPr>
              <w:numPr>
                <w:ilvl w:val="0"/>
                <w:numId w:val="12"/>
              </w:num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dr. Luka Omladič, državni sekretar</w:t>
            </w:r>
          </w:p>
          <w:p w14:paraId="5F994583" w14:textId="2651E674" w:rsidR="0031026E" w:rsidRPr="00193301" w:rsidRDefault="000F2619" w:rsidP="000F2619">
            <w:pPr>
              <w:numPr>
                <w:ilvl w:val="0"/>
                <w:numId w:val="12"/>
              </w:numPr>
              <w:overflowPunct w:val="0"/>
              <w:autoSpaceDE w:val="0"/>
              <w:autoSpaceDN w:val="0"/>
              <w:adjustRightInd w:val="0"/>
              <w:spacing w:after="0" w:line="260" w:lineRule="exact"/>
              <w:jc w:val="both"/>
              <w:textAlignment w:val="baseline"/>
              <w:rPr>
                <w:rFonts w:eastAsia="Times New Roman" w:cs="Arial"/>
                <w:iCs/>
                <w:szCs w:val="20"/>
                <w:lang w:eastAsia="sl-SI"/>
              </w:rPr>
            </w:pPr>
            <w:r w:rsidRPr="00247495">
              <w:rPr>
                <w:rFonts w:cs="Arial"/>
                <w:bCs/>
                <w:szCs w:val="20"/>
              </w:rPr>
              <w:t xml:space="preserve">mag. </w:t>
            </w:r>
            <w:r w:rsidRPr="000F2619">
              <w:rPr>
                <w:rFonts w:eastAsia="Times New Roman" w:cs="Arial"/>
                <w:iCs/>
                <w:szCs w:val="20"/>
                <w:lang w:eastAsia="sl-SI"/>
              </w:rPr>
              <w:t>Mateja</w:t>
            </w:r>
            <w:r w:rsidRPr="00247495">
              <w:rPr>
                <w:rFonts w:cs="Arial"/>
                <w:bCs/>
                <w:szCs w:val="20"/>
              </w:rPr>
              <w:t xml:space="preserve"> Nagode, generalna direktorica Direktorata za starejše, dolgotrajno oskrbo in deinstitucionalizacijo</w:t>
            </w:r>
            <w:bookmarkEnd w:id="1"/>
          </w:p>
          <w:p w14:paraId="1E13FFF1" w14:textId="480192E0"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193301" w:rsidRPr="00AE1F83" w14:paraId="1533FA07" w14:textId="77777777" w:rsidTr="00BD6A1D">
        <w:tc>
          <w:tcPr>
            <w:tcW w:w="9163" w:type="dxa"/>
            <w:gridSpan w:val="4"/>
          </w:tcPr>
          <w:p w14:paraId="6032BAC5"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proofErr w:type="spellStart"/>
            <w:r w:rsidRPr="00AE1F83">
              <w:rPr>
                <w:rFonts w:eastAsia="Times New Roman" w:cs="Arial"/>
                <w:b/>
                <w:iCs/>
                <w:szCs w:val="20"/>
                <w:lang w:eastAsia="sl-SI"/>
              </w:rPr>
              <w:t>3.b</w:t>
            </w:r>
            <w:proofErr w:type="spellEnd"/>
            <w:r w:rsidRPr="00AE1F83">
              <w:rPr>
                <w:rFonts w:eastAsia="Times New Roman" w:cs="Arial"/>
                <w:b/>
                <w:iCs/>
                <w:szCs w:val="20"/>
                <w:lang w:eastAsia="sl-SI"/>
              </w:rPr>
              <w:t xml:space="preserve"> Zunanji strokovnjaki, ki so </w:t>
            </w:r>
            <w:r w:rsidRPr="00AE1F83">
              <w:rPr>
                <w:rFonts w:eastAsia="Times New Roman" w:cs="Arial"/>
                <w:b/>
                <w:szCs w:val="20"/>
                <w:lang w:eastAsia="sl-SI"/>
              </w:rPr>
              <w:t>sodelovali pri pripravi dela ali celotnega gradiva:</w:t>
            </w:r>
          </w:p>
        </w:tc>
      </w:tr>
      <w:tr w:rsidR="00193301" w:rsidRPr="00AE1F83" w14:paraId="5D99A4F5" w14:textId="77777777" w:rsidTr="00BD6A1D">
        <w:tc>
          <w:tcPr>
            <w:tcW w:w="9163" w:type="dxa"/>
            <w:gridSpan w:val="4"/>
          </w:tcPr>
          <w:p w14:paraId="05385821" w14:textId="625C81C6"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Pr>
                <w:rFonts w:eastAsia="Times New Roman" w:cs="Arial"/>
                <w:iCs/>
                <w:szCs w:val="20"/>
                <w:lang w:eastAsia="sl-SI"/>
              </w:rPr>
              <w:t>/</w:t>
            </w:r>
          </w:p>
        </w:tc>
      </w:tr>
      <w:tr w:rsidR="00193301" w:rsidRPr="00AE1F83" w14:paraId="1EFC6760" w14:textId="77777777" w:rsidTr="00BD6A1D">
        <w:tc>
          <w:tcPr>
            <w:tcW w:w="9163" w:type="dxa"/>
            <w:gridSpan w:val="4"/>
          </w:tcPr>
          <w:p w14:paraId="6A5A22F8"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iCs/>
                <w:szCs w:val="20"/>
                <w:lang w:eastAsia="sl-SI"/>
              </w:rPr>
            </w:pPr>
            <w:r w:rsidRPr="00AE1F83">
              <w:rPr>
                <w:rFonts w:eastAsia="Times New Roman" w:cs="Arial"/>
                <w:b/>
                <w:szCs w:val="20"/>
                <w:lang w:eastAsia="sl-SI"/>
              </w:rPr>
              <w:lastRenderedPageBreak/>
              <w:t>4. Predstavniki vlade, ki bodo sodelovali pri delu državnega zbora:</w:t>
            </w:r>
          </w:p>
        </w:tc>
      </w:tr>
      <w:tr w:rsidR="00193301" w:rsidRPr="00AE1F83" w14:paraId="024CDEC1" w14:textId="77777777" w:rsidTr="00BD6A1D">
        <w:tc>
          <w:tcPr>
            <w:tcW w:w="9163" w:type="dxa"/>
            <w:gridSpan w:val="4"/>
          </w:tcPr>
          <w:p w14:paraId="54169B33" w14:textId="0E0DD32E"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
                <w:szCs w:val="20"/>
                <w:lang w:eastAsia="sl-SI"/>
              </w:rPr>
            </w:pPr>
            <w:r>
              <w:rPr>
                <w:rFonts w:eastAsia="Times New Roman" w:cs="Arial"/>
                <w:iCs/>
                <w:szCs w:val="20"/>
                <w:lang w:eastAsia="sl-SI"/>
              </w:rPr>
              <w:t>/</w:t>
            </w:r>
          </w:p>
        </w:tc>
      </w:tr>
      <w:tr w:rsidR="00193301" w:rsidRPr="00AE1F83" w14:paraId="56B22850" w14:textId="77777777" w:rsidTr="00BD6A1D">
        <w:tc>
          <w:tcPr>
            <w:tcW w:w="9163" w:type="dxa"/>
            <w:gridSpan w:val="4"/>
          </w:tcPr>
          <w:p w14:paraId="5A0A42D1" w14:textId="77777777" w:rsidR="00193301" w:rsidRPr="00AE1F83" w:rsidRDefault="00193301" w:rsidP="0019330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5</w:t>
            </w:r>
            <w:r w:rsidRPr="00785D2A">
              <w:rPr>
                <w:rFonts w:eastAsia="Times New Roman" w:cs="Arial"/>
                <w:b/>
                <w:szCs w:val="20"/>
                <w:lang w:eastAsia="sl-SI"/>
              </w:rPr>
              <w:t>. Kratek povzetek gradiva:</w:t>
            </w:r>
          </w:p>
        </w:tc>
      </w:tr>
      <w:tr w:rsidR="00193301" w:rsidRPr="00AE1F83" w14:paraId="179E7059" w14:textId="77777777" w:rsidTr="00BD6A1D">
        <w:tc>
          <w:tcPr>
            <w:tcW w:w="9163" w:type="dxa"/>
            <w:gridSpan w:val="4"/>
          </w:tcPr>
          <w:p w14:paraId="1CC18D75" w14:textId="6F1B8D99" w:rsidR="00102C9A" w:rsidRDefault="006D5DBD" w:rsidP="00EF4012">
            <w:pPr>
              <w:tabs>
                <w:tab w:val="left" w:pos="1701"/>
              </w:tabs>
              <w:spacing w:after="0" w:line="264" w:lineRule="auto"/>
              <w:jc w:val="both"/>
              <w:rPr>
                <w:rFonts w:eastAsia="Times New Roman"/>
                <w:iCs/>
                <w:szCs w:val="20"/>
              </w:rPr>
            </w:pPr>
            <w:r w:rsidRPr="006D5DBD">
              <w:rPr>
                <w:rFonts w:eastAsia="Times New Roman"/>
                <w:iCs/>
                <w:szCs w:val="20"/>
              </w:rPr>
              <w:t>Gradivo se nanaša na uvrstitev novega projekta v veljavni Načrt razvojnih programov</w:t>
            </w:r>
            <w:r w:rsidR="00AF3BB4">
              <w:rPr>
                <w:rFonts w:eastAsia="Times New Roman"/>
                <w:iCs/>
                <w:szCs w:val="20"/>
              </w:rPr>
              <w:t>, katerega namen je</w:t>
            </w:r>
            <w:r w:rsidR="00B753C1">
              <w:rPr>
                <w:rFonts w:eastAsia="Times New Roman"/>
                <w:iCs/>
                <w:szCs w:val="20"/>
              </w:rPr>
              <w:t xml:space="preserve"> finančn</w:t>
            </w:r>
            <w:r w:rsidR="00AF3BB4">
              <w:rPr>
                <w:rFonts w:eastAsia="Times New Roman"/>
                <w:iCs/>
                <w:szCs w:val="20"/>
              </w:rPr>
              <w:t>a</w:t>
            </w:r>
            <w:r w:rsidR="00B753C1">
              <w:rPr>
                <w:rFonts w:eastAsia="Times New Roman"/>
                <w:iCs/>
                <w:szCs w:val="20"/>
              </w:rPr>
              <w:t xml:space="preserve"> </w:t>
            </w:r>
            <w:r w:rsidR="00AF3BB4">
              <w:rPr>
                <w:rFonts w:eastAsia="Times New Roman"/>
                <w:iCs/>
                <w:szCs w:val="20"/>
              </w:rPr>
              <w:t>podpora</w:t>
            </w:r>
            <w:r w:rsidR="00102C9A">
              <w:t xml:space="preserve"> tistim centrom za socialno delo, ki so prevzeli naloge vstopnih točk po veljavnem Zakonu o dolgotrajni oskrbi</w:t>
            </w:r>
            <w:r w:rsidR="005E5344">
              <w:t xml:space="preserve"> (88. in 131. člen)</w:t>
            </w:r>
            <w:r w:rsidR="00102C9A">
              <w:t xml:space="preserve">. </w:t>
            </w:r>
            <w:r w:rsidR="005E5344">
              <w:t xml:space="preserve">Ministrstvo bo tako </w:t>
            </w:r>
            <w:r w:rsidR="00102C9A" w:rsidRPr="00102C9A">
              <w:rPr>
                <w:rFonts w:eastAsia="Times New Roman"/>
                <w:iCs/>
                <w:szCs w:val="20"/>
              </w:rPr>
              <w:t xml:space="preserve">zagotovilo osnovna zagonska sredstva za delovanje, </w:t>
            </w:r>
            <w:r w:rsidR="005E5344">
              <w:rPr>
                <w:rFonts w:eastAsia="Times New Roman"/>
                <w:iCs/>
                <w:szCs w:val="20"/>
              </w:rPr>
              <w:t>saj bo z nakupom</w:t>
            </w:r>
            <w:r w:rsidR="00102C9A" w:rsidRPr="00102C9A">
              <w:rPr>
                <w:rFonts w:eastAsia="Times New Roman"/>
                <w:iCs/>
                <w:szCs w:val="20"/>
              </w:rPr>
              <w:t xml:space="preserve"> osebnih vozil</w:t>
            </w:r>
            <w:r w:rsidR="005E5344">
              <w:rPr>
                <w:rFonts w:eastAsia="Times New Roman"/>
                <w:iCs/>
                <w:szCs w:val="20"/>
              </w:rPr>
              <w:t xml:space="preserve"> </w:t>
            </w:r>
            <w:r w:rsidR="005E5344" w:rsidRPr="005E5344">
              <w:rPr>
                <w:rFonts w:eastAsia="Times New Roman"/>
                <w:iCs/>
                <w:szCs w:val="20"/>
              </w:rPr>
              <w:t xml:space="preserve">omogočena izvedba terenskega dela pri oceni upravičenosti do dolgotrajne oskrbe </w:t>
            </w:r>
            <w:r w:rsidR="005E5344">
              <w:rPr>
                <w:rFonts w:eastAsia="Times New Roman"/>
                <w:iCs/>
                <w:szCs w:val="20"/>
              </w:rPr>
              <w:t>in</w:t>
            </w:r>
            <w:r w:rsidR="005E5344" w:rsidRPr="005E5344">
              <w:rPr>
                <w:rFonts w:eastAsia="Times New Roman"/>
                <w:iCs/>
                <w:szCs w:val="20"/>
              </w:rPr>
              <w:t xml:space="preserve"> priprava individualiziranih načrtov</w:t>
            </w:r>
            <w:r w:rsidR="005E5344">
              <w:rPr>
                <w:rFonts w:eastAsia="Times New Roman"/>
                <w:iCs/>
                <w:szCs w:val="20"/>
              </w:rPr>
              <w:t xml:space="preserve"> priporočenih storitev</w:t>
            </w:r>
            <w:r w:rsidR="005E5344" w:rsidRPr="005E5344">
              <w:rPr>
                <w:rFonts w:eastAsia="Times New Roman"/>
                <w:iCs/>
                <w:szCs w:val="20"/>
              </w:rPr>
              <w:t xml:space="preserve"> oskrbe za uporabnike na njihovem domu.</w:t>
            </w:r>
            <w:r w:rsidR="005E5344">
              <w:t xml:space="preserve"> </w:t>
            </w:r>
            <w:r w:rsidR="005E5344" w:rsidRPr="005E5344">
              <w:rPr>
                <w:rFonts w:eastAsia="Times New Roman"/>
                <w:iCs/>
                <w:szCs w:val="20"/>
              </w:rPr>
              <w:t>To</w:t>
            </w:r>
            <w:r w:rsidR="005E5344">
              <w:rPr>
                <w:rFonts w:eastAsia="Times New Roman"/>
                <w:iCs/>
                <w:szCs w:val="20"/>
              </w:rPr>
              <w:t xml:space="preserve"> bo</w:t>
            </w:r>
            <w:r w:rsidR="005E5344" w:rsidRPr="005E5344">
              <w:rPr>
                <w:rFonts w:eastAsia="Times New Roman"/>
                <w:iCs/>
                <w:szCs w:val="20"/>
              </w:rPr>
              <w:t xml:space="preserve"> prispeva</w:t>
            </w:r>
            <w:r w:rsidR="005E5344">
              <w:rPr>
                <w:rFonts w:eastAsia="Times New Roman"/>
                <w:iCs/>
                <w:szCs w:val="20"/>
              </w:rPr>
              <w:t>lo</w:t>
            </w:r>
            <w:r w:rsidR="005E5344" w:rsidRPr="005E5344">
              <w:rPr>
                <w:rFonts w:eastAsia="Times New Roman"/>
                <w:iCs/>
                <w:szCs w:val="20"/>
              </w:rPr>
              <w:t xml:space="preserve"> k bolj natančni oceni potreb </w:t>
            </w:r>
            <w:r w:rsidR="005E5344">
              <w:rPr>
                <w:rFonts w:eastAsia="Times New Roman"/>
                <w:iCs/>
                <w:szCs w:val="20"/>
              </w:rPr>
              <w:t>in</w:t>
            </w:r>
            <w:r w:rsidR="005E5344" w:rsidRPr="005E5344">
              <w:rPr>
                <w:rFonts w:eastAsia="Times New Roman"/>
                <w:iCs/>
                <w:szCs w:val="20"/>
              </w:rPr>
              <w:t xml:space="preserve"> omogoč</w:t>
            </w:r>
            <w:r w:rsidR="005E5344">
              <w:rPr>
                <w:rFonts w:eastAsia="Times New Roman"/>
                <w:iCs/>
                <w:szCs w:val="20"/>
              </w:rPr>
              <w:t>ilo</w:t>
            </w:r>
            <w:r w:rsidR="005E5344" w:rsidRPr="005E5344">
              <w:rPr>
                <w:rFonts w:eastAsia="Times New Roman"/>
                <w:iCs/>
                <w:szCs w:val="20"/>
              </w:rPr>
              <w:t xml:space="preserve"> boljše usmerjanje upravičencev v ustrezne oblike oskrbe, kar </w:t>
            </w:r>
            <w:r w:rsidR="005E5344">
              <w:rPr>
                <w:rFonts w:eastAsia="Times New Roman"/>
                <w:iCs/>
                <w:szCs w:val="20"/>
              </w:rPr>
              <w:t xml:space="preserve">bo </w:t>
            </w:r>
            <w:r w:rsidR="005E5344" w:rsidRPr="005E5344">
              <w:rPr>
                <w:rFonts w:eastAsia="Times New Roman"/>
                <w:iCs/>
                <w:szCs w:val="20"/>
              </w:rPr>
              <w:t>izboljš</w:t>
            </w:r>
            <w:r w:rsidR="005E5344">
              <w:rPr>
                <w:rFonts w:eastAsia="Times New Roman"/>
                <w:iCs/>
                <w:szCs w:val="20"/>
              </w:rPr>
              <w:t>alo</w:t>
            </w:r>
            <w:r w:rsidR="005E5344" w:rsidRPr="005E5344">
              <w:rPr>
                <w:rFonts w:eastAsia="Times New Roman"/>
                <w:iCs/>
                <w:szCs w:val="20"/>
              </w:rPr>
              <w:t xml:space="preserve"> njihovo kakovost življenja in razbreme</w:t>
            </w:r>
            <w:r w:rsidR="005E5344">
              <w:rPr>
                <w:rFonts w:eastAsia="Times New Roman"/>
                <w:iCs/>
                <w:szCs w:val="20"/>
              </w:rPr>
              <w:t>nilo</w:t>
            </w:r>
            <w:r w:rsidR="005E5344" w:rsidRPr="005E5344">
              <w:rPr>
                <w:rFonts w:eastAsia="Times New Roman"/>
                <w:iCs/>
                <w:szCs w:val="20"/>
              </w:rPr>
              <w:t xml:space="preserve"> njihove svojce. Ukrep hkrati zmanjšuje potrebo po institucionalni oskrbi ter omogoča, da upravičenci čim dlje ostanejo v domačem okolju, kar je eden ključnih ciljev strategije dolgotrajne oskrbe.</w:t>
            </w:r>
            <w:r w:rsidR="005E5344">
              <w:rPr>
                <w:rFonts w:eastAsia="Times New Roman"/>
                <w:iCs/>
                <w:szCs w:val="20"/>
              </w:rPr>
              <w:t xml:space="preserve"> </w:t>
            </w:r>
          </w:p>
          <w:p w14:paraId="1A259ADA" w14:textId="604FC94D" w:rsidR="005E5344" w:rsidRPr="005E5344" w:rsidRDefault="006D5DBD" w:rsidP="005E5344">
            <w:pPr>
              <w:tabs>
                <w:tab w:val="left" w:pos="1701"/>
              </w:tabs>
              <w:spacing w:after="0" w:line="264" w:lineRule="auto"/>
              <w:jc w:val="both"/>
              <w:rPr>
                <w:rFonts w:eastAsia="Times New Roman"/>
                <w:iCs/>
                <w:szCs w:val="20"/>
              </w:rPr>
            </w:pPr>
            <w:r w:rsidRPr="006D5DBD">
              <w:rPr>
                <w:rFonts w:eastAsia="Times New Roman"/>
                <w:iCs/>
                <w:szCs w:val="20"/>
              </w:rPr>
              <w:t xml:space="preserve">Ocenjena vrednost investicije znaša </w:t>
            </w:r>
            <w:r w:rsidR="005E5344" w:rsidRPr="005E5344">
              <w:rPr>
                <w:color w:val="000000"/>
                <w:szCs w:val="20"/>
              </w:rPr>
              <w:t>1.344.802,00</w:t>
            </w:r>
            <w:r w:rsidR="005E5344" w:rsidRPr="008D1745">
              <w:rPr>
                <w:b/>
                <w:bCs/>
                <w:color w:val="000000"/>
                <w:szCs w:val="20"/>
              </w:rPr>
              <w:t xml:space="preserve"> </w:t>
            </w:r>
            <w:r w:rsidRPr="006D5DBD">
              <w:rPr>
                <w:rFonts w:eastAsia="Times New Roman"/>
                <w:iCs/>
                <w:szCs w:val="20"/>
              </w:rPr>
              <w:t>EUR z DDV. Priprave na investicijo so se začele v letu 202</w:t>
            </w:r>
            <w:r w:rsidR="00820F2C">
              <w:rPr>
                <w:rFonts w:eastAsia="Times New Roman"/>
                <w:iCs/>
                <w:szCs w:val="20"/>
              </w:rPr>
              <w:t>4</w:t>
            </w:r>
            <w:r w:rsidRPr="006D5DBD">
              <w:rPr>
                <w:rFonts w:eastAsia="Times New Roman"/>
                <w:iCs/>
                <w:szCs w:val="20"/>
              </w:rPr>
              <w:t xml:space="preserve">, </w:t>
            </w:r>
            <w:r w:rsidR="00785D2A">
              <w:rPr>
                <w:rFonts w:eastAsia="Times New Roman"/>
                <w:iCs/>
                <w:szCs w:val="20"/>
              </w:rPr>
              <w:t>predviden zaključek investicije pa je v letu 20</w:t>
            </w:r>
            <w:r w:rsidR="005E5344">
              <w:rPr>
                <w:rFonts w:eastAsia="Times New Roman"/>
                <w:iCs/>
                <w:szCs w:val="20"/>
              </w:rPr>
              <w:t>25</w:t>
            </w:r>
            <w:r w:rsidRPr="006D5DBD">
              <w:rPr>
                <w:rFonts w:eastAsia="Times New Roman"/>
                <w:iCs/>
                <w:szCs w:val="20"/>
              </w:rPr>
              <w:t xml:space="preserve">. </w:t>
            </w:r>
            <w:r w:rsidR="005E5344" w:rsidRPr="005E5344">
              <w:rPr>
                <w:rFonts w:eastAsia="Times New Roman"/>
                <w:iCs/>
                <w:szCs w:val="20"/>
              </w:rPr>
              <w:t>Vrednost investicije je določena na podlagi Poziva za oddajo potreb ter pooblastil za izvedbo skupnega javnega naročila za nakup okoljsko manj obremenjujočih novih motornih in električnih vozil, razen vozil za posebne namene, ki ga je Direktorat za javno naročanje Ministrstva za javno upravo objavilo dne 21. 1. 2025 (430-11/2025-3130/3).</w:t>
            </w:r>
          </w:p>
          <w:p w14:paraId="0BC1747C" w14:textId="69CD648F" w:rsidR="00EF4012" w:rsidRPr="0047112A" w:rsidRDefault="005E5344" w:rsidP="005E5344">
            <w:pPr>
              <w:tabs>
                <w:tab w:val="left" w:pos="1701"/>
              </w:tabs>
              <w:spacing w:after="0" w:line="264" w:lineRule="auto"/>
              <w:jc w:val="both"/>
              <w:rPr>
                <w:rFonts w:eastAsia="Times New Roman" w:cs="Arial"/>
                <w:bCs/>
                <w:szCs w:val="20"/>
              </w:rPr>
            </w:pPr>
            <w:r w:rsidRPr="005E5344">
              <w:rPr>
                <w:rFonts w:eastAsia="Times New Roman"/>
                <w:iCs/>
                <w:szCs w:val="20"/>
              </w:rPr>
              <w:t xml:space="preserve">Za posamezno električno vozilo nižjega in srednjega ranga je predvideno sofinanciranje iz sredstev Sklada za podnebne razmere. Nekateri </w:t>
            </w:r>
            <w:r w:rsidR="004A63A7">
              <w:rPr>
                <w:rFonts w:eastAsia="Times New Roman"/>
                <w:iCs/>
                <w:szCs w:val="20"/>
              </w:rPr>
              <w:t>centri za socialno delo</w:t>
            </w:r>
            <w:r w:rsidRPr="005E5344">
              <w:rPr>
                <w:rFonts w:eastAsia="Times New Roman"/>
                <w:iCs/>
                <w:szCs w:val="20"/>
              </w:rPr>
              <w:t xml:space="preserve"> so že pridobili predhodno soglasje za sofinanciranje iz sredstev Sklada na Ministrstvu za okolje, podnebje in energijo, a kljub temu še ni v celoti znana višina sofinanciranja, niti ni dejanskega zagotovila, zato MSP v tej fazi planira celotno višino vrednosti investicijskega projekta. V vsakem primeru bo MSP opozoril vse deležnike na skrb za izogib dvojnemu financiranju.</w:t>
            </w:r>
          </w:p>
        </w:tc>
      </w:tr>
      <w:tr w:rsidR="00193301" w:rsidRPr="00AE1F83" w14:paraId="6557C882" w14:textId="77777777" w:rsidTr="00BD6A1D">
        <w:tc>
          <w:tcPr>
            <w:tcW w:w="9163" w:type="dxa"/>
            <w:gridSpan w:val="4"/>
          </w:tcPr>
          <w:p w14:paraId="3448BBC2" w14:textId="77777777" w:rsidR="00193301" w:rsidRPr="00AE1F83" w:rsidRDefault="00193301" w:rsidP="00193301">
            <w:pPr>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r w:rsidRPr="00AE1F83">
              <w:rPr>
                <w:rFonts w:eastAsia="Times New Roman" w:cs="Arial"/>
                <w:b/>
                <w:szCs w:val="20"/>
                <w:lang w:eastAsia="sl-SI"/>
              </w:rPr>
              <w:t>6. Presoja posledic za:</w:t>
            </w:r>
          </w:p>
        </w:tc>
      </w:tr>
      <w:tr w:rsidR="00193301" w:rsidRPr="00AE1F83" w14:paraId="613E88F3" w14:textId="77777777" w:rsidTr="00BD6A1D">
        <w:tc>
          <w:tcPr>
            <w:tcW w:w="1448" w:type="dxa"/>
          </w:tcPr>
          <w:p w14:paraId="73B4048E"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a)</w:t>
            </w:r>
          </w:p>
        </w:tc>
        <w:tc>
          <w:tcPr>
            <w:tcW w:w="5444" w:type="dxa"/>
            <w:gridSpan w:val="2"/>
          </w:tcPr>
          <w:p w14:paraId="5C1FB9EA"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szCs w:val="20"/>
                <w:lang w:eastAsia="sl-SI"/>
              </w:rPr>
              <w:t>javnofinančna sredstva nad 40.000 EUR v tekočem in naslednjih treh letih</w:t>
            </w:r>
          </w:p>
        </w:tc>
        <w:tc>
          <w:tcPr>
            <w:tcW w:w="2271" w:type="dxa"/>
            <w:vAlign w:val="center"/>
          </w:tcPr>
          <w:p w14:paraId="482C2970"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193301">
              <w:rPr>
                <w:rFonts w:eastAsia="Times New Roman" w:cs="Arial"/>
                <w:b/>
                <w:bCs/>
                <w:szCs w:val="20"/>
                <w:lang w:eastAsia="sl-SI"/>
              </w:rPr>
              <w:t>DA</w:t>
            </w:r>
            <w:r w:rsidRPr="00AE1F83">
              <w:rPr>
                <w:rFonts w:eastAsia="Times New Roman" w:cs="Arial"/>
                <w:szCs w:val="20"/>
                <w:lang w:eastAsia="sl-SI"/>
              </w:rPr>
              <w:t>/NE</w:t>
            </w:r>
          </w:p>
        </w:tc>
      </w:tr>
      <w:tr w:rsidR="00193301" w:rsidRPr="00AE1F83" w14:paraId="073840ED" w14:textId="77777777" w:rsidTr="00BD6A1D">
        <w:tc>
          <w:tcPr>
            <w:tcW w:w="1448" w:type="dxa"/>
          </w:tcPr>
          <w:p w14:paraId="3718B542"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b)</w:t>
            </w:r>
          </w:p>
        </w:tc>
        <w:tc>
          <w:tcPr>
            <w:tcW w:w="5444" w:type="dxa"/>
            <w:gridSpan w:val="2"/>
          </w:tcPr>
          <w:p w14:paraId="49EE7CCB"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bCs/>
                <w:szCs w:val="20"/>
                <w:lang w:eastAsia="sl-SI"/>
              </w:rPr>
              <w:t>usklajenost slovenskega pravnega reda s pravnim redom Evropske unije</w:t>
            </w:r>
          </w:p>
        </w:tc>
        <w:tc>
          <w:tcPr>
            <w:tcW w:w="2271" w:type="dxa"/>
            <w:vAlign w:val="center"/>
          </w:tcPr>
          <w:p w14:paraId="5D364D17"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1E8BF67D" w14:textId="77777777" w:rsidTr="00BD6A1D">
        <w:tc>
          <w:tcPr>
            <w:tcW w:w="1448" w:type="dxa"/>
          </w:tcPr>
          <w:p w14:paraId="141F8836"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c)</w:t>
            </w:r>
          </w:p>
        </w:tc>
        <w:tc>
          <w:tcPr>
            <w:tcW w:w="5444" w:type="dxa"/>
            <w:gridSpan w:val="2"/>
          </w:tcPr>
          <w:p w14:paraId="18B9375E"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szCs w:val="20"/>
                <w:lang w:eastAsia="sl-SI"/>
              </w:rPr>
              <w:t>administrativne posledice</w:t>
            </w:r>
          </w:p>
        </w:tc>
        <w:tc>
          <w:tcPr>
            <w:tcW w:w="2271" w:type="dxa"/>
            <w:vAlign w:val="center"/>
          </w:tcPr>
          <w:p w14:paraId="148DCA06"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szCs w:val="20"/>
                <w:lang w:eastAsia="sl-SI"/>
              </w:rPr>
            </w:pPr>
            <w:r w:rsidRPr="009518F8">
              <w:rPr>
                <w:rFonts w:eastAsia="Times New Roman" w:cs="Arial"/>
                <w:szCs w:val="20"/>
                <w:lang w:eastAsia="sl-SI"/>
              </w:rPr>
              <w:t>DA</w:t>
            </w:r>
            <w:r w:rsidRPr="00E30AB7">
              <w:rPr>
                <w:rFonts w:eastAsia="Times New Roman" w:cs="Arial"/>
                <w:szCs w:val="20"/>
                <w:lang w:eastAsia="sl-SI"/>
              </w:rPr>
              <w:t>/</w:t>
            </w:r>
            <w:r w:rsidRPr="009518F8">
              <w:rPr>
                <w:rFonts w:eastAsia="Times New Roman" w:cs="Arial"/>
                <w:b/>
                <w:bCs/>
                <w:szCs w:val="20"/>
                <w:lang w:eastAsia="sl-SI"/>
              </w:rPr>
              <w:t>NE</w:t>
            </w:r>
          </w:p>
        </w:tc>
      </w:tr>
      <w:tr w:rsidR="00193301" w:rsidRPr="00AE1F83" w14:paraId="22834E78" w14:textId="77777777" w:rsidTr="00BD6A1D">
        <w:tc>
          <w:tcPr>
            <w:tcW w:w="1448" w:type="dxa"/>
          </w:tcPr>
          <w:p w14:paraId="7A7BD6A0"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č)</w:t>
            </w:r>
          </w:p>
        </w:tc>
        <w:tc>
          <w:tcPr>
            <w:tcW w:w="5444" w:type="dxa"/>
            <w:gridSpan w:val="2"/>
          </w:tcPr>
          <w:p w14:paraId="7BE5A152"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szCs w:val="20"/>
                <w:lang w:eastAsia="sl-SI"/>
              </w:rPr>
              <w:t>gospodarstvo, zlasti</w:t>
            </w:r>
            <w:r w:rsidRPr="00AE1F83">
              <w:rPr>
                <w:rFonts w:eastAsia="Times New Roman" w:cs="Arial"/>
                <w:bCs/>
                <w:szCs w:val="20"/>
                <w:lang w:eastAsia="sl-SI"/>
              </w:rPr>
              <w:t xml:space="preserve"> mala in srednja podjetja ter konkurenčnost podjetij</w:t>
            </w:r>
          </w:p>
        </w:tc>
        <w:tc>
          <w:tcPr>
            <w:tcW w:w="2271" w:type="dxa"/>
            <w:vAlign w:val="center"/>
          </w:tcPr>
          <w:p w14:paraId="336AC7E4"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0B68B067" w14:textId="77777777" w:rsidTr="00BD6A1D">
        <w:tc>
          <w:tcPr>
            <w:tcW w:w="1448" w:type="dxa"/>
          </w:tcPr>
          <w:p w14:paraId="226626DD"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d)</w:t>
            </w:r>
          </w:p>
        </w:tc>
        <w:tc>
          <w:tcPr>
            <w:tcW w:w="5444" w:type="dxa"/>
            <w:gridSpan w:val="2"/>
          </w:tcPr>
          <w:p w14:paraId="43EDBAE3" w14:textId="77777777" w:rsidR="00193301" w:rsidRPr="003D692A"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3D692A">
              <w:rPr>
                <w:rFonts w:eastAsia="Times New Roman" w:cs="Arial"/>
                <w:bCs/>
                <w:szCs w:val="20"/>
                <w:lang w:eastAsia="sl-SI"/>
              </w:rPr>
              <w:t>okolje, vključno s prostorskimi in varstvenimi vidiki</w:t>
            </w:r>
          </w:p>
        </w:tc>
        <w:tc>
          <w:tcPr>
            <w:tcW w:w="2271" w:type="dxa"/>
            <w:vAlign w:val="center"/>
          </w:tcPr>
          <w:p w14:paraId="12275EB3" w14:textId="77777777" w:rsidR="00193301" w:rsidRPr="003D692A"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3D692A">
              <w:rPr>
                <w:rFonts w:eastAsia="Times New Roman" w:cs="Arial"/>
                <w:szCs w:val="20"/>
                <w:lang w:eastAsia="sl-SI"/>
              </w:rPr>
              <w:t>DA/</w:t>
            </w:r>
            <w:r w:rsidRPr="003D692A">
              <w:rPr>
                <w:rFonts w:eastAsia="Times New Roman" w:cs="Arial"/>
                <w:b/>
                <w:bCs/>
                <w:szCs w:val="20"/>
                <w:lang w:eastAsia="sl-SI"/>
              </w:rPr>
              <w:t>NE</w:t>
            </w:r>
          </w:p>
        </w:tc>
      </w:tr>
      <w:tr w:rsidR="00193301" w:rsidRPr="00AE1F83" w14:paraId="4F7CCA34" w14:textId="77777777" w:rsidTr="00BD6A1D">
        <w:tc>
          <w:tcPr>
            <w:tcW w:w="1448" w:type="dxa"/>
          </w:tcPr>
          <w:p w14:paraId="4A441BCF"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e)</w:t>
            </w:r>
          </w:p>
        </w:tc>
        <w:tc>
          <w:tcPr>
            <w:tcW w:w="5444" w:type="dxa"/>
            <w:gridSpan w:val="2"/>
          </w:tcPr>
          <w:p w14:paraId="31EBBD7A"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socialno področje</w:t>
            </w:r>
          </w:p>
        </w:tc>
        <w:tc>
          <w:tcPr>
            <w:tcW w:w="2271" w:type="dxa"/>
            <w:vAlign w:val="center"/>
          </w:tcPr>
          <w:p w14:paraId="3BD0ACAA"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7709AC">
              <w:rPr>
                <w:rFonts w:eastAsia="Times New Roman" w:cs="Arial"/>
                <w:b/>
                <w:bCs/>
                <w:szCs w:val="20"/>
                <w:lang w:eastAsia="sl-SI"/>
              </w:rPr>
              <w:t>DA</w:t>
            </w:r>
            <w:r w:rsidRPr="00AE1F83">
              <w:rPr>
                <w:rFonts w:eastAsia="Times New Roman" w:cs="Arial"/>
                <w:szCs w:val="20"/>
                <w:lang w:eastAsia="sl-SI"/>
              </w:rPr>
              <w:t>/</w:t>
            </w:r>
            <w:r w:rsidRPr="007709AC">
              <w:rPr>
                <w:rFonts w:eastAsia="Times New Roman" w:cs="Arial"/>
                <w:szCs w:val="20"/>
                <w:lang w:eastAsia="sl-SI"/>
              </w:rPr>
              <w:t>NE</w:t>
            </w:r>
          </w:p>
        </w:tc>
      </w:tr>
      <w:tr w:rsidR="00193301" w:rsidRPr="00AE1F83" w14:paraId="0CF39864" w14:textId="77777777" w:rsidTr="00BD6A1D">
        <w:tc>
          <w:tcPr>
            <w:tcW w:w="1448" w:type="dxa"/>
            <w:tcBorders>
              <w:bottom w:val="single" w:sz="4" w:space="0" w:color="auto"/>
            </w:tcBorders>
          </w:tcPr>
          <w:p w14:paraId="0165FB92" w14:textId="77777777" w:rsidR="00193301" w:rsidRPr="00AE1F83" w:rsidRDefault="00193301" w:rsidP="00193301">
            <w:pPr>
              <w:overflowPunct w:val="0"/>
              <w:autoSpaceDE w:val="0"/>
              <w:autoSpaceDN w:val="0"/>
              <w:adjustRightInd w:val="0"/>
              <w:spacing w:after="0" w:line="260" w:lineRule="exact"/>
              <w:ind w:left="360"/>
              <w:jc w:val="both"/>
              <w:textAlignment w:val="baseline"/>
              <w:rPr>
                <w:rFonts w:eastAsia="Times New Roman" w:cs="Arial"/>
                <w:iCs/>
                <w:szCs w:val="20"/>
                <w:lang w:eastAsia="sl-SI"/>
              </w:rPr>
            </w:pPr>
            <w:r w:rsidRPr="00AE1F83">
              <w:rPr>
                <w:rFonts w:eastAsia="Times New Roman" w:cs="Arial"/>
                <w:iCs/>
                <w:szCs w:val="20"/>
                <w:lang w:eastAsia="sl-SI"/>
              </w:rPr>
              <w:t>f)</w:t>
            </w:r>
          </w:p>
        </w:tc>
        <w:tc>
          <w:tcPr>
            <w:tcW w:w="5444" w:type="dxa"/>
            <w:gridSpan w:val="2"/>
            <w:tcBorders>
              <w:bottom w:val="single" w:sz="4" w:space="0" w:color="auto"/>
            </w:tcBorders>
          </w:tcPr>
          <w:p w14:paraId="4070B8E0" w14:textId="77777777" w:rsidR="00193301" w:rsidRPr="00AE1F83" w:rsidRDefault="00193301" w:rsidP="00193301">
            <w:pPr>
              <w:overflowPunct w:val="0"/>
              <w:autoSpaceDE w:val="0"/>
              <w:autoSpaceDN w:val="0"/>
              <w:adjustRightInd w:val="0"/>
              <w:spacing w:after="0" w:line="260" w:lineRule="exact"/>
              <w:jc w:val="both"/>
              <w:textAlignment w:val="baseline"/>
              <w:rPr>
                <w:rFonts w:eastAsia="Times New Roman" w:cs="Arial"/>
                <w:bCs/>
                <w:szCs w:val="20"/>
                <w:lang w:eastAsia="sl-SI"/>
              </w:rPr>
            </w:pPr>
            <w:proofErr w:type="gramStart"/>
            <w:r w:rsidRPr="00AE1F83">
              <w:rPr>
                <w:rFonts w:eastAsia="Times New Roman" w:cs="Arial"/>
                <w:bCs/>
                <w:szCs w:val="20"/>
                <w:lang w:eastAsia="sl-SI"/>
              </w:rPr>
              <w:t>dokumente</w:t>
            </w:r>
            <w:proofErr w:type="gramEnd"/>
            <w:r w:rsidRPr="00AE1F83">
              <w:rPr>
                <w:rFonts w:eastAsia="Times New Roman" w:cs="Arial"/>
                <w:bCs/>
                <w:szCs w:val="20"/>
                <w:lang w:eastAsia="sl-SI"/>
              </w:rPr>
              <w:t xml:space="preserve"> razvojnega načrtovanja:</w:t>
            </w:r>
          </w:p>
          <w:p w14:paraId="3F7142FE" w14:textId="77777777" w:rsidR="00193301" w:rsidRPr="00AE1F83" w:rsidRDefault="00193301" w:rsidP="00193301">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nacionalne dokumente razvojnega načrtovanja</w:t>
            </w:r>
          </w:p>
          <w:p w14:paraId="7723D280" w14:textId="77777777" w:rsidR="00193301" w:rsidRPr="00AE1F83" w:rsidRDefault="00193301" w:rsidP="00193301">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politike na ravni programov po strukturi razvojne klasifikacije programskega proračuna</w:t>
            </w:r>
          </w:p>
          <w:p w14:paraId="344F7C9A" w14:textId="77777777" w:rsidR="00193301" w:rsidRPr="00AE1F83" w:rsidRDefault="00193301" w:rsidP="00193301">
            <w:pPr>
              <w:numPr>
                <w:ilvl w:val="0"/>
                <w:numId w:val="3"/>
              </w:numPr>
              <w:overflowPunct w:val="0"/>
              <w:autoSpaceDE w:val="0"/>
              <w:autoSpaceDN w:val="0"/>
              <w:adjustRightInd w:val="0"/>
              <w:spacing w:after="0" w:line="260" w:lineRule="exact"/>
              <w:jc w:val="both"/>
              <w:textAlignment w:val="baseline"/>
              <w:rPr>
                <w:rFonts w:eastAsia="Times New Roman" w:cs="Arial"/>
                <w:bCs/>
                <w:szCs w:val="20"/>
                <w:lang w:eastAsia="sl-SI"/>
              </w:rPr>
            </w:pPr>
            <w:r w:rsidRPr="00AE1F83">
              <w:rPr>
                <w:rFonts w:eastAsia="Times New Roman" w:cs="Arial"/>
                <w:bCs/>
                <w:szCs w:val="20"/>
                <w:lang w:eastAsia="sl-SI"/>
              </w:rPr>
              <w:t>razvojne dokumente Evropske unije in mednarodnih organizacij</w:t>
            </w:r>
          </w:p>
        </w:tc>
        <w:tc>
          <w:tcPr>
            <w:tcW w:w="2271" w:type="dxa"/>
            <w:tcBorders>
              <w:bottom w:val="single" w:sz="4" w:space="0" w:color="auto"/>
            </w:tcBorders>
            <w:vAlign w:val="center"/>
          </w:tcPr>
          <w:p w14:paraId="686BDC69" w14:textId="77777777" w:rsidR="00193301" w:rsidRPr="00AE1F83" w:rsidRDefault="00193301" w:rsidP="00193301">
            <w:pPr>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21515227" w14:textId="77777777" w:rsidTr="00BD6A1D">
        <w:tc>
          <w:tcPr>
            <w:tcW w:w="9163" w:type="dxa"/>
            <w:gridSpan w:val="4"/>
            <w:tcBorders>
              <w:top w:val="single" w:sz="4" w:space="0" w:color="auto"/>
              <w:left w:val="single" w:sz="4" w:space="0" w:color="auto"/>
              <w:bottom w:val="single" w:sz="4" w:space="0" w:color="auto"/>
              <w:right w:val="single" w:sz="4" w:space="0" w:color="auto"/>
            </w:tcBorders>
          </w:tcPr>
          <w:p w14:paraId="7829EB8C" w14:textId="77777777" w:rsidR="00193301" w:rsidRPr="00AE1F83" w:rsidRDefault="00193301" w:rsidP="00193301">
            <w:pPr>
              <w:widowControl w:val="0"/>
              <w:suppressAutoHyphens/>
              <w:overflowPunct w:val="0"/>
              <w:autoSpaceDE w:val="0"/>
              <w:autoSpaceDN w:val="0"/>
              <w:adjustRightInd w:val="0"/>
              <w:spacing w:after="0" w:line="260" w:lineRule="exact"/>
              <w:textAlignment w:val="baseline"/>
              <w:outlineLvl w:val="3"/>
              <w:rPr>
                <w:rFonts w:eastAsia="Times New Roman" w:cs="Arial"/>
                <w:b/>
                <w:szCs w:val="20"/>
                <w:lang w:eastAsia="sl-SI"/>
              </w:rPr>
            </w:pPr>
            <w:proofErr w:type="spellStart"/>
            <w:r w:rsidRPr="00AE1F83">
              <w:rPr>
                <w:rFonts w:eastAsia="Times New Roman" w:cs="Arial"/>
                <w:b/>
                <w:szCs w:val="20"/>
                <w:lang w:eastAsia="sl-SI"/>
              </w:rPr>
              <w:t>7.a</w:t>
            </w:r>
            <w:proofErr w:type="spellEnd"/>
            <w:r w:rsidRPr="00AE1F83">
              <w:rPr>
                <w:rFonts w:eastAsia="Times New Roman" w:cs="Arial"/>
                <w:b/>
                <w:szCs w:val="20"/>
                <w:lang w:eastAsia="sl-SI"/>
              </w:rPr>
              <w:t xml:space="preserve"> Predstavitev ocene finančnih posledic nad 40.000 EUR:</w:t>
            </w:r>
          </w:p>
          <w:p w14:paraId="7B3E550A" w14:textId="77777777" w:rsidR="00193301" w:rsidRPr="00AE1F83" w:rsidRDefault="00193301" w:rsidP="00193301">
            <w:pPr>
              <w:widowControl w:val="0"/>
              <w:suppressAutoHyphens/>
              <w:overflowPunct w:val="0"/>
              <w:autoSpaceDE w:val="0"/>
              <w:autoSpaceDN w:val="0"/>
              <w:adjustRightInd w:val="0"/>
              <w:spacing w:after="0" w:line="260" w:lineRule="exact"/>
              <w:textAlignment w:val="baseline"/>
              <w:outlineLvl w:val="3"/>
              <w:rPr>
                <w:rFonts w:eastAsia="Times New Roman" w:cs="Arial"/>
                <w:szCs w:val="20"/>
                <w:lang w:eastAsia="sl-SI"/>
              </w:rPr>
            </w:pPr>
            <w:r w:rsidRPr="00AE1F83">
              <w:rPr>
                <w:rFonts w:eastAsia="Times New Roman" w:cs="Arial"/>
                <w:szCs w:val="20"/>
                <w:lang w:eastAsia="sl-SI"/>
              </w:rPr>
              <w:t xml:space="preserve">(Samo če izberete DA pod točko </w:t>
            </w:r>
            <w:proofErr w:type="gramStart"/>
            <w:r w:rsidRPr="00AE1F83">
              <w:rPr>
                <w:rFonts w:eastAsia="Times New Roman" w:cs="Arial"/>
                <w:szCs w:val="20"/>
                <w:lang w:eastAsia="sl-SI"/>
              </w:rPr>
              <w:t>6.</w:t>
            </w:r>
            <w:proofErr w:type="gramEnd"/>
            <w:r w:rsidRPr="00AE1F83">
              <w:rPr>
                <w:rFonts w:eastAsia="Times New Roman" w:cs="Arial"/>
                <w:szCs w:val="20"/>
                <w:lang w:eastAsia="sl-SI"/>
              </w:rPr>
              <w:t>a.)</w:t>
            </w:r>
          </w:p>
        </w:tc>
      </w:tr>
    </w:tbl>
    <w:p w14:paraId="47C95CD6" w14:textId="77777777" w:rsidR="00AE1F83" w:rsidRPr="00AE1F83" w:rsidRDefault="00AE1F83" w:rsidP="00AE1F83">
      <w:pPr>
        <w:spacing w:after="0" w:line="260" w:lineRule="exact"/>
        <w:rPr>
          <w:rFonts w:eastAsia="Times New Roman" w:cs="Arial"/>
          <w:vanish/>
          <w:szCs w:val="20"/>
        </w:rPr>
      </w:pPr>
    </w:p>
    <w:tbl>
      <w:tblPr>
        <w:tblW w:w="954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60"/>
        <w:gridCol w:w="1857"/>
        <w:gridCol w:w="1181"/>
        <w:gridCol w:w="1996"/>
        <w:gridCol w:w="2552"/>
      </w:tblGrid>
      <w:tr w:rsidR="00AE1F83" w:rsidRPr="00AE1F83" w14:paraId="50A651ED" w14:textId="77777777" w:rsidTr="009518F8">
        <w:trPr>
          <w:cantSplit/>
          <w:trHeight w:val="35"/>
        </w:trPr>
        <w:tc>
          <w:tcPr>
            <w:tcW w:w="9546" w:type="dxa"/>
            <w:gridSpan w:val="5"/>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12FB6033" w14:textId="77777777" w:rsidR="00AE1F83" w:rsidRPr="00AE1F83" w:rsidRDefault="00AE1F83" w:rsidP="00AE1F83">
            <w:pPr>
              <w:pageBreakBefore/>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lastRenderedPageBreak/>
              <w:t>I. Ocena finančnih posledic, ki niso načrtovane v sprejetem proračunu</w:t>
            </w:r>
          </w:p>
        </w:tc>
      </w:tr>
      <w:tr w:rsidR="00C26D03" w:rsidRPr="00AE1F83" w14:paraId="5822E5A8" w14:textId="77777777" w:rsidTr="009518F8">
        <w:trPr>
          <w:cantSplit/>
          <w:trHeight w:val="276"/>
        </w:trPr>
        <w:tc>
          <w:tcPr>
            <w:tcW w:w="1960" w:type="dxa"/>
            <w:tcBorders>
              <w:top w:val="single" w:sz="4" w:space="0" w:color="auto"/>
              <w:left w:val="single" w:sz="4" w:space="0" w:color="auto"/>
              <w:bottom w:val="single" w:sz="4" w:space="0" w:color="auto"/>
              <w:right w:val="single" w:sz="4" w:space="0" w:color="auto"/>
            </w:tcBorders>
            <w:vAlign w:val="center"/>
          </w:tcPr>
          <w:p w14:paraId="17A1E34B" w14:textId="77777777" w:rsidR="00AE1F83" w:rsidRPr="00AE1F83" w:rsidRDefault="00AE1F83" w:rsidP="00AE1F83">
            <w:pPr>
              <w:widowControl w:val="0"/>
              <w:spacing w:after="0" w:line="260" w:lineRule="exact"/>
              <w:ind w:left="-122" w:right="-112"/>
              <w:jc w:val="center"/>
              <w:rPr>
                <w:rFonts w:eastAsia="Times New Roman" w:cs="Arial"/>
                <w:szCs w:val="20"/>
              </w:rPr>
            </w:pPr>
          </w:p>
        </w:tc>
        <w:tc>
          <w:tcPr>
            <w:tcW w:w="1857" w:type="dxa"/>
            <w:tcBorders>
              <w:top w:val="single" w:sz="4" w:space="0" w:color="auto"/>
              <w:left w:val="single" w:sz="4" w:space="0" w:color="auto"/>
              <w:bottom w:val="single" w:sz="4" w:space="0" w:color="auto"/>
              <w:right w:val="single" w:sz="4" w:space="0" w:color="auto"/>
            </w:tcBorders>
            <w:vAlign w:val="center"/>
          </w:tcPr>
          <w:p w14:paraId="389960D4"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Tekoče leto (t)</w:t>
            </w:r>
          </w:p>
        </w:tc>
        <w:tc>
          <w:tcPr>
            <w:tcW w:w="1181" w:type="dxa"/>
            <w:tcBorders>
              <w:top w:val="single" w:sz="4" w:space="0" w:color="auto"/>
              <w:left w:val="single" w:sz="4" w:space="0" w:color="auto"/>
              <w:bottom w:val="single" w:sz="4" w:space="0" w:color="auto"/>
              <w:right w:val="single" w:sz="4" w:space="0" w:color="auto"/>
            </w:tcBorders>
            <w:vAlign w:val="center"/>
          </w:tcPr>
          <w:p w14:paraId="6F2481C6"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+ 1</w:t>
            </w:r>
          </w:p>
        </w:tc>
        <w:tc>
          <w:tcPr>
            <w:tcW w:w="1996" w:type="dxa"/>
            <w:tcBorders>
              <w:top w:val="single" w:sz="4" w:space="0" w:color="auto"/>
              <w:left w:val="single" w:sz="4" w:space="0" w:color="auto"/>
              <w:bottom w:val="single" w:sz="4" w:space="0" w:color="auto"/>
              <w:right w:val="single" w:sz="4" w:space="0" w:color="auto"/>
            </w:tcBorders>
            <w:vAlign w:val="center"/>
          </w:tcPr>
          <w:p w14:paraId="6693842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+ 2</w:t>
            </w:r>
          </w:p>
        </w:tc>
        <w:tc>
          <w:tcPr>
            <w:tcW w:w="2552" w:type="dxa"/>
            <w:tcBorders>
              <w:top w:val="single" w:sz="4" w:space="0" w:color="auto"/>
              <w:left w:val="single" w:sz="4" w:space="0" w:color="auto"/>
              <w:bottom w:val="single" w:sz="4" w:space="0" w:color="auto"/>
              <w:right w:val="single" w:sz="4" w:space="0" w:color="auto"/>
            </w:tcBorders>
            <w:vAlign w:val="center"/>
          </w:tcPr>
          <w:p w14:paraId="4442F7A2"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t + 3</w:t>
            </w:r>
          </w:p>
        </w:tc>
      </w:tr>
      <w:tr w:rsidR="00C26D03" w:rsidRPr="00AE1F83" w14:paraId="28BD8AF7" w14:textId="77777777" w:rsidTr="009518F8">
        <w:trPr>
          <w:cantSplit/>
          <w:trHeight w:val="423"/>
        </w:trPr>
        <w:tc>
          <w:tcPr>
            <w:tcW w:w="1960" w:type="dxa"/>
            <w:tcBorders>
              <w:top w:val="single" w:sz="4" w:space="0" w:color="auto"/>
              <w:left w:val="single" w:sz="4" w:space="0" w:color="auto"/>
              <w:bottom w:val="single" w:sz="4" w:space="0" w:color="auto"/>
              <w:right w:val="single" w:sz="4" w:space="0" w:color="auto"/>
            </w:tcBorders>
            <w:vAlign w:val="center"/>
          </w:tcPr>
          <w:p w14:paraId="4DD135C6"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državnega proračuna </w:t>
            </w:r>
          </w:p>
        </w:tc>
        <w:tc>
          <w:tcPr>
            <w:tcW w:w="1857" w:type="dxa"/>
            <w:tcBorders>
              <w:top w:val="single" w:sz="4" w:space="0" w:color="auto"/>
              <w:left w:val="single" w:sz="4" w:space="0" w:color="auto"/>
              <w:bottom w:val="single" w:sz="4" w:space="0" w:color="auto"/>
              <w:right w:val="single" w:sz="4" w:space="0" w:color="auto"/>
            </w:tcBorders>
            <w:vAlign w:val="center"/>
          </w:tcPr>
          <w:p w14:paraId="6E08BB4D" w14:textId="3CCB04C2"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60067906"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996" w:type="dxa"/>
            <w:tcBorders>
              <w:top w:val="single" w:sz="4" w:space="0" w:color="auto"/>
              <w:left w:val="single" w:sz="4" w:space="0" w:color="auto"/>
              <w:bottom w:val="single" w:sz="4" w:space="0" w:color="auto"/>
              <w:right w:val="single" w:sz="4" w:space="0" w:color="auto"/>
            </w:tcBorders>
            <w:vAlign w:val="center"/>
          </w:tcPr>
          <w:p w14:paraId="735DC55A"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552" w:type="dxa"/>
            <w:tcBorders>
              <w:top w:val="single" w:sz="4" w:space="0" w:color="auto"/>
              <w:left w:val="single" w:sz="4" w:space="0" w:color="auto"/>
              <w:bottom w:val="single" w:sz="4" w:space="0" w:color="auto"/>
              <w:right w:val="single" w:sz="4" w:space="0" w:color="auto"/>
            </w:tcBorders>
            <w:vAlign w:val="center"/>
          </w:tcPr>
          <w:p w14:paraId="6F68F64B"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C26D03" w:rsidRPr="00AE1F83" w14:paraId="1DF4C77B" w14:textId="77777777" w:rsidTr="009518F8">
        <w:trPr>
          <w:cantSplit/>
          <w:trHeight w:val="423"/>
        </w:trPr>
        <w:tc>
          <w:tcPr>
            <w:tcW w:w="1960" w:type="dxa"/>
            <w:tcBorders>
              <w:top w:val="single" w:sz="4" w:space="0" w:color="auto"/>
              <w:left w:val="single" w:sz="4" w:space="0" w:color="auto"/>
              <w:bottom w:val="single" w:sz="4" w:space="0" w:color="auto"/>
              <w:right w:val="single" w:sz="4" w:space="0" w:color="auto"/>
            </w:tcBorders>
            <w:vAlign w:val="center"/>
          </w:tcPr>
          <w:p w14:paraId="0A88F8FB"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prihodkov občinskih proračunov </w:t>
            </w:r>
          </w:p>
        </w:tc>
        <w:tc>
          <w:tcPr>
            <w:tcW w:w="1857" w:type="dxa"/>
            <w:tcBorders>
              <w:top w:val="single" w:sz="4" w:space="0" w:color="auto"/>
              <w:left w:val="single" w:sz="4" w:space="0" w:color="auto"/>
              <w:bottom w:val="single" w:sz="4" w:space="0" w:color="auto"/>
              <w:right w:val="single" w:sz="4" w:space="0" w:color="auto"/>
            </w:tcBorders>
            <w:vAlign w:val="center"/>
          </w:tcPr>
          <w:p w14:paraId="43C46117"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5FCD9A20"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996" w:type="dxa"/>
            <w:tcBorders>
              <w:top w:val="single" w:sz="4" w:space="0" w:color="auto"/>
              <w:left w:val="single" w:sz="4" w:space="0" w:color="auto"/>
              <w:bottom w:val="single" w:sz="4" w:space="0" w:color="auto"/>
              <w:right w:val="single" w:sz="4" w:space="0" w:color="auto"/>
            </w:tcBorders>
            <w:vAlign w:val="center"/>
          </w:tcPr>
          <w:p w14:paraId="6D9EB79B"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552" w:type="dxa"/>
            <w:tcBorders>
              <w:top w:val="single" w:sz="4" w:space="0" w:color="auto"/>
              <w:left w:val="single" w:sz="4" w:space="0" w:color="auto"/>
              <w:bottom w:val="single" w:sz="4" w:space="0" w:color="auto"/>
              <w:right w:val="single" w:sz="4" w:space="0" w:color="auto"/>
            </w:tcBorders>
            <w:vAlign w:val="center"/>
          </w:tcPr>
          <w:p w14:paraId="7CF6AA6B"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C26D03" w:rsidRPr="00AE1F83" w14:paraId="571B8898" w14:textId="77777777" w:rsidTr="009518F8">
        <w:trPr>
          <w:cantSplit/>
          <w:trHeight w:val="423"/>
        </w:trPr>
        <w:tc>
          <w:tcPr>
            <w:tcW w:w="1960" w:type="dxa"/>
            <w:tcBorders>
              <w:top w:val="single" w:sz="4" w:space="0" w:color="auto"/>
              <w:left w:val="single" w:sz="4" w:space="0" w:color="auto"/>
              <w:bottom w:val="single" w:sz="4" w:space="0" w:color="auto"/>
              <w:right w:val="single" w:sz="4" w:space="0" w:color="auto"/>
            </w:tcBorders>
            <w:vAlign w:val="center"/>
          </w:tcPr>
          <w:p w14:paraId="52956FDB"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xml:space="preserve">) odhodkov državnega proračuna </w:t>
            </w:r>
          </w:p>
        </w:tc>
        <w:tc>
          <w:tcPr>
            <w:tcW w:w="1857" w:type="dxa"/>
            <w:tcBorders>
              <w:top w:val="single" w:sz="4" w:space="0" w:color="auto"/>
              <w:left w:val="single" w:sz="4" w:space="0" w:color="auto"/>
              <w:bottom w:val="single" w:sz="4" w:space="0" w:color="auto"/>
              <w:right w:val="single" w:sz="4" w:space="0" w:color="auto"/>
            </w:tcBorders>
            <w:vAlign w:val="center"/>
          </w:tcPr>
          <w:p w14:paraId="49F10AE9" w14:textId="7747CBCD" w:rsidR="00AE1F83" w:rsidRPr="00AE1F83" w:rsidRDefault="00AE1F83" w:rsidP="00AE1F83">
            <w:pPr>
              <w:widowControl w:val="0"/>
              <w:spacing w:after="0" w:line="260" w:lineRule="exact"/>
              <w:jc w:val="center"/>
              <w:rPr>
                <w:rFonts w:eastAsia="Times New Roman" w:cs="Arial"/>
                <w:szCs w:val="20"/>
              </w:rPr>
            </w:pPr>
          </w:p>
        </w:tc>
        <w:tc>
          <w:tcPr>
            <w:tcW w:w="1181" w:type="dxa"/>
            <w:tcBorders>
              <w:top w:val="single" w:sz="4" w:space="0" w:color="auto"/>
              <w:left w:val="single" w:sz="4" w:space="0" w:color="auto"/>
              <w:bottom w:val="single" w:sz="4" w:space="0" w:color="auto"/>
              <w:right w:val="single" w:sz="4" w:space="0" w:color="auto"/>
            </w:tcBorders>
            <w:vAlign w:val="center"/>
          </w:tcPr>
          <w:p w14:paraId="3F3C6B21" w14:textId="668C0CEA" w:rsidR="00AE1F83" w:rsidRPr="00AE1F83" w:rsidRDefault="00AE1F83" w:rsidP="00AE1F83">
            <w:pPr>
              <w:widowControl w:val="0"/>
              <w:spacing w:after="0" w:line="260" w:lineRule="exact"/>
              <w:jc w:val="center"/>
              <w:rPr>
                <w:rFonts w:eastAsia="Times New Roman" w:cs="Arial"/>
                <w:szCs w:val="20"/>
              </w:rPr>
            </w:pPr>
          </w:p>
        </w:tc>
        <w:tc>
          <w:tcPr>
            <w:tcW w:w="1996" w:type="dxa"/>
            <w:tcBorders>
              <w:top w:val="single" w:sz="4" w:space="0" w:color="auto"/>
              <w:left w:val="single" w:sz="4" w:space="0" w:color="auto"/>
              <w:bottom w:val="single" w:sz="4" w:space="0" w:color="auto"/>
              <w:right w:val="single" w:sz="4" w:space="0" w:color="auto"/>
            </w:tcBorders>
            <w:vAlign w:val="center"/>
          </w:tcPr>
          <w:p w14:paraId="0BE6ACB4" w14:textId="4E55EE87" w:rsidR="00AE1F83" w:rsidRPr="00AE1F83" w:rsidRDefault="00AE1F83" w:rsidP="00AE1F83">
            <w:pPr>
              <w:widowControl w:val="0"/>
              <w:spacing w:after="0" w:line="260" w:lineRule="exact"/>
              <w:jc w:val="center"/>
              <w:rPr>
                <w:rFonts w:eastAsia="Times New Roman" w:cs="Arial"/>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2B7C3575" w14:textId="28699EDC" w:rsidR="00AE1F83" w:rsidRPr="00AE1F83" w:rsidRDefault="00AE1F83" w:rsidP="00AE1F83">
            <w:pPr>
              <w:widowControl w:val="0"/>
              <w:spacing w:after="0" w:line="260" w:lineRule="exact"/>
              <w:jc w:val="center"/>
              <w:rPr>
                <w:rFonts w:eastAsia="Times New Roman" w:cs="Arial"/>
                <w:szCs w:val="20"/>
              </w:rPr>
            </w:pPr>
          </w:p>
        </w:tc>
      </w:tr>
      <w:tr w:rsidR="00C26D03" w:rsidRPr="00AE1F83" w14:paraId="694BEEBD" w14:textId="77777777" w:rsidTr="009518F8">
        <w:trPr>
          <w:cantSplit/>
          <w:trHeight w:val="623"/>
        </w:trPr>
        <w:tc>
          <w:tcPr>
            <w:tcW w:w="1960" w:type="dxa"/>
            <w:tcBorders>
              <w:top w:val="single" w:sz="4" w:space="0" w:color="auto"/>
              <w:left w:val="single" w:sz="4" w:space="0" w:color="auto"/>
              <w:bottom w:val="single" w:sz="4" w:space="0" w:color="auto"/>
              <w:right w:val="single" w:sz="4" w:space="0" w:color="auto"/>
            </w:tcBorders>
            <w:vAlign w:val="center"/>
          </w:tcPr>
          <w:p w14:paraId="565406CF"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odhodkov občinskih proračunov</w:t>
            </w:r>
          </w:p>
        </w:tc>
        <w:tc>
          <w:tcPr>
            <w:tcW w:w="1857" w:type="dxa"/>
            <w:tcBorders>
              <w:top w:val="single" w:sz="4" w:space="0" w:color="auto"/>
              <w:left w:val="single" w:sz="4" w:space="0" w:color="auto"/>
              <w:bottom w:val="single" w:sz="4" w:space="0" w:color="auto"/>
              <w:right w:val="single" w:sz="4" w:space="0" w:color="auto"/>
            </w:tcBorders>
            <w:vAlign w:val="center"/>
          </w:tcPr>
          <w:p w14:paraId="70961A00" w14:textId="77777777" w:rsidR="00AE1F83" w:rsidRPr="00AE1F83" w:rsidRDefault="00AE1F83" w:rsidP="00AE1F83">
            <w:pPr>
              <w:widowControl w:val="0"/>
              <w:spacing w:after="0" w:line="260" w:lineRule="exact"/>
              <w:jc w:val="center"/>
              <w:rPr>
                <w:rFonts w:eastAsia="Times New Roman" w:cs="Arial"/>
                <w:szCs w:val="20"/>
              </w:rPr>
            </w:pPr>
          </w:p>
        </w:tc>
        <w:tc>
          <w:tcPr>
            <w:tcW w:w="1181" w:type="dxa"/>
            <w:tcBorders>
              <w:top w:val="single" w:sz="4" w:space="0" w:color="auto"/>
              <w:left w:val="single" w:sz="4" w:space="0" w:color="auto"/>
              <w:bottom w:val="single" w:sz="4" w:space="0" w:color="auto"/>
              <w:right w:val="single" w:sz="4" w:space="0" w:color="auto"/>
            </w:tcBorders>
            <w:vAlign w:val="center"/>
          </w:tcPr>
          <w:p w14:paraId="497053EE" w14:textId="77777777" w:rsidR="00AE1F83" w:rsidRPr="00AE1F83" w:rsidRDefault="00AE1F83" w:rsidP="00AE1F83">
            <w:pPr>
              <w:widowControl w:val="0"/>
              <w:spacing w:after="0" w:line="260" w:lineRule="exact"/>
              <w:jc w:val="center"/>
              <w:rPr>
                <w:rFonts w:eastAsia="Times New Roman" w:cs="Arial"/>
                <w:szCs w:val="20"/>
              </w:rPr>
            </w:pPr>
          </w:p>
        </w:tc>
        <w:tc>
          <w:tcPr>
            <w:tcW w:w="1996" w:type="dxa"/>
            <w:tcBorders>
              <w:top w:val="single" w:sz="4" w:space="0" w:color="auto"/>
              <w:left w:val="single" w:sz="4" w:space="0" w:color="auto"/>
              <w:bottom w:val="single" w:sz="4" w:space="0" w:color="auto"/>
              <w:right w:val="single" w:sz="4" w:space="0" w:color="auto"/>
            </w:tcBorders>
            <w:vAlign w:val="center"/>
          </w:tcPr>
          <w:p w14:paraId="7550BAE2" w14:textId="77777777" w:rsidR="00AE1F83" w:rsidRPr="00AE1F83" w:rsidRDefault="00AE1F83" w:rsidP="00AE1F83">
            <w:pPr>
              <w:widowControl w:val="0"/>
              <w:spacing w:after="0" w:line="260" w:lineRule="exact"/>
              <w:jc w:val="center"/>
              <w:rPr>
                <w:rFonts w:eastAsia="Times New Roman" w:cs="Arial"/>
                <w:szCs w:val="20"/>
              </w:rPr>
            </w:pPr>
          </w:p>
        </w:tc>
        <w:tc>
          <w:tcPr>
            <w:tcW w:w="2552" w:type="dxa"/>
            <w:tcBorders>
              <w:top w:val="single" w:sz="4" w:space="0" w:color="auto"/>
              <w:left w:val="single" w:sz="4" w:space="0" w:color="auto"/>
              <w:bottom w:val="single" w:sz="4" w:space="0" w:color="auto"/>
              <w:right w:val="single" w:sz="4" w:space="0" w:color="auto"/>
            </w:tcBorders>
            <w:vAlign w:val="center"/>
          </w:tcPr>
          <w:p w14:paraId="351E5FBF" w14:textId="77777777" w:rsidR="00AE1F83" w:rsidRPr="00AE1F83" w:rsidRDefault="00AE1F83" w:rsidP="00AE1F83">
            <w:pPr>
              <w:widowControl w:val="0"/>
              <w:spacing w:after="0" w:line="260" w:lineRule="exact"/>
              <w:jc w:val="center"/>
              <w:rPr>
                <w:rFonts w:eastAsia="Times New Roman" w:cs="Arial"/>
                <w:szCs w:val="20"/>
              </w:rPr>
            </w:pPr>
          </w:p>
        </w:tc>
      </w:tr>
      <w:tr w:rsidR="00C26D03" w:rsidRPr="00AE1F83" w14:paraId="68B8AE1B" w14:textId="77777777" w:rsidTr="009518F8">
        <w:trPr>
          <w:cantSplit/>
          <w:trHeight w:val="423"/>
        </w:trPr>
        <w:tc>
          <w:tcPr>
            <w:tcW w:w="1960" w:type="dxa"/>
            <w:tcBorders>
              <w:top w:val="single" w:sz="4" w:space="0" w:color="auto"/>
              <w:left w:val="single" w:sz="4" w:space="0" w:color="auto"/>
              <w:bottom w:val="single" w:sz="4" w:space="0" w:color="auto"/>
              <w:right w:val="single" w:sz="4" w:space="0" w:color="auto"/>
            </w:tcBorders>
            <w:vAlign w:val="center"/>
          </w:tcPr>
          <w:p w14:paraId="2112A606" w14:textId="77777777" w:rsidR="00AE1F83" w:rsidRPr="00AE1F83" w:rsidRDefault="00AE1F83" w:rsidP="00AE1F83">
            <w:pPr>
              <w:widowControl w:val="0"/>
              <w:spacing w:after="0" w:line="260" w:lineRule="exact"/>
              <w:rPr>
                <w:rFonts w:eastAsia="Times New Roman" w:cs="Arial"/>
                <w:bCs/>
                <w:szCs w:val="20"/>
              </w:rPr>
            </w:pPr>
            <w:r w:rsidRPr="00AE1F83">
              <w:rPr>
                <w:rFonts w:eastAsia="Times New Roman" w:cs="Arial"/>
                <w:bCs/>
                <w:szCs w:val="20"/>
              </w:rPr>
              <w:t>Predvideno povečanje (+) ali zmanjšanje (</w:t>
            </w:r>
            <w:r w:rsidRPr="00AE1F83">
              <w:rPr>
                <w:rFonts w:eastAsia="Times New Roman" w:cs="Arial"/>
                <w:b/>
                <w:szCs w:val="20"/>
              </w:rPr>
              <w:t>–</w:t>
            </w:r>
            <w:r w:rsidRPr="00AE1F83">
              <w:rPr>
                <w:rFonts w:eastAsia="Times New Roman" w:cs="Arial"/>
                <w:bCs/>
                <w:szCs w:val="20"/>
              </w:rPr>
              <w:t>) obveznosti za druga javnofinančna sredstva</w:t>
            </w:r>
          </w:p>
        </w:tc>
        <w:tc>
          <w:tcPr>
            <w:tcW w:w="1857" w:type="dxa"/>
            <w:tcBorders>
              <w:top w:val="single" w:sz="4" w:space="0" w:color="auto"/>
              <w:left w:val="single" w:sz="4" w:space="0" w:color="auto"/>
              <w:bottom w:val="single" w:sz="4" w:space="0" w:color="auto"/>
              <w:right w:val="single" w:sz="4" w:space="0" w:color="auto"/>
            </w:tcBorders>
            <w:vAlign w:val="center"/>
          </w:tcPr>
          <w:p w14:paraId="6377F417"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181" w:type="dxa"/>
            <w:tcBorders>
              <w:top w:val="single" w:sz="4" w:space="0" w:color="auto"/>
              <w:left w:val="single" w:sz="4" w:space="0" w:color="auto"/>
              <w:bottom w:val="single" w:sz="4" w:space="0" w:color="auto"/>
              <w:right w:val="single" w:sz="4" w:space="0" w:color="auto"/>
            </w:tcBorders>
            <w:vAlign w:val="center"/>
          </w:tcPr>
          <w:p w14:paraId="0BDC143D" w14:textId="77777777" w:rsidR="00AE1F83" w:rsidRPr="00AE1F83" w:rsidRDefault="00AE1F83" w:rsidP="00AE1F83">
            <w:pPr>
              <w:widowControl w:val="0"/>
              <w:tabs>
                <w:tab w:val="left" w:pos="360"/>
              </w:tabs>
              <w:spacing w:after="0" w:line="260" w:lineRule="exact"/>
              <w:jc w:val="center"/>
              <w:outlineLvl w:val="0"/>
              <w:rPr>
                <w:rFonts w:eastAsia="Times New Roman" w:cs="Arial"/>
                <w:bCs/>
                <w:kern w:val="32"/>
                <w:szCs w:val="20"/>
                <w:lang w:eastAsia="sl-SI"/>
              </w:rPr>
            </w:pPr>
          </w:p>
        </w:tc>
        <w:tc>
          <w:tcPr>
            <w:tcW w:w="1996" w:type="dxa"/>
            <w:tcBorders>
              <w:top w:val="single" w:sz="4" w:space="0" w:color="auto"/>
              <w:left w:val="single" w:sz="4" w:space="0" w:color="auto"/>
              <w:bottom w:val="single" w:sz="4" w:space="0" w:color="auto"/>
              <w:right w:val="single" w:sz="4" w:space="0" w:color="auto"/>
            </w:tcBorders>
            <w:vAlign w:val="center"/>
          </w:tcPr>
          <w:p w14:paraId="150121A2"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c>
          <w:tcPr>
            <w:tcW w:w="2552" w:type="dxa"/>
            <w:tcBorders>
              <w:top w:val="single" w:sz="4" w:space="0" w:color="auto"/>
              <w:left w:val="single" w:sz="4" w:space="0" w:color="auto"/>
              <w:bottom w:val="single" w:sz="4" w:space="0" w:color="auto"/>
              <w:right w:val="single" w:sz="4" w:space="0" w:color="auto"/>
            </w:tcBorders>
            <w:vAlign w:val="center"/>
          </w:tcPr>
          <w:p w14:paraId="6774038A" w14:textId="77777777" w:rsidR="00AE1F83" w:rsidRPr="00AE1F83" w:rsidRDefault="00AE1F83" w:rsidP="00AE1F83">
            <w:pPr>
              <w:widowControl w:val="0"/>
              <w:tabs>
                <w:tab w:val="left" w:pos="360"/>
              </w:tabs>
              <w:spacing w:after="0" w:line="260" w:lineRule="exact"/>
              <w:jc w:val="center"/>
              <w:outlineLvl w:val="0"/>
              <w:rPr>
                <w:rFonts w:eastAsia="Times New Roman" w:cs="Arial"/>
                <w:kern w:val="32"/>
                <w:szCs w:val="20"/>
                <w:lang w:eastAsia="sl-SI"/>
              </w:rPr>
            </w:pPr>
          </w:p>
        </w:tc>
      </w:tr>
      <w:tr w:rsidR="00AE1F83" w:rsidRPr="00AE1F83" w14:paraId="587DC14A" w14:textId="77777777" w:rsidTr="009518F8">
        <w:trPr>
          <w:cantSplit/>
          <w:trHeight w:val="257"/>
        </w:trPr>
        <w:tc>
          <w:tcPr>
            <w:tcW w:w="9546" w:type="dxa"/>
            <w:gridSpan w:val="5"/>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FFC2E02" w14:textId="77777777"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r w:rsidRPr="00AE1F83">
              <w:rPr>
                <w:rFonts w:eastAsia="Times New Roman" w:cs="Arial"/>
                <w:b/>
                <w:kern w:val="32"/>
                <w:szCs w:val="20"/>
                <w:lang w:eastAsia="sl-SI"/>
              </w:rPr>
              <w:t>II. Finančne posledice za državni proračun</w:t>
            </w:r>
          </w:p>
        </w:tc>
      </w:tr>
    </w:tbl>
    <w:p w14:paraId="66362CBC" w14:textId="77777777" w:rsidR="00AF3BB4" w:rsidRDefault="00AF3BB4">
      <w:r>
        <w:br w:type="page"/>
      </w:r>
    </w:p>
    <w:tbl>
      <w:tblPr>
        <w:tblW w:w="9546"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40"/>
        <w:gridCol w:w="1507"/>
        <w:gridCol w:w="1951"/>
        <w:gridCol w:w="882"/>
        <w:gridCol w:w="460"/>
        <w:gridCol w:w="654"/>
        <w:gridCol w:w="2552"/>
      </w:tblGrid>
      <w:tr w:rsidR="00AE1F83" w:rsidRPr="00AE1F83" w14:paraId="558E3785" w14:textId="77777777" w:rsidTr="009518F8">
        <w:trPr>
          <w:cantSplit/>
          <w:trHeight w:val="257"/>
        </w:trPr>
        <w:tc>
          <w:tcPr>
            <w:tcW w:w="9546" w:type="dxa"/>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B6D276B" w14:textId="741BB686" w:rsidR="00AE1F83" w:rsidRPr="00AE1F83" w:rsidRDefault="00AE1F83" w:rsidP="00AE1F83">
            <w:pPr>
              <w:widowControl w:val="0"/>
              <w:tabs>
                <w:tab w:val="left" w:pos="2340"/>
              </w:tabs>
              <w:spacing w:after="0" w:line="260" w:lineRule="exact"/>
              <w:ind w:left="142" w:hanging="142"/>
              <w:outlineLvl w:val="0"/>
              <w:rPr>
                <w:rFonts w:eastAsia="Times New Roman" w:cs="Arial"/>
                <w:b/>
                <w:kern w:val="32"/>
                <w:szCs w:val="20"/>
                <w:lang w:eastAsia="sl-SI"/>
              </w:rPr>
            </w:pPr>
            <w:proofErr w:type="spellStart"/>
            <w:r w:rsidRPr="00AE1F83">
              <w:rPr>
                <w:rFonts w:eastAsia="Times New Roman" w:cs="Arial"/>
                <w:b/>
                <w:kern w:val="32"/>
                <w:szCs w:val="20"/>
                <w:lang w:eastAsia="sl-SI"/>
              </w:rPr>
              <w:lastRenderedPageBreak/>
              <w:t>II.</w:t>
            </w:r>
            <w:proofErr w:type="gramStart"/>
            <w:r w:rsidRPr="00AE1F83">
              <w:rPr>
                <w:rFonts w:eastAsia="Times New Roman" w:cs="Arial"/>
                <w:b/>
                <w:kern w:val="32"/>
                <w:szCs w:val="20"/>
                <w:lang w:eastAsia="sl-SI"/>
              </w:rPr>
              <w:t>a</w:t>
            </w:r>
            <w:proofErr w:type="spellEnd"/>
            <w:proofErr w:type="gramEnd"/>
            <w:r w:rsidRPr="00AE1F83">
              <w:rPr>
                <w:rFonts w:eastAsia="Times New Roman" w:cs="Arial"/>
                <w:b/>
                <w:kern w:val="32"/>
                <w:szCs w:val="20"/>
                <w:lang w:eastAsia="sl-SI"/>
              </w:rPr>
              <w:t xml:space="preserve"> Pravice porabe za izvedbo predlaganih rešitev so zagotovljene:</w:t>
            </w:r>
          </w:p>
        </w:tc>
      </w:tr>
      <w:tr w:rsidR="00C26D03" w:rsidRPr="00AE1F83" w14:paraId="290B17DB" w14:textId="77777777" w:rsidTr="009518F8">
        <w:trPr>
          <w:cantSplit/>
          <w:trHeight w:val="100"/>
        </w:trPr>
        <w:tc>
          <w:tcPr>
            <w:tcW w:w="1540" w:type="dxa"/>
            <w:tcBorders>
              <w:top w:val="single" w:sz="4" w:space="0" w:color="auto"/>
              <w:left w:val="single" w:sz="4" w:space="0" w:color="auto"/>
              <w:bottom w:val="single" w:sz="4" w:space="0" w:color="auto"/>
              <w:right w:val="single" w:sz="4" w:space="0" w:color="auto"/>
            </w:tcBorders>
            <w:vAlign w:val="center"/>
          </w:tcPr>
          <w:p w14:paraId="4BF4C8B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1507" w:type="dxa"/>
            <w:tcBorders>
              <w:top w:val="single" w:sz="4" w:space="0" w:color="auto"/>
              <w:left w:val="single" w:sz="4" w:space="0" w:color="auto"/>
              <w:bottom w:val="single" w:sz="4" w:space="0" w:color="auto"/>
              <w:right w:val="single" w:sz="4" w:space="0" w:color="auto"/>
            </w:tcBorders>
            <w:vAlign w:val="center"/>
          </w:tcPr>
          <w:p w14:paraId="08C45DA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951" w:type="dxa"/>
            <w:tcBorders>
              <w:top w:val="single" w:sz="4" w:space="0" w:color="auto"/>
              <w:left w:val="single" w:sz="4" w:space="0" w:color="auto"/>
              <w:bottom w:val="single" w:sz="4" w:space="0" w:color="auto"/>
              <w:right w:val="single" w:sz="4" w:space="0" w:color="auto"/>
            </w:tcBorders>
            <w:vAlign w:val="center"/>
          </w:tcPr>
          <w:p w14:paraId="7048EB30"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proračunske postavke</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38737A63"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2552" w:type="dxa"/>
            <w:tcBorders>
              <w:top w:val="single" w:sz="4" w:space="0" w:color="auto"/>
              <w:left w:val="single" w:sz="4" w:space="0" w:color="auto"/>
              <w:bottom w:val="single" w:sz="4" w:space="0" w:color="auto"/>
              <w:right w:val="single" w:sz="4" w:space="0" w:color="auto"/>
            </w:tcBorders>
            <w:vAlign w:val="center"/>
          </w:tcPr>
          <w:p w14:paraId="412AFBC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 + 1</w:t>
            </w:r>
          </w:p>
        </w:tc>
      </w:tr>
      <w:tr w:rsidR="00C26D03" w:rsidRPr="00AE1F83" w14:paraId="681FE6F5" w14:textId="77777777" w:rsidTr="009518F8">
        <w:trPr>
          <w:cantSplit/>
          <w:trHeight w:val="328"/>
        </w:trPr>
        <w:tc>
          <w:tcPr>
            <w:tcW w:w="1540" w:type="dxa"/>
            <w:tcBorders>
              <w:top w:val="single" w:sz="4" w:space="0" w:color="auto"/>
              <w:left w:val="single" w:sz="4" w:space="0" w:color="auto"/>
              <w:bottom w:val="single" w:sz="4" w:space="0" w:color="auto"/>
              <w:right w:val="single" w:sz="4" w:space="0" w:color="auto"/>
            </w:tcBorders>
            <w:vAlign w:val="center"/>
          </w:tcPr>
          <w:p w14:paraId="299EF65D" w14:textId="61577BDC" w:rsidR="00AE1F83" w:rsidRPr="00AE1F83" w:rsidRDefault="00193301" w:rsidP="00AE1F83">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MSP</w:t>
            </w:r>
          </w:p>
        </w:tc>
        <w:tc>
          <w:tcPr>
            <w:tcW w:w="1507" w:type="dxa"/>
            <w:tcBorders>
              <w:top w:val="single" w:sz="4" w:space="0" w:color="auto"/>
              <w:left w:val="single" w:sz="4" w:space="0" w:color="auto"/>
              <w:bottom w:val="single" w:sz="4" w:space="0" w:color="auto"/>
              <w:right w:val="single" w:sz="4" w:space="0" w:color="auto"/>
            </w:tcBorders>
            <w:vAlign w:val="center"/>
          </w:tcPr>
          <w:p w14:paraId="5B32534F" w14:textId="77777777" w:rsidR="00895206" w:rsidRDefault="00895206" w:rsidP="00895206">
            <w:r w:rsidRPr="000B39F7">
              <w:rPr>
                <w:rFonts w:eastAsia="Times New Roman" w:cs="Arial"/>
                <w:bCs/>
                <w:kern w:val="32"/>
                <w:szCs w:val="20"/>
                <w:lang w:eastAsia="sl-SI"/>
              </w:rPr>
              <w:t>2720-24-2377 ODČ- Oskrbovalec družinskega člana - ZDOsk-1</w:t>
            </w:r>
          </w:p>
          <w:p w14:paraId="525E2467" w14:textId="42233197" w:rsidR="00AE1F83" w:rsidRPr="00AE1F83" w:rsidRDefault="00AE1F83" w:rsidP="000B39F7">
            <w:pPr>
              <w:widowControl w:val="0"/>
              <w:tabs>
                <w:tab w:val="left" w:pos="360"/>
              </w:tabs>
              <w:spacing w:after="0" w:line="260" w:lineRule="exact"/>
              <w:outlineLvl w:val="0"/>
              <w:rPr>
                <w:rFonts w:eastAsia="Times New Roman" w:cs="Arial"/>
                <w:bCs/>
                <w:kern w:val="32"/>
                <w:szCs w:val="20"/>
                <w:lang w:eastAsia="sl-SI"/>
              </w:rPr>
            </w:pPr>
          </w:p>
        </w:tc>
        <w:tc>
          <w:tcPr>
            <w:tcW w:w="1951" w:type="dxa"/>
            <w:tcBorders>
              <w:top w:val="single" w:sz="4" w:space="0" w:color="auto"/>
              <w:left w:val="single" w:sz="4" w:space="0" w:color="auto"/>
              <w:bottom w:val="single" w:sz="4" w:space="0" w:color="auto"/>
              <w:right w:val="single" w:sz="4" w:space="0" w:color="auto"/>
            </w:tcBorders>
            <w:vAlign w:val="center"/>
          </w:tcPr>
          <w:p w14:paraId="51DBDB36" w14:textId="77777777" w:rsidR="00895206" w:rsidRPr="000B39F7" w:rsidRDefault="00895206" w:rsidP="00895206">
            <w:pPr>
              <w:widowControl w:val="0"/>
              <w:tabs>
                <w:tab w:val="left" w:pos="360"/>
              </w:tabs>
              <w:spacing w:after="0" w:line="260" w:lineRule="exact"/>
              <w:outlineLvl w:val="0"/>
              <w:rPr>
                <w:rFonts w:eastAsia="Times New Roman" w:cs="Arial"/>
                <w:bCs/>
                <w:kern w:val="32"/>
                <w:szCs w:val="20"/>
                <w:lang w:eastAsia="sl-SI"/>
              </w:rPr>
            </w:pPr>
            <w:r w:rsidRPr="000B39F7">
              <w:rPr>
                <w:rFonts w:eastAsia="Times New Roman" w:cs="Arial"/>
                <w:bCs/>
                <w:kern w:val="32"/>
                <w:szCs w:val="20"/>
                <w:lang w:eastAsia="sl-SI"/>
              </w:rPr>
              <w:t xml:space="preserve">230077 </w:t>
            </w:r>
            <w:proofErr w:type="gramStart"/>
            <w:r w:rsidRPr="000B39F7">
              <w:rPr>
                <w:rFonts w:eastAsia="Times New Roman" w:cs="Arial"/>
                <w:bCs/>
                <w:kern w:val="32"/>
                <w:szCs w:val="20"/>
                <w:lang w:eastAsia="sl-SI"/>
              </w:rPr>
              <w:t>Oskrbovalec</w:t>
            </w:r>
            <w:proofErr w:type="gramEnd"/>
            <w:r w:rsidRPr="000B39F7">
              <w:rPr>
                <w:rFonts w:eastAsia="Times New Roman" w:cs="Arial"/>
                <w:bCs/>
                <w:kern w:val="32"/>
                <w:szCs w:val="20"/>
                <w:lang w:eastAsia="sl-SI"/>
              </w:rPr>
              <w:t xml:space="preserve"> družinskega člana</w:t>
            </w:r>
          </w:p>
          <w:p w14:paraId="00A75C5D" w14:textId="7A758F4A" w:rsidR="00AE1F83" w:rsidRPr="00AE1F83" w:rsidRDefault="00895206" w:rsidP="00895206">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w:t>
            </w:r>
            <w:r w:rsidRPr="000B39F7">
              <w:rPr>
                <w:rFonts w:eastAsia="Times New Roman" w:cs="Arial"/>
                <w:bCs/>
                <w:kern w:val="32"/>
                <w:szCs w:val="20"/>
                <w:lang w:eastAsia="sl-SI"/>
              </w:rPr>
              <w:t>Konto</w:t>
            </w:r>
            <w:r>
              <w:rPr>
                <w:rFonts w:eastAsia="Times New Roman" w:cs="Arial"/>
                <w:bCs/>
                <w:kern w:val="32"/>
                <w:szCs w:val="20"/>
                <w:lang w:eastAsia="sl-SI"/>
              </w:rPr>
              <w:t>:</w:t>
            </w:r>
            <w:r w:rsidRPr="000B39F7">
              <w:rPr>
                <w:rFonts w:eastAsia="Times New Roman" w:cs="Arial"/>
                <w:bCs/>
                <w:kern w:val="32"/>
                <w:szCs w:val="20"/>
                <w:lang w:eastAsia="sl-SI"/>
              </w:rPr>
              <w:t xml:space="preserve"> 4112 Transferi za zagotavljanje socialne varnosti</w:t>
            </w:r>
            <w:r>
              <w:rPr>
                <w:rFonts w:eastAsia="Times New Roman" w:cs="Arial"/>
                <w:bCs/>
                <w:kern w:val="32"/>
                <w:szCs w:val="20"/>
                <w:lang w:eastAsia="sl-SI"/>
              </w:rPr>
              <w:t>)</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2F8F0034" w14:textId="53DC9B6E" w:rsidR="00AE1F83" w:rsidRPr="00AE1F83" w:rsidRDefault="00895206" w:rsidP="00193301">
            <w:pPr>
              <w:widowControl w:val="0"/>
              <w:tabs>
                <w:tab w:val="left" w:pos="360"/>
              </w:tabs>
              <w:spacing w:after="0" w:line="260" w:lineRule="exact"/>
              <w:jc w:val="center"/>
              <w:outlineLvl w:val="0"/>
              <w:rPr>
                <w:rFonts w:eastAsia="Times New Roman" w:cs="Arial"/>
                <w:bCs/>
                <w:kern w:val="32"/>
                <w:szCs w:val="20"/>
                <w:lang w:eastAsia="sl-SI"/>
              </w:rPr>
            </w:pPr>
            <w:r w:rsidRPr="000B39F7">
              <w:rPr>
                <w:rFonts w:eastAsia="Times New Roman" w:cs="Arial"/>
                <w:bCs/>
                <w:kern w:val="32"/>
                <w:szCs w:val="20"/>
                <w:lang w:eastAsia="sl-SI"/>
              </w:rPr>
              <w:t>1.344.802,00</w:t>
            </w:r>
            <w:r>
              <w:rPr>
                <w:rFonts w:eastAsia="Times New Roman" w:cs="Arial"/>
                <w:bCs/>
                <w:kern w:val="32"/>
                <w:szCs w:val="20"/>
                <w:lang w:eastAsia="sl-SI"/>
              </w:rPr>
              <w:t xml:space="preserve"> EUR</w:t>
            </w:r>
          </w:p>
        </w:tc>
        <w:tc>
          <w:tcPr>
            <w:tcW w:w="2552" w:type="dxa"/>
            <w:tcBorders>
              <w:top w:val="single" w:sz="4" w:space="0" w:color="auto"/>
              <w:left w:val="single" w:sz="4" w:space="0" w:color="auto"/>
              <w:bottom w:val="single" w:sz="4" w:space="0" w:color="auto"/>
              <w:right w:val="single" w:sz="4" w:space="0" w:color="auto"/>
            </w:tcBorders>
            <w:vAlign w:val="center"/>
          </w:tcPr>
          <w:p w14:paraId="1C078903" w14:textId="3782F848" w:rsidR="00AE1F83" w:rsidRPr="00AE1F83" w:rsidRDefault="00E006AB" w:rsidP="00193301">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0</w:t>
            </w:r>
          </w:p>
        </w:tc>
      </w:tr>
      <w:tr w:rsidR="00C26D03" w:rsidRPr="00AE1F83" w14:paraId="26801BAB" w14:textId="77777777" w:rsidTr="009518F8">
        <w:trPr>
          <w:cantSplit/>
          <w:trHeight w:val="95"/>
        </w:trPr>
        <w:tc>
          <w:tcPr>
            <w:tcW w:w="1540" w:type="dxa"/>
            <w:tcBorders>
              <w:top w:val="single" w:sz="4" w:space="0" w:color="auto"/>
              <w:left w:val="single" w:sz="4" w:space="0" w:color="auto"/>
              <w:bottom w:val="single" w:sz="4" w:space="0" w:color="auto"/>
              <w:right w:val="single" w:sz="4" w:space="0" w:color="auto"/>
            </w:tcBorders>
            <w:vAlign w:val="center"/>
          </w:tcPr>
          <w:p w14:paraId="2AEC234E"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507" w:type="dxa"/>
            <w:tcBorders>
              <w:top w:val="single" w:sz="4" w:space="0" w:color="auto"/>
              <w:left w:val="single" w:sz="4" w:space="0" w:color="auto"/>
              <w:bottom w:val="single" w:sz="4" w:space="0" w:color="auto"/>
              <w:right w:val="single" w:sz="4" w:space="0" w:color="auto"/>
            </w:tcBorders>
            <w:vAlign w:val="center"/>
          </w:tcPr>
          <w:p w14:paraId="40131E7C"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951" w:type="dxa"/>
            <w:tcBorders>
              <w:top w:val="single" w:sz="4" w:space="0" w:color="auto"/>
              <w:left w:val="single" w:sz="4" w:space="0" w:color="auto"/>
              <w:bottom w:val="single" w:sz="4" w:space="0" w:color="auto"/>
              <w:right w:val="single" w:sz="4" w:space="0" w:color="auto"/>
            </w:tcBorders>
            <w:vAlign w:val="center"/>
          </w:tcPr>
          <w:p w14:paraId="388548E6"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6C4A6ED4"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c>
          <w:tcPr>
            <w:tcW w:w="2552" w:type="dxa"/>
            <w:tcBorders>
              <w:top w:val="single" w:sz="4" w:space="0" w:color="auto"/>
              <w:left w:val="single" w:sz="4" w:space="0" w:color="auto"/>
              <w:bottom w:val="single" w:sz="4" w:space="0" w:color="auto"/>
              <w:right w:val="single" w:sz="4" w:space="0" w:color="auto"/>
            </w:tcBorders>
            <w:vAlign w:val="center"/>
          </w:tcPr>
          <w:p w14:paraId="7E8A9B98" w14:textId="77777777" w:rsidR="00AE1F83" w:rsidRPr="00AE1F83" w:rsidRDefault="00AE1F83" w:rsidP="00AE1F83">
            <w:pPr>
              <w:widowControl w:val="0"/>
              <w:tabs>
                <w:tab w:val="left" w:pos="360"/>
              </w:tabs>
              <w:spacing w:after="0" w:line="260" w:lineRule="exact"/>
              <w:outlineLvl w:val="0"/>
              <w:rPr>
                <w:rFonts w:eastAsia="Times New Roman" w:cs="Arial"/>
                <w:bCs/>
                <w:kern w:val="32"/>
                <w:szCs w:val="20"/>
                <w:lang w:eastAsia="sl-SI"/>
              </w:rPr>
            </w:pPr>
          </w:p>
        </w:tc>
      </w:tr>
      <w:tr w:rsidR="00D2589C" w:rsidRPr="00AE1F83" w14:paraId="0EB344E8" w14:textId="77777777" w:rsidTr="009518F8">
        <w:trPr>
          <w:cantSplit/>
          <w:trHeight w:val="95"/>
        </w:trPr>
        <w:tc>
          <w:tcPr>
            <w:tcW w:w="4998" w:type="dxa"/>
            <w:gridSpan w:val="3"/>
            <w:tcBorders>
              <w:top w:val="single" w:sz="4" w:space="0" w:color="auto"/>
              <w:left w:val="single" w:sz="4" w:space="0" w:color="auto"/>
              <w:bottom w:val="single" w:sz="4" w:space="0" w:color="auto"/>
              <w:right w:val="single" w:sz="4" w:space="0" w:color="auto"/>
            </w:tcBorders>
            <w:vAlign w:val="center"/>
          </w:tcPr>
          <w:p w14:paraId="1BB235EE" w14:textId="77777777" w:rsidR="00AE1F83" w:rsidRPr="00AE1F83" w:rsidRDefault="00AE1F83" w:rsidP="00AE1F83">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1ECBB7E4" w14:textId="2D0E2029" w:rsidR="00AE1F83" w:rsidRPr="00AE1F83" w:rsidRDefault="00895206" w:rsidP="00AE1F83">
            <w:pPr>
              <w:widowControl w:val="0"/>
              <w:spacing w:after="0" w:line="260" w:lineRule="exact"/>
              <w:jc w:val="center"/>
              <w:rPr>
                <w:rFonts w:eastAsia="Times New Roman" w:cs="Arial"/>
                <w:b/>
                <w:szCs w:val="20"/>
              </w:rPr>
            </w:pPr>
            <w:r w:rsidRPr="000B39F7">
              <w:rPr>
                <w:b/>
                <w:bCs/>
              </w:rPr>
              <w:t xml:space="preserve">1.344.802,00 </w:t>
            </w:r>
            <w:r w:rsidRPr="00DF4F4F">
              <w:rPr>
                <w:rFonts w:eastAsia="Times New Roman" w:cs="Arial"/>
                <w:b/>
                <w:bCs/>
                <w:kern w:val="32"/>
                <w:szCs w:val="20"/>
                <w:lang w:eastAsia="sl-SI"/>
              </w:rPr>
              <w:t>EUR</w:t>
            </w:r>
            <w:r>
              <w:rPr>
                <w:rFonts w:eastAsia="Times New Roman" w:cs="Arial"/>
                <w:b/>
                <w:szCs w:val="20"/>
              </w:rPr>
              <w:t xml:space="preserve"> </w:t>
            </w:r>
          </w:p>
        </w:tc>
        <w:tc>
          <w:tcPr>
            <w:tcW w:w="2552" w:type="dxa"/>
            <w:tcBorders>
              <w:top w:val="single" w:sz="4" w:space="0" w:color="auto"/>
              <w:left w:val="single" w:sz="4" w:space="0" w:color="auto"/>
              <w:bottom w:val="single" w:sz="4" w:space="0" w:color="auto"/>
              <w:right w:val="single" w:sz="4" w:space="0" w:color="auto"/>
            </w:tcBorders>
            <w:vAlign w:val="center"/>
          </w:tcPr>
          <w:p w14:paraId="085A63CC" w14:textId="44BCADBD" w:rsidR="00AE1F83" w:rsidRPr="00AE1F83" w:rsidRDefault="00E006AB" w:rsidP="00193301">
            <w:pPr>
              <w:widowControl w:val="0"/>
              <w:tabs>
                <w:tab w:val="left" w:pos="360"/>
              </w:tabs>
              <w:spacing w:after="0" w:line="260" w:lineRule="exact"/>
              <w:jc w:val="center"/>
              <w:outlineLvl w:val="0"/>
              <w:rPr>
                <w:rFonts w:eastAsia="Times New Roman" w:cs="Arial"/>
                <w:b/>
                <w:kern w:val="32"/>
                <w:szCs w:val="20"/>
                <w:lang w:eastAsia="sl-SI"/>
              </w:rPr>
            </w:pPr>
            <w:r>
              <w:rPr>
                <w:rFonts w:eastAsia="Times New Roman" w:cs="Arial"/>
                <w:b/>
                <w:kern w:val="32"/>
                <w:szCs w:val="20"/>
                <w:lang w:eastAsia="sl-SI"/>
              </w:rPr>
              <w:t>0</w:t>
            </w:r>
          </w:p>
        </w:tc>
      </w:tr>
      <w:tr w:rsidR="00AE1F83" w:rsidRPr="00AE1F83" w14:paraId="26BBC683" w14:textId="77777777" w:rsidTr="009518F8">
        <w:trPr>
          <w:cantSplit/>
          <w:trHeight w:val="294"/>
        </w:trPr>
        <w:tc>
          <w:tcPr>
            <w:tcW w:w="9546" w:type="dxa"/>
            <w:gridSpan w:val="7"/>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E6729D0" w14:textId="77777777" w:rsidR="00AE1F83" w:rsidRPr="00AE1F83" w:rsidRDefault="00AE1F83" w:rsidP="00AE1F83">
            <w:pPr>
              <w:widowControl w:val="0"/>
              <w:tabs>
                <w:tab w:val="left" w:pos="2340"/>
              </w:tabs>
              <w:spacing w:after="0" w:line="260" w:lineRule="exact"/>
              <w:outlineLvl w:val="0"/>
              <w:rPr>
                <w:rFonts w:eastAsia="Times New Roman" w:cs="Arial"/>
                <w:b/>
                <w:kern w:val="32"/>
                <w:szCs w:val="20"/>
                <w:lang w:eastAsia="sl-SI"/>
              </w:rPr>
            </w:pPr>
            <w:proofErr w:type="spellStart"/>
            <w:proofErr w:type="gramStart"/>
            <w:r w:rsidRPr="00AE1F83">
              <w:rPr>
                <w:rFonts w:eastAsia="Times New Roman" w:cs="Arial"/>
                <w:b/>
                <w:kern w:val="32"/>
                <w:szCs w:val="20"/>
                <w:lang w:eastAsia="sl-SI"/>
              </w:rPr>
              <w:t>II.</w:t>
            </w:r>
            <w:proofErr w:type="gramEnd"/>
            <w:r w:rsidRPr="00AE1F83">
              <w:rPr>
                <w:rFonts w:eastAsia="Times New Roman" w:cs="Arial"/>
                <w:b/>
                <w:kern w:val="32"/>
                <w:szCs w:val="20"/>
                <w:lang w:eastAsia="sl-SI"/>
              </w:rPr>
              <w:t>b</w:t>
            </w:r>
            <w:proofErr w:type="spellEnd"/>
            <w:r w:rsidRPr="00AE1F83">
              <w:rPr>
                <w:rFonts w:eastAsia="Times New Roman" w:cs="Arial"/>
                <w:b/>
                <w:kern w:val="32"/>
                <w:szCs w:val="20"/>
                <w:lang w:eastAsia="sl-SI"/>
              </w:rPr>
              <w:t xml:space="preserve"> Manjkajoče pravice porabe bodo zagotovljene s prerazporeditvijo:</w:t>
            </w:r>
          </w:p>
        </w:tc>
      </w:tr>
      <w:tr w:rsidR="00C26D03" w:rsidRPr="00AE1F83" w14:paraId="32501252" w14:textId="77777777" w:rsidTr="009518F8">
        <w:trPr>
          <w:cantSplit/>
          <w:trHeight w:val="100"/>
        </w:trPr>
        <w:tc>
          <w:tcPr>
            <w:tcW w:w="1540" w:type="dxa"/>
            <w:tcBorders>
              <w:top w:val="single" w:sz="4" w:space="0" w:color="auto"/>
              <w:left w:val="single" w:sz="4" w:space="0" w:color="auto"/>
              <w:bottom w:val="single" w:sz="4" w:space="0" w:color="auto"/>
              <w:right w:val="single" w:sz="4" w:space="0" w:color="auto"/>
            </w:tcBorders>
            <w:vAlign w:val="center"/>
          </w:tcPr>
          <w:p w14:paraId="0CBB610A"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Ime proračunskega uporabnika </w:t>
            </w:r>
          </w:p>
        </w:tc>
        <w:tc>
          <w:tcPr>
            <w:tcW w:w="1507" w:type="dxa"/>
            <w:tcBorders>
              <w:top w:val="single" w:sz="4" w:space="0" w:color="auto"/>
              <w:left w:val="single" w:sz="4" w:space="0" w:color="auto"/>
              <w:bottom w:val="single" w:sz="4" w:space="0" w:color="auto"/>
              <w:right w:val="single" w:sz="4" w:space="0" w:color="auto"/>
            </w:tcBorders>
            <w:vAlign w:val="center"/>
          </w:tcPr>
          <w:p w14:paraId="0B86811F"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Šifra in naziv ukrepa, projekta</w:t>
            </w:r>
          </w:p>
        </w:tc>
        <w:tc>
          <w:tcPr>
            <w:tcW w:w="1951" w:type="dxa"/>
            <w:tcBorders>
              <w:top w:val="single" w:sz="4" w:space="0" w:color="auto"/>
              <w:left w:val="single" w:sz="4" w:space="0" w:color="auto"/>
              <w:bottom w:val="single" w:sz="4" w:space="0" w:color="auto"/>
              <w:right w:val="single" w:sz="4" w:space="0" w:color="auto"/>
            </w:tcBorders>
            <w:vAlign w:val="center"/>
          </w:tcPr>
          <w:p w14:paraId="4214367D"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Šifra in naziv proračunske postavke </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1C7B240B"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Znesek za tekoče leto (t)</w:t>
            </w:r>
          </w:p>
        </w:tc>
        <w:tc>
          <w:tcPr>
            <w:tcW w:w="2552" w:type="dxa"/>
            <w:tcBorders>
              <w:top w:val="single" w:sz="4" w:space="0" w:color="auto"/>
              <w:left w:val="single" w:sz="4" w:space="0" w:color="auto"/>
              <w:bottom w:val="single" w:sz="4" w:space="0" w:color="auto"/>
              <w:right w:val="single" w:sz="4" w:space="0" w:color="auto"/>
            </w:tcBorders>
            <w:vAlign w:val="center"/>
          </w:tcPr>
          <w:p w14:paraId="3B226A2D" w14:textId="77777777" w:rsidR="00AE1F83" w:rsidRPr="00AE1F83" w:rsidRDefault="00AE1F83" w:rsidP="00AE1F83">
            <w:pPr>
              <w:widowControl w:val="0"/>
              <w:spacing w:after="0" w:line="260" w:lineRule="exact"/>
              <w:jc w:val="center"/>
              <w:rPr>
                <w:rFonts w:eastAsia="Times New Roman" w:cs="Arial"/>
                <w:szCs w:val="20"/>
              </w:rPr>
            </w:pPr>
            <w:r w:rsidRPr="00AE1F83">
              <w:rPr>
                <w:rFonts w:eastAsia="Times New Roman" w:cs="Arial"/>
                <w:szCs w:val="20"/>
              </w:rPr>
              <w:t xml:space="preserve">Znesek za t + 1 </w:t>
            </w:r>
          </w:p>
        </w:tc>
      </w:tr>
      <w:tr w:rsidR="00C26D03" w:rsidRPr="00AE1F83" w14:paraId="0A59C6B8" w14:textId="77777777" w:rsidTr="009518F8">
        <w:trPr>
          <w:cantSplit/>
          <w:trHeight w:val="95"/>
        </w:trPr>
        <w:tc>
          <w:tcPr>
            <w:tcW w:w="1540" w:type="dxa"/>
            <w:tcBorders>
              <w:top w:val="single" w:sz="4" w:space="0" w:color="auto"/>
              <w:left w:val="single" w:sz="4" w:space="0" w:color="auto"/>
              <w:bottom w:val="single" w:sz="4" w:space="0" w:color="auto"/>
              <w:right w:val="single" w:sz="4" w:space="0" w:color="auto"/>
            </w:tcBorders>
            <w:vAlign w:val="center"/>
          </w:tcPr>
          <w:p w14:paraId="44DBA2B0" w14:textId="6CA68542"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r>
              <w:rPr>
                <w:rFonts w:eastAsia="Times New Roman" w:cs="Arial"/>
                <w:bCs/>
                <w:kern w:val="32"/>
                <w:szCs w:val="20"/>
                <w:lang w:eastAsia="sl-SI"/>
              </w:rPr>
              <w:t>MSP</w:t>
            </w:r>
          </w:p>
        </w:tc>
        <w:tc>
          <w:tcPr>
            <w:tcW w:w="1507" w:type="dxa"/>
            <w:tcBorders>
              <w:top w:val="single" w:sz="4" w:space="0" w:color="auto"/>
              <w:left w:val="single" w:sz="4" w:space="0" w:color="auto"/>
              <w:bottom w:val="single" w:sz="4" w:space="0" w:color="auto"/>
              <w:right w:val="single" w:sz="4" w:space="0" w:color="auto"/>
            </w:tcBorders>
            <w:vAlign w:val="center"/>
          </w:tcPr>
          <w:p w14:paraId="78C544DB" w14:textId="77777777" w:rsidR="004E5F73" w:rsidRDefault="004E5F73" w:rsidP="004E5F73">
            <w:r w:rsidRPr="000B39F7">
              <w:rPr>
                <w:rFonts w:eastAsia="Times New Roman" w:cs="Arial"/>
                <w:bCs/>
                <w:kern w:val="32"/>
                <w:szCs w:val="20"/>
                <w:lang w:eastAsia="sl-SI"/>
              </w:rPr>
              <w:t>2720-24-2377 ODČ- Oskrbovalec družinskega člana - ZDOsk-1</w:t>
            </w:r>
          </w:p>
          <w:p w14:paraId="38FD1E0B" w14:textId="09E2E424" w:rsidR="00193301" w:rsidRPr="000B39F7" w:rsidRDefault="00193301" w:rsidP="00193301">
            <w:pPr>
              <w:widowControl w:val="0"/>
              <w:tabs>
                <w:tab w:val="left" w:pos="360"/>
              </w:tabs>
              <w:spacing w:after="0" w:line="260" w:lineRule="exact"/>
              <w:outlineLvl w:val="0"/>
              <w:rPr>
                <w:rFonts w:eastAsia="Times New Roman" w:cs="Arial"/>
                <w:bCs/>
                <w:kern w:val="32"/>
                <w:szCs w:val="20"/>
                <w:highlight w:val="yellow"/>
                <w:lang w:eastAsia="sl-SI"/>
              </w:rPr>
            </w:pPr>
          </w:p>
        </w:tc>
        <w:tc>
          <w:tcPr>
            <w:tcW w:w="1951" w:type="dxa"/>
            <w:tcBorders>
              <w:top w:val="single" w:sz="4" w:space="0" w:color="auto"/>
              <w:left w:val="single" w:sz="4" w:space="0" w:color="auto"/>
              <w:bottom w:val="single" w:sz="4" w:space="0" w:color="auto"/>
              <w:right w:val="single" w:sz="4" w:space="0" w:color="auto"/>
            </w:tcBorders>
            <w:vAlign w:val="center"/>
          </w:tcPr>
          <w:p w14:paraId="192C605E" w14:textId="77777777" w:rsidR="004E5F73" w:rsidRPr="000B39F7" w:rsidRDefault="004E5F73" w:rsidP="004E5F73">
            <w:pPr>
              <w:widowControl w:val="0"/>
              <w:tabs>
                <w:tab w:val="left" w:pos="360"/>
              </w:tabs>
              <w:spacing w:after="0" w:line="260" w:lineRule="exact"/>
              <w:outlineLvl w:val="0"/>
              <w:rPr>
                <w:rFonts w:eastAsia="Times New Roman" w:cs="Arial"/>
                <w:bCs/>
                <w:kern w:val="32"/>
                <w:szCs w:val="20"/>
                <w:lang w:eastAsia="sl-SI"/>
              </w:rPr>
            </w:pPr>
            <w:r w:rsidRPr="000B39F7">
              <w:rPr>
                <w:rFonts w:eastAsia="Times New Roman" w:cs="Arial"/>
                <w:bCs/>
                <w:kern w:val="32"/>
                <w:szCs w:val="20"/>
                <w:lang w:eastAsia="sl-SI"/>
              </w:rPr>
              <w:t xml:space="preserve">230077 </w:t>
            </w:r>
            <w:proofErr w:type="gramStart"/>
            <w:r w:rsidRPr="000B39F7">
              <w:rPr>
                <w:rFonts w:eastAsia="Times New Roman" w:cs="Arial"/>
                <w:bCs/>
                <w:kern w:val="32"/>
                <w:szCs w:val="20"/>
                <w:lang w:eastAsia="sl-SI"/>
              </w:rPr>
              <w:t>Oskrbovalec</w:t>
            </w:r>
            <w:proofErr w:type="gramEnd"/>
            <w:r w:rsidRPr="000B39F7">
              <w:rPr>
                <w:rFonts w:eastAsia="Times New Roman" w:cs="Arial"/>
                <w:bCs/>
                <w:kern w:val="32"/>
                <w:szCs w:val="20"/>
                <w:lang w:eastAsia="sl-SI"/>
              </w:rPr>
              <w:t xml:space="preserve"> družinskega člana</w:t>
            </w:r>
          </w:p>
          <w:p w14:paraId="6176593F" w14:textId="0460CB0E" w:rsidR="00193301" w:rsidRPr="000B39F7" w:rsidRDefault="004E5F73" w:rsidP="004E5F73">
            <w:pPr>
              <w:widowControl w:val="0"/>
              <w:tabs>
                <w:tab w:val="left" w:pos="360"/>
              </w:tabs>
              <w:spacing w:after="0" w:line="260" w:lineRule="exact"/>
              <w:outlineLvl w:val="0"/>
              <w:rPr>
                <w:rFonts w:eastAsia="Times New Roman" w:cs="Arial"/>
                <w:bCs/>
                <w:kern w:val="32"/>
                <w:szCs w:val="20"/>
                <w:highlight w:val="yellow"/>
                <w:lang w:eastAsia="sl-SI"/>
              </w:rPr>
            </w:pPr>
            <w:r>
              <w:rPr>
                <w:rFonts w:eastAsia="Times New Roman" w:cs="Arial"/>
                <w:bCs/>
                <w:kern w:val="32"/>
                <w:szCs w:val="20"/>
                <w:lang w:eastAsia="sl-SI"/>
              </w:rPr>
              <w:t>(</w:t>
            </w:r>
            <w:r w:rsidRPr="000B39F7">
              <w:rPr>
                <w:rFonts w:eastAsia="Times New Roman" w:cs="Arial"/>
                <w:bCs/>
                <w:kern w:val="32"/>
                <w:szCs w:val="20"/>
                <w:lang w:eastAsia="sl-SI"/>
              </w:rPr>
              <w:t>Konto</w:t>
            </w:r>
            <w:r>
              <w:rPr>
                <w:rFonts w:eastAsia="Times New Roman" w:cs="Arial"/>
                <w:bCs/>
                <w:kern w:val="32"/>
                <w:szCs w:val="20"/>
                <w:lang w:eastAsia="sl-SI"/>
              </w:rPr>
              <w:t>:</w:t>
            </w:r>
            <w:r w:rsidRPr="000B39F7">
              <w:rPr>
                <w:rFonts w:eastAsia="Times New Roman" w:cs="Arial"/>
                <w:bCs/>
                <w:kern w:val="32"/>
                <w:szCs w:val="20"/>
                <w:lang w:eastAsia="sl-SI"/>
              </w:rPr>
              <w:t xml:space="preserve"> 4112 Transferi za zagotavljanje socialne varnosti</w:t>
            </w:r>
            <w:r>
              <w:rPr>
                <w:rFonts w:eastAsia="Times New Roman" w:cs="Arial"/>
                <w:bCs/>
                <w:kern w:val="32"/>
                <w:szCs w:val="20"/>
                <w:lang w:eastAsia="sl-SI"/>
              </w:rPr>
              <w:t>)</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144AAA25" w14:textId="57817E8C" w:rsidR="00193301" w:rsidRPr="00AE1F83" w:rsidRDefault="000B39F7" w:rsidP="00E458EA">
            <w:pPr>
              <w:widowControl w:val="0"/>
              <w:tabs>
                <w:tab w:val="left" w:pos="360"/>
              </w:tabs>
              <w:spacing w:after="0" w:line="260" w:lineRule="exact"/>
              <w:jc w:val="center"/>
              <w:outlineLvl w:val="0"/>
              <w:rPr>
                <w:rFonts w:eastAsia="Times New Roman" w:cs="Arial"/>
                <w:bCs/>
                <w:kern w:val="32"/>
                <w:szCs w:val="20"/>
                <w:lang w:eastAsia="sl-SI"/>
              </w:rPr>
            </w:pPr>
            <w:r w:rsidRPr="000B39F7">
              <w:rPr>
                <w:rFonts w:eastAsia="Times New Roman" w:cs="Arial"/>
                <w:bCs/>
                <w:kern w:val="32"/>
                <w:szCs w:val="20"/>
                <w:lang w:eastAsia="sl-SI"/>
              </w:rPr>
              <w:t>1.344.802,00</w:t>
            </w:r>
            <w:r>
              <w:rPr>
                <w:rFonts w:eastAsia="Times New Roman" w:cs="Arial"/>
                <w:bCs/>
                <w:kern w:val="32"/>
                <w:szCs w:val="20"/>
                <w:lang w:eastAsia="sl-SI"/>
              </w:rPr>
              <w:t xml:space="preserve"> </w:t>
            </w:r>
            <w:r w:rsidR="000F2619">
              <w:rPr>
                <w:rFonts w:eastAsia="Times New Roman" w:cs="Arial"/>
                <w:bCs/>
                <w:kern w:val="32"/>
                <w:szCs w:val="20"/>
                <w:lang w:eastAsia="sl-SI"/>
              </w:rPr>
              <w:t>EUR</w:t>
            </w:r>
          </w:p>
        </w:tc>
        <w:tc>
          <w:tcPr>
            <w:tcW w:w="2552" w:type="dxa"/>
            <w:tcBorders>
              <w:top w:val="single" w:sz="4" w:space="0" w:color="auto"/>
              <w:left w:val="single" w:sz="4" w:space="0" w:color="auto"/>
              <w:bottom w:val="single" w:sz="4" w:space="0" w:color="auto"/>
              <w:right w:val="single" w:sz="4" w:space="0" w:color="auto"/>
            </w:tcBorders>
            <w:vAlign w:val="center"/>
          </w:tcPr>
          <w:p w14:paraId="0F6E0245" w14:textId="7972CBE6" w:rsidR="00193301" w:rsidRPr="00AE1F83" w:rsidRDefault="000B39F7" w:rsidP="00A52E51">
            <w:pPr>
              <w:widowControl w:val="0"/>
              <w:tabs>
                <w:tab w:val="left" w:pos="360"/>
              </w:tabs>
              <w:spacing w:after="0" w:line="260" w:lineRule="exact"/>
              <w:jc w:val="center"/>
              <w:outlineLvl w:val="0"/>
              <w:rPr>
                <w:rFonts w:eastAsia="Times New Roman" w:cs="Arial"/>
                <w:bCs/>
                <w:kern w:val="32"/>
                <w:szCs w:val="20"/>
                <w:lang w:eastAsia="sl-SI"/>
              </w:rPr>
            </w:pPr>
            <w:r>
              <w:rPr>
                <w:rFonts w:eastAsia="Times New Roman" w:cs="Arial"/>
                <w:bCs/>
                <w:kern w:val="32"/>
                <w:szCs w:val="20"/>
                <w:lang w:eastAsia="sl-SI"/>
              </w:rPr>
              <w:t>0</w:t>
            </w:r>
          </w:p>
        </w:tc>
      </w:tr>
      <w:tr w:rsidR="00C26D03" w:rsidRPr="00AE1F83" w14:paraId="6FD8EE4C" w14:textId="77777777" w:rsidTr="009518F8">
        <w:trPr>
          <w:cantSplit/>
          <w:trHeight w:val="95"/>
        </w:trPr>
        <w:tc>
          <w:tcPr>
            <w:tcW w:w="1540" w:type="dxa"/>
            <w:tcBorders>
              <w:top w:val="single" w:sz="4" w:space="0" w:color="auto"/>
              <w:left w:val="single" w:sz="4" w:space="0" w:color="auto"/>
              <w:bottom w:val="single" w:sz="4" w:space="0" w:color="auto"/>
              <w:right w:val="single" w:sz="4" w:space="0" w:color="auto"/>
            </w:tcBorders>
            <w:vAlign w:val="center"/>
          </w:tcPr>
          <w:p w14:paraId="3129366B"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1507" w:type="dxa"/>
            <w:tcBorders>
              <w:top w:val="single" w:sz="4" w:space="0" w:color="auto"/>
              <w:left w:val="single" w:sz="4" w:space="0" w:color="auto"/>
              <w:bottom w:val="single" w:sz="4" w:space="0" w:color="auto"/>
              <w:right w:val="single" w:sz="4" w:space="0" w:color="auto"/>
            </w:tcBorders>
            <w:vAlign w:val="center"/>
          </w:tcPr>
          <w:p w14:paraId="15197BD8"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1951" w:type="dxa"/>
            <w:tcBorders>
              <w:top w:val="single" w:sz="4" w:space="0" w:color="auto"/>
              <w:left w:val="single" w:sz="4" w:space="0" w:color="auto"/>
              <w:bottom w:val="single" w:sz="4" w:space="0" w:color="auto"/>
              <w:right w:val="single" w:sz="4" w:space="0" w:color="auto"/>
            </w:tcBorders>
            <w:vAlign w:val="center"/>
          </w:tcPr>
          <w:p w14:paraId="0DB0C033"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50CA16E1"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2552" w:type="dxa"/>
            <w:tcBorders>
              <w:top w:val="single" w:sz="4" w:space="0" w:color="auto"/>
              <w:left w:val="single" w:sz="4" w:space="0" w:color="auto"/>
              <w:bottom w:val="single" w:sz="4" w:space="0" w:color="auto"/>
              <w:right w:val="single" w:sz="4" w:space="0" w:color="auto"/>
            </w:tcBorders>
            <w:vAlign w:val="center"/>
          </w:tcPr>
          <w:p w14:paraId="73DC91F9"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r>
      <w:tr w:rsidR="00D2589C" w:rsidRPr="00AE1F83" w14:paraId="463FD831" w14:textId="77777777" w:rsidTr="009518F8">
        <w:trPr>
          <w:cantSplit/>
          <w:trHeight w:val="95"/>
        </w:trPr>
        <w:tc>
          <w:tcPr>
            <w:tcW w:w="4998" w:type="dxa"/>
            <w:gridSpan w:val="3"/>
            <w:tcBorders>
              <w:top w:val="single" w:sz="4" w:space="0" w:color="auto"/>
              <w:left w:val="single" w:sz="4" w:space="0" w:color="auto"/>
              <w:bottom w:val="single" w:sz="4" w:space="0" w:color="auto"/>
              <w:right w:val="single" w:sz="4" w:space="0" w:color="auto"/>
            </w:tcBorders>
            <w:vAlign w:val="center"/>
          </w:tcPr>
          <w:p w14:paraId="703AC8BA" w14:textId="77777777" w:rsidR="00193301" w:rsidRPr="00AE1F83" w:rsidRDefault="00193301" w:rsidP="00193301">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1996" w:type="dxa"/>
            <w:gridSpan w:val="3"/>
            <w:tcBorders>
              <w:top w:val="single" w:sz="4" w:space="0" w:color="auto"/>
              <w:left w:val="single" w:sz="4" w:space="0" w:color="auto"/>
              <w:bottom w:val="single" w:sz="4" w:space="0" w:color="auto"/>
              <w:right w:val="single" w:sz="4" w:space="0" w:color="auto"/>
            </w:tcBorders>
            <w:vAlign w:val="center"/>
          </w:tcPr>
          <w:p w14:paraId="1A336FCC" w14:textId="558B06A5" w:rsidR="00193301" w:rsidRPr="00DF4F4F" w:rsidRDefault="000B39F7" w:rsidP="00193301">
            <w:pPr>
              <w:widowControl w:val="0"/>
              <w:tabs>
                <w:tab w:val="left" w:pos="360"/>
              </w:tabs>
              <w:spacing w:after="0" w:line="260" w:lineRule="exact"/>
              <w:jc w:val="center"/>
              <w:outlineLvl w:val="0"/>
              <w:rPr>
                <w:rFonts w:eastAsia="Times New Roman" w:cs="Arial"/>
                <w:b/>
                <w:bCs/>
                <w:kern w:val="32"/>
                <w:szCs w:val="20"/>
                <w:lang w:eastAsia="sl-SI"/>
              </w:rPr>
            </w:pPr>
            <w:r w:rsidRPr="000B39F7">
              <w:rPr>
                <w:b/>
                <w:bCs/>
              </w:rPr>
              <w:t xml:space="preserve">1.344.802,00 </w:t>
            </w:r>
            <w:r w:rsidR="000F2619" w:rsidRPr="00DF4F4F">
              <w:rPr>
                <w:rFonts w:eastAsia="Times New Roman" w:cs="Arial"/>
                <w:b/>
                <w:bCs/>
                <w:kern w:val="32"/>
                <w:szCs w:val="20"/>
                <w:lang w:eastAsia="sl-SI"/>
              </w:rPr>
              <w:t>EUR</w:t>
            </w:r>
          </w:p>
        </w:tc>
        <w:tc>
          <w:tcPr>
            <w:tcW w:w="2552" w:type="dxa"/>
            <w:tcBorders>
              <w:top w:val="single" w:sz="4" w:space="0" w:color="auto"/>
              <w:left w:val="single" w:sz="4" w:space="0" w:color="auto"/>
              <w:bottom w:val="single" w:sz="4" w:space="0" w:color="auto"/>
              <w:right w:val="single" w:sz="4" w:space="0" w:color="auto"/>
            </w:tcBorders>
            <w:vAlign w:val="center"/>
          </w:tcPr>
          <w:p w14:paraId="4254B210" w14:textId="7EE19309" w:rsidR="00193301" w:rsidRPr="00A52E51" w:rsidRDefault="00A52E51" w:rsidP="00193301">
            <w:pPr>
              <w:widowControl w:val="0"/>
              <w:tabs>
                <w:tab w:val="left" w:pos="360"/>
              </w:tabs>
              <w:spacing w:after="0" w:line="260" w:lineRule="exact"/>
              <w:jc w:val="center"/>
              <w:outlineLvl w:val="0"/>
              <w:rPr>
                <w:rFonts w:eastAsia="Times New Roman" w:cs="Arial"/>
                <w:b/>
                <w:kern w:val="32"/>
                <w:szCs w:val="20"/>
                <w:lang w:eastAsia="sl-SI"/>
              </w:rPr>
            </w:pPr>
            <w:r w:rsidRPr="00A52E51">
              <w:rPr>
                <w:rFonts w:eastAsia="Times New Roman" w:cs="Arial"/>
                <w:b/>
                <w:kern w:val="32"/>
                <w:lang w:eastAsia="sl-SI"/>
              </w:rPr>
              <w:t xml:space="preserve">0 </w:t>
            </w:r>
          </w:p>
        </w:tc>
      </w:tr>
      <w:tr w:rsidR="00193301" w:rsidRPr="00AE1F83" w14:paraId="6605EB78" w14:textId="77777777" w:rsidTr="009518F8">
        <w:trPr>
          <w:cantSplit/>
          <w:trHeight w:val="207"/>
        </w:trPr>
        <w:tc>
          <w:tcPr>
            <w:tcW w:w="9546" w:type="dxa"/>
            <w:gridSpan w:val="7"/>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1A55BB7A" w14:textId="77777777" w:rsidR="00193301" w:rsidRPr="00AE1F83" w:rsidRDefault="00193301" w:rsidP="00193301">
            <w:pPr>
              <w:widowControl w:val="0"/>
              <w:tabs>
                <w:tab w:val="left" w:pos="2340"/>
              </w:tabs>
              <w:spacing w:after="0" w:line="260" w:lineRule="exact"/>
              <w:outlineLvl w:val="0"/>
              <w:rPr>
                <w:rFonts w:eastAsia="Times New Roman" w:cs="Arial"/>
                <w:b/>
                <w:kern w:val="32"/>
                <w:szCs w:val="20"/>
                <w:lang w:eastAsia="sl-SI"/>
              </w:rPr>
            </w:pPr>
            <w:proofErr w:type="spellStart"/>
            <w:proofErr w:type="gramStart"/>
            <w:r w:rsidRPr="00AE1F83">
              <w:rPr>
                <w:rFonts w:eastAsia="Times New Roman" w:cs="Arial"/>
                <w:b/>
                <w:kern w:val="32"/>
                <w:szCs w:val="20"/>
                <w:lang w:eastAsia="sl-SI"/>
              </w:rPr>
              <w:t>II.</w:t>
            </w:r>
            <w:proofErr w:type="gramEnd"/>
            <w:r w:rsidRPr="00AE1F83">
              <w:rPr>
                <w:rFonts w:eastAsia="Times New Roman" w:cs="Arial"/>
                <w:b/>
                <w:kern w:val="32"/>
                <w:szCs w:val="20"/>
                <w:lang w:eastAsia="sl-SI"/>
              </w:rPr>
              <w:t>c</w:t>
            </w:r>
            <w:proofErr w:type="spellEnd"/>
            <w:r w:rsidRPr="00AE1F83">
              <w:rPr>
                <w:rFonts w:eastAsia="Times New Roman" w:cs="Arial"/>
                <w:b/>
                <w:kern w:val="32"/>
                <w:szCs w:val="20"/>
                <w:lang w:eastAsia="sl-SI"/>
              </w:rPr>
              <w:t xml:space="preserve"> Načrtovana nadomestitev zmanjšanih prihodkov in povečanih odhodkov proračuna:</w:t>
            </w:r>
          </w:p>
        </w:tc>
      </w:tr>
      <w:tr w:rsidR="00D2589C" w:rsidRPr="00AE1F83" w14:paraId="67C8A590" w14:textId="77777777" w:rsidTr="009518F8">
        <w:trPr>
          <w:cantSplit/>
          <w:trHeight w:val="100"/>
        </w:trPr>
        <w:tc>
          <w:tcPr>
            <w:tcW w:w="3047" w:type="dxa"/>
            <w:gridSpan w:val="2"/>
            <w:tcBorders>
              <w:top w:val="single" w:sz="4" w:space="0" w:color="auto"/>
              <w:left w:val="single" w:sz="4" w:space="0" w:color="auto"/>
              <w:bottom w:val="single" w:sz="4" w:space="0" w:color="auto"/>
              <w:right w:val="single" w:sz="4" w:space="0" w:color="auto"/>
            </w:tcBorders>
            <w:vAlign w:val="center"/>
          </w:tcPr>
          <w:p w14:paraId="0C27449F" w14:textId="77777777" w:rsidR="00193301" w:rsidRPr="00AE1F83" w:rsidRDefault="00193301" w:rsidP="00193301">
            <w:pPr>
              <w:widowControl w:val="0"/>
              <w:spacing w:after="0" w:line="260" w:lineRule="exact"/>
              <w:ind w:left="-122" w:right="-112"/>
              <w:jc w:val="center"/>
              <w:rPr>
                <w:rFonts w:eastAsia="Times New Roman" w:cs="Arial"/>
                <w:szCs w:val="20"/>
              </w:rPr>
            </w:pPr>
            <w:r w:rsidRPr="00AE1F83">
              <w:rPr>
                <w:rFonts w:eastAsia="Times New Roman" w:cs="Arial"/>
                <w:szCs w:val="20"/>
              </w:rPr>
              <w:t>Novi prihodki</w:t>
            </w:r>
          </w:p>
        </w:tc>
        <w:tc>
          <w:tcPr>
            <w:tcW w:w="2833" w:type="dxa"/>
            <w:gridSpan w:val="2"/>
            <w:tcBorders>
              <w:top w:val="single" w:sz="4" w:space="0" w:color="auto"/>
              <w:left w:val="single" w:sz="4" w:space="0" w:color="auto"/>
              <w:bottom w:val="single" w:sz="4" w:space="0" w:color="auto"/>
              <w:right w:val="single" w:sz="4" w:space="0" w:color="auto"/>
            </w:tcBorders>
            <w:vAlign w:val="center"/>
          </w:tcPr>
          <w:p w14:paraId="59803C0F" w14:textId="77777777" w:rsidR="00193301" w:rsidRPr="00AE1F83" w:rsidRDefault="00193301" w:rsidP="00193301">
            <w:pPr>
              <w:widowControl w:val="0"/>
              <w:spacing w:after="0" w:line="260" w:lineRule="exact"/>
              <w:ind w:left="-122" w:right="-112"/>
              <w:jc w:val="center"/>
              <w:rPr>
                <w:rFonts w:eastAsia="Times New Roman" w:cs="Arial"/>
                <w:szCs w:val="20"/>
              </w:rPr>
            </w:pPr>
            <w:r w:rsidRPr="00AE1F83">
              <w:rPr>
                <w:rFonts w:eastAsia="Times New Roman" w:cs="Arial"/>
                <w:szCs w:val="20"/>
              </w:rPr>
              <w:t>Znesek za tekoče leto (t)</w:t>
            </w:r>
          </w:p>
        </w:tc>
        <w:tc>
          <w:tcPr>
            <w:tcW w:w="3666" w:type="dxa"/>
            <w:gridSpan w:val="3"/>
            <w:tcBorders>
              <w:top w:val="single" w:sz="4" w:space="0" w:color="auto"/>
              <w:left w:val="single" w:sz="4" w:space="0" w:color="auto"/>
              <w:bottom w:val="single" w:sz="4" w:space="0" w:color="auto"/>
              <w:right w:val="single" w:sz="4" w:space="0" w:color="auto"/>
            </w:tcBorders>
            <w:vAlign w:val="center"/>
          </w:tcPr>
          <w:p w14:paraId="278D0369" w14:textId="77777777" w:rsidR="00193301" w:rsidRPr="00AE1F83" w:rsidRDefault="00193301" w:rsidP="00193301">
            <w:pPr>
              <w:widowControl w:val="0"/>
              <w:spacing w:after="0" w:line="260" w:lineRule="exact"/>
              <w:ind w:left="-122" w:right="-112"/>
              <w:jc w:val="center"/>
              <w:rPr>
                <w:rFonts w:eastAsia="Times New Roman" w:cs="Arial"/>
                <w:szCs w:val="20"/>
              </w:rPr>
            </w:pPr>
            <w:r w:rsidRPr="00AE1F83">
              <w:rPr>
                <w:rFonts w:eastAsia="Times New Roman" w:cs="Arial"/>
                <w:szCs w:val="20"/>
              </w:rPr>
              <w:t>Znesek za t + 1</w:t>
            </w:r>
          </w:p>
        </w:tc>
      </w:tr>
      <w:tr w:rsidR="00D2589C" w:rsidRPr="00AE1F83" w14:paraId="460FA2E7" w14:textId="77777777" w:rsidTr="009518F8">
        <w:trPr>
          <w:cantSplit/>
          <w:trHeight w:val="95"/>
        </w:trPr>
        <w:tc>
          <w:tcPr>
            <w:tcW w:w="3047" w:type="dxa"/>
            <w:gridSpan w:val="2"/>
            <w:tcBorders>
              <w:top w:val="single" w:sz="4" w:space="0" w:color="auto"/>
              <w:left w:val="single" w:sz="4" w:space="0" w:color="auto"/>
              <w:bottom w:val="single" w:sz="4" w:space="0" w:color="auto"/>
              <w:right w:val="single" w:sz="4" w:space="0" w:color="auto"/>
            </w:tcBorders>
            <w:vAlign w:val="center"/>
          </w:tcPr>
          <w:p w14:paraId="17847E06"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2833" w:type="dxa"/>
            <w:gridSpan w:val="2"/>
            <w:tcBorders>
              <w:top w:val="single" w:sz="4" w:space="0" w:color="auto"/>
              <w:left w:val="single" w:sz="4" w:space="0" w:color="auto"/>
              <w:bottom w:val="single" w:sz="4" w:space="0" w:color="auto"/>
              <w:right w:val="single" w:sz="4" w:space="0" w:color="auto"/>
            </w:tcBorders>
            <w:vAlign w:val="center"/>
          </w:tcPr>
          <w:p w14:paraId="50E3778F"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c>
          <w:tcPr>
            <w:tcW w:w="3666" w:type="dxa"/>
            <w:gridSpan w:val="3"/>
            <w:tcBorders>
              <w:top w:val="single" w:sz="4" w:space="0" w:color="auto"/>
              <w:left w:val="single" w:sz="4" w:space="0" w:color="auto"/>
              <w:bottom w:val="single" w:sz="4" w:space="0" w:color="auto"/>
              <w:right w:val="single" w:sz="4" w:space="0" w:color="auto"/>
            </w:tcBorders>
            <w:vAlign w:val="center"/>
          </w:tcPr>
          <w:p w14:paraId="416E7873" w14:textId="77777777" w:rsidR="00193301" w:rsidRPr="00AE1F83" w:rsidRDefault="00193301" w:rsidP="00193301">
            <w:pPr>
              <w:widowControl w:val="0"/>
              <w:tabs>
                <w:tab w:val="left" w:pos="360"/>
              </w:tabs>
              <w:spacing w:after="0" w:line="260" w:lineRule="exact"/>
              <w:outlineLvl w:val="0"/>
              <w:rPr>
                <w:rFonts w:eastAsia="Times New Roman" w:cs="Arial"/>
                <w:bCs/>
                <w:kern w:val="32"/>
                <w:szCs w:val="20"/>
                <w:lang w:eastAsia="sl-SI"/>
              </w:rPr>
            </w:pPr>
          </w:p>
        </w:tc>
      </w:tr>
      <w:tr w:rsidR="00D2589C" w:rsidRPr="00AE1F83" w14:paraId="6FB994A2" w14:textId="77777777" w:rsidTr="009518F8">
        <w:trPr>
          <w:cantSplit/>
          <w:trHeight w:val="95"/>
        </w:trPr>
        <w:tc>
          <w:tcPr>
            <w:tcW w:w="3047" w:type="dxa"/>
            <w:gridSpan w:val="2"/>
            <w:tcBorders>
              <w:top w:val="single" w:sz="4" w:space="0" w:color="auto"/>
              <w:left w:val="single" w:sz="4" w:space="0" w:color="auto"/>
              <w:bottom w:val="single" w:sz="4" w:space="0" w:color="auto"/>
              <w:right w:val="single" w:sz="4" w:space="0" w:color="auto"/>
            </w:tcBorders>
            <w:vAlign w:val="center"/>
          </w:tcPr>
          <w:p w14:paraId="3C0B5FA3" w14:textId="77777777" w:rsidR="00193301" w:rsidRPr="00AE1F83" w:rsidRDefault="00193301" w:rsidP="00193301">
            <w:pPr>
              <w:widowControl w:val="0"/>
              <w:tabs>
                <w:tab w:val="left" w:pos="360"/>
              </w:tabs>
              <w:spacing w:after="0" w:line="260" w:lineRule="exact"/>
              <w:outlineLvl w:val="0"/>
              <w:rPr>
                <w:rFonts w:eastAsia="Times New Roman" w:cs="Arial"/>
                <w:b/>
                <w:kern w:val="32"/>
                <w:szCs w:val="20"/>
                <w:lang w:eastAsia="sl-SI"/>
              </w:rPr>
            </w:pPr>
            <w:r w:rsidRPr="00AE1F83">
              <w:rPr>
                <w:rFonts w:eastAsia="Times New Roman" w:cs="Arial"/>
                <w:b/>
                <w:kern w:val="32"/>
                <w:szCs w:val="20"/>
                <w:lang w:eastAsia="sl-SI"/>
              </w:rPr>
              <w:t>SKUPAJ</w:t>
            </w:r>
          </w:p>
        </w:tc>
        <w:tc>
          <w:tcPr>
            <w:tcW w:w="2833" w:type="dxa"/>
            <w:gridSpan w:val="2"/>
            <w:tcBorders>
              <w:top w:val="single" w:sz="4" w:space="0" w:color="auto"/>
              <w:left w:val="single" w:sz="4" w:space="0" w:color="auto"/>
              <w:bottom w:val="single" w:sz="4" w:space="0" w:color="auto"/>
              <w:right w:val="single" w:sz="4" w:space="0" w:color="auto"/>
            </w:tcBorders>
            <w:vAlign w:val="center"/>
          </w:tcPr>
          <w:p w14:paraId="1B60D31F" w14:textId="77777777" w:rsidR="00193301" w:rsidRPr="00AE1F83" w:rsidRDefault="00193301" w:rsidP="00193301">
            <w:pPr>
              <w:widowControl w:val="0"/>
              <w:tabs>
                <w:tab w:val="left" w:pos="360"/>
              </w:tabs>
              <w:spacing w:after="0" w:line="260" w:lineRule="exact"/>
              <w:outlineLvl w:val="0"/>
              <w:rPr>
                <w:rFonts w:eastAsia="Times New Roman" w:cs="Arial"/>
                <w:b/>
                <w:kern w:val="32"/>
                <w:szCs w:val="20"/>
                <w:lang w:eastAsia="sl-SI"/>
              </w:rPr>
            </w:pPr>
          </w:p>
        </w:tc>
        <w:tc>
          <w:tcPr>
            <w:tcW w:w="3666" w:type="dxa"/>
            <w:gridSpan w:val="3"/>
            <w:tcBorders>
              <w:top w:val="single" w:sz="4" w:space="0" w:color="auto"/>
              <w:left w:val="single" w:sz="4" w:space="0" w:color="auto"/>
              <w:bottom w:val="single" w:sz="4" w:space="0" w:color="auto"/>
              <w:right w:val="single" w:sz="4" w:space="0" w:color="auto"/>
            </w:tcBorders>
            <w:vAlign w:val="center"/>
          </w:tcPr>
          <w:p w14:paraId="6C901D1B" w14:textId="77777777" w:rsidR="00193301" w:rsidRPr="00AE1F83" w:rsidRDefault="00193301" w:rsidP="00193301">
            <w:pPr>
              <w:widowControl w:val="0"/>
              <w:tabs>
                <w:tab w:val="left" w:pos="360"/>
              </w:tabs>
              <w:spacing w:after="0" w:line="260" w:lineRule="exact"/>
              <w:outlineLvl w:val="0"/>
              <w:rPr>
                <w:rFonts w:eastAsia="Times New Roman" w:cs="Arial"/>
                <w:b/>
                <w:kern w:val="32"/>
                <w:szCs w:val="20"/>
                <w:lang w:eastAsia="sl-SI"/>
              </w:rPr>
            </w:pPr>
          </w:p>
        </w:tc>
      </w:tr>
      <w:tr w:rsidR="00193301" w:rsidRPr="00AE1F83" w14:paraId="3C6657C3"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546" w:type="dxa"/>
            <w:gridSpan w:val="7"/>
          </w:tcPr>
          <w:p w14:paraId="26707198" w14:textId="77777777" w:rsidR="00193301" w:rsidRPr="00AE1F83" w:rsidRDefault="00193301" w:rsidP="00193301">
            <w:pPr>
              <w:widowControl w:val="0"/>
              <w:spacing w:after="0" w:line="260" w:lineRule="exact"/>
              <w:rPr>
                <w:rFonts w:eastAsia="Times New Roman" w:cs="Arial"/>
                <w:b/>
                <w:szCs w:val="20"/>
              </w:rPr>
            </w:pPr>
            <w:r w:rsidRPr="00AE1F83">
              <w:rPr>
                <w:rFonts w:eastAsia="Times New Roman" w:cs="Arial"/>
                <w:b/>
                <w:szCs w:val="20"/>
              </w:rPr>
              <w:t>OBRAZLOŽITEV:</w:t>
            </w:r>
          </w:p>
          <w:p w14:paraId="42C29F4C" w14:textId="77777777" w:rsidR="00193301" w:rsidRPr="00AE1F83" w:rsidRDefault="00193301" w:rsidP="00193301">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Ocena finančnih posledic, ki niso načrtovane v sprejetem proračunu</w:t>
            </w:r>
          </w:p>
          <w:p w14:paraId="3F660099" w14:textId="77777777" w:rsidR="00193301" w:rsidRPr="00AE1F83" w:rsidRDefault="00193301" w:rsidP="00193301">
            <w:pPr>
              <w:widowControl w:val="0"/>
              <w:spacing w:after="0" w:line="260" w:lineRule="exact"/>
              <w:ind w:left="360" w:hanging="76"/>
              <w:jc w:val="both"/>
              <w:rPr>
                <w:rFonts w:eastAsia="Times New Roman" w:cs="Arial"/>
                <w:szCs w:val="20"/>
                <w:lang w:eastAsia="sl-SI"/>
              </w:rPr>
            </w:pPr>
            <w:r w:rsidRPr="00AE1F83">
              <w:rPr>
                <w:rFonts w:eastAsia="Times New Roman" w:cs="Arial"/>
                <w:szCs w:val="20"/>
                <w:lang w:eastAsia="sl-SI"/>
              </w:rPr>
              <w:t>V zvezi s predlaganim vladnim gradivom se navedejo predvidene spremembe (povečanje, zmanjšanje):</w:t>
            </w:r>
          </w:p>
          <w:p w14:paraId="4731CD31" w14:textId="77777777" w:rsidR="00193301" w:rsidRPr="00AE1F83" w:rsidRDefault="00193301" w:rsidP="00193301">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prihodkov državnega proračuna in občinskih proračunov,</w:t>
            </w:r>
          </w:p>
          <w:p w14:paraId="5C99A1F2" w14:textId="77777777" w:rsidR="00193301" w:rsidRPr="00AE1F83" w:rsidRDefault="00193301" w:rsidP="00193301">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odhodkov državnega proračuna, ki niso načrtovani na ukrepih oziroma projektih sprejetih proračunov,</w:t>
            </w:r>
          </w:p>
          <w:p w14:paraId="0CE6B641" w14:textId="77777777" w:rsidR="00193301" w:rsidRPr="00AE1F83" w:rsidRDefault="00193301" w:rsidP="00193301">
            <w:pPr>
              <w:widowControl w:val="0"/>
              <w:numPr>
                <w:ilvl w:val="0"/>
                <w:numId w:val="4"/>
              </w:numPr>
              <w:suppressAutoHyphens/>
              <w:spacing w:after="0" w:line="260" w:lineRule="exact"/>
              <w:jc w:val="both"/>
              <w:rPr>
                <w:rFonts w:eastAsia="Times New Roman" w:cs="Arial"/>
                <w:szCs w:val="20"/>
              </w:rPr>
            </w:pPr>
            <w:r w:rsidRPr="00AE1F83">
              <w:rPr>
                <w:rFonts w:eastAsia="Times New Roman" w:cs="Arial"/>
                <w:szCs w:val="20"/>
                <w:lang w:eastAsia="sl-SI"/>
              </w:rPr>
              <w:t>obveznosti za druga javnofinančna sredstva (drugi viri), ki niso načrtovana na ukrepih oziroma projektih sprejetih proračunov.</w:t>
            </w:r>
          </w:p>
          <w:p w14:paraId="09EAA053" w14:textId="77777777" w:rsidR="00193301" w:rsidRPr="00AE1F83" w:rsidRDefault="00193301" w:rsidP="00193301">
            <w:pPr>
              <w:widowControl w:val="0"/>
              <w:spacing w:after="0" w:line="260" w:lineRule="exact"/>
              <w:ind w:left="284"/>
              <w:rPr>
                <w:rFonts w:eastAsia="Times New Roman" w:cs="Arial"/>
                <w:szCs w:val="20"/>
                <w:lang w:eastAsia="sl-SI"/>
              </w:rPr>
            </w:pPr>
          </w:p>
          <w:p w14:paraId="09155949" w14:textId="77777777" w:rsidR="00193301" w:rsidRPr="00AE1F83" w:rsidRDefault="00193301" w:rsidP="00193301">
            <w:pPr>
              <w:widowControl w:val="0"/>
              <w:numPr>
                <w:ilvl w:val="0"/>
                <w:numId w:val="1"/>
              </w:numPr>
              <w:suppressAutoHyphens/>
              <w:spacing w:after="0" w:line="260" w:lineRule="exact"/>
              <w:ind w:left="284" w:hanging="284"/>
              <w:jc w:val="both"/>
              <w:rPr>
                <w:rFonts w:eastAsia="Times New Roman" w:cs="Arial"/>
                <w:b/>
                <w:szCs w:val="20"/>
                <w:lang w:eastAsia="sl-SI"/>
              </w:rPr>
            </w:pPr>
            <w:r w:rsidRPr="00AE1F83">
              <w:rPr>
                <w:rFonts w:eastAsia="Times New Roman" w:cs="Arial"/>
                <w:b/>
                <w:szCs w:val="20"/>
                <w:lang w:eastAsia="sl-SI"/>
              </w:rPr>
              <w:t>Finančne posledice za državni proračun</w:t>
            </w:r>
          </w:p>
          <w:p w14:paraId="130F03CA"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Prikazane morajo biti finančne posledice za državni proračun, ki so na proračunskih postavkah načrtovane v dinamiki projektov oziroma ukrepov:</w:t>
            </w:r>
          </w:p>
          <w:p w14:paraId="42110DB0" w14:textId="77777777" w:rsidR="00193301" w:rsidRPr="00AE1F83" w:rsidRDefault="00193301" w:rsidP="00193301">
            <w:pPr>
              <w:widowControl w:val="0"/>
              <w:suppressAutoHyphens/>
              <w:spacing w:after="0" w:line="260" w:lineRule="exact"/>
              <w:ind w:left="720"/>
              <w:jc w:val="both"/>
              <w:rPr>
                <w:rFonts w:eastAsia="Times New Roman" w:cs="Arial"/>
                <w:b/>
                <w:szCs w:val="20"/>
                <w:lang w:eastAsia="sl-SI"/>
              </w:rPr>
            </w:pPr>
            <w:proofErr w:type="spellStart"/>
            <w:r w:rsidRPr="00AE1F83">
              <w:rPr>
                <w:rFonts w:eastAsia="Times New Roman" w:cs="Arial"/>
                <w:b/>
                <w:szCs w:val="20"/>
                <w:lang w:eastAsia="sl-SI"/>
              </w:rPr>
              <w:t>II.</w:t>
            </w:r>
            <w:proofErr w:type="gramStart"/>
            <w:r w:rsidRPr="00AE1F83">
              <w:rPr>
                <w:rFonts w:eastAsia="Times New Roman" w:cs="Arial"/>
                <w:b/>
                <w:szCs w:val="20"/>
                <w:lang w:eastAsia="sl-SI"/>
              </w:rPr>
              <w:t>a</w:t>
            </w:r>
            <w:proofErr w:type="spellEnd"/>
            <w:proofErr w:type="gramEnd"/>
            <w:r w:rsidRPr="00AE1F83">
              <w:rPr>
                <w:rFonts w:eastAsia="Times New Roman" w:cs="Arial"/>
                <w:b/>
                <w:szCs w:val="20"/>
                <w:lang w:eastAsia="sl-SI"/>
              </w:rPr>
              <w:t xml:space="preserve"> Pravice porabe za izvedbo predlaganih rešitev so zagotovljene:</w:t>
            </w:r>
          </w:p>
          <w:p w14:paraId="2346E059" w14:textId="77777777" w:rsidR="00193301" w:rsidRPr="00AE1F83" w:rsidRDefault="00193301" w:rsidP="00193301">
            <w:pPr>
              <w:widowControl w:val="0"/>
              <w:spacing w:after="0" w:line="260" w:lineRule="exact"/>
              <w:ind w:left="284"/>
              <w:jc w:val="both"/>
              <w:rPr>
                <w:rFonts w:eastAsia="Times New Roman" w:cs="Arial"/>
                <w:szCs w:val="20"/>
                <w:lang w:eastAsia="sl-SI"/>
              </w:rPr>
            </w:pPr>
            <w:proofErr w:type="gramStart"/>
            <w:r w:rsidRPr="00AE1F83">
              <w:rPr>
                <w:rFonts w:eastAsia="Times New Roman" w:cs="Arial"/>
                <w:szCs w:val="20"/>
                <w:lang w:eastAsia="sl-SI"/>
              </w:rPr>
              <w:t>Navedejo</w:t>
            </w:r>
            <w:proofErr w:type="gramEnd"/>
            <w:r w:rsidRPr="00AE1F83">
              <w:rPr>
                <w:rFonts w:eastAsia="Times New Roman" w:cs="Arial"/>
                <w:szCs w:val="20"/>
                <w:lang w:eastAsia="sl-SI"/>
              </w:rPr>
              <w:t xml:space="preserve">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w:t>
            </w:r>
            <w:proofErr w:type="spellStart"/>
            <w:r w:rsidRPr="00AE1F83">
              <w:rPr>
                <w:rFonts w:eastAsia="Times New Roman" w:cs="Arial"/>
                <w:szCs w:val="20"/>
                <w:lang w:eastAsia="sl-SI"/>
              </w:rPr>
              <w:t>II.b</w:t>
            </w:r>
            <w:proofErr w:type="spellEnd"/>
            <w:r w:rsidRPr="00AE1F83">
              <w:rPr>
                <w:rFonts w:eastAsia="Times New Roman" w:cs="Arial"/>
                <w:szCs w:val="20"/>
                <w:lang w:eastAsia="sl-SI"/>
              </w:rPr>
              <w:t>). Pri uvrstitvi novega projekta oziroma ukrepa v načrt razvojnih programov se navedejo:</w:t>
            </w:r>
          </w:p>
          <w:p w14:paraId="71196DC7" w14:textId="77777777" w:rsidR="00193301" w:rsidRPr="00AE1F83" w:rsidRDefault="00193301" w:rsidP="00193301">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proračunski uporabnik, ki bo financiral novi projekt oziroma ukrep,</w:t>
            </w:r>
          </w:p>
          <w:p w14:paraId="77955504" w14:textId="77777777" w:rsidR="00193301" w:rsidRPr="00AE1F83" w:rsidRDefault="00193301" w:rsidP="00193301">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t xml:space="preserve">projekt oziroma ukrep, s katerim se bodo dosegli cilji vladnega gradiva, in </w:t>
            </w:r>
          </w:p>
          <w:p w14:paraId="36EB5FAF" w14:textId="77777777" w:rsidR="00193301" w:rsidRPr="00AE1F83" w:rsidRDefault="00193301" w:rsidP="00193301">
            <w:pPr>
              <w:widowControl w:val="0"/>
              <w:numPr>
                <w:ilvl w:val="0"/>
                <w:numId w:val="5"/>
              </w:numPr>
              <w:suppressAutoHyphens/>
              <w:spacing w:after="0" w:line="260" w:lineRule="exact"/>
              <w:jc w:val="both"/>
              <w:rPr>
                <w:rFonts w:eastAsia="Times New Roman" w:cs="Arial"/>
                <w:szCs w:val="20"/>
                <w:lang w:eastAsia="sl-SI"/>
              </w:rPr>
            </w:pPr>
            <w:r w:rsidRPr="00AE1F83">
              <w:rPr>
                <w:rFonts w:eastAsia="Times New Roman" w:cs="Arial"/>
                <w:szCs w:val="20"/>
                <w:lang w:eastAsia="sl-SI"/>
              </w:rPr>
              <w:lastRenderedPageBreak/>
              <w:t>proračunske postavke.</w:t>
            </w:r>
          </w:p>
          <w:p w14:paraId="7EC27F55"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 xml:space="preserve">Za zagotovitev pravic porabe na proračunskih postavkah, s katerih se bo financiral novi projekt oziroma ukrep, je treba izpolniti tudi točko </w:t>
            </w:r>
            <w:proofErr w:type="spellStart"/>
            <w:proofErr w:type="gramStart"/>
            <w:r w:rsidRPr="00AE1F83">
              <w:rPr>
                <w:rFonts w:eastAsia="Times New Roman" w:cs="Arial"/>
                <w:szCs w:val="20"/>
                <w:lang w:eastAsia="sl-SI"/>
              </w:rPr>
              <w:t>II.</w:t>
            </w:r>
            <w:proofErr w:type="gramEnd"/>
            <w:r w:rsidRPr="00AE1F83">
              <w:rPr>
                <w:rFonts w:eastAsia="Times New Roman" w:cs="Arial"/>
                <w:szCs w:val="20"/>
                <w:lang w:eastAsia="sl-SI"/>
              </w:rPr>
              <w:t>b</w:t>
            </w:r>
            <w:proofErr w:type="spellEnd"/>
            <w:r w:rsidRPr="00AE1F83">
              <w:rPr>
                <w:rFonts w:eastAsia="Times New Roman" w:cs="Arial"/>
                <w:szCs w:val="20"/>
                <w:lang w:eastAsia="sl-SI"/>
              </w:rPr>
              <w:t>, saj je za novi projekt oziroma ukrep mogoče zagotoviti pravice porabe le s prerazporeditvijo s proračunskih postavk, s katerih se financirajo že sprejeti oziroma veljavni projekti in ukrepi.</w:t>
            </w:r>
          </w:p>
          <w:p w14:paraId="069BDA04" w14:textId="77777777" w:rsidR="00193301" w:rsidRPr="00AE1F83" w:rsidRDefault="00193301" w:rsidP="00193301">
            <w:pPr>
              <w:widowControl w:val="0"/>
              <w:suppressAutoHyphens/>
              <w:spacing w:after="0" w:line="260" w:lineRule="exact"/>
              <w:ind w:left="714"/>
              <w:jc w:val="both"/>
              <w:rPr>
                <w:rFonts w:eastAsia="Times New Roman" w:cs="Arial"/>
                <w:b/>
                <w:szCs w:val="20"/>
                <w:lang w:eastAsia="sl-SI"/>
              </w:rPr>
            </w:pPr>
            <w:proofErr w:type="spellStart"/>
            <w:proofErr w:type="gramStart"/>
            <w:r w:rsidRPr="00AE1F83">
              <w:rPr>
                <w:rFonts w:eastAsia="Times New Roman" w:cs="Arial"/>
                <w:b/>
                <w:szCs w:val="20"/>
                <w:lang w:eastAsia="sl-SI"/>
              </w:rPr>
              <w:t>II.</w:t>
            </w:r>
            <w:proofErr w:type="gramEnd"/>
            <w:r w:rsidRPr="00AE1F83">
              <w:rPr>
                <w:rFonts w:eastAsia="Times New Roman" w:cs="Arial"/>
                <w:b/>
                <w:szCs w:val="20"/>
                <w:lang w:eastAsia="sl-SI"/>
              </w:rPr>
              <w:t>b</w:t>
            </w:r>
            <w:proofErr w:type="spellEnd"/>
            <w:r w:rsidRPr="00AE1F83">
              <w:rPr>
                <w:rFonts w:eastAsia="Times New Roman" w:cs="Arial"/>
                <w:b/>
                <w:szCs w:val="20"/>
                <w:lang w:eastAsia="sl-SI"/>
              </w:rPr>
              <w:t xml:space="preserve"> Manjkajoče pravice porabe bodo zagotovljene s prerazporeditvijo:</w:t>
            </w:r>
          </w:p>
          <w:p w14:paraId="240781EE" w14:textId="77777777" w:rsidR="00193301" w:rsidRPr="00AE1F83" w:rsidRDefault="00193301" w:rsidP="00193301">
            <w:pPr>
              <w:widowControl w:val="0"/>
              <w:spacing w:after="0" w:line="260" w:lineRule="exact"/>
              <w:ind w:left="284"/>
              <w:jc w:val="both"/>
              <w:rPr>
                <w:rFonts w:eastAsia="Times New Roman" w:cs="Arial"/>
                <w:szCs w:val="20"/>
                <w:lang w:eastAsia="sl-SI"/>
              </w:rPr>
            </w:pPr>
            <w:r w:rsidRPr="00AE1F83">
              <w:rPr>
                <w:rFonts w:eastAsia="Times New Roman" w:cs="Arial"/>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w:t>
            </w:r>
            <w:proofErr w:type="gramStart"/>
            <w:r w:rsidRPr="00AE1F83">
              <w:rPr>
                <w:rFonts w:eastAsia="Times New Roman" w:cs="Arial"/>
                <w:szCs w:val="20"/>
                <w:lang w:eastAsia="sl-SI"/>
              </w:rPr>
              <w:t>a</w:t>
            </w:r>
            <w:proofErr w:type="gramEnd"/>
            <w:r w:rsidRPr="00AE1F83">
              <w:rPr>
                <w:rFonts w:eastAsia="Times New Roman" w:cs="Arial"/>
                <w:szCs w:val="20"/>
                <w:lang w:eastAsia="sl-SI"/>
              </w:rPr>
              <w:t>.</w:t>
            </w:r>
          </w:p>
          <w:p w14:paraId="4F103CF6" w14:textId="77777777" w:rsidR="00193301" w:rsidRPr="00AE1F83" w:rsidRDefault="00193301" w:rsidP="00193301">
            <w:pPr>
              <w:widowControl w:val="0"/>
              <w:suppressAutoHyphens/>
              <w:spacing w:after="0" w:line="260" w:lineRule="exact"/>
              <w:ind w:left="714"/>
              <w:jc w:val="both"/>
              <w:rPr>
                <w:rFonts w:eastAsia="Times New Roman" w:cs="Arial"/>
                <w:b/>
                <w:szCs w:val="20"/>
                <w:lang w:eastAsia="sl-SI"/>
              </w:rPr>
            </w:pPr>
            <w:proofErr w:type="spellStart"/>
            <w:proofErr w:type="gramStart"/>
            <w:r w:rsidRPr="00AE1F83">
              <w:rPr>
                <w:rFonts w:eastAsia="Times New Roman" w:cs="Arial"/>
                <w:b/>
                <w:szCs w:val="20"/>
                <w:lang w:eastAsia="sl-SI"/>
              </w:rPr>
              <w:t>II.</w:t>
            </w:r>
            <w:proofErr w:type="gramEnd"/>
            <w:r w:rsidRPr="00AE1F83">
              <w:rPr>
                <w:rFonts w:eastAsia="Times New Roman" w:cs="Arial"/>
                <w:b/>
                <w:szCs w:val="20"/>
                <w:lang w:eastAsia="sl-SI"/>
              </w:rPr>
              <w:t>c</w:t>
            </w:r>
            <w:proofErr w:type="spellEnd"/>
            <w:r w:rsidRPr="00AE1F83">
              <w:rPr>
                <w:rFonts w:eastAsia="Times New Roman" w:cs="Arial"/>
                <w:b/>
                <w:szCs w:val="20"/>
                <w:lang w:eastAsia="sl-SI"/>
              </w:rPr>
              <w:t xml:space="preserve"> Načrtovana nadomestitev zmanjšanih prihodkov in povečanih odhodkov proračuna:</w:t>
            </w:r>
          </w:p>
          <w:p w14:paraId="2F932E5C" w14:textId="371975E7" w:rsidR="00193301" w:rsidRPr="00AE1F83" w:rsidRDefault="00193301" w:rsidP="009518F8">
            <w:pPr>
              <w:widowControl w:val="0"/>
              <w:spacing w:after="0" w:line="260" w:lineRule="exact"/>
              <w:ind w:left="284"/>
              <w:jc w:val="both"/>
              <w:rPr>
                <w:rFonts w:eastAsia="Times New Roman" w:cs="Arial"/>
                <w:b/>
                <w:bCs/>
                <w:spacing w:val="40"/>
                <w:szCs w:val="20"/>
                <w:lang w:eastAsia="sl-SI"/>
              </w:rPr>
            </w:pPr>
            <w:r w:rsidRPr="00AE1F83">
              <w:rPr>
                <w:rFonts w:eastAsia="Times New Roman" w:cs="Arial"/>
                <w:szCs w:val="20"/>
                <w:lang w:eastAsia="sl-SI"/>
              </w:rPr>
              <w:t xml:space="preserve">Če se povečani odhodki (pravice porabe) ne bodo zagotovili tako, kot je določeno v točkah </w:t>
            </w:r>
            <w:proofErr w:type="spellStart"/>
            <w:r w:rsidRPr="00AE1F83">
              <w:rPr>
                <w:rFonts w:eastAsia="Times New Roman" w:cs="Arial"/>
                <w:szCs w:val="20"/>
                <w:lang w:eastAsia="sl-SI"/>
              </w:rPr>
              <w:t>II.</w:t>
            </w:r>
            <w:proofErr w:type="gramStart"/>
            <w:r w:rsidRPr="00AE1F83">
              <w:rPr>
                <w:rFonts w:eastAsia="Times New Roman" w:cs="Arial"/>
                <w:szCs w:val="20"/>
                <w:lang w:eastAsia="sl-SI"/>
              </w:rPr>
              <w:t>a</w:t>
            </w:r>
            <w:proofErr w:type="spellEnd"/>
            <w:proofErr w:type="gramEnd"/>
            <w:r w:rsidRPr="00AE1F83">
              <w:rPr>
                <w:rFonts w:eastAsia="Times New Roman" w:cs="Arial"/>
                <w:szCs w:val="20"/>
                <w:lang w:eastAsia="sl-SI"/>
              </w:rPr>
              <w:t xml:space="preserve"> in </w:t>
            </w:r>
            <w:proofErr w:type="spellStart"/>
            <w:r w:rsidRPr="00AE1F83">
              <w:rPr>
                <w:rFonts w:eastAsia="Times New Roman" w:cs="Arial"/>
                <w:szCs w:val="20"/>
                <w:lang w:eastAsia="sl-SI"/>
              </w:rPr>
              <w:t>II.b</w:t>
            </w:r>
            <w:proofErr w:type="spellEnd"/>
            <w:r w:rsidRPr="00AE1F83">
              <w:rPr>
                <w:rFonts w:eastAsia="Times New Roman" w:cs="Arial"/>
                <w:szCs w:val="20"/>
                <w:lang w:eastAsia="sl-SI"/>
              </w:rPr>
              <w:t>,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193301" w:rsidRPr="00AE1F83" w14:paraId="783691FA"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152"/>
        </w:trPr>
        <w:tc>
          <w:tcPr>
            <w:tcW w:w="9546" w:type="dxa"/>
            <w:gridSpan w:val="7"/>
            <w:tcBorders>
              <w:top w:val="single" w:sz="4" w:space="0" w:color="000000"/>
              <w:left w:val="single" w:sz="4" w:space="0" w:color="000000"/>
              <w:bottom w:val="single" w:sz="4" w:space="0" w:color="000000"/>
              <w:right w:val="single" w:sz="4" w:space="0" w:color="000000"/>
            </w:tcBorders>
          </w:tcPr>
          <w:p w14:paraId="3D41B399" w14:textId="77777777" w:rsidR="00193301" w:rsidRPr="00AE1F83" w:rsidRDefault="00193301" w:rsidP="00193301">
            <w:pPr>
              <w:spacing w:after="0" w:line="260" w:lineRule="exact"/>
              <w:rPr>
                <w:rFonts w:eastAsia="Times New Roman" w:cs="Arial"/>
                <w:b/>
                <w:szCs w:val="20"/>
              </w:rPr>
            </w:pPr>
            <w:proofErr w:type="spellStart"/>
            <w:r w:rsidRPr="00AE1F83">
              <w:rPr>
                <w:rFonts w:eastAsia="Times New Roman" w:cs="Arial"/>
                <w:b/>
                <w:szCs w:val="20"/>
              </w:rPr>
              <w:lastRenderedPageBreak/>
              <w:t>7.b</w:t>
            </w:r>
            <w:proofErr w:type="spellEnd"/>
            <w:r w:rsidRPr="00AE1F83">
              <w:rPr>
                <w:rFonts w:eastAsia="Times New Roman" w:cs="Arial"/>
                <w:b/>
                <w:szCs w:val="20"/>
              </w:rPr>
              <w:t xml:space="preserve"> Predstavitev ocene finančnih posledic pod 40.000 EUR:</w:t>
            </w:r>
          </w:p>
          <w:p w14:paraId="1C93D3AB" w14:textId="77777777" w:rsidR="00193301" w:rsidRPr="00AE1F83" w:rsidRDefault="00193301" w:rsidP="00193301">
            <w:pPr>
              <w:spacing w:after="0" w:line="260" w:lineRule="exact"/>
              <w:rPr>
                <w:rFonts w:eastAsia="Times New Roman" w:cs="Arial"/>
                <w:szCs w:val="20"/>
              </w:rPr>
            </w:pPr>
            <w:r w:rsidRPr="00AE1F83">
              <w:rPr>
                <w:rFonts w:eastAsia="Times New Roman" w:cs="Arial"/>
                <w:szCs w:val="20"/>
              </w:rPr>
              <w:t xml:space="preserve">(Samo če izberete NE pod točko </w:t>
            </w:r>
            <w:proofErr w:type="gramStart"/>
            <w:r w:rsidRPr="00AE1F83">
              <w:rPr>
                <w:rFonts w:eastAsia="Times New Roman" w:cs="Arial"/>
                <w:szCs w:val="20"/>
              </w:rPr>
              <w:t>6.</w:t>
            </w:r>
            <w:proofErr w:type="gramEnd"/>
            <w:r w:rsidRPr="00AE1F83">
              <w:rPr>
                <w:rFonts w:eastAsia="Times New Roman" w:cs="Arial"/>
                <w:szCs w:val="20"/>
              </w:rPr>
              <w:t>a.)</w:t>
            </w:r>
          </w:p>
          <w:p w14:paraId="6E2C0DDA" w14:textId="77777777" w:rsidR="00193301" w:rsidRPr="00AE1F83" w:rsidRDefault="00193301" w:rsidP="00193301">
            <w:pPr>
              <w:spacing w:after="0" w:line="260" w:lineRule="exact"/>
              <w:rPr>
                <w:rFonts w:eastAsia="Times New Roman" w:cs="Arial"/>
                <w:b/>
                <w:szCs w:val="20"/>
              </w:rPr>
            </w:pPr>
            <w:r w:rsidRPr="00AE1F83">
              <w:rPr>
                <w:rFonts w:eastAsia="Times New Roman" w:cs="Arial"/>
                <w:b/>
                <w:szCs w:val="20"/>
              </w:rPr>
              <w:t>Kratka obrazložitev</w:t>
            </w:r>
          </w:p>
          <w:p w14:paraId="2B1C5005" w14:textId="77777777" w:rsidR="00193301" w:rsidRPr="00AE1F83" w:rsidRDefault="00193301" w:rsidP="00193301">
            <w:pPr>
              <w:spacing w:after="0" w:line="260" w:lineRule="exact"/>
              <w:rPr>
                <w:rFonts w:eastAsia="Times New Roman" w:cs="Arial"/>
                <w:b/>
                <w:szCs w:val="20"/>
              </w:rPr>
            </w:pPr>
          </w:p>
        </w:tc>
      </w:tr>
      <w:tr w:rsidR="00193301" w:rsidRPr="00AE1F83" w14:paraId="516E147B"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371"/>
        </w:trPr>
        <w:tc>
          <w:tcPr>
            <w:tcW w:w="9546" w:type="dxa"/>
            <w:gridSpan w:val="7"/>
            <w:tcBorders>
              <w:top w:val="single" w:sz="4" w:space="0" w:color="000000"/>
              <w:left w:val="single" w:sz="4" w:space="0" w:color="000000"/>
              <w:bottom w:val="single" w:sz="4" w:space="0" w:color="000000"/>
              <w:right w:val="single" w:sz="4" w:space="0" w:color="000000"/>
            </w:tcBorders>
          </w:tcPr>
          <w:p w14:paraId="608B0C92" w14:textId="77777777" w:rsidR="00193301" w:rsidRPr="00AE1F83" w:rsidRDefault="00193301" w:rsidP="00193301">
            <w:pPr>
              <w:spacing w:after="0" w:line="260" w:lineRule="exact"/>
              <w:rPr>
                <w:rFonts w:eastAsia="Times New Roman" w:cs="Arial"/>
                <w:b/>
                <w:szCs w:val="20"/>
              </w:rPr>
            </w:pPr>
            <w:r w:rsidRPr="00AE1F83">
              <w:rPr>
                <w:rFonts w:eastAsia="Times New Roman" w:cs="Arial"/>
                <w:b/>
                <w:szCs w:val="20"/>
              </w:rPr>
              <w:t>8. Predstavitev sodelovanja z združenji občin:</w:t>
            </w:r>
          </w:p>
        </w:tc>
      </w:tr>
      <w:tr w:rsidR="00193301" w:rsidRPr="00AE1F83" w14:paraId="06DB2917"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40" w:type="dxa"/>
            <w:gridSpan w:val="5"/>
          </w:tcPr>
          <w:p w14:paraId="07148B8D"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Vsebina predloženega gradiva (predpisa) vpliva na:</w:t>
            </w:r>
          </w:p>
          <w:p w14:paraId="3A3A6409" w14:textId="77777777" w:rsidR="00193301" w:rsidRPr="00AE1F83" w:rsidRDefault="00193301" w:rsidP="00193301">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pristojnosti občin,</w:t>
            </w:r>
          </w:p>
          <w:p w14:paraId="6D1C6F81" w14:textId="77777777" w:rsidR="00193301" w:rsidRPr="00AE1F83" w:rsidRDefault="00193301" w:rsidP="00193301">
            <w:pPr>
              <w:widowControl w:val="0"/>
              <w:numPr>
                <w:ilvl w:val="1"/>
                <w:numId w:val="8"/>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delovanje občin,</w:t>
            </w:r>
          </w:p>
          <w:p w14:paraId="76EE9794" w14:textId="77777777" w:rsidR="00193301" w:rsidRPr="00AE1F83" w:rsidRDefault="00193301" w:rsidP="00193301">
            <w:pPr>
              <w:widowControl w:val="0"/>
              <w:numPr>
                <w:ilvl w:val="1"/>
                <w:numId w:val="4"/>
              </w:numPr>
              <w:overflowPunct w:val="0"/>
              <w:autoSpaceDE w:val="0"/>
              <w:autoSpaceDN w:val="0"/>
              <w:adjustRightInd w:val="0"/>
              <w:spacing w:after="0" w:line="260" w:lineRule="exact"/>
              <w:ind w:left="418" w:hanging="426"/>
              <w:jc w:val="both"/>
              <w:textAlignment w:val="baseline"/>
              <w:rPr>
                <w:rFonts w:eastAsia="Times New Roman" w:cs="Arial"/>
                <w:iCs/>
                <w:szCs w:val="20"/>
                <w:lang w:eastAsia="sl-SI"/>
              </w:rPr>
            </w:pPr>
            <w:r w:rsidRPr="00AE1F83">
              <w:rPr>
                <w:rFonts w:eastAsia="Times New Roman" w:cs="Arial"/>
                <w:iCs/>
                <w:szCs w:val="20"/>
                <w:lang w:eastAsia="sl-SI"/>
              </w:rPr>
              <w:t>financiranje občin.</w:t>
            </w:r>
          </w:p>
          <w:p w14:paraId="3A3A0260" w14:textId="77777777" w:rsidR="00193301" w:rsidRPr="00AE1F83" w:rsidRDefault="00193301" w:rsidP="00193301">
            <w:pPr>
              <w:widowControl w:val="0"/>
              <w:overflowPunct w:val="0"/>
              <w:autoSpaceDE w:val="0"/>
              <w:autoSpaceDN w:val="0"/>
              <w:adjustRightInd w:val="0"/>
              <w:spacing w:after="0" w:line="260" w:lineRule="exact"/>
              <w:ind w:left="1440"/>
              <w:jc w:val="both"/>
              <w:textAlignment w:val="baseline"/>
              <w:rPr>
                <w:rFonts w:eastAsia="Times New Roman" w:cs="Arial"/>
                <w:iCs/>
                <w:szCs w:val="20"/>
                <w:lang w:eastAsia="sl-SI"/>
              </w:rPr>
            </w:pPr>
          </w:p>
        </w:tc>
        <w:tc>
          <w:tcPr>
            <w:tcW w:w="3206" w:type="dxa"/>
            <w:gridSpan w:val="2"/>
          </w:tcPr>
          <w:p w14:paraId="5E79EF38" w14:textId="77777777" w:rsidR="00193301" w:rsidRPr="00AE1F83" w:rsidRDefault="00193301" w:rsidP="00193301">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w:t>
            </w:r>
            <w:r w:rsidRPr="00193301">
              <w:rPr>
                <w:rFonts w:eastAsia="Times New Roman" w:cs="Arial"/>
                <w:b/>
                <w:bCs/>
                <w:szCs w:val="20"/>
                <w:lang w:eastAsia="sl-SI"/>
              </w:rPr>
              <w:t>NE</w:t>
            </w:r>
          </w:p>
        </w:tc>
      </w:tr>
      <w:tr w:rsidR="00193301" w:rsidRPr="00AE1F83" w14:paraId="72BFB73B"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546" w:type="dxa"/>
            <w:gridSpan w:val="7"/>
          </w:tcPr>
          <w:p w14:paraId="20C4007E"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Gradivo (predpis) je bilo poslano v mnenje: </w:t>
            </w:r>
          </w:p>
          <w:p w14:paraId="1A53B0E6" w14:textId="77777777" w:rsidR="00193301" w:rsidRPr="00AE1F83" w:rsidRDefault="00193301" w:rsidP="00193301">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Skupnosti občin Slovenije SOS: DA/</w:t>
            </w:r>
            <w:r w:rsidRPr="006E5450">
              <w:rPr>
                <w:rFonts w:eastAsia="Times New Roman" w:cs="Arial"/>
                <w:b/>
                <w:bCs/>
                <w:iCs/>
                <w:szCs w:val="20"/>
                <w:lang w:eastAsia="sl-SI"/>
              </w:rPr>
              <w:t>NE</w:t>
            </w:r>
          </w:p>
          <w:p w14:paraId="17B63A34" w14:textId="77777777" w:rsidR="00193301" w:rsidRPr="00AE1F83" w:rsidRDefault="00193301" w:rsidP="00193301">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 xml:space="preserve">Združenju občin Slovenije </w:t>
            </w:r>
            <w:proofErr w:type="gramStart"/>
            <w:r w:rsidRPr="00AE1F83">
              <w:rPr>
                <w:rFonts w:eastAsia="Times New Roman" w:cs="Arial"/>
                <w:iCs/>
                <w:szCs w:val="20"/>
                <w:lang w:eastAsia="sl-SI"/>
              </w:rPr>
              <w:t>ZOS</w:t>
            </w:r>
            <w:proofErr w:type="gramEnd"/>
            <w:r w:rsidRPr="00AE1F83">
              <w:rPr>
                <w:rFonts w:eastAsia="Times New Roman" w:cs="Arial"/>
                <w:iCs/>
                <w:szCs w:val="20"/>
                <w:lang w:eastAsia="sl-SI"/>
              </w:rPr>
              <w:t>: DA/</w:t>
            </w:r>
            <w:r w:rsidRPr="006E5450">
              <w:rPr>
                <w:rFonts w:eastAsia="Times New Roman" w:cs="Arial"/>
                <w:b/>
                <w:bCs/>
                <w:iCs/>
                <w:szCs w:val="20"/>
                <w:lang w:eastAsia="sl-SI"/>
              </w:rPr>
              <w:t>NE</w:t>
            </w:r>
          </w:p>
          <w:p w14:paraId="44E39DC7" w14:textId="77777777" w:rsidR="00193301" w:rsidRPr="00AE1F83" w:rsidRDefault="00193301" w:rsidP="00193301">
            <w:pPr>
              <w:widowControl w:val="0"/>
              <w:numPr>
                <w:ilvl w:val="0"/>
                <w:numId w:val="6"/>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Združenju mestnih občin Slovenije ZMOS: DA/</w:t>
            </w:r>
            <w:r w:rsidRPr="006E5450">
              <w:rPr>
                <w:rFonts w:eastAsia="Times New Roman" w:cs="Arial"/>
                <w:b/>
                <w:bCs/>
                <w:iCs/>
                <w:szCs w:val="20"/>
                <w:lang w:eastAsia="sl-SI"/>
              </w:rPr>
              <w:t>NE</w:t>
            </w:r>
          </w:p>
          <w:p w14:paraId="1574571C"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Predlogi in pripombe združenj so bili upoštevani:</w:t>
            </w:r>
          </w:p>
          <w:p w14:paraId="2B3E91BC" w14:textId="77777777" w:rsidR="00193301" w:rsidRPr="00AE1F83" w:rsidRDefault="00193301" w:rsidP="00193301">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 celoti,</w:t>
            </w:r>
          </w:p>
          <w:p w14:paraId="1A69947E" w14:textId="77777777" w:rsidR="00193301" w:rsidRPr="00AE1F83" w:rsidRDefault="00193301" w:rsidP="00193301">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večinoma,</w:t>
            </w:r>
          </w:p>
          <w:p w14:paraId="5F726C48" w14:textId="77777777" w:rsidR="00193301" w:rsidRPr="00AE1F83" w:rsidRDefault="00193301" w:rsidP="00193301">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delno,</w:t>
            </w:r>
          </w:p>
          <w:p w14:paraId="43B0DD13" w14:textId="77777777" w:rsidR="00193301" w:rsidRPr="00AE1F83" w:rsidRDefault="00193301" w:rsidP="00193301">
            <w:pPr>
              <w:widowControl w:val="0"/>
              <w:numPr>
                <w:ilvl w:val="0"/>
                <w:numId w:val="7"/>
              </w:numPr>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niso bili upoštevani.</w:t>
            </w:r>
          </w:p>
          <w:p w14:paraId="5E9A8D5A"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AE1F83">
              <w:rPr>
                <w:rFonts w:eastAsia="Times New Roman" w:cs="Arial"/>
                <w:iCs/>
                <w:szCs w:val="20"/>
                <w:lang w:eastAsia="sl-SI"/>
              </w:rPr>
              <w:t>Bistveni predlogi in pripombe, ki niso bili upoštevani.</w:t>
            </w:r>
          </w:p>
          <w:p w14:paraId="6A2D9BD2"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193301" w:rsidRPr="00AE1F83" w14:paraId="5802729A"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546" w:type="dxa"/>
            <w:gridSpan w:val="7"/>
            <w:vAlign w:val="center"/>
          </w:tcPr>
          <w:p w14:paraId="3FE53A82" w14:textId="77777777" w:rsidR="00193301" w:rsidRPr="00AE1F83" w:rsidRDefault="00193301" w:rsidP="00193301">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9. Predstavitev sodelovanja javnosti:</w:t>
            </w:r>
          </w:p>
        </w:tc>
      </w:tr>
      <w:tr w:rsidR="00193301" w:rsidRPr="00AE1F83" w14:paraId="29A9C63C"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40" w:type="dxa"/>
            <w:gridSpan w:val="5"/>
          </w:tcPr>
          <w:p w14:paraId="70F374EE" w14:textId="77777777" w:rsidR="00193301" w:rsidRPr="00AE1F83" w:rsidRDefault="00193301" w:rsidP="00193301">
            <w:pPr>
              <w:widowControl w:val="0"/>
              <w:overflowPunct w:val="0"/>
              <w:autoSpaceDE w:val="0"/>
              <w:autoSpaceDN w:val="0"/>
              <w:adjustRightInd w:val="0"/>
              <w:spacing w:after="0" w:line="260" w:lineRule="exact"/>
              <w:jc w:val="both"/>
              <w:textAlignment w:val="baseline"/>
              <w:rPr>
                <w:rFonts w:eastAsia="Times New Roman" w:cs="Arial"/>
                <w:szCs w:val="20"/>
                <w:lang w:eastAsia="sl-SI"/>
              </w:rPr>
            </w:pPr>
            <w:r w:rsidRPr="00AE1F83">
              <w:rPr>
                <w:rFonts w:eastAsia="Times New Roman" w:cs="Arial"/>
                <w:iCs/>
                <w:szCs w:val="20"/>
                <w:lang w:eastAsia="sl-SI"/>
              </w:rPr>
              <w:t>Gradivo je bilo predhodno objavljeno na spletni strani predlagatelja:</w:t>
            </w:r>
          </w:p>
        </w:tc>
        <w:tc>
          <w:tcPr>
            <w:tcW w:w="3206" w:type="dxa"/>
            <w:gridSpan w:val="2"/>
          </w:tcPr>
          <w:p w14:paraId="46D9B962" w14:textId="77777777" w:rsidR="00193301" w:rsidRPr="00AE1F83" w:rsidRDefault="00193301" w:rsidP="00193301">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6E5450">
              <w:rPr>
                <w:rFonts w:eastAsia="Times New Roman" w:cs="Arial"/>
                <w:b/>
                <w:bCs/>
                <w:szCs w:val="20"/>
                <w:lang w:eastAsia="sl-SI"/>
              </w:rPr>
              <w:t>NE</w:t>
            </w:r>
          </w:p>
        </w:tc>
      </w:tr>
      <w:tr w:rsidR="00193301" w:rsidRPr="00AE1F83" w14:paraId="759E8539"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546" w:type="dxa"/>
            <w:gridSpan w:val="7"/>
          </w:tcPr>
          <w:p w14:paraId="7126B945" w14:textId="75193DBA" w:rsidR="00193301" w:rsidRPr="00AE1F83" w:rsidRDefault="006E5450" w:rsidP="00193301">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r w:rsidRPr="006E5450">
              <w:rPr>
                <w:rFonts w:eastAsia="Times New Roman"/>
                <w:iCs/>
                <w:szCs w:val="20"/>
              </w:rPr>
              <w:t>Pri pripravi gradiva sodelovanje javnosti ni potrebno</w:t>
            </w:r>
          </w:p>
        </w:tc>
      </w:tr>
      <w:tr w:rsidR="00193301" w:rsidRPr="00AE1F83" w14:paraId="4E17A81B"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546" w:type="dxa"/>
            <w:gridSpan w:val="7"/>
          </w:tcPr>
          <w:p w14:paraId="2D631B36" w14:textId="77777777" w:rsidR="00193301" w:rsidRPr="00AE1F83" w:rsidRDefault="00193301" w:rsidP="006E5450">
            <w:pPr>
              <w:widowControl w:val="0"/>
              <w:overflowPunct w:val="0"/>
              <w:autoSpaceDE w:val="0"/>
              <w:autoSpaceDN w:val="0"/>
              <w:adjustRightInd w:val="0"/>
              <w:spacing w:after="0" w:line="260" w:lineRule="exact"/>
              <w:jc w:val="both"/>
              <w:textAlignment w:val="baseline"/>
              <w:rPr>
                <w:rFonts w:eastAsia="Times New Roman" w:cs="Arial"/>
                <w:iCs/>
                <w:szCs w:val="20"/>
                <w:lang w:eastAsia="sl-SI"/>
              </w:rPr>
            </w:pPr>
          </w:p>
        </w:tc>
      </w:tr>
      <w:tr w:rsidR="00193301" w:rsidRPr="00AE1F83" w14:paraId="578C93FC"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40" w:type="dxa"/>
            <w:gridSpan w:val="5"/>
            <w:vAlign w:val="center"/>
          </w:tcPr>
          <w:p w14:paraId="7C98E434" w14:textId="77777777" w:rsidR="00193301" w:rsidRPr="00AE1F83" w:rsidRDefault="00193301" w:rsidP="00193301">
            <w:pPr>
              <w:widowControl w:val="0"/>
              <w:overflowPunct w:val="0"/>
              <w:autoSpaceDE w:val="0"/>
              <w:autoSpaceDN w:val="0"/>
              <w:adjustRightInd w:val="0"/>
              <w:spacing w:after="0" w:line="260" w:lineRule="exact"/>
              <w:textAlignment w:val="baseline"/>
              <w:rPr>
                <w:rFonts w:eastAsia="Times New Roman" w:cs="Arial"/>
                <w:szCs w:val="20"/>
                <w:lang w:eastAsia="sl-SI"/>
              </w:rPr>
            </w:pPr>
            <w:r w:rsidRPr="00AE1F83">
              <w:rPr>
                <w:rFonts w:eastAsia="Times New Roman" w:cs="Arial"/>
                <w:b/>
                <w:szCs w:val="20"/>
                <w:lang w:eastAsia="sl-SI"/>
              </w:rPr>
              <w:t>10. Pri pripravi gradiva so bile upoštevane zahteve iz Resolucije o normativni dejavnosti:</w:t>
            </w:r>
          </w:p>
        </w:tc>
        <w:tc>
          <w:tcPr>
            <w:tcW w:w="3206" w:type="dxa"/>
            <w:gridSpan w:val="2"/>
            <w:vAlign w:val="center"/>
          </w:tcPr>
          <w:p w14:paraId="10779B46" w14:textId="77777777" w:rsidR="00193301" w:rsidRPr="00AE1F83" w:rsidRDefault="00193301" w:rsidP="00193301">
            <w:pPr>
              <w:widowControl w:val="0"/>
              <w:overflowPunct w:val="0"/>
              <w:autoSpaceDE w:val="0"/>
              <w:autoSpaceDN w:val="0"/>
              <w:adjustRightInd w:val="0"/>
              <w:spacing w:after="0" w:line="260" w:lineRule="exact"/>
              <w:jc w:val="center"/>
              <w:textAlignment w:val="baseline"/>
              <w:rPr>
                <w:rFonts w:eastAsia="Times New Roman" w:cs="Arial"/>
                <w:iCs/>
                <w:szCs w:val="20"/>
                <w:lang w:eastAsia="sl-SI"/>
              </w:rPr>
            </w:pPr>
            <w:r w:rsidRPr="00AE1F83">
              <w:rPr>
                <w:rFonts w:eastAsia="Times New Roman" w:cs="Arial"/>
                <w:szCs w:val="20"/>
                <w:lang w:eastAsia="sl-SI"/>
              </w:rPr>
              <w:t>DA/</w:t>
            </w:r>
            <w:r w:rsidRPr="006E5450">
              <w:rPr>
                <w:rFonts w:eastAsia="Times New Roman" w:cs="Arial"/>
                <w:b/>
                <w:bCs/>
                <w:szCs w:val="20"/>
                <w:lang w:eastAsia="sl-SI"/>
              </w:rPr>
              <w:t>NE</w:t>
            </w:r>
          </w:p>
        </w:tc>
      </w:tr>
      <w:tr w:rsidR="00193301" w:rsidRPr="00AE1F83" w14:paraId="0FF4F17A"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340" w:type="dxa"/>
            <w:gridSpan w:val="5"/>
            <w:vAlign w:val="center"/>
          </w:tcPr>
          <w:p w14:paraId="4716164B" w14:textId="77777777" w:rsidR="00193301" w:rsidRPr="00AE1F83" w:rsidRDefault="00193301" w:rsidP="00193301">
            <w:pPr>
              <w:widowControl w:val="0"/>
              <w:overflowPunct w:val="0"/>
              <w:autoSpaceDE w:val="0"/>
              <w:autoSpaceDN w:val="0"/>
              <w:adjustRightInd w:val="0"/>
              <w:spacing w:after="0" w:line="260" w:lineRule="exact"/>
              <w:textAlignment w:val="baseline"/>
              <w:rPr>
                <w:rFonts w:eastAsia="Times New Roman" w:cs="Arial"/>
                <w:b/>
                <w:szCs w:val="20"/>
                <w:lang w:eastAsia="sl-SI"/>
              </w:rPr>
            </w:pPr>
            <w:r w:rsidRPr="00AE1F83">
              <w:rPr>
                <w:rFonts w:eastAsia="Times New Roman" w:cs="Arial"/>
                <w:b/>
                <w:szCs w:val="20"/>
                <w:lang w:eastAsia="sl-SI"/>
              </w:rPr>
              <w:t>11. Gradivo je uvrščeno v delovni program vlade:</w:t>
            </w:r>
          </w:p>
        </w:tc>
        <w:tc>
          <w:tcPr>
            <w:tcW w:w="3206" w:type="dxa"/>
            <w:gridSpan w:val="2"/>
            <w:vAlign w:val="center"/>
          </w:tcPr>
          <w:p w14:paraId="35621CBB" w14:textId="77777777" w:rsidR="00193301" w:rsidRPr="00AE1F83" w:rsidRDefault="00193301" w:rsidP="00193301">
            <w:pPr>
              <w:widowControl w:val="0"/>
              <w:overflowPunct w:val="0"/>
              <w:autoSpaceDE w:val="0"/>
              <w:autoSpaceDN w:val="0"/>
              <w:adjustRightInd w:val="0"/>
              <w:spacing w:after="0" w:line="260" w:lineRule="exact"/>
              <w:jc w:val="center"/>
              <w:textAlignment w:val="baseline"/>
              <w:rPr>
                <w:rFonts w:eastAsia="Times New Roman" w:cs="Arial"/>
                <w:szCs w:val="20"/>
                <w:lang w:eastAsia="sl-SI"/>
              </w:rPr>
            </w:pPr>
            <w:r w:rsidRPr="00AE1F83">
              <w:rPr>
                <w:rFonts w:eastAsia="Times New Roman" w:cs="Arial"/>
                <w:szCs w:val="20"/>
                <w:lang w:eastAsia="sl-SI"/>
              </w:rPr>
              <w:t>DA/</w:t>
            </w:r>
            <w:r w:rsidRPr="006E5450">
              <w:rPr>
                <w:rFonts w:eastAsia="Times New Roman" w:cs="Arial"/>
                <w:b/>
                <w:bCs/>
                <w:szCs w:val="20"/>
                <w:lang w:eastAsia="sl-SI"/>
              </w:rPr>
              <w:t>NE</w:t>
            </w:r>
          </w:p>
        </w:tc>
      </w:tr>
      <w:tr w:rsidR="00193301" w:rsidRPr="00AE1F83" w14:paraId="14584AD5" w14:textId="77777777" w:rsidTr="009518F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546" w:type="dxa"/>
            <w:gridSpan w:val="7"/>
            <w:tcBorders>
              <w:top w:val="single" w:sz="4" w:space="0" w:color="000000"/>
              <w:left w:val="single" w:sz="4" w:space="0" w:color="000000"/>
              <w:bottom w:val="single" w:sz="4" w:space="0" w:color="000000"/>
              <w:right w:val="single" w:sz="4" w:space="0" w:color="000000"/>
            </w:tcBorders>
          </w:tcPr>
          <w:p w14:paraId="37CACBC6" w14:textId="77777777" w:rsidR="006E5450" w:rsidRDefault="006E5450" w:rsidP="006E5450">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sidRPr="006E5450">
              <w:rPr>
                <w:rFonts w:eastAsia="Times New Roman" w:cs="Arial"/>
                <w:b/>
                <w:szCs w:val="20"/>
                <w:lang w:eastAsia="sl-SI"/>
              </w:rPr>
              <w:t xml:space="preserve">                          </w:t>
            </w:r>
          </w:p>
          <w:p w14:paraId="7D45B2B3" w14:textId="77777777" w:rsidR="00AE6D3D" w:rsidRDefault="00AE6D3D" w:rsidP="006E5450">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p>
          <w:p w14:paraId="75E573F0" w14:textId="77777777" w:rsidR="00AE6D3D" w:rsidRPr="006E5450" w:rsidRDefault="00AE6D3D" w:rsidP="00AE6D3D">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Pr>
                <w:rFonts w:eastAsia="Times New Roman" w:cs="Arial"/>
                <w:b/>
                <w:szCs w:val="20"/>
                <w:lang w:eastAsia="sl-SI"/>
              </w:rPr>
              <w:t xml:space="preserve">                     Simon Maljevac</w:t>
            </w:r>
          </w:p>
          <w:p w14:paraId="7E9DA237" w14:textId="77777777" w:rsidR="00AE6D3D" w:rsidRPr="006E5450" w:rsidRDefault="00AE6D3D" w:rsidP="00AE6D3D">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sidRPr="006E5450">
              <w:rPr>
                <w:rFonts w:eastAsia="Times New Roman" w:cs="Arial"/>
                <w:b/>
                <w:szCs w:val="20"/>
                <w:lang w:eastAsia="sl-SI"/>
              </w:rPr>
              <w:t xml:space="preserve">                             minister</w:t>
            </w:r>
          </w:p>
          <w:p w14:paraId="73944D6A" w14:textId="45663680" w:rsidR="006E5450" w:rsidRPr="006E5450" w:rsidRDefault="006E5450" w:rsidP="006E5450">
            <w:pPr>
              <w:widowControl w:val="0"/>
              <w:suppressAutoHyphens/>
              <w:overflowPunct w:val="0"/>
              <w:autoSpaceDE w:val="0"/>
              <w:autoSpaceDN w:val="0"/>
              <w:adjustRightInd w:val="0"/>
              <w:spacing w:after="0" w:line="260" w:lineRule="exact"/>
              <w:ind w:left="3400"/>
              <w:textAlignment w:val="baseline"/>
              <w:outlineLvl w:val="3"/>
              <w:rPr>
                <w:rFonts w:eastAsia="Times New Roman" w:cs="Arial"/>
                <w:b/>
                <w:szCs w:val="20"/>
                <w:lang w:eastAsia="sl-SI"/>
              </w:rPr>
            </w:pPr>
            <w:r w:rsidRPr="006E5450">
              <w:rPr>
                <w:rFonts w:eastAsia="Times New Roman" w:cs="Arial"/>
                <w:b/>
                <w:szCs w:val="20"/>
                <w:lang w:eastAsia="sl-SI"/>
              </w:rPr>
              <w:t xml:space="preserve">               </w:t>
            </w:r>
          </w:p>
          <w:p w14:paraId="1B6AD02C" w14:textId="77777777" w:rsidR="006E5450" w:rsidRPr="006E5450" w:rsidRDefault="006E5450" w:rsidP="006E5450">
            <w:pPr>
              <w:tabs>
                <w:tab w:val="left" w:pos="3402"/>
              </w:tabs>
              <w:spacing w:after="0" w:line="260" w:lineRule="exact"/>
              <w:jc w:val="both"/>
              <w:rPr>
                <w:rFonts w:eastAsia="Times New Roman"/>
                <w:szCs w:val="20"/>
                <w:lang w:val="it-IT"/>
              </w:rPr>
            </w:pPr>
            <w:r w:rsidRPr="006E5450">
              <w:rPr>
                <w:rFonts w:eastAsia="Times New Roman"/>
                <w:szCs w:val="20"/>
                <w:lang w:val="it-IT"/>
              </w:rPr>
              <w:lastRenderedPageBreak/>
              <w:t xml:space="preserve">     </w:t>
            </w:r>
          </w:p>
          <w:p w14:paraId="1744C7E2" w14:textId="77777777" w:rsidR="006E5450" w:rsidRPr="006E5450" w:rsidRDefault="006E5450" w:rsidP="006E5450">
            <w:pPr>
              <w:tabs>
                <w:tab w:val="left" w:pos="3402"/>
              </w:tabs>
              <w:spacing w:after="0" w:line="260" w:lineRule="exact"/>
              <w:jc w:val="both"/>
              <w:rPr>
                <w:rFonts w:eastAsia="Times New Roman"/>
                <w:szCs w:val="20"/>
                <w:lang w:val="it-IT"/>
              </w:rPr>
            </w:pPr>
          </w:p>
          <w:p w14:paraId="44B4EB1D" w14:textId="77777777" w:rsidR="006E5450" w:rsidRPr="006E5450" w:rsidRDefault="006E5450" w:rsidP="006E5450">
            <w:pPr>
              <w:tabs>
                <w:tab w:val="left" w:pos="3402"/>
              </w:tabs>
              <w:spacing w:after="0" w:line="260" w:lineRule="exact"/>
              <w:jc w:val="both"/>
              <w:rPr>
                <w:rFonts w:eastAsia="Times New Roman"/>
                <w:szCs w:val="24"/>
              </w:rPr>
            </w:pPr>
            <w:r w:rsidRPr="006E5450">
              <w:rPr>
                <w:rFonts w:eastAsia="Times New Roman"/>
                <w:szCs w:val="20"/>
                <w:lang w:val="it-IT"/>
              </w:rPr>
              <w:t xml:space="preserve">   </w:t>
            </w:r>
            <w:r w:rsidRPr="006E5450">
              <w:rPr>
                <w:rFonts w:eastAsia="Times New Roman"/>
                <w:szCs w:val="24"/>
              </w:rPr>
              <w:t xml:space="preserve">Priloge: </w:t>
            </w:r>
          </w:p>
          <w:p w14:paraId="6BAC9259" w14:textId="77777777" w:rsidR="006E5450" w:rsidRPr="004B1CEB" w:rsidRDefault="006E5450" w:rsidP="006E5450">
            <w:pPr>
              <w:numPr>
                <w:ilvl w:val="1"/>
                <w:numId w:val="4"/>
              </w:numPr>
              <w:tabs>
                <w:tab w:val="left" w:pos="3402"/>
              </w:tabs>
              <w:spacing w:after="0" w:line="260" w:lineRule="exact"/>
              <w:jc w:val="both"/>
              <w:rPr>
                <w:rFonts w:eastAsia="Times New Roman"/>
                <w:szCs w:val="24"/>
              </w:rPr>
            </w:pPr>
            <w:r w:rsidRPr="004B1CEB">
              <w:rPr>
                <w:rFonts w:eastAsia="Times New Roman"/>
                <w:szCs w:val="24"/>
              </w:rPr>
              <w:t>Obrazložitev,</w:t>
            </w:r>
          </w:p>
          <w:p w14:paraId="56773FDD" w14:textId="09FB2E89" w:rsidR="006E5450" w:rsidRPr="004B1CEB" w:rsidRDefault="006E5450" w:rsidP="006E5450">
            <w:pPr>
              <w:numPr>
                <w:ilvl w:val="1"/>
                <w:numId w:val="4"/>
              </w:numPr>
              <w:tabs>
                <w:tab w:val="left" w:pos="3402"/>
              </w:tabs>
              <w:spacing w:after="0" w:line="260" w:lineRule="exact"/>
              <w:jc w:val="both"/>
              <w:rPr>
                <w:rFonts w:eastAsia="Times New Roman"/>
                <w:szCs w:val="24"/>
              </w:rPr>
            </w:pPr>
            <w:r w:rsidRPr="004B1CEB">
              <w:rPr>
                <w:rFonts w:eastAsia="Times New Roman"/>
                <w:szCs w:val="24"/>
              </w:rPr>
              <w:t>Predlog Sklepa Vlade R</w:t>
            </w:r>
            <w:r w:rsidR="00E01C57" w:rsidRPr="004B1CEB">
              <w:rPr>
                <w:rFonts w:eastAsia="Times New Roman"/>
                <w:szCs w:val="24"/>
              </w:rPr>
              <w:t xml:space="preserve">epublike </w:t>
            </w:r>
            <w:r w:rsidRPr="004B1CEB">
              <w:rPr>
                <w:rFonts w:eastAsia="Times New Roman"/>
                <w:szCs w:val="24"/>
              </w:rPr>
              <w:t>S</w:t>
            </w:r>
            <w:r w:rsidR="00E01C57" w:rsidRPr="004B1CEB">
              <w:rPr>
                <w:rFonts w:eastAsia="Times New Roman"/>
                <w:szCs w:val="24"/>
              </w:rPr>
              <w:t>lovenije</w:t>
            </w:r>
            <w:r w:rsidRPr="004B1CEB">
              <w:rPr>
                <w:rFonts w:eastAsia="Times New Roman"/>
                <w:szCs w:val="24"/>
              </w:rPr>
              <w:t>,</w:t>
            </w:r>
          </w:p>
          <w:p w14:paraId="37D9F1E7" w14:textId="77777777" w:rsidR="006E5450" w:rsidRPr="004B1CEB" w:rsidRDefault="006E5450" w:rsidP="006E5450">
            <w:pPr>
              <w:numPr>
                <w:ilvl w:val="1"/>
                <w:numId w:val="4"/>
              </w:numPr>
              <w:tabs>
                <w:tab w:val="left" w:pos="3402"/>
              </w:tabs>
              <w:spacing w:after="0" w:line="260" w:lineRule="exact"/>
              <w:jc w:val="both"/>
              <w:rPr>
                <w:rFonts w:eastAsia="Times New Roman"/>
                <w:szCs w:val="24"/>
              </w:rPr>
            </w:pPr>
            <w:r w:rsidRPr="004B1CEB">
              <w:rPr>
                <w:rFonts w:eastAsia="Times New Roman"/>
                <w:szCs w:val="24"/>
              </w:rPr>
              <w:t>Obrazec 3: Načrt razvojnih programov,</w:t>
            </w:r>
          </w:p>
          <w:p w14:paraId="3F2204FB" w14:textId="6C979205" w:rsidR="006E5450" w:rsidRPr="004B1CEB" w:rsidRDefault="006E5450" w:rsidP="006E5450">
            <w:pPr>
              <w:numPr>
                <w:ilvl w:val="1"/>
                <w:numId w:val="4"/>
              </w:numPr>
              <w:tabs>
                <w:tab w:val="left" w:pos="3402"/>
              </w:tabs>
              <w:spacing w:after="0" w:line="260" w:lineRule="exact"/>
              <w:jc w:val="both"/>
              <w:rPr>
                <w:rFonts w:eastAsia="Times New Roman"/>
                <w:szCs w:val="24"/>
              </w:rPr>
            </w:pPr>
            <w:r w:rsidRPr="004B1CEB">
              <w:rPr>
                <w:rFonts w:eastAsia="Times New Roman"/>
                <w:szCs w:val="24"/>
              </w:rPr>
              <w:t xml:space="preserve">Sklep o potrditvi </w:t>
            </w:r>
            <w:r w:rsidR="007A4BEF" w:rsidRPr="004B1CEB">
              <w:rPr>
                <w:rFonts w:eastAsia="Times New Roman"/>
                <w:szCs w:val="24"/>
              </w:rPr>
              <w:t xml:space="preserve">DIIP, št. </w:t>
            </w:r>
            <w:r w:rsidR="00D7132B" w:rsidRPr="00D7132B">
              <w:rPr>
                <w:rFonts w:eastAsia="Times New Roman"/>
                <w:szCs w:val="24"/>
              </w:rPr>
              <w:t>450-102/2025-2720-3</w:t>
            </w:r>
            <w:r w:rsidR="00D7132B">
              <w:rPr>
                <w:rFonts w:eastAsia="Times New Roman"/>
                <w:szCs w:val="24"/>
              </w:rPr>
              <w:t xml:space="preserve"> </w:t>
            </w:r>
            <w:r w:rsidR="007A4BEF" w:rsidRPr="004B1CEB">
              <w:rPr>
                <w:rFonts w:eastAsia="Times New Roman"/>
                <w:szCs w:val="24"/>
              </w:rPr>
              <w:t xml:space="preserve">z dne </w:t>
            </w:r>
            <w:r w:rsidR="00742551" w:rsidRPr="004B1CEB">
              <w:rPr>
                <w:rFonts w:eastAsia="Times New Roman"/>
                <w:szCs w:val="24"/>
              </w:rPr>
              <w:t>1</w:t>
            </w:r>
            <w:r w:rsidR="00D7132B">
              <w:rPr>
                <w:rFonts w:eastAsia="Times New Roman"/>
                <w:szCs w:val="24"/>
              </w:rPr>
              <w:t>9</w:t>
            </w:r>
            <w:r w:rsidR="00742551" w:rsidRPr="004B1CEB">
              <w:rPr>
                <w:rFonts w:eastAsia="Times New Roman"/>
                <w:szCs w:val="24"/>
              </w:rPr>
              <w:t>. </w:t>
            </w:r>
            <w:r w:rsidR="00D7132B">
              <w:rPr>
                <w:rFonts w:eastAsia="Times New Roman"/>
                <w:szCs w:val="24"/>
              </w:rPr>
              <w:t>2</w:t>
            </w:r>
            <w:r w:rsidR="00742551" w:rsidRPr="004B1CEB">
              <w:rPr>
                <w:rFonts w:eastAsia="Times New Roman"/>
                <w:szCs w:val="24"/>
              </w:rPr>
              <w:t>. 202</w:t>
            </w:r>
            <w:r w:rsidR="00D7132B">
              <w:rPr>
                <w:rFonts w:eastAsia="Times New Roman"/>
                <w:szCs w:val="24"/>
              </w:rPr>
              <w:t>5</w:t>
            </w:r>
            <w:r w:rsidR="002B532A" w:rsidRPr="004B1CEB">
              <w:rPr>
                <w:rFonts w:eastAsia="Times New Roman"/>
                <w:szCs w:val="24"/>
              </w:rPr>
              <w:t>,</w:t>
            </w:r>
          </w:p>
          <w:p w14:paraId="0DB92F4D" w14:textId="1245791E" w:rsidR="00193301" w:rsidRPr="000B39F7" w:rsidRDefault="002B532A" w:rsidP="000B39F7">
            <w:pPr>
              <w:numPr>
                <w:ilvl w:val="1"/>
                <w:numId w:val="4"/>
              </w:numPr>
              <w:tabs>
                <w:tab w:val="left" w:pos="3402"/>
              </w:tabs>
              <w:spacing w:after="0" w:line="260" w:lineRule="exact"/>
              <w:jc w:val="both"/>
              <w:rPr>
                <w:rFonts w:eastAsia="Times New Roman"/>
                <w:szCs w:val="24"/>
              </w:rPr>
            </w:pPr>
            <w:r w:rsidRPr="004B1CEB">
              <w:rPr>
                <w:rFonts w:eastAsia="Times New Roman"/>
                <w:szCs w:val="24"/>
              </w:rPr>
              <w:t>Sklep o potrditvi IP, št.</w:t>
            </w:r>
            <w:r w:rsidR="00FE54A5" w:rsidRPr="004B1CEB">
              <w:rPr>
                <w:rFonts w:eastAsia="Times New Roman"/>
                <w:szCs w:val="24"/>
              </w:rPr>
              <w:t xml:space="preserve"> </w:t>
            </w:r>
            <w:r w:rsidR="00D7132B" w:rsidRPr="00D7132B">
              <w:rPr>
                <w:rFonts w:eastAsia="Times New Roman"/>
                <w:szCs w:val="24"/>
              </w:rPr>
              <w:t>450-102/2025-2720-6</w:t>
            </w:r>
            <w:r w:rsidR="00D7132B">
              <w:rPr>
                <w:rFonts w:eastAsia="Times New Roman"/>
                <w:szCs w:val="24"/>
              </w:rPr>
              <w:t xml:space="preserve"> </w:t>
            </w:r>
            <w:r w:rsidR="00FE54A5" w:rsidRPr="004B1CEB">
              <w:rPr>
                <w:rFonts w:eastAsia="Times New Roman"/>
                <w:szCs w:val="24"/>
              </w:rPr>
              <w:t>z dne</w:t>
            </w:r>
            <w:r w:rsidR="003E0603" w:rsidRPr="004B1CEB">
              <w:rPr>
                <w:rFonts w:eastAsia="Times New Roman"/>
                <w:szCs w:val="24"/>
              </w:rPr>
              <w:t xml:space="preserve"> </w:t>
            </w:r>
            <w:r w:rsidR="00D7132B">
              <w:rPr>
                <w:rFonts w:eastAsia="Times New Roman"/>
                <w:szCs w:val="24"/>
              </w:rPr>
              <w:t>13</w:t>
            </w:r>
            <w:r w:rsidR="00F459C3" w:rsidRPr="004B1CEB">
              <w:rPr>
                <w:rFonts w:eastAsia="Times New Roman"/>
                <w:szCs w:val="24"/>
              </w:rPr>
              <w:t>. </w:t>
            </w:r>
            <w:r w:rsidR="00D7132B">
              <w:rPr>
                <w:rFonts w:eastAsia="Times New Roman"/>
                <w:szCs w:val="24"/>
              </w:rPr>
              <w:t>3</w:t>
            </w:r>
            <w:r w:rsidR="00F459C3" w:rsidRPr="004B1CEB">
              <w:rPr>
                <w:rFonts w:eastAsia="Times New Roman"/>
                <w:szCs w:val="24"/>
              </w:rPr>
              <w:t>. 202</w:t>
            </w:r>
            <w:r w:rsidR="00D7132B">
              <w:rPr>
                <w:rFonts w:eastAsia="Times New Roman"/>
                <w:szCs w:val="24"/>
              </w:rPr>
              <w:t>5</w:t>
            </w:r>
            <w:r w:rsidR="000B39F7">
              <w:rPr>
                <w:rFonts w:eastAsia="Times New Roman"/>
                <w:szCs w:val="24"/>
              </w:rPr>
              <w:t>.</w:t>
            </w:r>
          </w:p>
        </w:tc>
      </w:tr>
    </w:tbl>
    <w:p w14:paraId="1A3B8727" w14:textId="1571E733" w:rsidR="00FB397B" w:rsidRDefault="00FB397B"/>
    <w:p w14:paraId="4DBF4361" w14:textId="45CDBB97" w:rsidR="006E5450" w:rsidRDefault="006E5450"/>
    <w:p w14:paraId="00A26654" w14:textId="16C8D852" w:rsidR="00E01C57" w:rsidRDefault="00E01C57"/>
    <w:p w14:paraId="321F71D2" w14:textId="6C347D23" w:rsidR="00E01C57" w:rsidRDefault="00E01C57"/>
    <w:p w14:paraId="34B19FAD" w14:textId="607125D6" w:rsidR="00E01C57" w:rsidRDefault="00E01C57"/>
    <w:p w14:paraId="6FC57215" w14:textId="3047C242" w:rsidR="00E01C57" w:rsidRDefault="00E01C57"/>
    <w:p w14:paraId="4BF431E5" w14:textId="6A77FA85" w:rsidR="00E01C57" w:rsidRDefault="00E01C57"/>
    <w:p w14:paraId="17D2C1B8" w14:textId="5E1C3208" w:rsidR="00E01C57" w:rsidRDefault="00E01C57"/>
    <w:p w14:paraId="7AB83DC9" w14:textId="08785DF8" w:rsidR="00E01C57" w:rsidRDefault="00E01C57"/>
    <w:p w14:paraId="0CB9AE11" w14:textId="58841D54" w:rsidR="00E01C57" w:rsidRDefault="00E01C57"/>
    <w:p w14:paraId="5F66123B" w14:textId="5C8700A2" w:rsidR="00E01C57" w:rsidRDefault="00E01C57"/>
    <w:p w14:paraId="4230282F" w14:textId="0C4334A4" w:rsidR="00E01C57" w:rsidRDefault="00E01C57"/>
    <w:p w14:paraId="094723F0" w14:textId="7D603F04" w:rsidR="00E01C57" w:rsidRDefault="00E01C57"/>
    <w:p w14:paraId="705E6FEA" w14:textId="44484046" w:rsidR="00E01C57" w:rsidRDefault="00E01C57"/>
    <w:p w14:paraId="22D68AC2" w14:textId="6AB43933" w:rsidR="00E01C57" w:rsidRDefault="00E01C57"/>
    <w:p w14:paraId="1F034893" w14:textId="76DE69DF" w:rsidR="00E01C57" w:rsidRDefault="00E01C57"/>
    <w:p w14:paraId="4D909875" w14:textId="5F236224" w:rsidR="00E01C57" w:rsidRDefault="00E01C57"/>
    <w:p w14:paraId="6B78E31B" w14:textId="763AC924" w:rsidR="00E01C57" w:rsidRDefault="00E01C57"/>
    <w:p w14:paraId="484362B6" w14:textId="4198C6EE" w:rsidR="00E01C57" w:rsidRDefault="00E01C57"/>
    <w:p w14:paraId="1D148316" w14:textId="6DFCBBD2" w:rsidR="00E01C57" w:rsidRDefault="00E01C57"/>
    <w:p w14:paraId="13BE56A3" w14:textId="38B9EBA8" w:rsidR="00E01C57" w:rsidRDefault="00E01C57"/>
    <w:p w14:paraId="4F925157" w14:textId="7F384A51" w:rsidR="00E01C57" w:rsidRDefault="00E01C57"/>
    <w:p w14:paraId="2D87FF56" w14:textId="61900896" w:rsidR="00E01C57" w:rsidRDefault="00E01C57"/>
    <w:p w14:paraId="6DA65EDF" w14:textId="0CE35876" w:rsidR="00E01C57" w:rsidRDefault="00E01C57"/>
    <w:p w14:paraId="27339E5C" w14:textId="2F97D70C" w:rsidR="003D692A" w:rsidRDefault="003D692A">
      <w:r>
        <w:br w:type="page"/>
      </w:r>
    </w:p>
    <w:p w14:paraId="25E142F7" w14:textId="0B9872A6" w:rsidR="006E5450" w:rsidRPr="006E5450" w:rsidRDefault="006E5450" w:rsidP="006E5450">
      <w:pPr>
        <w:tabs>
          <w:tab w:val="left" w:pos="3402"/>
        </w:tabs>
        <w:spacing w:after="0" w:line="260" w:lineRule="exact"/>
        <w:ind w:left="360"/>
        <w:jc w:val="center"/>
        <w:rPr>
          <w:rFonts w:eastAsia="Times New Roman"/>
          <w:b/>
          <w:szCs w:val="24"/>
        </w:rPr>
      </w:pPr>
      <w:r w:rsidRPr="005C4967">
        <w:rPr>
          <w:rFonts w:eastAsia="Times New Roman"/>
          <w:b/>
          <w:szCs w:val="24"/>
        </w:rPr>
        <w:lastRenderedPageBreak/>
        <w:t>OBRAZLOŽITEV</w:t>
      </w:r>
    </w:p>
    <w:p w14:paraId="4DD2B3E7" w14:textId="77777777" w:rsidR="006E5450" w:rsidRPr="000F2619" w:rsidRDefault="006E5450" w:rsidP="000F2619">
      <w:pPr>
        <w:tabs>
          <w:tab w:val="left" w:pos="3402"/>
        </w:tabs>
        <w:spacing w:after="0" w:line="260" w:lineRule="exact"/>
        <w:jc w:val="both"/>
        <w:rPr>
          <w:rFonts w:eastAsia="Times New Roman"/>
          <w:b/>
          <w:iCs/>
          <w:color w:val="000000"/>
          <w:szCs w:val="20"/>
        </w:rPr>
      </w:pPr>
    </w:p>
    <w:p w14:paraId="3640C9EC" w14:textId="4AB64B80" w:rsidR="006D5DBD" w:rsidRDefault="0010588C" w:rsidP="006D5DBD">
      <w:pPr>
        <w:tabs>
          <w:tab w:val="left" w:pos="3402"/>
        </w:tabs>
        <w:spacing w:after="0" w:line="260" w:lineRule="exact"/>
        <w:jc w:val="both"/>
        <w:rPr>
          <w:b/>
          <w:bCs/>
        </w:rPr>
      </w:pPr>
      <w:r>
        <w:rPr>
          <w:b/>
          <w:bCs/>
        </w:rPr>
        <w:t xml:space="preserve">Uvrstitev novega projekta </w:t>
      </w:r>
      <w:r w:rsidR="00AF3BB4" w:rsidRPr="00AF3BB4">
        <w:rPr>
          <w:rFonts w:cs="Arial"/>
          <w:b/>
          <w:bCs/>
          <w:szCs w:val="20"/>
        </w:rPr>
        <w:t>2720-25-0</w:t>
      </w:r>
      <w:r w:rsidR="00D30041">
        <w:rPr>
          <w:rFonts w:cs="Arial"/>
          <w:b/>
          <w:bCs/>
          <w:szCs w:val="20"/>
        </w:rPr>
        <w:t>202</w:t>
      </w:r>
      <w:r w:rsidR="00AF3BB4" w:rsidRPr="00AF3BB4">
        <w:rPr>
          <w:rFonts w:cs="Arial"/>
          <w:b/>
          <w:bCs/>
          <w:szCs w:val="20"/>
        </w:rPr>
        <w:t xml:space="preserve"> </w:t>
      </w:r>
      <w:r w:rsidR="00D30041">
        <w:rPr>
          <w:b/>
          <w:bCs/>
        </w:rPr>
        <w:t>Nakup avtomobilov za delovanje vstopnih točk na centrih za socialno delo</w:t>
      </w:r>
      <w:r>
        <w:rPr>
          <w:b/>
          <w:bCs/>
        </w:rPr>
        <w:t xml:space="preserve"> v veljavni Načrt razvojnih programov za obdobje 202</w:t>
      </w:r>
      <w:r w:rsidR="00AA5A1A">
        <w:rPr>
          <w:b/>
          <w:bCs/>
        </w:rPr>
        <w:t>5</w:t>
      </w:r>
      <w:r>
        <w:rPr>
          <w:b/>
          <w:bCs/>
        </w:rPr>
        <w:t>–202</w:t>
      </w:r>
      <w:r w:rsidR="00AA5A1A">
        <w:rPr>
          <w:b/>
          <w:bCs/>
        </w:rPr>
        <w:t>8</w:t>
      </w:r>
      <w:r>
        <w:rPr>
          <w:b/>
          <w:bCs/>
        </w:rPr>
        <w:t xml:space="preserve"> </w:t>
      </w:r>
    </w:p>
    <w:p w14:paraId="4B0532BA" w14:textId="77777777" w:rsidR="0010588C" w:rsidRPr="006D5DBD" w:rsidRDefault="0010588C" w:rsidP="006D5DBD">
      <w:pPr>
        <w:tabs>
          <w:tab w:val="left" w:pos="3402"/>
        </w:tabs>
        <w:spacing w:after="0" w:line="260" w:lineRule="exact"/>
        <w:jc w:val="both"/>
        <w:rPr>
          <w:rFonts w:eastAsia="Times New Roman" w:cs="Arial"/>
          <w:b/>
          <w:iCs/>
          <w:szCs w:val="20"/>
          <w:lang w:eastAsia="sl-SI"/>
        </w:rPr>
      </w:pPr>
    </w:p>
    <w:p w14:paraId="39B6257E" w14:textId="77777777" w:rsidR="00A5597F" w:rsidRDefault="00A5597F" w:rsidP="00A5597F">
      <w:pPr>
        <w:tabs>
          <w:tab w:val="left" w:pos="3402"/>
        </w:tabs>
        <w:spacing w:after="0" w:line="260" w:lineRule="exact"/>
        <w:jc w:val="both"/>
        <w:rPr>
          <w:rFonts w:eastAsia="Times New Roman"/>
          <w:iCs/>
          <w:szCs w:val="20"/>
        </w:rPr>
      </w:pPr>
    </w:p>
    <w:p w14:paraId="00CC3BE2" w14:textId="3FFA9D12" w:rsidR="00A5597F" w:rsidRDefault="00A5597F" w:rsidP="00A5597F">
      <w:pPr>
        <w:tabs>
          <w:tab w:val="left" w:pos="3402"/>
        </w:tabs>
        <w:spacing w:after="0" w:line="260" w:lineRule="exact"/>
        <w:jc w:val="both"/>
        <w:rPr>
          <w:rFonts w:eastAsia="Times New Roman"/>
          <w:iCs/>
          <w:szCs w:val="20"/>
        </w:rPr>
      </w:pPr>
      <w:r w:rsidRPr="00A5597F">
        <w:rPr>
          <w:rFonts w:eastAsia="Times New Roman"/>
          <w:iCs/>
          <w:szCs w:val="20"/>
        </w:rPr>
        <w:t xml:space="preserve">Namen investicije je zagotoviti osnovne pogoje </w:t>
      </w:r>
      <w:r w:rsidR="00767E23">
        <w:rPr>
          <w:rFonts w:eastAsia="Times New Roman"/>
          <w:iCs/>
          <w:szCs w:val="20"/>
        </w:rPr>
        <w:t xml:space="preserve">in zagonska sredstva </w:t>
      </w:r>
      <w:r w:rsidRPr="00A5597F">
        <w:rPr>
          <w:rFonts w:eastAsia="Times New Roman"/>
          <w:iCs/>
          <w:szCs w:val="20"/>
        </w:rPr>
        <w:t xml:space="preserve">za delo na vstopnih točkah </w:t>
      </w:r>
      <w:r>
        <w:rPr>
          <w:rFonts w:eastAsia="Times New Roman"/>
          <w:iCs/>
          <w:szCs w:val="20"/>
        </w:rPr>
        <w:t xml:space="preserve">(16 območnih centrov za socialno delo). </w:t>
      </w:r>
      <w:r w:rsidRPr="00A5597F">
        <w:rPr>
          <w:rFonts w:eastAsia="Times New Roman"/>
          <w:iCs/>
          <w:szCs w:val="20"/>
        </w:rPr>
        <w:t>Po podatkih iz leta 2024 je bilo na vstopnih točkah za dolgotrajno oskrbo v Sloveniji zaposlenih 18 dodatnih strokovnih delavcev. Za leto 2025 je načrtovanih dodatnih 110 zaposlitev na tem področju in</w:t>
      </w:r>
      <w:r w:rsidR="000B658A">
        <w:rPr>
          <w:rFonts w:eastAsia="Times New Roman"/>
          <w:iCs/>
          <w:szCs w:val="20"/>
        </w:rPr>
        <w:t xml:space="preserve"> še</w:t>
      </w:r>
      <w:r w:rsidRPr="00A5597F">
        <w:rPr>
          <w:rFonts w:eastAsia="Times New Roman"/>
          <w:iCs/>
          <w:szCs w:val="20"/>
        </w:rPr>
        <w:t xml:space="preserve"> dodatnih 18 projektnih zaposlitev.</w:t>
      </w:r>
    </w:p>
    <w:p w14:paraId="2A378D9E" w14:textId="77777777" w:rsidR="00A5597F" w:rsidRPr="00A5597F" w:rsidRDefault="00A5597F" w:rsidP="00A5597F">
      <w:pPr>
        <w:tabs>
          <w:tab w:val="left" w:pos="3402"/>
        </w:tabs>
        <w:spacing w:after="0" w:line="260" w:lineRule="exact"/>
        <w:jc w:val="both"/>
        <w:rPr>
          <w:rFonts w:eastAsia="Times New Roman"/>
          <w:iCs/>
          <w:szCs w:val="20"/>
        </w:rPr>
      </w:pPr>
    </w:p>
    <w:p w14:paraId="3621F08B" w14:textId="63191C0A" w:rsidR="00A5597F" w:rsidRDefault="00A5597F" w:rsidP="00A5597F">
      <w:pPr>
        <w:tabs>
          <w:tab w:val="left" w:pos="3402"/>
        </w:tabs>
        <w:spacing w:after="0" w:line="260" w:lineRule="exact"/>
        <w:jc w:val="both"/>
        <w:rPr>
          <w:rFonts w:eastAsia="Times New Roman"/>
          <w:iCs/>
          <w:szCs w:val="20"/>
        </w:rPr>
      </w:pPr>
      <w:r w:rsidRPr="00A5597F">
        <w:rPr>
          <w:rFonts w:eastAsia="Times New Roman"/>
          <w:iCs/>
          <w:szCs w:val="20"/>
        </w:rPr>
        <w:t>Izvajanje določb ZDOsk-1 zahteva terensko delo, vključno s sklepanjem začasnih osebnih načrtov in obiskov, namenjenih spremljanju ustreznosti izvedene oskrbe s strani oskrbovalca družinskega člana (6. odstavek 131. člena ZDOsk-1)</w:t>
      </w:r>
      <w:r>
        <w:rPr>
          <w:rFonts w:eastAsia="Times New Roman"/>
          <w:iCs/>
          <w:szCs w:val="20"/>
        </w:rPr>
        <w:t xml:space="preserve">, predvsem pa ocenjevanju upravičenosti do dolgotrajne oskrbe (36. člen ZDOsk-1) in pripravi načrtov priporočenih storitev dolgotrajne oskrbe (39. člen ZDOsk-1), ki </w:t>
      </w:r>
      <w:r w:rsidRPr="00A5597F">
        <w:rPr>
          <w:rFonts w:eastAsia="Times New Roman"/>
          <w:iCs/>
          <w:szCs w:val="20"/>
        </w:rPr>
        <w:t>izhaja</w:t>
      </w:r>
      <w:r w:rsidR="00097F9E">
        <w:rPr>
          <w:rFonts w:eastAsia="Times New Roman"/>
          <w:iCs/>
          <w:szCs w:val="20"/>
        </w:rPr>
        <w:t>jo</w:t>
      </w:r>
      <w:r w:rsidRPr="00A5597F">
        <w:rPr>
          <w:rFonts w:eastAsia="Times New Roman"/>
          <w:iCs/>
          <w:szCs w:val="20"/>
        </w:rPr>
        <w:t xml:space="preserve"> iz individualne ocene upravičenosti in potreb upravičenca do </w:t>
      </w:r>
      <w:r w:rsidR="000B658A">
        <w:rPr>
          <w:rFonts w:eastAsia="Times New Roman"/>
          <w:iCs/>
          <w:szCs w:val="20"/>
        </w:rPr>
        <w:t>dolgotrajne oskrbe</w:t>
      </w:r>
      <w:r w:rsidRPr="00A5597F">
        <w:rPr>
          <w:rFonts w:eastAsia="Times New Roman"/>
          <w:iCs/>
          <w:szCs w:val="20"/>
        </w:rPr>
        <w:t>. C</w:t>
      </w:r>
      <w:r w:rsidR="004A63A7">
        <w:rPr>
          <w:rFonts w:eastAsia="Times New Roman"/>
          <w:iCs/>
          <w:szCs w:val="20"/>
        </w:rPr>
        <w:t>entri za socialno delo</w:t>
      </w:r>
      <w:r w:rsidRPr="00A5597F">
        <w:rPr>
          <w:rFonts w:eastAsia="Times New Roman"/>
          <w:iCs/>
          <w:szCs w:val="20"/>
        </w:rPr>
        <w:t xml:space="preserve"> nimajo razpoložljivih sredstev za nakup osebnih vozil, ki bi omogočili izvajanje vseh navedenih nalog.</w:t>
      </w:r>
    </w:p>
    <w:p w14:paraId="3F2CF50E" w14:textId="77777777" w:rsidR="00A5597F" w:rsidRPr="00A5597F" w:rsidRDefault="00A5597F" w:rsidP="00A5597F">
      <w:pPr>
        <w:tabs>
          <w:tab w:val="left" w:pos="3402"/>
        </w:tabs>
        <w:spacing w:after="0" w:line="260" w:lineRule="exact"/>
        <w:jc w:val="both"/>
        <w:rPr>
          <w:rFonts w:eastAsia="Times New Roman"/>
          <w:iCs/>
          <w:szCs w:val="20"/>
        </w:rPr>
      </w:pPr>
    </w:p>
    <w:p w14:paraId="4F15DB1D" w14:textId="08283DC7" w:rsidR="00A5597F" w:rsidRDefault="00A5597F" w:rsidP="00A5597F">
      <w:pPr>
        <w:tabs>
          <w:tab w:val="left" w:pos="3402"/>
        </w:tabs>
        <w:spacing w:after="0" w:line="260" w:lineRule="exact"/>
        <w:jc w:val="both"/>
        <w:rPr>
          <w:rFonts w:eastAsia="Times New Roman"/>
          <w:iCs/>
          <w:szCs w:val="20"/>
        </w:rPr>
      </w:pPr>
      <w:r w:rsidRPr="00A5597F">
        <w:rPr>
          <w:rFonts w:eastAsia="Times New Roman"/>
          <w:iCs/>
          <w:szCs w:val="20"/>
        </w:rPr>
        <w:t xml:space="preserve">MSP je v drugi polovici leta 2024 izvedlo povpraševanje pri vseh šestnajstih območnih </w:t>
      </w:r>
      <w:r w:rsidR="00097F9E">
        <w:rPr>
          <w:rFonts w:eastAsia="Times New Roman"/>
          <w:iCs/>
          <w:szCs w:val="20"/>
        </w:rPr>
        <w:t>centrih za socialno delo</w:t>
      </w:r>
      <w:r w:rsidRPr="00A5597F">
        <w:rPr>
          <w:rFonts w:eastAsia="Times New Roman"/>
          <w:iCs/>
          <w:szCs w:val="20"/>
        </w:rPr>
        <w:t xml:space="preserve"> v Republiki Sloveniji in dne 11. 10. 2024 ugotovilo, da vsi potrebujejo skupno 55 avtomobilov. </w:t>
      </w:r>
    </w:p>
    <w:p w14:paraId="5049BA30" w14:textId="77777777" w:rsidR="00A5597F" w:rsidRPr="00A5597F" w:rsidRDefault="00A5597F" w:rsidP="00A5597F">
      <w:pPr>
        <w:tabs>
          <w:tab w:val="left" w:pos="3402"/>
        </w:tabs>
        <w:spacing w:after="0" w:line="260" w:lineRule="exact"/>
        <w:jc w:val="both"/>
        <w:rPr>
          <w:rFonts w:eastAsia="Times New Roman"/>
          <w:iCs/>
          <w:szCs w:val="20"/>
        </w:rPr>
      </w:pPr>
    </w:p>
    <w:p w14:paraId="1F339F50" w14:textId="3CBA752A" w:rsidR="00A5597F" w:rsidRPr="00A5597F" w:rsidRDefault="00A5597F" w:rsidP="00A5597F">
      <w:pPr>
        <w:tabs>
          <w:tab w:val="left" w:pos="3402"/>
        </w:tabs>
        <w:spacing w:after="0" w:line="260" w:lineRule="exact"/>
        <w:jc w:val="both"/>
        <w:rPr>
          <w:rFonts w:eastAsia="Times New Roman"/>
          <w:b/>
          <w:iCs/>
          <w:szCs w:val="20"/>
        </w:rPr>
      </w:pPr>
      <w:bookmarkStart w:id="2" w:name="_Toc190692242"/>
      <w:r w:rsidRPr="00A5597F">
        <w:rPr>
          <w:rFonts w:eastAsia="Times New Roman"/>
          <w:b/>
          <w:iCs/>
          <w:szCs w:val="20"/>
        </w:rPr>
        <w:t xml:space="preserve">Tabela: Seznam </w:t>
      </w:r>
      <w:r>
        <w:rPr>
          <w:rFonts w:eastAsia="Times New Roman"/>
          <w:b/>
          <w:iCs/>
          <w:szCs w:val="20"/>
        </w:rPr>
        <w:t xml:space="preserve">glede na </w:t>
      </w:r>
      <w:r w:rsidRPr="00A5597F">
        <w:rPr>
          <w:rFonts w:eastAsia="Times New Roman"/>
          <w:b/>
          <w:iCs/>
          <w:szCs w:val="20"/>
        </w:rPr>
        <w:t>števil</w:t>
      </w:r>
      <w:r>
        <w:rPr>
          <w:rFonts w:eastAsia="Times New Roman"/>
          <w:b/>
          <w:iCs/>
          <w:szCs w:val="20"/>
        </w:rPr>
        <w:t>o</w:t>
      </w:r>
      <w:r w:rsidRPr="00A5597F">
        <w:rPr>
          <w:rFonts w:eastAsia="Times New Roman"/>
          <w:b/>
          <w:iCs/>
          <w:szCs w:val="20"/>
        </w:rPr>
        <w:t xml:space="preserve"> in vrst</w:t>
      </w:r>
      <w:r>
        <w:rPr>
          <w:rFonts w:eastAsia="Times New Roman"/>
          <w:b/>
          <w:iCs/>
          <w:szCs w:val="20"/>
        </w:rPr>
        <w:t>o</w:t>
      </w:r>
      <w:r w:rsidRPr="00A5597F">
        <w:rPr>
          <w:rFonts w:eastAsia="Times New Roman"/>
          <w:b/>
          <w:iCs/>
          <w:szCs w:val="20"/>
        </w:rPr>
        <w:t xml:space="preserve"> </w:t>
      </w:r>
      <w:r>
        <w:rPr>
          <w:rFonts w:eastAsia="Times New Roman"/>
          <w:b/>
          <w:iCs/>
          <w:szCs w:val="20"/>
        </w:rPr>
        <w:t>osebnih vozil</w:t>
      </w:r>
      <w:r w:rsidRPr="00A5597F">
        <w:rPr>
          <w:rFonts w:eastAsia="Times New Roman"/>
          <w:b/>
          <w:iCs/>
          <w:szCs w:val="20"/>
        </w:rPr>
        <w:t xml:space="preserve"> po območnih </w:t>
      </w:r>
      <w:bookmarkEnd w:id="2"/>
      <w:r w:rsidR="004A63A7">
        <w:rPr>
          <w:rFonts w:eastAsia="Times New Roman"/>
          <w:b/>
          <w:iCs/>
          <w:szCs w:val="20"/>
        </w:rPr>
        <w:t>centrih za socialno delo.</w:t>
      </w:r>
    </w:p>
    <w:p w14:paraId="1A7393D6" w14:textId="77777777" w:rsidR="00A5597F" w:rsidRPr="00A5597F" w:rsidRDefault="00A5597F" w:rsidP="00A5597F">
      <w:pPr>
        <w:tabs>
          <w:tab w:val="left" w:pos="3402"/>
        </w:tabs>
        <w:spacing w:after="0" w:line="260" w:lineRule="exact"/>
        <w:jc w:val="both"/>
        <w:rPr>
          <w:rFonts w:eastAsia="Times New Roman"/>
          <w:iCs/>
          <w:szCs w:val="20"/>
        </w:rPr>
      </w:pPr>
    </w:p>
    <w:tbl>
      <w:tblPr>
        <w:tblStyle w:val="Tabelamrea"/>
        <w:tblW w:w="9662" w:type="dxa"/>
        <w:tblLook w:val="04A0" w:firstRow="1" w:lastRow="0" w:firstColumn="1" w:lastColumn="0" w:noHBand="0" w:noVBand="1"/>
      </w:tblPr>
      <w:tblGrid>
        <w:gridCol w:w="628"/>
        <w:gridCol w:w="1389"/>
        <w:gridCol w:w="971"/>
        <w:gridCol w:w="1161"/>
        <w:gridCol w:w="1127"/>
        <w:gridCol w:w="1184"/>
        <w:gridCol w:w="1184"/>
        <w:gridCol w:w="1127"/>
        <w:gridCol w:w="891"/>
      </w:tblGrid>
      <w:tr w:rsidR="00A5597F" w:rsidRPr="00A5597F" w14:paraId="12AD5D75" w14:textId="77777777" w:rsidTr="000013D9">
        <w:tc>
          <w:tcPr>
            <w:tcW w:w="628" w:type="dxa"/>
          </w:tcPr>
          <w:p w14:paraId="5EFB2F10" w14:textId="77777777" w:rsidR="00A5597F" w:rsidRPr="00A5597F" w:rsidRDefault="00A5597F" w:rsidP="00A5597F">
            <w:pPr>
              <w:tabs>
                <w:tab w:val="left" w:pos="3402"/>
              </w:tabs>
              <w:spacing w:line="260" w:lineRule="exact"/>
              <w:jc w:val="both"/>
              <w:rPr>
                <w:rFonts w:eastAsia="Times New Roman"/>
                <w:b/>
                <w:bCs/>
                <w:iCs/>
                <w:szCs w:val="20"/>
              </w:rPr>
            </w:pPr>
            <w:r w:rsidRPr="00A5597F">
              <w:rPr>
                <w:rFonts w:eastAsia="Times New Roman"/>
                <w:b/>
                <w:bCs/>
                <w:iCs/>
                <w:szCs w:val="20"/>
              </w:rPr>
              <w:t>Zap. št.</w:t>
            </w:r>
          </w:p>
        </w:tc>
        <w:tc>
          <w:tcPr>
            <w:tcW w:w="1389" w:type="dxa"/>
          </w:tcPr>
          <w:p w14:paraId="65496D19" w14:textId="2C18CEC9" w:rsidR="00A5597F" w:rsidRPr="00A5597F" w:rsidRDefault="00A5597F" w:rsidP="00A5597F">
            <w:pPr>
              <w:tabs>
                <w:tab w:val="left" w:pos="3402"/>
              </w:tabs>
              <w:spacing w:line="260" w:lineRule="exact"/>
              <w:jc w:val="both"/>
              <w:rPr>
                <w:rFonts w:eastAsia="Times New Roman"/>
                <w:b/>
                <w:bCs/>
                <w:iCs/>
                <w:szCs w:val="20"/>
              </w:rPr>
            </w:pPr>
            <w:r w:rsidRPr="00A5597F">
              <w:rPr>
                <w:rFonts w:eastAsia="Times New Roman"/>
                <w:b/>
                <w:bCs/>
                <w:iCs/>
                <w:szCs w:val="20"/>
              </w:rPr>
              <w:t>C</w:t>
            </w:r>
            <w:r w:rsidR="004A63A7">
              <w:rPr>
                <w:rFonts w:eastAsia="Times New Roman"/>
                <w:b/>
                <w:bCs/>
                <w:iCs/>
                <w:szCs w:val="20"/>
              </w:rPr>
              <w:t>enter za socialno delo</w:t>
            </w:r>
          </w:p>
        </w:tc>
        <w:tc>
          <w:tcPr>
            <w:tcW w:w="971" w:type="dxa"/>
          </w:tcPr>
          <w:p w14:paraId="4CEB54B0" w14:textId="77777777" w:rsidR="00A5597F" w:rsidRPr="00A5597F" w:rsidRDefault="00A5597F" w:rsidP="00A5597F">
            <w:pPr>
              <w:tabs>
                <w:tab w:val="left" w:pos="3402"/>
              </w:tabs>
              <w:spacing w:line="260" w:lineRule="exact"/>
              <w:jc w:val="both"/>
              <w:rPr>
                <w:rFonts w:eastAsia="Times New Roman"/>
                <w:b/>
                <w:bCs/>
                <w:iCs/>
                <w:szCs w:val="20"/>
              </w:rPr>
            </w:pPr>
            <w:r w:rsidRPr="00A5597F">
              <w:rPr>
                <w:rFonts w:eastAsia="Times New Roman"/>
                <w:b/>
                <w:bCs/>
                <w:iCs/>
                <w:szCs w:val="20"/>
              </w:rPr>
              <w:t>Osebno vozilo nižjega razreda</w:t>
            </w:r>
          </w:p>
        </w:tc>
        <w:tc>
          <w:tcPr>
            <w:tcW w:w="1161" w:type="dxa"/>
          </w:tcPr>
          <w:p w14:paraId="7B1CC065" w14:textId="77777777" w:rsidR="00A5597F" w:rsidRPr="00A5597F" w:rsidRDefault="00A5597F" w:rsidP="00A5597F">
            <w:pPr>
              <w:tabs>
                <w:tab w:val="left" w:pos="3402"/>
              </w:tabs>
              <w:spacing w:line="260" w:lineRule="exact"/>
              <w:jc w:val="both"/>
              <w:rPr>
                <w:rFonts w:eastAsia="Times New Roman"/>
                <w:b/>
                <w:bCs/>
                <w:iCs/>
                <w:szCs w:val="20"/>
              </w:rPr>
            </w:pPr>
            <w:r w:rsidRPr="00A5597F">
              <w:rPr>
                <w:rFonts w:eastAsia="Times New Roman"/>
                <w:b/>
                <w:bCs/>
                <w:iCs/>
                <w:szCs w:val="20"/>
              </w:rPr>
              <w:t>Osebno vozilo nižjega srednjega razreda</w:t>
            </w:r>
          </w:p>
        </w:tc>
        <w:tc>
          <w:tcPr>
            <w:tcW w:w="1127" w:type="dxa"/>
          </w:tcPr>
          <w:p w14:paraId="190DE871" w14:textId="77777777" w:rsidR="00A5597F" w:rsidRPr="00A5597F" w:rsidRDefault="00A5597F" w:rsidP="00A5597F">
            <w:pPr>
              <w:tabs>
                <w:tab w:val="left" w:pos="3402"/>
              </w:tabs>
              <w:spacing w:line="260" w:lineRule="exact"/>
              <w:jc w:val="both"/>
              <w:rPr>
                <w:rFonts w:eastAsia="Times New Roman"/>
                <w:b/>
                <w:bCs/>
                <w:iCs/>
                <w:szCs w:val="20"/>
              </w:rPr>
            </w:pPr>
            <w:r w:rsidRPr="00A5597F">
              <w:rPr>
                <w:rFonts w:eastAsia="Times New Roman"/>
                <w:b/>
                <w:bCs/>
                <w:iCs/>
                <w:szCs w:val="20"/>
              </w:rPr>
              <w:t>Vozilo s 4-kolesnim pogonom</w:t>
            </w:r>
          </w:p>
        </w:tc>
        <w:tc>
          <w:tcPr>
            <w:tcW w:w="1184" w:type="dxa"/>
          </w:tcPr>
          <w:p w14:paraId="459AF35E" w14:textId="77777777" w:rsidR="00A5597F" w:rsidRPr="00A5597F" w:rsidRDefault="00A5597F" w:rsidP="00A5597F">
            <w:pPr>
              <w:tabs>
                <w:tab w:val="left" w:pos="3402"/>
              </w:tabs>
              <w:spacing w:line="260" w:lineRule="exact"/>
              <w:jc w:val="both"/>
              <w:rPr>
                <w:rFonts w:eastAsia="Times New Roman"/>
                <w:b/>
                <w:bCs/>
                <w:iCs/>
                <w:szCs w:val="20"/>
              </w:rPr>
            </w:pPr>
            <w:r w:rsidRPr="00A5597F">
              <w:rPr>
                <w:rFonts w:eastAsia="Times New Roman"/>
                <w:b/>
                <w:bCs/>
                <w:iCs/>
                <w:szCs w:val="20"/>
              </w:rPr>
              <w:t>Baterijsko električno vozilo nižjega razreda</w:t>
            </w:r>
          </w:p>
        </w:tc>
        <w:tc>
          <w:tcPr>
            <w:tcW w:w="1184" w:type="dxa"/>
          </w:tcPr>
          <w:p w14:paraId="64773F74" w14:textId="77777777" w:rsidR="00A5597F" w:rsidRPr="00A5597F" w:rsidRDefault="00A5597F" w:rsidP="00A5597F">
            <w:pPr>
              <w:tabs>
                <w:tab w:val="left" w:pos="3402"/>
              </w:tabs>
              <w:spacing w:line="260" w:lineRule="exact"/>
              <w:jc w:val="both"/>
              <w:rPr>
                <w:rFonts w:eastAsia="Times New Roman"/>
                <w:b/>
                <w:bCs/>
                <w:iCs/>
                <w:szCs w:val="20"/>
              </w:rPr>
            </w:pPr>
            <w:r w:rsidRPr="00A5597F">
              <w:rPr>
                <w:rFonts w:eastAsia="Times New Roman"/>
                <w:b/>
                <w:bCs/>
                <w:iCs/>
                <w:szCs w:val="20"/>
              </w:rPr>
              <w:t>Baterijsko električno vozilo srednjega razreda</w:t>
            </w:r>
          </w:p>
        </w:tc>
        <w:tc>
          <w:tcPr>
            <w:tcW w:w="1127" w:type="dxa"/>
          </w:tcPr>
          <w:p w14:paraId="4DCA2AF8" w14:textId="77777777" w:rsidR="00A5597F" w:rsidRPr="00A5597F" w:rsidRDefault="00A5597F" w:rsidP="00A5597F">
            <w:pPr>
              <w:tabs>
                <w:tab w:val="left" w:pos="3402"/>
              </w:tabs>
              <w:spacing w:line="260" w:lineRule="exact"/>
              <w:jc w:val="both"/>
              <w:rPr>
                <w:rFonts w:eastAsia="Times New Roman"/>
                <w:b/>
                <w:bCs/>
                <w:iCs/>
                <w:szCs w:val="20"/>
              </w:rPr>
            </w:pPr>
            <w:r w:rsidRPr="00A5597F">
              <w:rPr>
                <w:rFonts w:eastAsia="Times New Roman"/>
                <w:b/>
                <w:bCs/>
                <w:iCs/>
                <w:szCs w:val="20"/>
              </w:rPr>
              <w:t xml:space="preserve">Terensko vozilo s </w:t>
            </w:r>
            <w:proofErr w:type="gramStart"/>
            <w:r w:rsidRPr="00A5597F">
              <w:rPr>
                <w:rFonts w:eastAsia="Times New Roman"/>
                <w:b/>
                <w:bCs/>
                <w:iCs/>
                <w:szCs w:val="20"/>
              </w:rPr>
              <w:t>4</w:t>
            </w:r>
            <w:proofErr w:type="gramEnd"/>
            <w:r w:rsidRPr="00A5597F">
              <w:rPr>
                <w:rFonts w:eastAsia="Times New Roman"/>
                <w:b/>
                <w:bCs/>
                <w:iCs/>
                <w:szCs w:val="20"/>
              </w:rPr>
              <w:t xml:space="preserve"> kolesnim pogonom</w:t>
            </w:r>
          </w:p>
        </w:tc>
        <w:tc>
          <w:tcPr>
            <w:tcW w:w="891" w:type="dxa"/>
          </w:tcPr>
          <w:p w14:paraId="5FDF4029" w14:textId="77777777" w:rsidR="00A5597F" w:rsidRPr="00A5597F" w:rsidRDefault="00A5597F" w:rsidP="00A5597F">
            <w:pPr>
              <w:tabs>
                <w:tab w:val="left" w:pos="3402"/>
              </w:tabs>
              <w:spacing w:line="260" w:lineRule="exact"/>
              <w:jc w:val="both"/>
              <w:rPr>
                <w:rFonts w:eastAsia="Times New Roman"/>
                <w:b/>
                <w:bCs/>
                <w:iCs/>
                <w:szCs w:val="20"/>
              </w:rPr>
            </w:pPr>
            <w:r w:rsidRPr="00A5597F">
              <w:rPr>
                <w:rFonts w:eastAsia="Times New Roman"/>
                <w:b/>
                <w:bCs/>
                <w:iCs/>
                <w:szCs w:val="20"/>
              </w:rPr>
              <w:t>Skupaj</w:t>
            </w:r>
          </w:p>
        </w:tc>
      </w:tr>
      <w:tr w:rsidR="00A5597F" w:rsidRPr="00A5597F" w14:paraId="5A4486EC" w14:textId="77777777" w:rsidTr="000013D9">
        <w:tc>
          <w:tcPr>
            <w:tcW w:w="628" w:type="dxa"/>
          </w:tcPr>
          <w:p w14:paraId="1FE70EF3"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389" w:type="dxa"/>
          </w:tcPr>
          <w:p w14:paraId="7E3531A7"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Center za socialno delo Celje, Opekarniška cesta 15b, 3000 Celje</w:t>
            </w:r>
          </w:p>
        </w:tc>
        <w:tc>
          <w:tcPr>
            <w:tcW w:w="971" w:type="dxa"/>
          </w:tcPr>
          <w:p w14:paraId="59BEC868" w14:textId="77777777" w:rsidR="00A5597F" w:rsidRPr="00A5597F" w:rsidRDefault="00A5597F" w:rsidP="00A5597F">
            <w:pPr>
              <w:tabs>
                <w:tab w:val="left" w:pos="3402"/>
              </w:tabs>
              <w:spacing w:line="260" w:lineRule="exact"/>
              <w:jc w:val="both"/>
              <w:rPr>
                <w:rFonts w:eastAsia="Times New Roman"/>
                <w:iCs/>
                <w:szCs w:val="20"/>
              </w:rPr>
            </w:pPr>
          </w:p>
        </w:tc>
        <w:tc>
          <w:tcPr>
            <w:tcW w:w="1161" w:type="dxa"/>
          </w:tcPr>
          <w:p w14:paraId="071B17A0"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3566006F" w14:textId="77777777" w:rsidR="00A5597F" w:rsidRPr="00A5597F" w:rsidRDefault="00A5597F" w:rsidP="00A5597F">
            <w:pPr>
              <w:tabs>
                <w:tab w:val="left" w:pos="3402"/>
              </w:tabs>
              <w:spacing w:line="260" w:lineRule="exact"/>
              <w:jc w:val="both"/>
              <w:rPr>
                <w:rFonts w:eastAsia="Times New Roman"/>
                <w:iCs/>
                <w:szCs w:val="20"/>
              </w:rPr>
            </w:pPr>
          </w:p>
        </w:tc>
        <w:tc>
          <w:tcPr>
            <w:tcW w:w="1184" w:type="dxa"/>
          </w:tcPr>
          <w:p w14:paraId="252B7BB7"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2</w:t>
            </w:r>
          </w:p>
        </w:tc>
        <w:tc>
          <w:tcPr>
            <w:tcW w:w="1184" w:type="dxa"/>
          </w:tcPr>
          <w:p w14:paraId="1035E9B5"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7F539081"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3</w:t>
            </w:r>
          </w:p>
        </w:tc>
        <w:tc>
          <w:tcPr>
            <w:tcW w:w="891" w:type="dxa"/>
          </w:tcPr>
          <w:p w14:paraId="43DB9734"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5</w:t>
            </w:r>
          </w:p>
        </w:tc>
      </w:tr>
      <w:tr w:rsidR="00A5597F" w:rsidRPr="00A5597F" w14:paraId="1F439021" w14:textId="77777777" w:rsidTr="000013D9">
        <w:tc>
          <w:tcPr>
            <w:tcW w:w="628" w:type="dxa"/>
          </w:tcPr>
          <w:p w14:paraId="11F8EE31"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2.</w:t>
            </w:r>
          </w:p>
        </w:tc>
        <w:tc>
          <w:tcPr>
            <w:tcW w:w="1389" w:type="dxa"/>
          </w:tcPr>
          <w:p w14:paraId="15D69B34"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Center za socialno delo Dolenjska in Bela Krajina, Resslova ulica 7b, 8000 Novo mesto</w:t>
            </w:r>
          </w:p>
        </w:tc>
        <w:tc>
          <w:tcPr>
            <w:tcW w:w="971" w:type="dxa"/>
          </w:tcPr>
          <w:p w14:paraId="650CE5B7"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161" w:type="dxa"/>
          </w:tcPr>
          <w:p w14:paraId="3AD596CA"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2F06A025" w14:textId="77777777" w:rsidR="00A5597F" w:rsidRPr="00A5597F" w:rsidRDefault="00A5597F" w:rsidP="00A5597F">
            <w:pPr>
              <w:tabs>
                <w:tab w:val="left" w:pos="3402"/>
              </w:tabs>
              <w:spacing w:line="260" w:lineRule="exact"/>
              <w:jc w:val="both"/>
              <w:rPr>
                <w:rFonts w:eastAsia="Times New Roman"/>
                <w:iCs/>
                <w:szCs w:val="20"/>
              </w:rPr>
            </w:pPr>
          </w:p>
        </w:tc>
        <w:tc>
          <w:tcPr>
            <w:tcW w:w="1184" w:type="dxa"/>
          </w:tcPr>
          <w:p w14:paraId="2C3A8056"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184" w:type="dxa"/>
          </w:tcPr>
          <w:p w14:paraId="5B5A355D"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2EBE0D9F" w14:textId="77777777" w:rsidR="00A5597F" w:rsidRPr="00A5597F" w:rsidRDefault="00A5597F" w:rsidP="00A5597F">
            <w:pPr>
              <w:tabs>
                <w:tab w:val="left" w:pos="3402"/>
              </w:tabs>
              <w:spacing w:line="260" w:lineRule="exact"/>
              <w:jc w:val="both"/>
              <w:rPr>
                <w:rFonts w:eastAsia="Times New Roman"/>
                <w:iCs/>
                <w:szCs w:val="20"/>
              </w:rPr>
            </w:pPr>
          </w:p>
        </w:tc>
        <w:tc>
          <w:tcPr>
            <w:tcW w:w="891" w:type="dxa"/>
          </w:tcPr>
          <w:p w14:paraId="4C1D68A0"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2</w:t>
            </w:r>
          </w:p>
        </w:tc>
      </w:tr>
      <w:tr w:rsidR="00A5597F" w:rsidRPr="00A5597F" w14:paraId="0E17F059" w14:textId="77777777" w:rsidTr="000013D9">
        <w:tc>
          <w:tcPr>
            <w:tcW w:w="628" w:type="dxa"/>
          </w:tcPr>
          <w:p w14:paraId="7DFCF8D5"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3.</w:t>
            </w:r>
          </w:p>
        </w:tc>
        <w:tc>
          <w:tcPr>
            <w:tcW w:w="1389" w:type="dxa"/>
          </w:tcPr>
          <w:p w14:paraId="6CE30215"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Center za socialno delo Gorenjska, Koroška cesta 19 4000 Kranj</w:t>
            </w:r>
          </w:p>
        </w:tc>
        <w:tc>
          <w:tcPr>
            <w:tcW w:w="971" w:type="dxa"/>
          </w:tcPr>
          <w:p w14:paraId="5BD3BF76" w14:textId="77777777" w:rsidR="00A5597F" w:rsidRPr="00A5597F" w:rsidRDefault="00A5597F" w:rsidP="00A5597F">
            <w:pPr>
              <w:tabs>
                <w:tab w:val="left" w:pos="3402"/>
              </w:tabs>
              <w:spacing w:line="260" w:lineRule="exact"/>
              <w:jc w:val="both"/>
              <w:rPr>
                <w:rFonts w:eastAsia="Times New Roman"/>
                <w:iCs/>
                <w:szCs w:val="20"/>
              </w:rPr>
            </w:pPr>
          </w:p>
        </w:tc>
        <w:tc>
          <w:tcPr>
            <w:tcW w:w="1161" w:type="dxa"/>
          </w:tcPr>
          <w:p w14:paraId="6564F7FE"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2</w:t>
            </w:r>
          </w:p>
        </w:tc>
        <w:tc>
          <w:tcPr>
            <w:tcW w:w="1127" w:type="dxa"/>
          </w:tcPr>
          <w:p w14:paraId="6D8ABB37" w14:textId="77777777" w:rsidR="00A5597F" w:rsidRPr="00A5597F" w:rsidRDefault="00A5597F" w:rsidP="00A5597F">
            <w:pPr>
              <w:tabs>
                <w:tab w:val="left" w:pos="3402"/>
              </w:tabs>
              <w:spacing w:line="260" w:lineRule="exact"/>
              <w:jc w:val="both"/>
              <w:rPr>
                <w:rFonts w:eastAsia="Times New Roman"/>
                <w:iCs/>
                <w:szCs w:val="20"/>
              </w:rPr>
            </w:pPr>
          </w:p>
        </w:tc>
        <w:tc>
          <w:tcPr>
            <w:tcW w:w="1184" w:type="dxa"/>
          </w:tcPr>
          <w:p w14:paraId="7E3D150D" w14:textId="77777777" w:rsidR="00A5597F" w:rsidRPr="00A5597F" w:rsidRDefault="00A5597F" w:rsidP="00A5597F">
            <w:pPr>
              <w:tabs>
                <w:tab w:val="left" w:pos="3402"/>
              </w:tabs>
              <w:spacing w:line="260" w:lineRule="exact"/>
              <w:jc w:val="both"/>
              <w:rPr>
                <w:rFonts w:eastAsia="Times New Roman"/>
                <w:iCs/>
                <w:szCs w:val="20"/>
              </w:rPr>
            </w:pPr>
          </w:p>
        </w:tc>
        <w:tc>
          <w:tcPr>
            <w:tcW w:w="1184" w:type="dxa"/>
          </w:tcPr>
          <w:p w14:paraId="085D9F78"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2</w:t>
            </w:r>
          </w:p>
        </w:tc>
        <w:tc>
          <w:tcPr>
            <w:tcW w:w="1127" w:type="dxa"/>
          </w:tcPr>
          <w:p w14:paraId="0ABB68EF"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891" w:type="dxa"/>
          </w:tcPr>
          <w:p w14:paraId="52B53DFD"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5</w:t>
            </w:r>
          </w:p>
        </w:tc>
      </w:tr>
      <w:tr w:rsidR="00A5597F" w:rsidRPr="00A5597F" w14:paraId="1310049F" w14:textId="77777777" w:rsidTr="000013D9">
        <w:tc>
          <w:tcPr>
            <w:tcW w:w="628" w:type="dxa"/>
          </w:tcPr>
          <w:p w14:paraId="476C4D37"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4.</w:t>
            </w:r>
          </w:p>
        </w:tc>
        <w:tc>
          <w:tcPr>
            <w:tcW w:w="1389" w:type="dxa"/>
          </w:tcPr>
          <w:p w14:paraId="20DB0A61"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 xml:space="preserve">Center za socialno delo </w:t>
            </w:r>
            <w:r w:rsidRPr="00A5597F">
              <w:rPr>
                <w:rFonts w:eastAsia="Times New Roman"/>
                <w:iCs/>
                <w:szCs w:val="20"/>
              </w:rPr>
              <w:lastRenderedPageBreak/>
              <w:t xml:space="preserve">Južna Primorska, Prisoje 1,6000 </w:t>
            </w:r>
            <w:proofErr w:type="gramStart"/>
            <w:r w:rsidRPr="00A5597F">
              <w:rPr>
                <w:rFonts w:eastAsia="Times New Roman"/>
                <w:iCs/>
                <w:szCs w:val="20"/>
              </w:rPr>
              <w:t>Koper</w:t>
            </w:r>
            <w:proofErr w:type="gramEnd"/>
          </w:p>
        </w:tc>
        <w:tc>
          <w:tcPr>
            <w:tcW w:w="971" w:type="dxa"/>
          </w:tcPr>
          <w:p w14:paraId="0E29E516"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lastRenderedPageBreak/>
              <w:t>2</w:t>
            </w:r>
          </w:p>
        </w:tc>
        <w:tc>
          <w:tcPr>
            <w:tcW w:w="1161" w:type="dxa"/>
          </w:tcPr>
          <w:p w14:paraId="78463928"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390BAE44" w14:textId="77777777" w:rsidR="00A5597F" w:rsidRPr="00A5597F" w:rsidRDefault="00A5597F" w:rsidP="00A5597F">
            <w:pPr>
              <w:tabs>
                <w:tab w:val="left" w:pos="3402"/>
              </w:tabs>
              <w:spacing w:line="260" w:lineRule="exact"/>
              <w:jc w:val="both"/>
              <w:rPr>
                <w:rFonts w:eastAsia="Times New Roman"/>
                <w:iCs/>
                <w:szCs w:val="20"/>
              </w:rPr>
            </w:pPr>
          </w:p>
        </w:tc>
        <w:tc>
          <w:tcPr>
            <w:tcW w:w="1184" w:type="dxa"/>
          </w:tcPr>
          <w:p w14:paraId="10292E90"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184" w:type="dxa"/>
          </w:tcPr>
          <w:p w14:paraId="16EC0535"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77909340" w14:textId="77777777" w:rsidR="00A5597F" w:rsidRPr="00A5597F" w:rsidRDefault="00A5597F" w:rsidP="00A5597F">
            <w:pPr>
              <w:tabs>
                <w:tab w:val="left" w:pos="3402"/>
              </w:tabs>
              <w:spacing w:line="260" w:lineRule="exact"/>
              <w:jc w:val="both"/>
              <w:rPr>
                <w:rFonts w:eastAsia="Times New Roman"/>
                <w:iCs/>
                <w:szCs w:val="20"/>
              </w:rPr>
            </w:pPr>
          </w:p>
        </w:tc>
        <w:tc>
          <w:tcPr>
            <w:tcW w:w="891" w:type="dxa"/>
          </w:tcPr>
          <w:p w14:paraId="006DE5A8"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3</w:t>
            </w:r>
          </w:p>
        </w:tc>
      </w:tr>
      <w:tr w:rsidR="00A5597F" w:rsidRPr="00A5597F" w14:paraId="7A094122" w14:textId="77777777" w:rsidTr="000013D9">
        <w:tc>
          <w:tcPr>
            <w:tcW w:w="628" w:type="dxa"/>
          </w:tcPr>
          <w:p w14:paraId="688E1024"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5.</w:t>
            </w:r>
          </w:p>
        </w:tc>
        <w:tc>
          <w:tcPr>
            <w:tcW w:w="1389" w:type="dxa"/>
          </w:tcPr>
          <w:p w14:paraId="2D0E2C41"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 xml:space="preserve">Center za socialno delo Koroška, Ozka ulica 1,2380 </w:t>
            </w:r>
            <w:proofErr w:type="gramStart"/>
            <w:r w:rsidRPr="00A5597F">
              <w:rPr>
                <w:rFonts w:eastAsia="Times New Roman"/>
                <w:iCs/>
                <w:szCs w:val="20"/>
              </w:rPr>
              <w:t>Slovenj</w:t>
            </w:r>
            <w:proofErr w:type="gramEnd"/>
            <w:r w:rsidRPr="00A5597F">
              <w:rPr>
                <w:rFonts w:eastAsia="Times New Roman"/>
                <w:iCs/>
                <w:szCs w:val="20"/>
              </w:rPr>
              <w:t xml:space="preserve"> Gradec</w:t>
            </w:r>
          </w:p>
        </w:tc>
        <w:tc>
          <w:tcPr>
            <w:tcW w:w="971" w:type="dxa"/>
          </w:tcPr>
          <w:p w14:paraId="13C47C74"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161" w:type="dxa"/>
          </w:tcPr>
          <w:p w14:paraId="73E72283"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0523FA86" w14:textId="77777777" w:rsidR="00A5597F" w:rsidRPr="00A5597F" w:rsidRDefault="00A5597F" w:rsidP="00A5597F">
            <w:pPr>
              <w:tabs>
                <w:tab w:val="left" w:pos="3402"/>
              </w:tabs>
              <w:spacing w:line="260" w:lineRule="exact"/>
              <w:jc w:val="both"/>
              <w:rPr>
                <w:rFonts w:eastAsia="Times New Roman"/>
                <w:iCs/>
                <w:szCs w:val="20"/>
              </w:rPr>
            </w:pPr>
          </w:p>
        </w:tc>
        <w:tc>
          <w:tcPr>
            <w:tcW w:w="1184" w:type="dxa"/>
          </w:tcPr>
          <w:p w14:paraId="504E8EC4"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184" w:type="dxa"/>
          </w:tcPr>
          <w:p w14:paraId="70C7D5DC"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3D643EE6" w14:textId="77777777" w:rsidR="00A5597F" w:rsidRPr="00A5597F" w:rsidRDefault="00A5597F" w:rsidP="00A5597F">
            <w:pPr>
              <w:tabs>
                <w:tab w:val="left" w:pos="3402"/>
              </w:tabs>
              <w:spacing w:line="260" w:lineRule="exact"/>
              <w:jc w:val="both"/>
              <w:rPr>
                <w:rFonts w:eastAsia="Times New Roman"/>
                <w:iCs/>
                <w:szCs w:val="20"/>
              </w:rPr>
            </w:pPr>
          </w:p>
        </w:tc>
        <w:tc>
          <w:tcPr>
            <w:tcW w:w="891" w:type="dxa"/>
          </w:tcPr>
          <w:p w14:paraId="49CDDFA3"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2</w:t>
            </w:r>
          </w:p>
        </w:tc>
      </w:tr>
      <w:tr w:rsidR="00A5597F" w:rsidRPr="00A5597F" w14:paraId="158C7AA6" w14:textId="77777777" w:rsidTr="000013D9">
        <w:tc>
          <w:tcPr>
            <w:tcW w:w="628" w:type="dxa"/>
          </w:tcPr>
          <w:p w14:paraId="5014BC26"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6.</w:t>
            </w:r>
          </w:p>
        </w:tc>
        <w:tc>
          <w:tcPr>
            <w:tcW w:w="1389" w:type="dxa"/>
          </w:tcPr>
          <w:p w14:paraId="4682CEF4"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Center za socialno delo Ljubljana, Dalmatinova ulica 2, 1000 Ljubljana</w:t>
            </w:r>
          </w:p>
        </w:tc>
        <w:tc>
          <w:tcPr>
            <w:tcW w:w="971" w:type="dxa"/>
          </w:tcPr>
          <w:p w14:paraId="234A359E"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3</w:t>
            </w:r>
          </w:p>
        </w:tc>
        <w:tc>
          <w:tcPr>
            <w:tcW w:w="1161" w:type="dxa"/>
          </w:tcPr>
          <w:p w14:paraId="70F7B31B"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699F024D" w14:textId="77777777" w:rsidR="00A5597F" w:rsidRPr="00A5597F" w:rsidRDefault="00A5597F" w:rsidP="00A5597F">
            <w:pPr>
              <w:tabs>
                <w:tab w:val="left" w:pos="3402"/>
              </w:tabs>
              <w:spacing w:line="260" w:lineRule="exact"/>
              <w:jc w:val="both"/>
              <w:rPr>
                <w:rFonts w:eastAsia="Times New Roman"/>
                <w:iCs/>
                <w:szCs w:val="20"/>
              </w:rPr>
            </w:pPr>
          </w:p>
        </w:tc>
        <w:tc>
          <w:tcPr>
            <w:tcW w:w="1184" w:type="dxa"/>
          </w:tcPr>
          <w:p w14:paraId="1428289B"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2</w:t>
            </w:r>
          </w:p>
        </w:tc>
        <w:tc>
          <w:tcPr>
            <w:tcW w:w="1184" w:type="dxa"/>
          </w:tcPr>
          <w:p w14:paraId="63AA739C"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1D221572" w14:textId="77777777" w:rsidR="00A5597F" w:rsidRPr="00A5597F" w:rsidRDefault="00A5597F" w:rsidP="00A5597F">
            <w:pPr>
              <w:tabs>
                <w:tab w:val="left" w:pos="3402"/>
              </w:tabs>
              <w:spacing w:line="260" w:lineRule="exact"/>
              <w:jc w:val="both"/>
              <w:rPr>
                <w:rFonts w:eastAsia="Times New Roman"/>
                <w:iCs/>
                <w:szCs w:val="20"/>
              </w:rPr>
            </w:pPr>
          </w:p>
        </w:tc>
        <w:tc>
          <w:tcPr>
            <w:tcW w:w="891" w:type="dxa"/>
          </w:tcPr>
          <w:p w14:paraId="3F9D6DDD"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5</w:t>
            </w:r>
          </w:p>
        </w:tc>
      </w:tr>
      <w:tr w:rsidR="00A5597F" w:rsidRPr="00A5597F" w14:paraId="3F2C3352" w14:textId="77777777" w:rsidTr="000013D9">
        <w:tc>
          <w:tcPr>
            <w:tcW w:w="628" w:type="dxa"/>
          </w:tcPr>
          <w:p w14:paraId="4949F118"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7.</w:t>
            </w:r>
          </w:p>
        </w:tc>
        <w:tc>
          <w:tcPr>
            <w:tcW w:w="1389" w:type="dxa"/>
          </w:tcPr>
          <w:p w14:paraId="34B307CD"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 xml:space="preserve">Center za socialno delo Maribor, Zagrebška cesta 72,2000 </w:t>
            </w:r>
            <w:proofErr w:type="gramStart"/>
            <w:r w:rsidRPr="00A5597F">
              <w:rPr>
                <w:rFonts w:eastAsia="Times New Roman"/>
                <w:iCs/>
                <w:szCs w:val="20"/>
              </w:rPr>
              <w:t>Maribor</w:t>
            </w:r>
            <w:proofErr w:type="gramEnd"/>
            <w:r w:rsidRPr="00A5597F">
              <w:rPr>
                <w:rFonts w:eastAsia="Times New Roman"/>
                <w:iCs/>
                <w:szCs w:val="20"/>
              </w:rPr>
              <w:t>, Marjana Bravc</w:t>
            </w:r>
          </w:p>
        </w:tc>
        <w:tc>
          <w:tcPr>
            <w:tcW w:w="971" w:type="dxa"/>
          </w:tcPr>
          <w:p w14:paraId="533F1465"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4</w:t>
            </w:r>
          </w:p>
        </w:tc>
        <w:tc>
          <w:tcPr>
            <w:tcW w:w="1161" w:type="dxa"/>
          </w:tcPr>
          <w:p w14:paraId="35FE4720"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127" w:type="dxa"/>
          </w:tcPr>
          <w:p w14:paraId="76FB67B2" w14:textId="77777777" w:rsidR="00A5597F" w:rsidRPr="00A5597F" w:rsidRDefault="00A5597F" w:rsidP="00A5597F">
            <w:pPr>
              <w:tabs>
                <w:tab w:val="left" w:pos="3402"/>
              </w:tabs>
              <w:spacing w:line="260" w:lineRule="exact"/>
              <w:jc w:val="both"/>
              <w:rPr>
                <w:rFonts w:eastAsia="Times New Roman"/>
                <w:iCs/>
                <w:szCs w:val="20"/>
              </w:rPr>
            </w:pPr>
          </w:p>
        </w:tc>
        <w:tc>
          <w:tcPr>
            <w:tcW w:w="1184" w:type="dxa"/>
          </w:tcPr>
          <w:p w14:paraId="25C60609"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184" w:type="dxa"/>
          </w:tcPr>
          <w:p w14:paraId="38E2502D"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5D2A9E12" w14:textId="77777777" w:rsidR="00A5597F" w:rsidRPr="00A5597F" w:rsidRDefault="00A5597F" w:rsidP="00A5597F">
            <w:pPr>
              <w:tabs>
                <w:tab w:val="left" w:pos="3402"/>
              </w:tabs>
              <w:spacing w:line="260" w:lineRule="exact"/>
              <w:jc w:val="both"/>
              <w:rPr>
                <w:rFonts w:eastAsia="Times New Roman"/>
                <w:iCs/>
                <w:szCs w:val="20"/>
              </w:rPr>
            </w:pPr>
          </w:p>
        </w:tc>
        <w:tc>
          <w:tcPr>
            <w:tcW w:w="891" w:type="dxa"/>
          </w:tcPr>
          <w:p w14:paraId="46FEFC91"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6</w:t>
            </w:r>
          </w:p>
        </w:tc>
      </w:tr>
      <w:tr w:rsidR="00A5597F" w:rsidRPr="00A5597F" w14:paraId="3A8764F8" w14:textId="77777777" w:rsidTr="000013D9">
        <w:tc>
          <w:tcPr>
            <w:tcW w:w="628" w:type="dxa"/>
          </w:tcPr>
          <w:p w14:paraId="1DB9B92B"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8.</w:t>
            </w:r>
          </w:p>
        </w:tc>
        <w:tc>
          <w:tcPr>
            <w:tcW w:w="1389" w:type="dxa"/>
          </w:tcPr>
          <w:p w14:paraId="79015B11"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Center za socialno delo Osrednja Slovenija – vzhod, Masljeva ulica 3,1230 Domžale</w:t>
            </w:r>
          </w:p>
          <w:p w14:paraId="440FA113" w14:textId="77777777" w:rsidR="00A5597F" w:rsidRPr="00A5597F" w:rsidRDefault="00A5597F" w:rsidP="00A5597F">
            <w:pPr>
              <w:tabs>
                <w:tab w:val="left" w:pos="3402"/>
              </w:tabs>
              <w:spacing w:line="260" w:lineRule="exact"/>
              <w:jc w:val="both"/>
              <w:rPr>
                <w:rFonts w:eastAsia="Times New Roman"/>
                <w:iCs/>
                <w:szCs w:val="20"/>
              </w:rPr>
            </w:pPr>
          </w:p>
          <w:p w14:paraId="26A32028" w14:textId="77777777" w:rsidR="00A5597F" w:rsidRPr="00A5597F" w:rsidRDefault="00A5597F" w:rsidP="00A5597F">
            <w:pPr>
              <w:tabs>
                <w:tab w:val="left" w:pos="3402"/>
              </w:tabs>
              <w:spacing w:line="260" w:lineRule="exact"/>
              <w:jc w:val="both"/>
              <w:rPr>
                <w:rFonts w:eastAsia="Times New Roman"/>
                <w:iCs/>
                <w:szCs w:val="20"/>
              </w:rPr>
            </w:pPr>
          </w:p>
        </w:tc>
        <w:tc>
          <w:tcPr>
            <w:tcW w:w="971" w:type="dxa"/>
          </w:tcPr>
          <w:p w14:paraId="5B157898" w14:textId="77777777" w:rsidR="00A5597F" w:rsidRPr="00A5597F" w:rsidRDefault="00A5597F" w:rsidP="00A5597F">
            <w:pPr>
              <w:tabs>
                <w:tab w:val="left" w:pos="3402"/>
              </w:tabs>
              <w:spacing w:line="260" w:lineRule="exact"/>
              <w:jc w:val="both"/>
              <w:rPr>
                <w:rFonts w:eastAsia="Times New Roman"/>
                <w:iCs/>
                <w:szCs w:val="20"/>
              </w:rPr>
            </w:pPr>
          </w:p>
        </w:tc>
        <w:tc>
          <w:tcPr>
            <w:tcW w:w="1161" w:type="dxa"/>
          </w:tcPr>
          <w:p w14:paraId="61C045CB"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127" w:type="dxa"/>
          </w:tcPr>
          <w:p w14:paraId="28427023" w14:textId="77777777" w:rsidR="00A5597F" w:rsidRPr="00A5597F" w:rsidRDefault="00A5597F" w:rsidP="00A5597F">
            <w:pPr>
              <w:tabs>
                <w:tab w:val="left" w:pos="3402"/>
              </w:tabs>
              <w:spacing w:line="260" w:lineRule="exact"/>
              <w:jc w:val="both"/>
              <w:rPr>
                <w:rFonts w:eastAsia="Times New Roman"/>
                <w:iCs/>
                <w:szCs w:val="20"/>
              </w:rPr>
            </w:pPr>
          </w:p>
        </w:tc>
        <w:tc>
          <w:tcPr>
            <w:tcW w:w="1184" w:type="dxa"/>
          </w:tcPr>
          <w:p w14:paraId="17D4BE11" w14:textId="77777777" w:rsidR="00A5597F" w:rsidRPr="00A5597F" w:rsidRDefault="00A5597F" w:rsidP="00A5597F">
            <w:pPr>
              <w:tabs>
                <w:tab w:val="left" w:pos="3402"/>
              </w:tabs>
              <w:spacing w:line="260" w:lineRule="exact"/>
              <w:jc w:val="both"/>
              <w:rPr>
                <w:rFonts w:eastAsia="Times New Roman"/>
                <w:iCs/>
                <w:szCs w:val="20"/>
              </w:rPr>
            </w:pPr>
          </w:p>
        </w:tc>
        <w:tc>
          <w:tcPr>
            <w:tcW w:w="1184" w:type="dxa"/>
          </w:tcPr>
          <w:p w14:paraId="578C535D"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127" w:type="dxa"/>
          </w:tcPr>
          <w:p w14:paraId="3D66F1AC"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891" w:type="dxa"/>
          </w:tcPr>
          <w:p w14:paraId="315239FD"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3</w:t>
            </w:r>
          </w:p>
        </w:tc>
      </w:tr>
      <w:tr w:rsidR="00A5597F" w:rsidRPr="00A5597F" w14:paraId="0968F807" w14:textId="77777777" w:rsidTr="000013D9">
        <w:tc>
          <w:tcPr>
            <w:tcW w:w="628" w:type="dxa"/>
          </w:tcPr>
          <w:p w14:paraId="77395190"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9.</w:t>
            </w:r>
          </w:p>
        </w:tc>
        <w:tc>
          <w:tcPr>
            <w:tcW w:w="1389" w:type="dxa"/>
          </w:tcPr>
          <w:p w14:paraId="6CFAE87D"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Center za socialno delo Osrednja Slovenija – zahod, Ljubljanska cesta 9,1330 Kočevje</w:t>
            </w:r>
          </w:p>
        </w:tc>
        <w:tc>
          <w:tcPr>
            <w:tcW w:w="971" w:type="dxa"/>
          </w:tcPr>
          <w:p w14:paraId="70B5E1E4"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161" w:type="dxa"/>
          </w:tcPr>
          <w:p w14:paraId="0CA7E9FB"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20C8094B" w14:textId="77777777" w:rsidR="00A5597F" w:rsidRPr="00A5597F" w:rsidRDefault="00A5597F" w:rsidP="00A5597F">
            <w:pPr>
              <w:tabs>
                <w:tab w:val="left" w:pos="3402"/>
              </w:tabs>
              <w:spacing w:line="260" w:lineRule="exact"/>
              <w:jc w:val="both"/>
              <w:rPr>
                <w:rFonts w:eastAsia="Times New Roman"/>
                <w:iCs/>
                <w:szCs w:val="20"/>
              </w:rPr>
            </w:pPr>
          </w:p>
        </w:tc>
        <w:tc>
          <w:tcPr>
            <w:tcW w:w="1184" w:type="dxa"/>
          </w:tcPr>
          <w:p w14:paraId="3519442F"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184" w:type="dxa"/>
          </w:tcPr>
          <w:p w14:paraId="255992EC"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78662506" w14:textId="77777777" w:rsidR="00A5597F" w:rsidRPr="00A5597F" w:rsidRDefault="00A5597F" w:rsidP="00A5597F">
            <w:pPr>
              <w:tabs>
                <w:tab w:val="left" w:pos="3402"/>
              </w:tabs>
              <w:spacing w:line="260" w:lineRule="exact"/>
              <w:jc w:val="both"/>
              <w:rPr>
                <w:rFonts w:eastAsia="Times New Roman"/>
                <w:iCs/>
                <w:szCs w:val="20"/>
              </w:rPr>
            </w:pPr>
          </w:p>
        </w:tc>
        <w:tc>
          <w:tcPr>
            <w:tcW w:w="891" w:type="dxa"/>
          </w:tcPr>
          <w:p w14:paraId="01A7475A"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2</w:t>
            </w:r>
          </w:p>
        </w:tc>
      </w:tr>
      <w:tr w:rsidR="00A5597F" w:rsidRPr="00A5597F" w14:paraId="686F3BAE" w14:textId="77777777" w:rsidTr="000013D9">
        <w:tc>
          <w:tcPr>
            <w:tcW w:w="628" w:type="dxa"/>
          </w:tcPr>
          <w:p w14:paraId="1AFFDE17"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10.</w:t>
            </w:r>
          </w:p>
        </w:tc>
        <w:tc>
          <w:tcPr>
            <w:tcW w:w="1389" w:type="dxa"/>
          </w:tcPr>
          <w:p w14:paraId="64F7EA83"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Center za socialno delo Pomurje, Trg zmage 7, 9000 Murska Sobota</w:t>
            </w:r>
          </w:p>
        </w:tc>
        <w:tc>
          <w:tcPr>
            <w:tcW w:w="971" w:type="dxa"/>
          </w:tcPr>
          <w:p w14:paraId="15EC9718"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4</w:t>
            </w:r>
          </w:p>
        </w:tc>
        <w:tc>
          <w:tcPr>
            <w:tcW w:w="1161" w:type="dxa"/>
          </w:tcPr>
          <w:p w14:paraId="306D3A4D"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696279DB" w14:textId="77777777" w:rsidR="00A5597F" w:rsidRPr="00A5597F" w:rsidRDefault="00A5597F" w:rsidP="00A5597F">
            <w:pPr>
              <w:tabs>
                <w:tab w:val="left" w:pos="3402"/>
              </w:tabs>
              <w:spacing w:line="260" w:lineRule="exact"/>
              <w:jc w:val="both"/>
              <w:rPr>
                <w:rFonts w:eastAsia="Times New Roman"/>
                <w:iCs/>
                <w:szCs w:val="20"/>
              </w:rPr>
            </w:pPr>
          </w:p>
        </w:tc>
        <w:tc>
          <w:tcPr>
            <w:tcW w:w="1184" w:type="dxa"/>
          </w:tcPr>
          <w:p w14:paraId="01E9B741"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184" w:type="dxa"/>
          </w:tcPr>
          <w:p w14:paraId="7E27F347"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5DACF39D" w14:textId="77777777" w:rsidR="00A5597F" w:rsidRPr="00A5597F" w:rsidRDefault="00A5597F" w:rsidP="00A5597F">
            <w:pPr>
              <w:tabs>
                <w:tab w:val="left" w:pos="3402"/>
              </w:tabs>
              <w:spacing w:line="260" w:lineRule="exact"/>
              <w:jc w:val="both"/>
              <w:rPr>
                <w:rFonts w:eastAsia="Times New Roman"/>
                <w:iCs/>
                <w:szCs w:val="20"/>
              </w:rPr>
            </w:pPr>
          </w:p>
        </w:tc>
        <w:tc>
          <w:tcPr>
            <w:tcW w:w="891" w:type="dxa"/>
          </w:tcPr>
          <w:p w14:paraId="4F0AB283"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5</w:t>
            </w:r>
          </w:p>
        </w:tc>
      </w:tr>
      <w:tr w:rsidR="00A5597F" w:rsidRPr="00A5597F" w14:paraId="42E56904" w14:textId="77777777" w:rsidTr="000013D9">
        <w:tc>
          <w:tcPr>
            <w:tcW w:w="628" w:type="dxa"/>
          </w:tcPr>
          <w:p w14:paraId="0E51783A"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lastRenderedPageBreak/>
              <w:t>11.</w:t>
            </w:r>
          </w:p>
        </w:tc>
        <w:tc>
          <w:tcPr>
            <w:tcW w:w="1389" w:type="dxa"/>
          </w:tcPr>
          <w:p w14:paraId="667DFFC4"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Center za socialno delo Posavje, Trg Matije Gubca 1, 8270 Krško</w:t>
            </w:r>
          </w:p>
        </w:tc>
        <w:tc>
          <w:tcPr>
            <w:tcW w:w="971" w:type="dxa"/>
          </w:tcPr>
          <w:p w14:paraId="0AC9F2F9"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161" w:type="dxa"/>
          </w:tcPr>
          <w:p w14:paraId="007AFC19"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0926030F" w14:textId="77777777" w:rsidR="00A5597F" w:rsidRPr="00A5597F" w:rsidRDefault="00A5597F" w:rsidP="00A5597F">
            <w:pPr>
              <w:tabs>
                <w:tab w:val="left" w:pos="3402"/>
              </w:tabs>
              <w:spacing w:line="260" w:lineRule="exact"/>
              <w:jc w:val="both"/>
              <w:rPr>
                <w:rFonts w:eastAsia="Times New Roman"/>
                <w:iCs/>
                <w:szCs w:val="20"/>
              </w:rPr>
            </w:pPr>
          </w:p>
        </w:tc>
        <w:tc>
          <w:tcPr>
            <w:tcW w:w="1184" w:type="dxa"/>
          </w:tcPr>
          <w:p w14:paraId="124FFDDE"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184" w:type="dxa"/>
          </w:tcPr>
          <w:p w14:paraId="21CADB18"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7E43F4B4"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2</w:t>
            </w:r>
          </w:p>
        </w:tc>
        <w:tc>
          <w:tcPr>
            <w:tcW w:w="891" w:type="dxa"/>
          </w:tcPr>
          <w:p w14:paraId="100FA2CE"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4</w:t>
            </w:r>
          </w:p>
        </w:tc>
      </w:tr>
      <w:tr w:rsidR="00A5597F" w:rsidRPr="00A5597F" w14:paraId="0E8F7232" w14:textId="77777777" w:rsidTr="000013D9">
        <w:tc>
          <w:tcPr>
            <w:tcW w:w="628" w:type="dxa"/>
          </w:tcPr>
          <w:p w14:paraId="75FA906C"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12.</w:t>
            </w:r>
          </w:p>
        </w:tc>
        <w:tc>
          <w:tcPr>
            <w:tcW w:w="1389" w:type="dxa"/>
          </w:tcPr>
          <w:p w14:paraId="28837480"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Center za socialno delo Primorsko – Notranjska, Novi trg 6, 6230 Postojna</w:t>
            </w:r>
          </w:p>
        </w:tc>
        <w:tc>
          <w:tcPr>
            <w:tcW w:w="971" w:type="dxa"/>
          </w:tcPr>
          <w:p w14:paraId="56191051" w14:textId="77777777" w:rsidR="00A5597F" w:rsidRPr="00A5597F" w:rsidRDefault="00A5597F" w:rsidP="00A5597F">
            <w:pPr>
              <w:tabs>
                <w:tab w:val="left" w:pos="3402"/>
              </w:tabs>
              <w:spacing w:line="260" w:lineRule="exact"/>
              <w:jc w:val="both"/>
              <w:rPr>
                <w:rFonts w:eastAsia="Times New Roman"/>
                <w:iCs/>
                <w:szCs w:val="20"/>
              </w:rPr>
            </w:pPr>
          </w:p>
        </w:tc>
        <w:tc>
          <w:tcPr>
            <w:tcW w:w="1161" w:type="dxa"/>
          </w:tcPr>
          <w:p w14:paraId="1A93C7A6"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325EE513" w14:textId="77777777" w:rsidR="00A5597F" w:rsidRPr="00A5597F" w:rsidRDefault="00A5597F" w:rsidP="00A5597F">
            <w:pPr>
              <w:tabs>
                <w:tab w:val="left" w:pos="3402"/>
              </w:tabs>
              <w:spacing w:line="260" w:lineRule="exact"/>
              <w:jc w:val="both"/>
              <w:rPr>
                <w:rFonts w:eastAsia="Times New Roman"/>
                <w:iCs/>
                <w:szCs w:val="20"/>
              </w:rPr>
            </w:pPr>
          </w:p>
        </w:tc>
        <w:tc>
          <w:tcPr>
            <w:tcW w:w="1184" w:type="dxa"/>
          </w:tcPr>
          <w:p w14:paraId="7D86E576"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184" w:type="dxa"/>
          </w:tcPr>
          <w:p w14:paraId="3B1DDEB9"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03F6269E"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891" w:type="dxa"/>
          </w:tcPr>
          <w:p w14:paraId="153432D9"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2</w:t>
            </w:r>
          </w:p>
        </w:tc>
      </w:tr>
      <w:tr w:rsidR="00A5597F" w:rsidRPr="00A5597F" w14:paraId="417D9FD2" w14:textId="77777777" w:rsidTr="000013D9">
        <w:tc>
          <w:tcPr>
            <w:tcW w:w="628" w:type="dxa"/>
          </w:tcPr>
          <w:p w14:paraId="301CA6F5"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13.</w:t>
            </w:r>
          </w:p>
        </w:tc>
        <w:tc>
          <w:tcPr>
            <w:tcW w:w="1389" w:type="dxa"/>
          </w:tcPr>
          <w:p w14:paraId="563DC0B9"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Center za socialno delo Savinjsko – Šaleška, Prešernova cesta 10, 3320 Velenje</w:t>
            </w:r>
          </w:p>
        </w:tc>
        <w:tc>
          <w:tcPr>
            <w:tcW w:w="971" w:type="dxa"/>
          </w:tcPr>
          <w:p w14:paraId="1A174A22"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161" w:type="dxa"/>
          </w:tcPr>
          <w:p w14:paraId="0A83B46D"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79AD644E" w14:textId="77777777" w:rsidR="00A5597F" w:rsidRPr="00A5597F" w:rsidRDefault="00A5597F" w:rsidP="00A5597F">
            <w:pPr>
              <w:tabs>
                <w:tab w:val="left" w:pos="3402"/>
              </w:tabs>
              <w:spacing w:line="260" w:lineRule="exact"/>
              <w:jc w:val="both"/>
              <w:rPr>
                <w:rFonts w:eastAsia="Times New Roman"/>
                <w:iCs/>
                <w:szCs w:val="20"/>
              </w:rPr>
            </w:pPr>
          </w:p>
        </w:tc>
        <w:tc>
          <w:tcPr>
            <w:tcW w:w="1184" w:type="dxa"/>
          </w:tcPr>
          <w:p w14:paraId="0BEDF2B5"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184" w:type="dxa"/>
          </w:tcPr>
          <w:p w14:paraId="4284D2A9"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7C926D1D" w14:textId="77777777" w:rsidR="00A5597F" w:rsidRPr="00A5597F" w:rsidRDefault="00A5597F" w:rsidP="00A5597F">
            <w:pPr>
              <w:tabs>
                <w:tab w:val="left" w:pos="3402"/>
              </w:tabs>
              <w:spacing w:line="260" w:lineRule="exact"/>
              <w:jc w:val="both"/>
              <w:rPr>
                <w:rFonts w:eastAsia="Times New Roman"/>
                <w:iCs/>
                <w:szCs w:val="20"/>
              </w:rPr>
            </w:pPr>
          </w:p>
        </w:tc>
        <w:tc>
          <w:tcPr>
            <w:tcW w:w="891" w:type="dxa"/>
          </w:tcPr>
          <w:p w14:paraId="1870FBEE"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2</w:t>
            </w:r>
          </w:p>
        </w:tc>
      </w:tr>
      <w:tr w:rsidR="00A5597F" w:rsidRPr="00A5597F" w14:paraId="3AF586D3" w14:textId="77777777" w:rsidTr="000013D9">
        <w:tc>
          <w:tcPr>
            <w:tcW w:w="628" w:type="dxa"/>
          </w:tcPr>
          <w:p w14:paraId="0B690446"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14.</w:t>
            </w:r>
          </w:p>
        </w:tc>
        <w:tc>
          <w:tcPr>
            <w:tcW w:w="1389" w:type="dxa"/>
          </w:tcPr>
          <w:p w14:paraId="56D5A1C2"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Center za socialno delo Severna Primorska, Delpinova ulica 18/B, 5000 Nova Gorica</w:t>
            </w:r>
          </w:p>
        </w:tc>
        <w:tc>
          <w:tcPr>
            <w:tcW w:w="971" w:type="dxa"/>
          </w:tcPr>
          <w:p w14:paraId="5CAB6F62"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161" w:type="dxa"/>
          </w:tcPr>
          <w:p w14:paraId="37DCEFA0"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31E18B9E" w14:textId="77777777" w:rsidR="00A5597F" w:rsidRPr="00A5597F" w:rsidRDefault="00A5597F" w:rsidP="00A5597F">
            <w:pPr>
              <w:tabs>
                <w:tab w:val="left" w:pos="3402"/>
              </w:tabs>
              <w:spacing w:line="260" w:lineRule="exact"/>
              <w:jc w:val="both"/>
              <w:rPr>
                <w:rFonts w:eastAsia="Times New Roman"/>
                <w:iCs/>
                <w:szCs w:val="20"/>
              </w:rPr>
            </w:pPr>
          </w:p>
        </w:tc>
        <w:tc>
          <w:tcPr>
            <w:tcW w:w="1184" w:type="dxa"/>
          </w:tcPr>
          <w:p w14:paraId="34B5F29B"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2</w:t>
            </w:r>
          </w:p>
        </w:tc>
        <w:tc>
          <w:tcPr>
            <w:tcW w:w="1184" w:type="dxa"/>
          </w:tcPr>
          <w:p w14:paraId="432905B7"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17CD1C6B"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2</w:t>
            </w:r>
          </w:p>
        </w:tc>
        <w:tc>
          <w:tcPr>
            <w:tcW w:w="891" w:type="dxa"/>
          </w:tcPr>
          <w:p w14:paraId="32C7EDAB"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5</w:t>
            </w:r>
          </w:p>
        </w:tc>
      </w:tr>
      <w:tr w:rsidR="00A5597F" w:rsidRPr="00A5597F" w14:paraId="2CC3D7B5" w14:textId="77777777" w:rsidTr="000013D9">
        <w:tc>
          <w:tcPr>
            <w:tcW w:w="628" w:type="dxa"/>
          </w:tcPr>
          <w:p w14:paraId="78420DFD"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15.</w:t>
            </w:r>
          </w:p>
        </w:tc>
        <w:tc>
          <w:tcPr>
            <w:tcW w:w="1389" w:type="dxa"/>
          </w:tcPr>
          <w:p w14:paraId="191F8BBD"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Center za socialno delo Spodnje Podravje. Trstenjakova ulica 5a, 2250 Ptuj</w:t>
            </w:r>
          </w:p>
        </w:tc>
        <w:tc>
          <w:tcPr>
            <w:tcW w:w="971" w:type="dxa"/>
          </w:tcPr>
          <w:p w14:paraId="6A4089A1"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2</w:t>
            </w:r>
          </w:p>
        </w:tc>
        <w:tc>
          <w:tcPr>
            <w:tcW w:w="1161" w:type="dxa"/>
          </w:tcPr>
          <w:p w14:paraId="48ECD9A0"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4165BDCB" w14:textId="77777777" w:rsidR="00A5597F" w:rsidRPr="00A5597F" w:rsidRDefault="00A5597F" w:rsidP="00A5597F">
            <w:pPr>
              <w:tabs>
                <w:tab w:val="left" w:pos="3402"/>
              </w:tabs>
              <w:spacing w:line="260" w:lineRule="exact"/>
              <w:jc w:val="both"/>
              <w:rPr>
                <w:rFonts w:eastAsia="Times New Roman"/>
                <w:iCs/>
                <w:szCs w:val="20"/>
              </w:rPr>
            </w:pPr>
          </w:p>
        </w:tc>
        <w:tc>
          <w:tcPr>
            <w:tcW w:w="1184" w:type="dxa"/>
          </w:tcPr>
          <w:p w14:paraId="772EF972"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184" w:type="dxa"/>
          </w:tcPr>
          <w:p w14:paraId="60248F69"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759E98DE" w14:textId="77777777" w:rsidR="00A5597F" w:rsidRPr="00A5597F" w:rsidRDefault="00A5597F" w:rsidP="00A5597F">
            <w:pPr>
              <w:tabs>
                <w:tab w:val="left" w:pos="3402"/>
              </w:tabs>
              <w:spacing w:line="260" w:lineRule="exact"/>
              <w:jc w:val="both"/>
              <w:rPr>
                <w:rFonts w:eastAsia="Times New Roman"/>
                <w:iCs/>
                <w:szCs w:val="20"/>
              </w:rPr>
            </w:pPr>
          </w:p>
        </w:tc>
        <w:tc>
          <w:tcPr>
            <w:tcW w:w="891" w:type="dxa"/>
          </w:tcPr>
          <w:p w14:paraId="605B61CD"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3</w:t>
            </w:r>
          </w:p>
        </w:tc>
      </w:tr>
      <w:tr w:rsidR="00A5597F" w:rsidRPr="00A5597F" w14:paraId="47F671DF" w14:textId="77777777" w:rsidTr="000013D9">
        <w:tc>
          <w:tcPr>
            <w:tcW w:w="628" w:type="dxa"/>
          </w:tcPr>
          <w:p w14:paraId="7036F33F"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16.</w:t>
            </w:r>
          </w:p>
        </w:tc>
        <w:tc>
          <w:tcPr>
            <w:tcW w:w="1389" w:type="dxa"/>
          </w:tcPr>
          <w:p w14:paraId="071EB672"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Center za socialno delo Zasavje, Mestni trg 5a, 1420 Trbovlje</w:t>
            </w:r>
          </w:p>
        </w:tc>
        <w:tc>
          <w:tcPr>
            <w:tcW w:w="971" w:type="dxa"/>
          </w:tcPr>
          <w:p w14:paraId="4049DEF3" w14:textId="77777777" w:rsidR="00A5597F" w:rsidRPr="00A5597F" w:rsidRDefault="00A5597F" w:rsidP="00A5597F">
            <w:pPr>
              <w:tabs>
                <w:tab w:val="left" w:pos="3402"/>
              </w:tabs>
              <w:spacing w:line="260" w:lineRule="exact"/>
              <w:jc w:val="both"/>
              <w:rPr>
                <w:rFonts w:eastAsia="Times New Roman"/>
                <w:iCs/>
                <w:szCs w:val="20"/>
              </w:rPr>
            </w:pPr>
          </w:p>
        </w:tc>
        <w:tc>
          <w:tcPr>
            <w:tcW w:w="1161" w:type="dxa"/>
          </w:tcPr>
          <w:p w14:paraId="6CFAD835"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6E45517A"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c>
          <w:tcPr>
            <w:tcW w:w="1184" w:type="dxa"/>
          </w:tcPr>
          <w:p w14:paraId="7453A8A2" w14:textId="77777777" w:rsidR="00A5597F" w:rsidRPr="00A5597F" w:rsidRDefault="00A5597F" w:rsidP="00A5597F">
            <w:pPr>
              <w:tabs>
                <w:tab w:val="left" w:pos="3402"/>
              </w:tabs>
              <w:spacing w:line="260" w:lineRule="exact"/>
              <w:jc w:val="both"/>
              <w:rPr>
                <w:rFonts w:eastAsia="Times New Roman"/>
                <w:iCs/>
                <w:szCs w:val="20"/>
              </w:rPr>
            </w:pPr>
          </w:p>
        </w:tc>
        <w:tc>
          <w:tcPr>
            <w:tcW w:w="1184" w:type="dxa"/>
          </w:tcPr>
          <w:p w14:paraId="48793DAC" w14:textId="77777777" w:rsidR="00A5597F" w:rsidRPr="00A5597F" w:rsidRDefault="00A5597F" w:rsidP="00A5597F">
            <w:pPr>
              <w:tabs>
                <w:tab w:val="left" w:pos="3402"/>
              </w:tabs>
              <w:spacing w:line="260" w:lineRule="exact"/>
              <w:jc w:val="both"/>
              <w:rPr>
                <w:rFonts w:eastAsia="Times New Roman"/>
                <w:iCs/>
                <w:szCs w:val="20"/>
              </w:rPr>
            </w:pPr>
          </w:p>
        </w:tc>
        <w:tc>
          <w:tcPr>
            <w:tcW w:w="1127" w:type="dxa"/>
          </w:tcPr>
          <w:p w14:paraId="6E3FBBD5" w14:textId="77777777" w:rsidR="00A5597F" w:rsidRPr="00A5597F" w:rsidRDefault="00A5597F" w:rsidP="00A5597F">
            <w:pPr>
              <w:tabs>
                <w:tab w:val="left" w:pos="3402"/>
              </w:tabs>
              <w:spacing w:line="260" w:lineRule="exact"/>
              <w:jc w:val="both"/>
              <w:rPr>
                <w:rFonts w:eastAsia="Times New Roman"/>
                <w:iCs/>
                <w:szCs w:val="20"/>
              </w:rPr>
            </w:pPr>
          </w:p>
        </w:tc>
        <w:tc>
          <w:tcPr>
            <w:tcW w:w="891" w:type="dxa"/>
          </w:tcPr>
          <w:p w14:paraId="1E15DE1B" w14:textId="77777777" w:rsidR="00A5597F" w:rsidRPr="00A5597F" w:rsidRDefault="00A5597F" w:rsidP="00A5597F">
            <w:pPr>
              <w:tabs>
                <w:tab w:val="left" w:pos="3402"/>
              </w:tabs>
              <w:spacing w:line="260" w:lineRule="exact"/>
              <w:jc w:val="both"/>
              <w:rPr>
                <w:rFonts w:eastAsia="Times New Roman"/>
                <w:iCs/>
                <w:szCs w:val="20"/>
              </w:rPr>
            </w:pPr>
            <w:r w:rsidRPr="00A5597F">
              <w:rPr>
                <w:rFonts w:eastAsia="Times New Roman"/>
                <w:iCs/>
                <w:szCs w:val="20"/>
              </w:rPr>
              <w:t>1</w:t>
            </w:r>
          </w:p>
        </w:tc>
      </w:tr>
      <w:tr w:rsidR="00A5597F" w:rsidRPr="00A5597F" w14:paraId="31AC21F3" w14:textId="77777777" w:rsidTr="000013D9">
        <w:tc>
          <w:tcPr>
            <w:tcW w:w="628" w:type="dxa"/>
          </w:tcPr>
          <w:p w14:paraId="547B5D77" w14:textId="77777777" w:rsidR="00A5597F" w:rsidRPr="00A5597F" w:rsidRDefault="00A5597F" w:rsidP="00A5597F">
            <w:pPr>
              <w:tabs>
                <w:tab w:val="left" w:pos="3402"/>
              </w:tabs>
              <w:spacing w:line="260" w:lineRule="exact"/>
              <w:jc w:val="both"/>
              <w:rPr>
                <w:rFonts w:eastAsia="Times New Roman"/>
                <w:b/>
                <w:bCs/>
                <w:iCs/>
                <w:szCs w:val="20"/>
              </w:rPr>
            </w:pPr>
          </w:p>
        </w:tc>
        <w:tc>
          <w:tcPr>
            <w:tcW w:w="1389" w:type="dxa"/>
          </w:tcPr>
          <w:p w14:paraId="1BBD75D3" w14:textId="77777777" w:rsidR="00A5597F" w:rsidRPr="00A5597F" w:rsidRDefault="00A5597F" w:rsidP="00A5597F">
            <w:pPr>
              <w:tabs>
                <w:tab w:val="left" w:pos="3402"/>
              </w:tabs>
              <w:spacing w:line="260" w:lineRule="exact"/>
              <w:jc w:val="both"/>
              <w:rPr>
                <w:rFonts w:eastAsia="Times New Roman"/>
                <w:b/>
                <w:bCs/>
                <w:iCs/>
                <w:szCs w:val="20"/>
              </w:rPr>
            </w:pPr>
            <w:r w:rsidRPr="00A5597F">
              <w:rPr>
                <w:rFonts w:eastAsia="Times New Roman"/>
                <w:b/>
                <w:bCs/>
                <w:iCs/>
                <w:szCs w:val="20"/>
              </w:rPr>
              <w:t>Skupaj</w:t>
            </w:r>
          </w:p>
        </w:tc>
        <w:tc>
          <w:tcPr>
            <w:tcW w:w="971" w:type="dxa"/>
          </w:tcPr>
          <w:p w14:paraId="4E5DE017" w14:textId="77777777" w:rsidR="00A5597F" w:rsidRPr="00A5597F" w:rsidRDefault="00A5597F" w:rsidP="00A5597F">
            <w:pPr>
              <w:tabs>
                <w:tab w:val="left" w:pos="3402"/>
              </w:tabs>
              <w:spacing w:line="260" w:lineRule="exact"/>
              <w:jc w:val="both"/>
              <w:rPr>
                <w:rFonts w:eastAsia="Times New Roman"/>
                <w:b/>
                <w:bCs/>
                <w:iCs/>
                <w:szCs w:val="20"/>
              </w:rPr>
            </w:pPr>
          </w:p>
        </w:tc>
        <w:tc>
          <w:tcPr>
            <w:tcW w:w="1161" w:type="dxa"/>
          </w:tcPr>
          <w:p w14:paraId="026AB44A" w14:textId="77777777" w:rsidR="00A5597F" w:rsidRPr="00A5597F" w:rsidRDefault="00A5597F" w:rsidP="00A5597F">
            <w:pPr>
              <w:tabs>
                <w:tab w:val="left" w:pos="3402"/>
              </w:tabs>
              <w:spacing w:line="260" w:lineRule="exact"/>
              <w:jc w:val="both"/>
              <w:rPr>
                <w:rFonts w:eastAsia="Times New Roman"/>
                <w:b/>
                <w:bCs/>
                <w:iCs/>
                <w:szCs w:val="20"/>
              </w:rPr>
            </w:pPr>
          </w:p>
        </w:tc>
        <w:tc>
          <w:tcPr>
            <w:tcW w:w="1127" w:type="dxa"/>
          </w:tcPr>
          <w:p w14:paraId="52933DDE" w14:textId="77777777" w:rsidR="00A5597F" w:rsidRPr="00A5597F" w:rsidRDefault="00A5597F" w:rsidP="00A5597F">
            <w:pPr>
              <w:tabs>
                <w:tab w:val="left" w:pos="3402"/>
              </w:tabs>
              <w:spacing w:line="260" w:lineRule="exact"/>
              <w:jc w:val="both"/>
              <w:rPr>
                <w:rFonts w:eastAsia="Times New Roman"/>
                <w:b/>
                <w:bCs/>
                <w:iCs/>
                <w:szCs w:val="20"/>
              </w:rPr>
            </w:pPr>
          </w:p>
        </w:tc>
        <w:tc>
          <w:tcPr>
            <w:tcW w:w="1184" w:type="dxa"/>
          </w:tcPr>
          <w:p w14:paraId="75B95653" w14:textId="77777777" w:rsidR="00A5597F" w:rsidRPr="00A5597F" w:rsidRDefault="00A5597F" w:rsidP="00A5597F">
            <w:pPr>
              <w:tabs>
                <w:tab w:val="left" w:pos="3402"/>
              </w:tabs>
              <w:spacing w:line="260" w:lineRule="exact"/>
              <w:jc w:val="both"/>
              <w:rPr>
                <w:rFonts w:eastAsia="Times New Roman"/>
                <w:b/>
                <w:bCs/>
                <w:iCs/>
                <w:szCs w:val="20"/>
              </w:rPr>
            </w:pPr>
          </w:p>
        </w:tc>
        <w:tc>
          <w:tcPr>
            <w:tcW w:w="1184" w:type="dxa"/>
          </w:tcPr>
          <w:p w14:paraId="6231957A" w14:textId="77777777" w:rsidR="00A5597F" w:rsidRPr="00A5597F" w:rsidRDefault="00A5597F" w:rsidP="00A5597F">
            <w:pPr>
              <w:tabs>
                <w:tab w:val="left" w:pos="3402"/>
              </w:tabs>
              <w:spacing w:line="260" w:lineRule="exact"/>
              <w:jc w:val="both"/>
              <w:rPr>
                <w:rFonts w:eastAsia="Times New Roman"/>
                <w:b/>
                <w:bCs/>
                <w:iCs/>
                <w:szCs w:val="20"/>
              </w:rPr>
            </w:pPr>
          </w:p>
        </w:tc>
        <w:tc>
          <w:tcPr>
            <w:tcW w:w="1127" w:type="dxa"/>
          </w:tcPr>
          <w:p w14:paraId="234055BE" w14:textId="77777777" w:rsidR="00A5597F" w:rsidRPr="00A5597F" w:rsidRDefault="00A5597F" w:rsidP="00A5597F">
            <w:pPr>
              <w:tabs>
                <w:tab w:val="left" w:pos="3402"/>
              </w:tabs>
              <w:spacing w:line="260" w:lineRule="exact"/>
              <w:jc w:val="both"/>
              <w:rPr>
                <w:rFonts w:eastAsia="Times New Roman"/>
                <w:b/>
                <w:bCs/>
                <w:iCs/>
                <w:szCs w:val="20"/>
              </w:rPr>
            </w:pPr>
          </w:p>
        </w:tc>
        <w:tc>
          <w:tcPr>
            <w:tcW w:w="891" w:type="dxa"/>
          </w:tcPr>
          <w:p w14:paraId="76262D7E" w14:textId="77777777" w:rsidR="00A5597F" w:rsidRPr="00A5597F" w:rsidRDefault="00A5597F" w:rsidP="00A5597F">
            <w:pPr>
              <w:tabs>
                <w:tab w:val="left" w:pos="3402"/>
              </w:tabs>
              <w:spacing w:line="260" w:lineRule="exact"/>
              <w:jc w:val="both"/>
              <w:rPr>
                <w:rFonts w:eastAsia="Times New Roman"/>
                <w:b/>
                <w:bCs/>
                <w:iCs/>
                <w:szCs w:val="20"/>
              </w:rPr>
            </w:pPr>
            <w:r w:rsidRPr="00A5597F">
              <w:rPr>
                <w:rFonts w:eastAsia="Times New Roman"/>
                <w:b/>
                <w:bCs/>
                <w:iCs/>
                <w:szCs w:val="20"/>
              </w:rPr>
              <w:t>55</w:t>
            </w:r>
          </w:p>
        </w:tc>
      </w:tr>
    </w:tbl>
    <w:p w14:paraId="339F45C3" w14:textId="77777777" w:rsidR="00A5597F" w:rsidRPr="00A5597F" w:rsidRDefault="00A5597F" w:rsidP="00A5597F">
      <w:pPr>
        <w:tabs>
          <w:tab w:val="left" w:pos="3402"/>
        </w:tabs>
        <w:spacing w:after="0" w:line="260" w:lineRule="exact"/>
        <w:jc w:val="both"/>
        <w:rPr>
          <w:rFonts w:eastAsia="Times New Roman"/>
          <w:b/>
          <w:bCs/>
          <w:iCs/>
          <w:szCs w:val="20"/>
        </w:rPr>
      </w:pPr>
    </w:p>
    <w:p w14:paraId="0044258E" w14:textId="77777777" w:rsidR="00A5597F" w:rsidRPr="00A5597F" w:rsidRDefault="00A5597F" w:rsidP="00A5597F">
      <w:pPr>
        <w:tabs>
          <w:tab w:val="left" w:pos="3402"/>
        </w:tabs>
        <w:spacing w:after="0" w:line="260" w:lineRule="exact"/>
        <w:jc w:val="both"/>
        <w:rPr>
          <w:rFonts w:eastAsia="Times New Roman"/>
          <w:b/>
          <w:bCs/>
          <w:iCs/>
          <w:szCs w:val="20"/>
        </w:rPr>
      </w:pPr>
    </w:p>
    <w:p w14:paraId="0ED59B7C" w14:textId="77777777" w:rsidR="00A5597F" w:rsidRPr="00A5597F" w:rsidRDefault="00A5597F" w:rsidP="00A5597F">
      <w:pPr>
        <w:tabs>
          <w:tab w:val="left" w:pos="3402"/>
        </w:tabs>
        <w:spacing w:after="0" w:line="260" w:lineRule="exact"/>
        <w:jc w:val="both"/>
        <w:rPr>
          <w:rFonts w:eastAsia="Times New Roman"/>
          <w:iCs/>
          <w:szCs w:val="20"/>
          <w:u w:val="single"/>
        </w:rPr>
      </w:pPr>
      <w:r w:rsidRPr="00A5597F">
        <w:rPr>
          <w:rFonts w:eastAsia="Times New Roman"/>
          <w:iCs/>
          <w:szCs w:val="20"/>
          <w:u w:val="single"/>
        </w:rPr>
        <w:t>Vpliv na okoljske cilje:</w:t>
      </w:r>
    </w:p>
    <w:p w14:paraId="33BAADED" w14:textId="77777777" w:rsidR="00A5597F" w:rsidRPr="00A5597F" w:rsidRDefault="00A5597F" w:rsidP="00A5597F">
      <w:pPr>
        <w:tabs>
          <w:tab w:val="left" w:pos="3402"/>
        </w:tabs>
        <w:spacing w:after="0" w:line="260" w:lineRule="exact"/>
        <w:jc w:val="both"/>
        <w:rPr>
          <w:rFonts w:eastAsia="Times New Roman"/>
          <w:iCs/>
          <w:szCs w:val="20"/>
        </w:rPr>
      </w:pPr>
      <w:r w:rsidRPr="00A5597F">
        <w:rPr>
          <w:rFonts w:eastAsia="Times New Roman"/>
          <w:iCs/>
          <w:szCs w:val="20"/>
        </w:rPr>
        <w:t>Investicija v nakup 55 vozil za potrebe CDS bo imela določen vpliv na okolje, predvsem zaradi povečane porabe goriva in emisij toplogrednih plinov. Ker bodo vozila namenjena predvsem terenskemu delu pri ocenjevanju upravičenosti in kasneje ugotavljanju potreb upravičencev dolgotrajne oskrbe, bo njihova uporaba pogosta, kar lahko poveča emisije CO</w:t>
      </w:r>
      <w:r w:rsidRPr="00A5597F">
        <w:rPr>
          <w:rFonts w:ascii="Cambria Math" w:eastAsia="Times New Roman" w:hAnsi="Cambria Math" w:cs="Cambria Math"/>
          <w:iCs/>
          <w:szCs w:val="20"/>
        </w:rPr>
        <w:t>₂</w:t>
      </w:r>
      <w:r w:rsidRPr="00A5597F">
        <w:rPr>
          <w:rFonts w:eastAsia="Times New Roman"/>
          <w:iCs/>
          <w:szCs w:val="20"/>
        </w:rPr>
        <w:t xml:space="preserve"> in drugih onesnaževal zraka. Kljub temu investicija vključuje ukrepe za omejitev negativnega vpliva na okolje, saj se </w:t>
      </w:r>
      <w:proofErr w:type="gramStart"/>
      <w:r w:rsidRPr="00A5597F">
        <w:rPr>
          <w:rFonts w:eastAsia="Times New Roman"/>
          <w:iCs/>
          <w:szCs w:val="20"/>
        </w:rPr>
        <w:t>bo</w:t>
      </w:r>
      <w:proofErr w:type="gramEnd"/>
      <w:r w:rsidRPr="00A5597F">
        <w:rPr>
          <w:rFonts w:eastAsia="Times New Roman"/>
          <w:iCs/>
          <w:szCs w:val="20"/>
        </w:rPr>
        <w:t xml:space="preserve"> pri izbiri vozil upoštevalo ekološke standarde, vključno z emisijskimi normami in možnostjo uporabe električnih vozil ali vozil na vodik.</w:t>
      </w:r>
    </w:p>
    <w:p w14:paraId="1BAF3AB0" w14:textId="77777777" w:rsidR="00A5597F" w:rsidRPr="00A5597F" w:rsidRDefault="00A5597F" w:rsidP="00A5597F">
      <w:pPr>
        <w:tabs>
          <w:tab w:val="left" w:pos="3402"/>
        </w:tabs>
        <w:spacing w:after="0" w:line="260" w:lineRule="exact"/>
        <w:jc w:val="both"/>
        <w:rPr>
          <w:rFonts w:eastAsia="Times New Roman"/>
          <w:iCs/>
          <w:szCs w:val="20"/>
        </w:rPr>
      </w:pPr>
      <w:r w:rsidRPr="00A5597F">
        <w:rPr>
          <w:rFonts w:eastAsia="Times New Roman"/>
          <w:iCs/>
          <w:szCs w:val="20"/>
        </w:rPr>
        <w:lastRenderedPageBreak/>
        <w:t xml:space="preserve">Eden od ključnih ukrepov za zmanjšanje vpliva na okolje je izbira okolju prijaznejših tehnologij. Pri nakupu vozil se </w:t>
      </w:r>
      <w:proofErr w:type="gramStart"/>
      <w:r w:rsidRPr="00A5597F">
        <w:rPr>
          <w:rFonts w:eastAsia="Times New Roman"/>
          <w:iCs/>
          <w:szCs w:val="20"/>
        </w:rPr>
        <w:t>bo</w:t>
      </w:r>
      <w:proofErr w:type="gramEnd"/>
      <w:r w:rsidRPr="00A5597F">
        <w:rPr>
          <w:rFonts w:eastAsia="Times New Roman"/>
          <w:iCs/>
          <w:szCs w:val="20"/>
        </w:rPr>
        <w:t xml:space="preserve"> prednostno upoštevalo modele z nižjimi emisijami, kot so vozila na bencinski, saj dizelski motorji prispevajo k večji količini izpustov trdnih delcev in dušikovih oksidov, ki negativno vplivajo na kakovost zraka. Uporaba električnih vozil ali vozil na vodik bi zmanjšala emisije CO</w:t>
      </w:r>
      <w:r w:rsidRPr="00A5597F">
        <w:rPr>
          <w:rFonts w:ascii="Cambria Math" w:eastAsia="Times New Roman" w:hAnsi="Cambria Math" w:cs="Cambria Math"/>
          <w:iCs/>
          <w:szCs w:val="20"/>
        </w:rPr>
        <w:t>₂</w:t>
      </w:r>
      <w:r w:rsidRPr="00A5597F">
        <w:rPr>
          <w:rFonts w:eastAsia="Times New Roman"/>
          <w:iCs/>
          <w:szCs w:val="20"/>
        </w:rPr>
        <w:t xml:space="preserve"> in hrupno onesnaženje, kar je še posebej pomembno v urbanih okoljih.</w:t>
      </w:r>
    </w:p>
    <w:p w14:paraId="2C6B2065" w14:textId="6141189F" w:rsidR="00A5597F" w:rsidRPr="00A5597F" w:rsidRDefault="00A5597F" w:rsidP="00A5597F">
      <w:pPr>
        <w:tabs>
          <w:tab w:val="left" w:pos="3402"/>
        </w:tabs>
        <w:spacing w:after="0" w:line="260" w:lineRule="exact"/>
        <w:jc w:val="both"/>
        <w:rPr>
          <w:rFonts w:eastAsia="Times New Roman"/>
          <w:iCs/>
          <w:szCs w:val="20"/>
        </w:rPr>
      </w:pPr>
      <w:r w:rsidRPr="00A5597F">
        <w:rPr>
          <w:rFonts w:eastAsia="Times New Roman"/>
          <w:iCs/>
          <w:szCs w:val="20"/>
        </w:rPr>
        <w:t>Poleg neposrednega vpliva na emisije vozil je pomembno upoštevati tudi druge okoljske vidike, kot so racionalna uporaba vozil, optimizacija poti ter redno vzdrževanje, kar lahko pripomore k zmanjšanju porabe goriva in povečanju energetske učinkovitosti. C</w:t>
      </w:r>
      <w:r w:rsidR="004A63A7">
        <w:rPr>
          <w:rFonts w:eastAsia="Times New Roman"/>
          <w:iCs/>
          <w:szCs w:val="20"/>
        </w:rPr>
        <w:t>entri za socialno delo</w:t>
      </w:r>
      <w:r w:rsidRPr="00A5597F">
        <w:rPr>
          <w:rFonts w:eastAsia="Times New Roman"/>
          <w:iCs/>
          <w:szCs w:val="20"/>
        </w:rPr>
        <w:t xml:space="preserve"> bodo pri organizaciji terenskega dela upoštevali načela trajnostne mobilnosti, kar pomeni boljše načrtovanje obiskov in zmanjšanje nepotrebnih voženj.</w:t>
      </w:r>
    </w:p>
    <w:p w14:paraId="24C68DD9" w14:textId="77777777" w:rsidR="00A5597F" w:rsidRPr="00A5597F" w:rsidRDefault="00A5597F" w:rsidP="00A5597F">
      <w:pPr>
        <w:tabs>
          <w:tab w:val="left" w:pos="3402"/>
        </w:tabs>
        <w:spacing w:after="0" w:line="260" w:lineRule="exact"/>
        <w:jc w:val="both"/>
        <w:rPr>
          <w:rFonts w:eastAsia="Times New Roman"/>
          <w:iCs/>
          <w:szCs w:val="20"/>
        </w:rPr>
      </w:pPr>
      <w:r w:rsidRPr="00A5597F">
        <w:rPr>
          <w:rFonts w:eastAsia="Times New Roman"/>
          <w:iCs/>
          <w:szCs w:val="20"/>
        </w:rPr>
        <w:t xml:space="preserve">Čeprav ima investicija določen vpliv na okolje, je ključni cilj projekta zagotavljanje večje dostopnosti dolgotrajne oskrbe. Ker gre za storitve, ki so ključnega pomena za </w:t>
      </w:r>
      <w:proofErr w:type="gramStart"/>
      <w:r w:rsidRPr="00A5597F">
        <w:rPr>
          <w:rFonts w:eastAsia="Times New Roman"/>
          <w:iCs/>
          <w:szCs w:val="20"/>
        </w:rPr>
        <w:t>dobrobit</w:t>
      </w:r>
      <w:proofErr w:type="gramEnd"/>
      <w:r w:rsidRPr="00A5597F">
        <w:rPr>
          <w:rFonts w:eastAsia="Times New Roman"/>
          <w:iCs/>
          <w:szCs w:val="20"/>
        </w:rPr>
        <w:t xml:space="preserve"> starejših in ranljivih skupin prebivalstva, je treba okoljski vpliv obravnavati v širšem družbenem kontekstu. Dolgoročno lahko učinkovitejša organizacija terenskega dela in prilagajanje storitev posameznikom prispevata k zmanjšanju nepotrebnih premikov in optimizaciji virov, kar je skladno z načeli trajnostnega razvoja.</w:t>
      </w:r>
    </w:p>
    <w:p w14:paraId="1079616B" w14:textId="77777777" w:rsidR="00A5597F" w:rsidRDefault="00A5597F" w:rsidP="00A5597F">
      <w:pPr>
        <w:tabs>
          <w:tab w:val="left" w:pos="3402"/>
        </w:tabs>
        <w:spacing w:after="0" w:line="260" w:lineRule="exact"/>
        <w:jc w:val="both"/>
        <w:rPr>
          <w:rFonts w:eastAsia="Times New Roman"/>
          <w:iCs/>
          <w:szCs w:val="20"/>
        </w:rPr>
      </w:pPr>
    </w:p>
    <w:p w14:paraId="0EA4FF03" w14:textId="01AF4380" w:rsidR="00A5597F" w:rsidRPr="00A5597F" w:rsidRDefault="00A5597F" w:rsidP="00A5597F">
      <w:pPr>
        <w:tabs>
          <w:tab w:val="left" w:pos="3402"/>
        </w:tabs>
        <w:spacing w:after="0" w:line="260" w:lineRule="exact"/>
        <w:jc w:val="both"/>
        <w:rPr>
          <w:rFonts w:eastAsia="Times New Roman"/>
          <w:iCs/>
          <w:szCs w:val="20"/>
        </w:rPr>
      </w:pPr>
      <w:r w:rsidRPr="00A5597F">
        <w:rPr>
          <w:rFonts w:eastAsia="Times New Roman"/>
          <w:iCs/>
          <w:szCs w:val="20"/>
          <w:u w:val="single"/>
        </w:rPr>
        <w:t>Vrednost projekta</w:t>
      </w:r>
      <w:r w:rsidRPr="00A5597F">
        <w:rPr>
          <w:rFonts w:eastAsia="Times New Roman"/>
          <w:iCs/>
          <w:szCs w:val="20"/>
        </w:rPr>
        <w:t>:</w:t>
      </w:r>
    </w:p>
    <w:p w14:paraId="6AD7E177" w14:textId="77777777" w:rsidR="00A5597F" w:rsidRPr="00A5597F" w:rsidRDefault="00A5597F" w:rsidP="00A5597F">
      <w:pPr>
        <w:tabs>
          <w:tab w:val="left" w:pos="3402"/>
        </w:tabs>
        <w:spacing w:after="0" w:line="260" w:lineRule="exact"/>
        <w:jc w:val="both"/>
        <w:rPr>
          <w:rFonts w:eastAsia="Times New Roman"/>
          <w:iCs/>
          <w:szCs w:val="20"/>
        </w:rPr>
      </w:pPr>
      <w:r w:rsidRPr="00A5597F">
        <w:rPr>
          <w:rFonts w:eastAsia="Times New Roman"/>
          <w:iCs/>
          <w:szCs w:val="20"/>
        </w:rPr>
        <w:t>1.102.296,72 EUR brez DDV oz. 1.344.802,00 EUR z DDV (vse v letu 2025).</w:t>
      </w:r>
    </w:p>
    <w:p w14:paraId="76F18817" w14:textId="77777777" w:rsidR="00A5597F" w:rsidRPr="00A5597F" w:rsidRDefault="00A5597F" w:rsidP="00A5597F">
      <w:pPr>
        <w:tabs>
          <w:tab w:val="left" w:pos="3402"/>
        </w:tabs>
        <w:spacing w:after="0" w:line="260" w:lineRule="exact"/>
        <w:jc w:val="both"/>
        <w:rPr>
          <w:rFonts w:eastAsia="Times New Roman"/>
          <w:iCs/>
          <w:szCs w:val="20"/>
        </w:rPr>
      </w:pPr>
    </w:p>
    <w:p w14:paraId="2AFECFEB" w14:textId="77777777" w:rsidR="00A5597F" w:rsidRPr="00A5597F" w:rsidRDefault="00A5597F" w:rsidP="00A5597F">
      <w:pPr>
        <w:tabs>
          <w:tab w:val="left" w:pos="3402"/>
        </w:tabs>
        <w:spacing w:after="0" w:line="260" w:lineRule="exact"/>
        <w:jc w:val="both"/>
        <w:rPr>
          <w:rFonts w:eastAsia="Times New Roman"/>
          <w:iCs/>
          <w:szCs w:val="20"/>
        </w:rPr>
      </w:pPr>
      <w:r w:rsidRPr="00A5597F">
        <w:rPr>
          <w:rFonts w:eastAsia="Times New Roman"/>
          <w:iCs/>
          <w:szCs w:val="20"/>
        </w:rPr>
        <w:t xml:space="preserve">Za posamezno električno vozilo nižjega in srednjega ranga je predvideno sofinanciranje iz </w:t>
      </w:r>
    </w:p>
    <w:p w14:paraId="1DFE06C9" w14:textId="084BB6FF" w:rsidR="006D5DBD" w:rsidRDefault="00A5597F" w:rsidP="00A5597F">
      <w:pPr>
        <w:tabs>
          <w:tab w:val="left" w:pos="3402"/>
        </w:tabs>
        <w:spacing w:after="0" w:line="260" w:lineRule="exact"/>
        <w:jc w:val="both"/>
        <w:rPr>
          <w:rFonts w:eastAsia="Times New Roman"/>
          <w:iCs/>
          <w:szCs w:val="20"/>
        </w:rPr>
      </w:pPr>
      <w:proofErr w:type="gramStart"/>
      <w:r w:rsidRPr="00A5597F">
        <w:rPr>
          <w:rFonts w:eastAsia="Times New Roman"/>
          <w:iCs/>
          <w:szCs w:val="20"/>
        </w:rPr>
        <w:t>sredstev</w:t>
      </w:r>
      <w:proofErr w:type="gramEnd"/>
      <w:r w:rsidRPr="00A5597F">
        <w:rPr>
          <w:rFonts w:eastAsia="Times New Roman"/>
          <w:iCs/>
          <w:szCs w:val="20"/>
        </w:rPr>
        <w:t xml:space="preserve"> Sklada za podnebne razmere. Nekateri </w:t>
      </w:r>
      <w:r w:rsidR="004A63A7">
        <w:rPr>
          <w:rFonts w:eastAsia="Times New Roman"/>
          <w:iCs/>
          <w:szCs w:val="20"/>
        </w:rPr>
        <w:t>centri za socialno delo</w:t>
      </w:r>
      <w:r w:rsidRPr="00A5597F">
        <w:rPr>
          <w:rFonts w:eastAsia="Times New Roman"/>
          <w:iCs/>
          <w:szCs w:val="20"/>
        </w:rPr>
        <w:t xml:space="preserve"> so že pridobili predhodno soglasje za sofinanciranje iz sredstev Sklada na Ministrstvu za okolje, podnebje in energijo, a kljub temu še ni v celoti znana višina sofinanciranja, niti ni dejanskega zagotovila, zato MSP v tej fazi planira celotno višino vrednosti investicijskega projekta. V vsakem primeru bo MSP opozoril vse deležnike na skrb za izogib dvojnemu financiranju.</w:t>
      </w:r>
    </w:p>
    <w:p w14:paraId="691F3547" w14:textId="77777777" w:rsidR="003D692A" w:rsidRDefault="003D692A" w:rsidP="006D5DBD">
      <w:pPr>
        <w:tabs>
          <w:tab w:val="left" w:pos="3402"/>
        </w:tabs>
        <w:spacing w:after="0" w:line="260" w:lineRule="exact"/>
        <w:jc w:val="both"/>
        <w:rPr>
          <w:rFonts w:eastAsia="Times New Roman"/>
          <w:iCs/>
          <w:szCs w:val="20"/>
        </w:rPr>
      </w:pPr>
    </w:p>
    <w:p w14:paraId="43E38AE5" w14:textId="77777777" w:rsidR="008255A7" w:rsidRDefault="008255A7" w:rsidP="003D692A">
      <w:pPr>
        <w:rPr>
          <w:rFonts w:eastAsia="Times New Roman"/>
          <w:b/>
          <w:szCs w:val="20"/>
        </w:rPr>
      </w:pPr>
      <w:r>
        <w:rPr>
          <w:rFonts w:eastAsia="Times New Roman"/>
          <w:b/>
          <w:szCs w:val="20"/>
        </w:rPr>
        <w:br w:type="page"/>
      </w:r>
    </w:p>
    <w:p w14:paraId="0457BC35" w14:textId="36DFD462" w:rsidR="006E5450" w:rsidRPr="006E5450" w:rsidRDefault="006E5450" w:rsidP="006E5450">
      <w:pPr>
        <w:tabs>
          <w:tab w:val="left" w:pos="3402"/>
        </w:tabs>
        <w:spacing w:after="0" w:line="260" w:lineRule="exact"/>
        <w:jc w:val="both"/>
        <w:rPr>
          <w:rFonts w:eastAsia="Times New Roman"/>
          <w:b/>
          <w:szCs w:val="20"/>
        </w:rPr>
      </w:pPr>
      <w:r w:rsidRPr="006E5450">
        <w:rPr>
          <w:rFonts w:eastAsia="Times New Roman"/>
          <w:b/>
          <w:szCs w:val="20"/>
        </w:rPr>
        <w:lastRenderedPageBreak/>
        <w:t>PREDLOG SKLEPA VLADE</w:t>
      </w:r>
    </w:p>
    <w:p w14:paraId="34DBDFF2" w14:textId="77777777" w:rsidR="006E5450" w:rsidRPr="006E5450" w:rsidRDefault="006E5450" w:rsidP="006E5450">
      <w:pPr>
        <w:tabs>
          <w:tab w:val="left" w:pos="3402"/>
        </w:tabs>
        <w:spacing w:after="0" w:line="260" w:lineRule="exact"/>
        <w:jc w:val="both"/>
        <w:rPr>
          <w:rFonts w:eastAsia="Times New Roman"/>
          <w:b/>
          <w:szCs w:val="20"/>
        </w:rPr>
      </w:pPr>
    </w:p>
    <w:p w14:paraId="722B2492" w14:textId="77777777" w:rsidR="006E5450" w:rsidRPr="006E5450" w:rsidRDefault="006E5450" w:rsidP="006E5450">
      <w:pPr>
        <w:tabs>
          <w:tab w:val="left" w:pos="3402"/>
        </w:tabs>
        <w:spacing w:after="0" w:line="260" w:lineRule="exact"/>
        <w:jc w:val="both"/>
        <w:rPr>
          <w:rFonts w:eastAsia="Times New Roman"/>
          <w:b/>
          <w:szCs w:val="20"/>
        </w:rPr>
      </w:pPr>
    </w:p>
    <w:p w14:paraId="7C26F730" w14:textId="77777777" w:rsidR="006E5450" w:rsidRPr="006E5450" w:rsidRDefault="006E5450" w:rsidP="006E5450">
      <w:pPr>
        <w:tabs>
          <w:tab w:val="left" w:pos="3402"/>
        </w:tabs>
        <w:spacing w:after="0" w:line="260" w:lineRule="exact"/>
        <w:jc w:val="both"/>
        <w:rPr>
          <w:rFonts w:eastAsia="Times New Roman"/>
          <w:szCs w:val="20"/>
        </w:rPr>
      </w:pPr>
      <w:r w:rsidRPr="006E5450">
        <w:rPr>
          <w:rFonts w:eastAsia="Times New Roman"/>
          <w:szCs w:val="20"/>
        </w:rPr>
        <w:t>Številka:</w:t>
      </w:r>
    </w:p>
    <w:p w14:paraId="7DE5D9E7" w14:textId="77777777" w:rsidR="006E5450" w:rsidRPr="006E5450" w:rsidRDefault="006E5450" w:rsidP="006E5450">
      <w:pPr>
        <w:tabs>
          <w:tab w:val="left" w:pos="3402"/>
        </w:tabs>
        <w:spacing w:after="0" w:line="260" w:lineRule="exact"/>
        <w:jc w:val="both"/>
        <w:rPr>
          <w:rFonts w:eastAsia="Times New Roman"/>
          <w:szCs w:val="20"/>
        </w:rPr>
      </w:pPr>
    </w:p>
    <w:p w14:paraId="75E581A7" w14:textId="77777777" w:rsidR="006E5450" w:rsidRPr="006E5450" w:rsidRDefault="006E5450" w:rsidP="006E5450">
      <w:pPr>
        <w:tabs>
          <w:tab w:val="left" w:pos="3402"/>
        </w:tabs>
        <w:spacing w:after="0" w:line="260" w:lineRule="exact"/>
        <w:jc w:val="both"/>
        <w:rPr>
          <w:rFonts w:eastAsia="Times New Roman"/>
          <w:szCs w:val="20"/>
        </w:rPr>
      </w:pPr>
    </w:p>
    <w:p w14:paraId="00ABE4EC" w14:textId="77777777" w:rsidR="006E5450" w:rsidRPr="006E5450" w:rsidRDefault="006E5450" w:rsidP="006E5450">
      <w:pPr>
        <w:tabs>
          <w:tab w:val="left" w:pos="3402"/>
        </w:tabs>
        <w:spacing w:after="0" w:line="260" w:lineRule="exact"/>
        <w:jc w:val="both"/>
        <w:rPr>
          <w:rFonts w:eastAsia="Times New Roman"/>
          <w:szCs w:val="20"/>
        </w:rPr>
      </w:pPr>
      <w:r w:rsidRPr="006E5450">
        <w:rPr>
          <w:rFonts w:eastAsia="Times New Roman"/>
          <w:szCs w:val="20"/>
        </w:rPr>
        <w:t>Ljubljana, dne</w:t>
      </w:r>
    </w:p>
    <w:p w14:paraId="5D79F1F2" w14:textId="77777777" w:rsidR="006E5450" w:rsidRPr="006E5450" w:rsidRDefault="006E5450" w:rsidP="006E5450">
      <w:pPr>
        <w:tabs>
          <w:tab w:val="left" w:pos="3402"/>
        </w:tabs>
        <w:spacing w:after="0" w:line="260" w:lineRule="exact"/>
        <w:jc w:val="both"/>
        <w:rPr>
          <w:rFonts w:eastAsia="Times New Roman"/>
          <w:szCs w:val="20"/>
        </w:rPr>
      </w:pPr>
    </w:p>
    <w:p w14:paraId="2A43C44E" w14:textId="77777777" w:rsidR="006E5450" w:rsidRPr="006E5450" w:rsidRDefault="006E5450" w:rsidP="006E5450">
      <w:pPr>
        <w:tabs>
          <w:tab w:val="left" w:pos="3402"/>
        </w:tabs>
        <w:spacing w:after="0" w:line="260" w:lineRule="exact"/>
        <w:jc w:val="both"/>
        <w:rPr>
          <w:rFonts w:eastAsia="Times New Roman"/>
          <w:szCs w:val="20"/>
        </w:rPr>
      </w:pPr>
    </w:p>
    <w:p w14:paraId="04CEBF2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0A87F458" w14:textId="10883040" w:rsidR="006E5450" w:rsidRPr="006E5450" w:rsidRDefault="006E5450" w:rsidP="006E5450">
      <w:pPr>
        <w:overflowPunct w:val="0"/>
        <w:autoSpaceDE w:val="0"/>
        <w:autoSpaceDN w:val="0"/>
        <w:adjustRightInd w:val="0"/>
        <w:spacing w:after="0" w:line="240" w:lineRule="auto"/>
        <w:jc w:val="both"/>
        <w:textAlignment w:val="baseline"/>
        <w:rPr>
          <w:rFonts w:eastAsia="Times New Roman" w:cs="Arial"/>
          <w:iCs/>
          <w:szCs w:val="20"/>
          <w:lang w:eastAsia="sl-SI"/>
        </w:rPr>
      </w:pPr>
      <w:r w:rsidRPr="006E5450">
        <w:rPr>
          <w:rFonts w:eastAsia="Times New Roman" w:cs="Arial"/>
          <w:iCs/>
          <w:szCs w:val="20"/>
          <w:lang w:eastAsia="sl-SI"/>
        </w:rPr>
        <w:t xml:space="preserve">Na podlagi petega odstavka 31. člena Zakona o izvrševanju proračunov Republike Slovenije za leti </w:t>
      </w:r>
      <w:r w:rsidRPr="00A34595">
        <w:rPr>
          <w:rFonts w:eastAsia="Times New Roman" w:cs="Arial"/>
          <w:iCs/>
          <w:szCs w:val="20"/>
          <w:lang w:eastAsia="sl-SI"/>
        </w:rPr>
        <w:t>202</w:t>
      </w:r>
      <w:r w:rsidR="0003694D">
        <w:rPr>
          <w:rFonts w:eastAsia="Times New Roman" w:cs="Arial"/>
          <w:iCs/>
          <w:szCs w:val="20"/>
          <w:lang w:eastAsia="sl-SI"/>
        </w:rPr>
        <w:t>4</w:t>
      </w:r>
      <w:r w:rsidRPr="00A34595">
        <w:rPr>
          <w:rFonts w:eastAsia="Times New Roman" w:cs="Arial"/>
          <w:iCs/>
          <w:szCs w:val="20"/>
          <w:lang w:eastAsia="sl-SI"/>
        </w:rPr>
        <w:t xml:space="preserve"> in 202</w:t>
      </w:r>
      <w:r w:rsidR="0003694D">
        <w:rPr>
          <w:rFonts w:eastAsia="Times New Roman" w:cs="Arial"/>
          <w:iCs/>
          <w:szCs w:val="20"/>
          <w:lang w:eastAsia="sl-SI"/>
        </w:rPr>
        <w:t>5</w:t>
      </w:r>
      <w:r w:rsidRPr="00A34595">
        <w:rPr>
          <w:rFonts w:eastAsia="Times New Roman" w:cs="Arial"/>
          <w:iCs/>
          <w:szCs w:val="20"/>
          <w:lang w:eastAsia="sl-SI"/>
        </w:rPr>
        <w:t xml:space="preserve"> (Uradni list RS, št. </w:t>
      </w:r>
      <w:r w:rsidR="0003694D">
        <w:rPr>
          <w:rFonts w:eastAsia="Times New Roman" w:cs="Arial"/>
          <w:iCs/>
          <w:szCs w:val="20"/>
          <w:lang w:eastAsia="sl-SI"/>
        </w:rPr>
        <w:t>123/23</w:t>
      </w:r>
      <w:r w:rsidR="006679CB">
        <w:rPr>
          <w:rFonts w:eastAsia="Times New Roman" w:cs="Arial"/>
          <w:iCs/>
          <w:szCs w:val="20"/>
          <w:lang w:eastAsia="sl-SI"/>
        </w:rPr>
        <w:t xml:space="preserve"> in </w:t>
      </w:r>
      <w:r w:rsidR="0003694D">
        <w:rPr>
          <w:rFonts w:eastAsia="Times New Roman" w:cs="Arial"/>
          <w:iCs/>
          <w:szCs w:val="20"/>
          <w:lang w:eastAsia="sl-SI"/>
        </w:rPr>
        <w:t>12/24</w:t>
      </w:r>
      <w:r w:rsidRPr="006E5450">
        <w:rPr>
          <w:rFonts w:eastAsia="Times New Roman" w:cs="Arial"/>
          <w:iCs/>
          <w:szCs w:val="20"/>
          <w:lang w:eastAsia="sl-SI"/>
        </w:rPr>
        <w:t>) je Vlada Republike Slovenije na seji dne</w:t>
      </w:r>
      <w:proofErr w:type="gramStart"/>
      <w:r w:rsidRPr="006E5450">
        <w:rPr>
          <w:rFonts w:eastAsia="Times New Roman" w:cs="Arial"/>
          <w:iCs/>
          <w:szCs w:val="20"/>
          <w:lang w:eastAsia="sl-SI"/>
        </w:rPr>
        <w:t>…</w:t>
      </w:r>
      <w:proofErr w:type="gramEnd"/>
      <w:r w:rsidRPr="006E5450">
        <w:rPr>
          <w:rFonts w:eastAsia="Times New Roman" w:cs="Arial"/>
          <w:iCs/>
          <w:szCs w:val="20"/>
          <w:lang w:eastAsia="sl-SI"/>
        </w:rPr>
        <w:t>…………</w:t>
      </w:r>
      <w:proofErr w:type="gramStart"/>
      <w:r w:rsidRPr="006E5450">
        <w:rPr>
          <w:rFonts w:eastAsia="Times New Roman" w:cs="Arial"/>
          <w:iCs/>
          <w:szCs w:val="20"/>
          <w:lang w:eastAsia="sl-SI"/>
        </w:rPr>
        <w:t>…</w:t>
      </w:r>
      <w:proofErr w:type="gramEnd"/>
      <w:r w:rsidRPr="006E5450">
        <w:rPr>
          <w:rFonts w:eastAsia="Times New Roman" w:cs="Arial"/>
          <w:iCs/>
          <w:szCs w:val="20"/>
          <w:lang w:eastAsia="sl-SI"/>
        </w:rPr>
        <w:t xml:space="preserve">sprejela naslednji </w:t>
      </w:r>
    </w:p>
    <w:p w14:paraId="1CB577C9" w14:textId="77777777" w:rsidR="006E5450" w:rsidRPr="006E5450" w:rsidRDefault="006E5450" w:rsidP="006E5450">
      <w:pPr>
        <w:overflowPunct w:val="0"/>
        <w:autoSpaceDE w:val="0"/>
        <w:autoSpaceDN w:val="0"/>
        <w:adjustRightInd w:val="0"/>
        <w:spacing w:after="0" w:line="240" w:lineRule="auto"/>
        <w:jc w:val="both"/>
        <w:textAlignment w:val="baseline"/>
        <w:rPr>
          <w:rFonts w:eastAsia="Times New Roman" w:cs="Arial"/>
          <w:iCs/>
          <w:szCs w:val="20"/>
          <w:lang w:eastAsia="sl-SI"/>
        </w:rPr>
      </w:pPr>
    </w:p>
    <w:p w14:paraId="78C12D1D" w14:textId="77777777" w:rsidR="006E5450" w:rsidRPr="006E5450" w:rsidRDefault="006E5450" w:rsidP="006E5450">
      <w:pPr>
        <w:overflowPunct w:val="0"/>
        <w:autoSpaceDE w:val="0"/>
        <w:autoSpaceDN w:val="0"/>
        <w:adjustRightInd w:val="0"/>
        <w:spacing w:after="0" w:line="240" w:lineRule="auto"/>
        <w:jc w:val="both"/>
        <w:textAlignment w:val="baseline"/>
        <w:rPr>
          <w:rFonts w:eastAsia="Times New Roman" w:cs="Arial"/>
          <w:iCs/>
          <w:szCs w:val="20"/>
          <w:lang w:eastAsia="sl-SI"/>
        </w:rPr>
      </w:pPr>
    </w:p>
    <w:p w14:paraId="25EC9C3C" w14:textId="77777777" w:rsidR="006E5450" w:rsidRPr="000F2619" w:rsidRDefault="006E5450" w:rsidP="006E5450">
      <w:pPr>
        <w:overflowPunct w:val="0"/>
        <w:autoSpaceDE w:val="0"/>
        <w:autoSpaceDN w:val="0"/>
        <w:adjustRightInd w:val="0"/>
        <w:spacing w:after="0" w:line="240" w:lineRule="auto"/>
        <w:jc w:val="center"/>
        <w:textAlignment w:val="baseline"/>
        <w:rPr>
          <w:rFonts w:eastAsia="Times New Roman" w:cs="Arial"/>
          <w:iCs/>
          <w:szCs w:val="20"/>
          <w:lang w:eastAsia="sl-SI"/>
        </w:rPr>
      </w:pPr>
      <w:r w:rsidRPr="000F2619">
        <w:rPr>
          <w:rFonts w:eastAsia="Times New Roman" w:cs="Arial"/>
          <w:iCs/>
          <w:szCs w:val="20"/>
          <w:lang w:eastAsia="sl-SI"/>
        </w:rPr>
        <w:t>SKLEP:</w:t>
      </w:r>
    </w:p>
    <w:p w14:paraId="01327674" w14:textId="77777777" w:rsidR="006E5450" w:rsidRPr="000F2619" w:rsidRDefault="006E5450" w:rsidP="006E5450">
      <w:pPr>
        <w:overflowPunct w:val="0"/>
        <w:autoSpaceDE w:val="0"/>
        <w:autoSpaceDN w:val="0"/>
        <w:adjustRightInd w:val="0"/>
        <w:spacing w:after="0" w:line="240" w:lineRule="auto"/>
        <w:jc w:val="both"/>
        <w:textAlignment w:val="baseline"/>
        <w:rPr>
          <w:rFonts w:eastAsia="Times New Roman" w:cs="Arial"/>
          <w:iCs/>
          <w:szCs w:val="20"/>
          <w:lang w:eastAsia="sl-SI"/>
        </w:rPr>
      </w:pPr>
    </w:p>
    <w:p w14:paraId="07F6ECA7" w14:textId="77777777" w:rsidR="006E5450" w:rsidRPr="000F2619" w:rsidRDefault="006E5450" w:rsidP="006E5450">
      <w:pPr>
        <w:overflowPunct w:val="0"/>
        <w:autoSpaceDE w:val="0"/>
        <w:autoSpaceDN w:val="0"/>
        <w:adjustRightInd w:val="0"/>
        <w:spacing w:after="0" w:line="240" w:lineRule="auto"/>
        <w:jc w:val="both"/>
        <w:textAlignment w:val="baseline"/>
        <w:rPr>
          <w:rFonts w:eastAsia="Times New Roman" w:cs="Arial"/>
          <w:iCs/>
          <w:szCs w:val="20"/>
          <w:lang w:eastAsia="sl-SI"/>
        </w:rPr>
      </w:pPr>
    </w:p>
    <w:p w14:paraId="40DE3AB3" w14:textId="6E6448C9" w:rsidR="006B76D7" w:rsidRPr="006B76D7" w:rsidRDefault="006B76D7" w:rsidP="006B76D7">
      <w:pPr>
        <w:overflowPunct w:val="0"/>
        <w:autoSpaceDE w:val="0"/>
        <w:autoSpaceDN w:val="0"/>
        <w:adjustRightInd w:val="0"/>
        <w:spacing w:after="0" w:line="240" w:lineRule="auto"/>
        <w:jc w:val="both"/>
        <w:textAlignment w:val="baseline"/>
        <w:rPr>
          <w:rFonts w:eastAsia="Times New Roman" w:cs="Arial"/>
          <w:iCs/>
          <w:szCs w:val="20"/>
          <w:lang w:eastAsia="sl-SI"/>
        </w:rPr>
      </w:pPr>
      <w:r w:rsidRPr="006B76D7">
        <w:rPr>
          <w:rFonts w:eastAsia="Times New Roman" w:cs="Arial"/>
          <w:iCs/>
          <w:szCs w:val="20"/>
          <w:lang w:eastAsia="sl-SI"/>
        </w:rPr>
        <w:t>V veljavni Načrt razvojnih programov za obdobje 202</w:t>
      </w:r>
      <w:r w:rsidR="00AA5A1A">
        <w:rPr>
          <w:rFonts w:eastAsia="Times New Roman" w:cs="Arial"/>
          <w:iCs/>
          <w:szCs w:val="20"/>
          <w:lang w:eastAsia="sl-SI"/>
        </w:rPr>
        <w:t>5</w:t>
      </w:r>
      <w:r w:rsidRPr="006B76D7">
        <w:rPr>
          <w:rFonts w:eastAsia="Times New Roman" w:cs="Arial"/>
          <w:iCs/>
          <w:szCs w:val="20"/>
          <w:lang w:eastAsia="sl-SI"/>
        </w:rPr>
        <w:t>–202</w:t>
      </w:r>
      <w:r w:rsidR="00AA5A1A">
        <w:rPr>
          <w:rFonts w:eastAsia="Times New Roman" w:cs="Arial"/>
          <w:iCs/>
          <w:szCs w:val="20"/>
          <w:lang w:eastAsia="sl-SI"/>
        </w:rPr>
        <w:t>8</w:t>
      </w:r>
      <w:r w:rsidRPr="006B76D7">
        <w:rPr>
          <w:rFonts w:eastAsia="Times New Roman" w:cs="Arial"/>
          <w:iCs/>
          <w:szCs w:val="20"/>
          <w:lang w:eastAsia="sl-SI"/>
        </w:rPr>
        <w:t xml:space="preserve"> se, skladno s podatki iz priložene tabele, uvrsti </w:t>
      </w:r>
      <w:proofErr w:type="gramStart"/>
      <w:r w:rsidRPr="006B76D7">
        <w:rPr>
          <w:rFonts w:eastAsia="Times New Roman" w:cs="Arial"/>
          <w:iCs/>
          <w:szCs w:val="20"/>
          <w:lang w:eastAsia="sl-SI"/>
        </w:rPr>
        <w:t>nov</w:t>
      </w:r>
      <w:proofErr w:type="gramEnd"/>
      <w:r w:rsidRPr="006B76D7">
        <w:rPr>
          <w:rFonts w:eastAsia="Times New Roman" w:cs="Arial"/>
          <w:iCs/>
          <w:szCs w:val="20"/>
          <w:lang w:eastAsia="sl-SI"/>
        </w:rPr>
        <w:t xml:space="preserve"> projekt </w:t>
      </w:r>
      <w:r w:rsidR="00AF3BB4" w:rsidRPr="00AF3BB4">
        <w:rPr>
          <w:rFonts w:eastAsia="Times New Roman" w:cs="Arial"/>
          <w:iCs/>
          <w:szCs w:val="20"/>
          <w:lang w:eastAsia="sl-SI"/>
        </w:rPr>
        <w:t>2720-25-0</w:t>
      </w:r>
      <w:r w:rsidR="00AE45B8">
        <w:rPr>
          <w:rFonts w:eastAsia="Times New Roman" w:cs="Arial"/>
          <w:iCs/>
          <w:szCs w:val="20"/>
          <w:lang w:eastAsia="sl-SI"/>
        </w:rPr>
        <w:t>202 Nakup avtomobilov za delovanje vstopnih točk na centrih za socialno delo</w:t>
      </w:r>
      <w:r w:rsidRPr="006B76D7">
        <w:rPr>
          <w:rFonts w:eastAsia="Times New Roman" w:cs="Arial"/>
          <w:iCs/>
          <w:szCs w:val="20"/>
          <w:lang w:eastAsia="sl-SI"/>
        </w:rPr>
        <w:t>.</w:t>
      </w:r>
    </w:p>
    <w:p w14:paraId="31E30D99" w14:textId="77777777" w:rsidR="006E5450" w:rsidRPr="006B76D7" w:rsidRDefault="006E5450" w:rsidP="006B76D7">
      <w:pPr>
        <w:overflowPunct w:val="0"/>
        <w:autoSpaceDE w:val="0"/>
        <w:autoSpaceDN w:val="0"/>
        <w:adjustRightInd w:val="0"/>
        <w:spacing w:after="0" w:line="240" w:lineRule="auto"/>
        <w:jc w:val="both"/>
        <w:textAlignment w:val="baseline"/>
        <w:rPr>
          <w:rFonts w:eastAsia="Times New Roman" w:cs="Arial"/>
          <w:iCs/>
          <w:szCs w:val="20"/>
          <w:lang w:eastAsia="sl-SI"/>
        </w:rPr>
      </w:pPr>
    </w:p>
    <w:p w14:paraId="4680059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38634F24"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54DFF763"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highlight w:val="yellow"/>
          <w:lang w:eastAsia="sl-SI"/>
        </w:rPr>
      </w:pPr>
      <w:r w:rsidRPr="006E5450">
        <w:rPr>
          <w:rFonts w:eastAsia="Times New Roman" w:cs="Arial"/>
          <w:iCs/>
          <w:szCs w:val="20"/>
          <w:lang w:eastAsia="sl-SI"/>
        </w:rPr>
        <w:t xml:space="preserve">                                                                                       Barbara Kolenko Helbl</w:t>
      </w:r>
    </w:p>
    <w:p w14:paraId="2F226C9A"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r w:rsidRPr="006E5450">
        <w:rPr>
          <w:rFonts w:eastAsia="Times New Roman" w:cs="Arial"/>
          <w:iCs/>
          <w:szCs w:val="20"/>
          <w:lang w:eastAsia="sl-SI"/>
        </w:rPr>
        <w:t xml:space="preserve">                                                                                       generalna sekretarka</w:t>
      </w:r>
    </w:p>
    <w:p w14:paraId="56AD2F6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4D006BFE"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243BC67E"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243A93BC"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76426378"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6BEEDA11"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4530B889"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79242B12"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7B95406E"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27D5B592"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4CA37463" w14:textId="5AFC4740" w:rsidR="006E5450" w:rsidRPr="006E5450" w:rsidRDefault="006E5450" w:rsidP="006E5450">
      <w:pPr>
        <w:keepLines/>
        <w:spacing w:after="0" w:line="260" w:lineRule="exact"/>
        <w:jc w:val="both"/>
        <w:rPr>
          <w:rFonts w:eastAsia="Times New Roman" w:cs="Arial"/>
          <w:bCs/>
          <w:szCs w:val="20"/>
        </w:rPr>
      </w:pPr>
      <w:r w:rsidRPr="006E5450">
        <w:rPr>
          <w:rFonts w:eastAsia="Times New Roman" w:cs="Arial"/>
          <w:bCs/>
          <w:szCs w:val="20"/>
        </w:rPr>
        <w:t>Prejme</w:t>
      </w:r>
      <w:r w:rsidR="003D692A">
        <w:rPr>
          <w:rFonts w:eastAsia="Times New Roman" w:cs="Arial"/>
          <w:bCs/>
          <w:szCs w:val="20"/>
        </w:rPr>
        <w:t>jo</w:t>
      </w:r>
      <w:r w:rsidRPr="006E5450">
        <w:rPr>
          <w:rFonts w:eastAsia="Times New Roman" w:cs="Arial"/>
          <w:bCs/>
          <w:szCs w:val="20"/>
        </w:rPr>
        <w:t>:</w:t>
      </w:r>
    </w:p>
    <w:p w14:paraId="35B4C558" w14:textId="65B4F76A" w:rsidR="006E5450" w:rsidRDefault="006E5450" w:rsidP="006E5450">
      <w:pPr>
        <w:keepLines/>
        <w:numPr>
          <w:ilvl w:val="0"/>
          <w:numId w:val="10"/>
        </w:numPr>
        <w:spacing w:after="0" w:line="260" w:lineRule="exact"/>
        <w:ind w:left="851"/>
        <w:contextualSpacing/>
        <w:jc w:val="both"/>
        <w:rPr>
          <w:rFonts w:eastAsia="Times New Roman" w:cs="Arial"/>
          <w:bCs/>
          <w:szCs w:val="20"/>
          <w:lang w:eastAsia="sl-SI"/>
        </w:rPr>
      </w:pPr>
      <w:r w:rsidRPr="006E5450">
        <w:rPr>
          <w:rFonts w:eastAsia="Times New Roman" w:cs="Arial"/>
          <w:bCs/>
          <w:szCs w:val="20"/>
          <w:lang w:eastAsia="sl-SI"/>
        </w:rPr>
        <w:t xml:space="preserve">Ministrstvo za </w:t>
      </w:r>
      <w:r w:rsidR="000858AC">
        <w:rPr>
          <w:rFonts w:eastAsia="Times New Roman" w:cs="Arial"/>
          <w:bCs/>
          <w:szCs w:val="20"/>
          <w:lang w:eastAsia="sl-SI"/>
        </w:rPr>
        <w:t>solidarno prihodnost</w:t>
      </w:r>
      <w:r w:rsidRPr="006E5450">
        <w:rPr>
          <w:rFonts w:eastAsia="Times New Roman" w:cs="Arial"/>
          <w:bCs/>
          <w:szCs w:val="20"/>
          <w:lang w:eastAsia="sl-SI"/>
        </w:rPr>
        <w:t>,</w:t>
      </w:r>
    </w:p>
    <w:p w14:paraId="3A19D615" w14:textId="77777777" w:rsidR="000F2619" w:rsidRPr="000F2619" w:rsidRDefault="006E5450" w:rsidP="006E5450">
      <w:pPr>
        <w:keepLines/>
        <w:numPr>
          <w:ilvl w:val="0"/>
          <w:numId w:val="10"/>
        </w:numPr>
        <w:spacing w:after="0" w:line="260" w:lineRule="exact"/>
        <w:ind w:left="851"/>
        <w:contextualSpacing/>
        <w:jc w:val="both"/>
        <w:rPr>
          <w:rFonts w:eastAsia="Times New Roman" w:cs="Arial"/>
          <w:bCs/>
          <w:szCs w:val="20"/>
          <w:lang w:eastAsia="sl-SI"/>
        </w:rPr>
      </w:pPr>
      <w:r w:rsidRPr="006E5450">
        <w:rPr>
          <w:rFonts w:eastAsia="Times New Roman" w:cs="Arial"/>
          <w:bCs/>
          <w:szCs w:val="20"/>
          <w:lang w:eastAsia="sl-SI"/>
        </w:rPr>
        <w:t>Ministrstvo za finance</w:t>
      </w:r>
      <w:r w:rsidR="000F2619">
        <w:t>,</w:t>
      </w:r>
    </w:p>
    <w:p w14:paraId="73039077" w14:textId="3028E52B" w:rsidR="006E5450" w:rsidRPr="006E5450" w:rsidRDefault="000F2619" w:rsidP="006E5450">
      <w:pPr>
        <w:keepLines/>
        <w:numPr>
          <w:ilvl w:val="0"/>
          <w:numId w:val="10"/>
        </w:numPr>
        <w:spacing w:after="0" w:line="260" w:lineRule="exact"/>
        <w:ind w:left="851"/>
        <w:contextualSpacing/>
        <w:jc w:val="both"/>
        <w:rPr>
          <w:rFonts w:eastAsia="Times New Roman" w:cs="Arial"/>
          <w:bCs/>
          <w:szCs w:val="20"/>
          <w:lang w:eastAsia="sl-SI"/>
        </w:rPr>
      </w:pPr>
      <w:r>
        <w:t>Služba Vlade Republike Slovenije za zakonodajo.</w:t>
      </w:r>
    </w:p>
    <w:p w14:paraId="6ACA1AB7"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iCs/>
          <w:szCs w:val="20"/>
          <w:lang w:eastAsia="sl-SI"/>
        </w:rPr>
      </w:pPr>
    </w:p>
    <w:p w14:paraId="666FD77D"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bCs/>
          <w:szCs w:val="20"/>
          <w:lang w:eastAsia="sl-SI"/>
        </w:rPr>
      </w:pPr>
      <w:r w:rsidRPr="006E5450">
        <w:rPr>
          <w:rFonts w:eastAsia="Times New Roman" w:cs="Arial"/>
          <w:iCs/>
          <w:szCs w:val="20"/>
          <w:lang w:eastAsia="sl-SI"/>
        </w:rPr>
        <w:t xml:space="preserve">                                                                                       </w:t>
      </w:r>
    </w:p>
    <w:p w14:paraId="6BAABDBC" w14:textId="77777777" w:rsidR="006E5450" w:rsidRPr="006E5450" w:rsidRDefault="006E5450" w:rsidP="006E5450">
      <w:pPr>
        <w:overflowPunct w:val="0"/>
        <w:autoSpaceDE w:val="0"/>
        <w:autoSpaceDN w:val="0"/>
        <w:adjustRightInd w:val="0"/>
        <w:spacing w:before="60" w:after="60" w:line="200" w:lineRule="exact"/>
        <w:jc w:val="both"/>
        <w:textAlignment w:val="baseline"/>
        <w:rPr>
          <w:rFonts w:eastAsia="Times New Roman" w:cs="Arial"/>
          <w:sz w:val="22"/>
          <w:lang w:eastAsia="sl-SI"/>
        </w:rPr>
      </w:pPr>
    </w:p>
    <w:p w14:paraId="24ED6A97" w14:textId="431EEC83" w:rsidR="006E5450" w:rsidRDefault="006E5450"/>
    <w:p w14:paraId="14642646" w14:textId="77777777" w:rsidR="006E5450" w:rsidRDefault="006E5450"/>
    <w:sectPr w:rsidR="006E5450" w:rsidSect="006943C1">
      <w:headerReference w:type="first" r:id="rId10"/>
      <w:pgSz w:w="11906" w:h="16838"/>
      <w:pgMar w:top="1854"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5ACB1" w14:textId="77777777" w:rsidR="0058626C" w:rsidRDefault="0058626C" w:rsidP="00BD6A1D">
      <w:pPr>
        <w:spacing w:after="0" w:line="240" w:lineRule="auto"/>
      </w:pPr>
      <w:r>
        <w:separator/>
      </w:r>
    </w:p>
  </w:endnote>
  <w:endnote w:type="continuationSeparator" w:id="0">
    <w:p w14:paraId="54897F0E" w14:textId="77777777" w:rsidR="0058626C" w:rsidRDefault="0058626C" w:rsidP="00BD6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ambria Math">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04AC3" w14:textId="77777777" w:rsidR="0058626C" w:rsidRDefault="0058626C" w:rsidP="00BD6A1D">
      <w:pPr>
        <w:spacing w:after="0" w:line="240" w:lineRule="auto"/>
      </w:pPr>
      <w:r>
        <w:separator/>
      </w:r>
    </w:p>
  </w:footnote>
  <w:footnote w:type="continuationSeparator" w:id="0">
    <w:p w14:paraId="66C1DFD8" w14:textId="77777777" w:rsidR="0058626C" w:rsidRDefault="0058626C" w:rsidP="00BD6A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1629B" w14:textId="77777777" w:rsidR="009F5FFF" w:rsidRPr="00BD6A1D" w:rsidRDefault="00683232" w:rsidP="00BD6A1D">
    <w:pPr>
      <w:pStyle w:val="Glava"/>
      <w:tabs>
        <w:tab w:val="left" w:pos="5112"/>
      </w:tabs>
      <w:spacing w:line="240" w:lineRule="exact"/>
      <w:ind w:left="5103"/>
      <w:rPr>
        <w:rFonts w:cs="Arial"/>
        <w:sz w:val="16"/>
        <w:szCs w:val="16"/>
      </w:rPr>
    </w:pPr>
    <w:r>
      <w:rPr>
        <w:rFonts w:cs="Arial"/>
        <w:noProof/>
        <w:sz w:val="16"/>
        <w:szCs w:val="16"/>
      </w:rPr>
      <w:drawing>
        <wp:anchor distT="0" distB="0" distL="114300" distR="114300" simplePos="0" relativeHeight="251658240" behindDoc="0" locked="0" layoutInCell="1" allowOverlap="1" wp14:anchorId="7E037FAF" wp14:editId="67465FC6">
          <wp:simplePos x="0" y="0"/>
          <wp:positionH relativeFrom="page">
            <wp:align>left</wp:align>
          </wp:positionH>
          <wp:positionV relativeFrom="page">
            <wp:align>top</wp:align>
          </wp:positionV>
          <wp:extent cx="3535200" cy="1083600"/>
          <wp:effectExtent l="0" t="0" r="8255" b="2540"/>
          <wp:wrapSquare wrapText="bothSides"/>
          <wp:docPr id="11" name="Slika 11" descr="Slika, ki vsebuje besede besedilo&#10;&#10;Opis je samodejno ustvarj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Slika, ki vsebuje besede besedilo&#10;&#10;Opis je samodejno ustvarjen"/>
                  <pic:cNvPicPr/>
                </pic:nvPicPr>
                <pic:blipFill>
                  <a:blip r:embed="rId1">
                    <a:extLst>
                      <a:ext uri="{28A0092B-C50C-407E-A947-70E740481C1C}">
                        <a14:useLocalDpi xmlns:a14="http://schemas.microsoft.com/office/drawing/2010/main" val="0"/>
                      </a:ext>
                    </a:extLst>
                  </a:blip>
                  <a:stretch>
                    <a:fillRect/>
                  </a:stretch>
                </pic:blipFill>
                <pic:spPr>
                  <a:xfrm>
                    <a:off x="0" y="0"/>
                    <a:ext cx="3535200" cy="1083600"/>
                  </a:xfrm>
                  <a:prstGeom prst="rect">
                    <a:avLst/>
                  </a:prstGeom>
                </pic:spPr>
              </pic:pic>
            </a:graphicData>
          </a:graphic>
          <wp14:sizeRelH relativeFrom="margin">
            <wp14:pctWidth>0</wp14:pctWidth>
          </wp14:sizeRelH>
          <wp14:sizeRelV relativeFrom="margin">
            <wp14:pctHeight>0</wp14:pctHeight>
          </wp14:sizeRelV>
        </wp:anchor>
      </w:drawing>
    </w:r>
  </w:p>
  <w:p w14:paraId="4C60A741" w14:textId="77777777" w:rsidR="009F5FFF" w:rsidRDefault="009F5FFF">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27407EF2"/>
    <w:multiLevelType w:val="hybridMultilevel"/>
    <w:tmpl w:val="E244DBF6"/>
    <w:lvl w:ilvl="0" w:tplc="AF2CE064">
      <w:start w:val="1"/>
      <w:numFmt w:val="bullet"/>
      <w:lvlText w:val=""/>
      <w:lvlJc w:val="left"/>
      <w:pPr>
        <w:ind w:left="780" w:hanging="360"/>
      </w:pPr>
      <w:rPr>
        <w:rFonts w:ascii="Symbol" w:hAnsi="Symbol" w:hint="default"/>
      </w:rPr>
    </w:lvl>
    <w:lvl w:ilvl="1" w:tplc="04240003">
      <w:start w:val="1"/>
      <w:numFmt w:val="bullet"/>
      <w:lvlText w:val="o"/>
      <w:lvlJc w:val="left"/>
      <w:pPr>
        <w:ind w:left="1500" w:hanging="360"/>
      </w:pPr>
      <w:rPr>
        <w:rFonts w:ascii="Courier New" w:hAnsi="Courier New" w:cs="Courier New" w:hint="default"/>
      </w:rPr>
    </w:lvl>
    <w:lvl w:ilvl="2" w:tplc="04240005" w:tentative="1">
      <w:start w:val="1"/>
      <w:numFmt w:val="bullet"/>
      <w:lvlText w:val=""/>
      <w:lvlJc w:val="left"/>
      <w:pPr>
        <w:ind w:left="2220" w:hanging="360"/>
      </w:pPr>
      <w:rPr>
        <w:rFonts w:ascii="Wingdings" w:hAnsi="Wingdings" w:hint="default"/>
      </w:rPr>
    </w:lvl>
    <w:lvl w:ilvl="3" w:tplc="04240001" w:tentative="1">
      <w:start w:val="1"/>
      <w:numFmt w:val="bullet"/>
      <w:lvlText w:val=""/>
      <w:lvlJc w:val="left"/>
      <w:pPr>
        <w:ind w:left="2940" w:hanging="360"/>
      </w:pPr>
      <w:rPr>
        <w:rFonts w:ascii="Symbol" w:hAnsi="Symbol" w:hint="default"/>
      </w:rPr>
    </w:lvl>
    <w:lvl w:ilvl="4" w:tplc="04240003" w:tentative="1">
      <w:start w:val="1"/>
      <w:numFmt w:val="bullet"/>
      <w:lvlText w:val="o"/>
      <w:lvlJc w:val="left"/>
      <w:pPr>
        <w:ind w:left="3660" w:hanging="360"/>
      </w:pPr>
      <w:rPr>
        <w:rFonts w:ascii="Courier New" w:hAnsi="Courier New" w:cs="Courier New" w:hint="default"/>
      </w:rPr>
    </w:lvl>
    <w:lvl w:ilvl="5" w:tplc="04240005" w:tentative="1">
      <w:start w:val="1"/>
      <w:numFmt w:val="bullet"/>
      <w:lvlText w:val=""/>
      <w:lvlJc w:val="left"/>
      <w:pPr>
        <w:ind w:left="4380" w:hanging="360"/>
      </w:pPr>
      <w:rPr>
        <w:rFonts w:ascii="Wingdings" w:hAnsi="Wingdings" w:hint="default"/>
      </w:rPr>
    </w:lvl>
    <w:lvl w:ilvl="6" w:tplc="04240001" w:tentative="1">
      <w:start w:val="1"/>
      <w:numFmt w:val="bullet"/>
      <w:lvlText w:val=""/>
      <w:lvlJc w:val="left"/>
      <w:pPr>
        <w:ind w:left="5100" w:hanging="360"/>
      </w:pPr>
      <w:rPr>
        <w:rFonts w:ascii="Symbol" w:hAnsi="Symbol" w:hint="default"/>
      </w:rPr>
    </w:lvl>
    <w:lvl w:ilvl="7" w:tplc="04240003" w:tentative="1">
      <w:start w:val="1"/>
      <w:numFmt w:val="bullet"/>
      <w:lvlText w:val="o"/>
      <w:lvlJc w:val="left"/>
      <w:pPr>
        <w:ind w:left="5820" w:hanging="360"/>
      </w:pPr>
      <w:rPr>
        <w:rFonts w:ascii="Courier New" w:hAnsi="Courier New" w:cs="Courier New" w:hint="default"/>
      </w:rPr>
    </w:lvl>
    <w:lvl w:ilvl="8" w:tplc="04240005" w:tentative="1">
      <w:start w:val="1"/>
      <w:numFmt w:val="bullet"/>
      <w:lvlText w:val=""/>
      <w:lvlJc w:val="left"/>
      <w:pPr>
        <w:ind w:left="6540" w:hanging="360"/>
      </w:pPr>
      <w:rPr>
        <w:rFonts w:ascii="Wingdings" w:hAnsi="Wingdings" w:hint="default"/>
      </w:rPr>
    </w:lvl>
  </w:abstractNum>
  <w:abstractNum w:abstractNumId="2"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4" w15:restartNumberingAfterBreak="0">
    <w:nsid w:val="36132D38"/>
    <w:multiLevelType w:val="hybridMultilevel"/>
    <w:tmpl w:val="0BD2E17C"/>
    <w:lvl w:ilvl="0" w:tplc="AF2CE064">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4FD14E2E"/>
    <w:multiLevelType w:val="hybridMultilevel"/>
    <w:tmpl w:val="E048EC0A"/>
    <w:lvl w:ilvl="0" w:tplc="04240001">
      <w:start w:val="1"/>
      <w:numFmt w:val="bullet"/>
      <w:lvlText w:val=""/>
      <w:lvlJc w:val="left"/>
      <w:pPr>
        <w:ind w:left="720" w:hanging="360"/>
      </w:pPr>
      <w:rPr>
        <w:rFonts w:ascii="Symbol" w:hAnsi="Symbol" w:hint="default"/>
      </w:rPr>
    </w:lvl>
    <w:lvl w:ilvl="1" w:tplc="AF2CE064">
      <w:start w:val="1"/>
      <w:numFmt w:val="bullet"/>
      <w:lvlText w:val=""/>
      <w:lvlJc w:val="left"/>
      <w:pPr>
        <w:ind w:left="1440"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715476B0"/>
    <w:multiLevelType w:val="hybridMultilevel"/>
    <w:tmpl w:val="C1348A86"/>
    <w:lvl w:ilvl="0" w:tplc="AC4430B4">
      <w:start w:val="2"/>
      <w:numFmt w:val="bullet"/>
      <w:lvlText w:val="-"/>
      <w:lvlJc w:val="left"/>
      <w:pPr>
        <w:ind w:left="1429" w:hanging="360"/>
      </w:pPr>
    </w:lvl>
    <w:lvl w:ilvl="1" w:tplc="04240003">
      <w:start w:val="1"/>
      <w:numFmt w:val="decimal"/>
      <w:lvlText w:val="%2."/>
      <w:lvlJc w:val="left"/>
      <w:pPr>
        <w:tabs>
          <w:tab w:val="num" w:pos="1440"/>
        </w:tabs>
        <w:ind w:left="1440" w:hanging="360"/>
      </w:pPr>
      <w:rPr>
        <w:rFonts w:cs="Times New Roman"/>
      </w:rPr>
    </w:lvl>
    <w:lvl w:ilvl="2" w:tplc="04240005">
      <w:start w:val="1"/>
      <w:numFmt w:val="decimal"/>
      <w:lvlText w:val="%3."/>
      <w:lvlJc w:val="left"/>
      <w:pPr>
        <w:tabs>
          <w:tab w:val="num" w:pos="2160"/>
        </w:tabs>
        <w:ind w:left="2160" w:hanging="360"/>
      </w:pPr>
      <w:rPr>
        <w:rFonts w:cs="Times New Roman"/>
      </w:rPr>
    </w:lvl>
    <w:lvl w:ilvl="3" w:tplc="04240001">
      <w:start w:val="1"/>
      <w:numFmt w:val="decimal"/>
      <w:lvlText w:val="%4."/>
      <w:lvlJc w:val="left"/>
      <w:pPr>
        <w:tabs>
          <w:tab w:val="num" w:pos="2880"/>
        </w:tabs>
        <w:ind w:left="2880" w:hanging="360"/>
      </w:pPr>
      <w:rPr>
        <w:rFonts w:cs="Times New Roman"/>
      </w:rPr>
    </w:lvl>
    <w:lvl w:ilvl="4" w:tplc="04240003">
      <w:start w:val="1"/>
      <w:numFmt w:val="decimal"/>
      <w:lvlText w:val="%5."/>
      <w:lvlJc w:val="left"/>
      <w:pPr>
        <w:tabs>
          <w:tab w:val="num" w:pos="3600"/>
        </w:tabs>
        <w:ind w:left="3600" w:hanging="360"/>
      </w:pPr>
      <w:rPr>
        <w:rFonts w:cs="Times New Roman"/>
      </w:rPr>
    </w:lvl>
    <w:lvl w:ilvl="5" w:tplc="04240005">
      <w:start w:val="1"/>
      <w:numFmt w:val="decimal"/>
      <w:lvlText w:val="%6."/>
      <w:lvlJc w:val="left"/>
      <w:pPr>
        <w:tabs>
          <w:tab w:val="num" w:pos="4320"/>
        </w:tabs>
        <w:ind w:left="4320" w:hanging="360"/>
      </w:pPr>
      <w:rPr>
        <w:rFonts w:cs="Times New Roman"/>
      </w:rPr>
    </w:lvl>
    <w:lvl w:ilvl="6" w:tplc="04240001">
      <w:start w:val="1"/>
      <w:numFmt w:val="decimal"/>
      <w:lvlText w:val="%7."/>
      <w:lvlJc w:val="left"/>
      <w:pPr>
        <w:tabs>
          <w:tab w:val="num" w:pos="5040"/>
        </w:tabs>
        <w:ind w:left="5040" w:hanging="360"/>
      </w:pPr>
      <w:rPr>
        <w:rFonts w:cs="Times New Roman"/>
      </w:rPr>
    </w:lvl>
    <w:lvl w:ilvl="7" w:tplc="04240003">
      <w:start w:val="1"/>
      <w:numFmt w:val="decimal"/>
      <w:lvlText w:val="%8."/>
      <w:lvlJc w:val="left"/>
      <w:pPr>
        <w:tabs>
          <w:tab w:val="num" w:pos="5760"/>
        </w:tabs>
        <w:ind w:left="5760" w:hanging="360"/>
      </w:pPr>
      <w:rPr>
        <w:rFonts w:cs="Times New Roman"/>
      </w:rPr>
    </w:lvl>
    <w:lvl w:ilvl="8" w:tplc="04240005">
      <w:start w:val="1"/>
      <w:numFmt w:val="decimal"/>
      <w:lvlText w:val="%9."/>
      <w:lvlJc w:val="left"/>
      <w:pPr>
        <w:tabs>
          <w:tab w:val="num" w:pos="6480"/>
        </w:tabs>
        <w:ind w:left="6480" w:hanging="360"/>
      </w:pPr>
      <w:rPr>
        <w:rFonts w:cs="Times New Roman"/>
      </w:rPr>
    </w:lvl>
  </w:abstractNum>
  <w:abstractNum w:abstractNumId="12" w15:restartNumberingAfterBreak="0">
    <w:nsid w:val="76364B20"/>
    <w:multiLevelType w:val="hybridMultilevel"/>
    <w:tmpl w:val="B74EB1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67391705">
    <w:abstractNumId w:val="0"/>
  </w:num>
  <w:num w:numId="2" w16cid:durableId="2131391868">
    <w:abstractNumId w:val="9"/>
  </w:num>
  <w:num w:numId="3" w16cid:durableId="485437145">
    <w:abstractNumId w:val="8"/>
  </w:num>
  <w:num w:numId="4" w16cid:durableId="1145198727">
    <w:abstractNumId w:val="10"/>
  </w:num>
  <w:num w:numId="5" w16cid:durableId="1578511121">
    <w:abstractNumId w:val="13"/>
  </w:num>
  <w:num w:numId="6" w16cid:durableId="883103004">
    <w:abstractNumId w:val="5"/>
  </w:num>
  <w:num w:numId="7" w16cid:durableId="1513908896">
    <w:abstractNumId w:val="2"/>
  </w:num>
  <w:num w:numId="8" w16cid:durableId="875242798">
    <w:abstractNumId w:val="6"/>
  </w:num>
  <w:num w:numId="9" w16cid:durableId="358628783">
    <w:abstractNumId w:val="3"/>
  </w:num>
  <w:num w:numId="10" w16cid:durableId="30736628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8427383">
    <w:abstractNumId w:val="12"/>
  </w:num>
  <w:num w:numId="12" w16cid:durableId="129370712">
    <w:abstractNumId w:val="4"/>
  </w:num>
  <w:num w:numId="13" w16cid:durableId="662860030">
    <w:abstractNumId w:val="1"/>
  </w:num>
  <w:num w:numId="14" w16cid:durableId="89623747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3301"/>
    <w:rsid w:val="00005D4B"/>
    <w:rsid w:val="00006A51"/>
    <w:rsid w:val="00010F7F"/>
    <w:rsid w:val="00014464"/>
    <w:rsid w:val="00016653"/>
    <w:rsid w:val="00023EFD"/>
    <w:rsid w:val="000256FA"/>
    <w:rsid w:val="000260D8"/>
    <w:rsid w:val="00031D62"/>
    <w:rsid w:val="00033B69"/>
    <w:rsid w:val="0003694D"/>
    <w:rsid w:val="000370A4"/>
    <w:rsid w:val="00037137"/>
    <w:rsid w:val="00037530"/>
    <w:rsid w:val="00041646"/>
    <w:rsid w:val="00043EE2"/>
    <w:rsid w:val="000469EA"/>
    <w:rsid w:val="00047F8B"/>
    <w:rsid w:val="00053AD0"/>
    <w:rsid w:val="00061BBE"/>
    <w:rsid w:val="00063047"/>
    <w:rsid w:val="00064C6A"/>
    <w:rsid w:val="00070EF5"/>
    <w:rsid w:val="00072E58"/>
    <w:rsid w:val="0008491E"/>
    <w:rsid w:val="0008543D"/>
    <w:rsid w:val="000858AC"/>
    <w:rsid w:val="00086470"/>
    <w:rsid w:val="00092441"/>
    <w:rsid w:val="00094804"/>
    <w:rsid w:val="00097F9E"/>
    <w:rsid w:val="000A1012"/>
    <w:rsid w:val="000A200B"/>
    <w:rsid w:val="000A355D"/>
    <w:rsid w:val="000A6D92"/>
    <w:rsid w:val="000B0226"/>
    <w:rsid w:val="000B1D20"/>
    <w:rsid w:val="000B39F7"/>
    <w:rsid w:val="000B4182"/>
    <w:rsid w:val="000B658A"/>
    <w:rsid w:val="000B7566"/>
    <w:rsid w:val="000C2835"/>
    <w:rsid w:val="000C327A"/>
    <w:rsid w:val="000C35AB"/>
    <w:rsid w:val="000D0A51"/>
    <w:rsid w:val="000D0F4D"/>
    <w:rsid w:val="000D4B53"/>
    <w:rsid w:val="000D5D7F"/>
    <w:rsid w:val="000D5DC4"/>
    <w:rsid w:val="000D6646"/>
    <w:rsid w:val="000D7761"/>
    <w:rsid w:val="000E0AB5"/>
    <w:rsid w:val="000E1DE5"/>
    <w:rsid w:val="000F2619"/>
    <w:rsid w:val="000F2CE1"/>
    <w:rsid w:val="00102C9A"/>
    <w:rsid w:val="00103C03"/>
    <w:rsid w:val="00105499"/>
    <w:rsid w:val="0010588C"/>
    <w:rsid w:val="001106BB"/>
    <w:rsid w:val="00111994"/>
    <w:rsid w:val="00113D22"/>
    <w:rsid w:val="00117269"/>
    <w:rsid w:val="00123A17"/>
    <w:rsid w:val="001318F1"/>
    <w:rsid w:val="00133E4A"/>
    <w:rsid w:val="00134190"/>
    <w:rsid w:val="00135BCE"/>
    <w:rsid w:val="001362D8"/>
    <w:rsid w:val="001405D7"/>
    <w:rsid w:val="001437F7"/>
    <w:rsid w:val="00144C7E"/>
    <w:rsid w:val="00152D3A"/>
    <w:rsid w:val="001536A5"/>
    <w:rsid w:val="00154381"/>
    <w:rsid w:val="00165319"/>
    <w:rsid w:val="00171198"/>
    <w:rsid w:val="00171378"/>
    <w:rsid w:val="00173A3F"/>
    <w:rsid w:val="00177722"/>
    <w:rsid w:val="001872B1"/>
    <w:rsid w:val="00190E0A"/>
    <w:rsid w:val="00191468"/>
    <w:rsid w:val="001930E5"/>
    <w:rsid w:val="00193301"/>
    <w:rsid w:val="00195F0E"/>
    <w:rsid w:val="001973E4"/>
    <w:rsid w:val="001A0E90"/>
    <w:rsid w:val="001A161B"/>
    <w:rsid w:val="001A18FF"/>
    <w:rsid w:val="001A1F7D"/>
    <w:rsid w:val="001A5343"/>
    <w:rsid w:val="001A7B01"/>
    <w:rsid w:val="001B5D01"/>
    <w:rsid w:val="001C6E7D"/>
    <w:rsid w:val="001C7F58"/>
    <w:rsid w:val="001D3B84"/>
    <w:rsid w:val="001D4243"/>
    <w:rsid w:val="001D526B"/>
    <w:rsid w:val="001D59B5"/>
    <w:rsid w:val="001E5463"/>
    <w:rsid w:val="001E772B"/>
    <w:rsid w:val="001F0B7E"/>
    <w:rsid w:val="001F1AD7"/>
    <w:rsid w:val="001F3A9B"/>
    <w:rsid w:val="001F3E1E"/>
    <w:rsid w:val="001F5801"/>
    <w:rsid w:val="001F621C"/>
    <w:rsid w:val="00201360"/>
    <w:rsid w:val="00203834"/>
    <w:rsid w:val="00205037"/>
    <w:rsid w:val="002050C4"/>
    <w:rsid w:val="0021132C"/>
    <w:rsid w:val="00211A6F"/>
    <w:rsid w:val="002139CD"/>
    <w:rsid w:val="002161D2"/>
    <w:rsid w:val="00224E13"/>
    <w:rsid w:val="002250F0"/>
    <w:rsid w:val="002314B4"/>
    <w:rsid w:val="00231AE9"/>
    <w:rsid w:val="0023299A"/>
    <w:rsid w:val="00243BA1"/>
    <w:rsid w:val="0024622B"/>
    <w:rsid w:val="00252CBD"/>
    <w:rsid w:val="00260B0D"/>
    <w:rsid w:val="00263A02"/>
    <w:rsid w:val="00271E6D"/>
    <w:rsid w:val="002741EC"/>
    <w:rsid w:val="002751C7"/>
    <w:rsid w:val="002808C0"/>
    <w:rsid w:val="00280D65"/>
    <w:rsid w:val="00281FD3"/>
    <w:rsid w:val="00282EDF"/>
    <w:rsid w:val="00283E8B"/>
    <w:rsid w:val="00285701"/>
    <w:rsid w:val="002865E2"/>
    <w:rsid w:val="00295634"/>
    <w:rsid w:val="002959F8"/>
    <w:rsid w:val="00296A2A"/>
    <w:rsid w:val="002975CC"/>
    <w:rsid w:val="00297B7C"/>
    <w:rsid w:val="002A0D94"/>
    <w:rsid w:val="002A11B0"/>
    <w:rsid w:val="002A7530"/>
    <w:rsid w:val="002B0452"/>
    <w:rsid w:val="002B2BA1"/>
    <w:rsid w:val="002B4B7D"/>
    <w:rsid w:val="002B532A"/>
    <w:rsid w:val="002C0ECF"/>
    <w:rsid w:val="002C1D54"/>
    <w:rsid w:val="002C32B9"/>
    <w:rsid w:val="002C4185"/>
    <w:rsid w:val="002C4311"/>
    <w:rsid w:val="002C4776"/>
    <w:rsid w:val="002D0E49"/>
    <w:rsid w:val="002E32ED"/>
    <w:rsid w:val="002E3A7B"/>
    <w:rsid w:val="002E579F"/>
    <w:rsid w:val="002F4BDE"/>
    <w:rsid w:val="002F7626"/>
    <w:rsid w:val="003000D7"/>
    <w:rsid w:val="003006B7"/>
    <w:rsid w:val="0030223A"/>
    <w:rsid w:val="003045F4"/>
    <w:rsid w:val="0030553A"/>
    <w:rsid w:val="00306464"/>
    <w:rsid w:val="00306956"/>
    <w:rsid w:val="0031026E"/>
    <w:rsid w:val="003105A3"/>
    <w:rsid w:val="003113EF"/>
    <w:rsid w:val="00313172"/>
    <w:rsid w:val="00313DD0"/>
    <w:rsid w:val="00317B62"/>
    <w:rsid w:val="00321A64"/>
    <w:rsid w:val="0032406F"/>
    <w:rsid w:val="0033179A"/>
    <w:rsid w:val="00334783"/>
    <w:rsid w:val="00335B51"/>
    <w:rsid w:val="00341ED5"/>
    <w:rsid w:val="0034328E"/>
    <w:rsid w:val="00343E82"/>
    <w:rsid w:val="00344D41"/>
    <w:rsid w:val="003474B6"/>
    <w:rsid w:val="003515A7"/>
    <w:rsid w:val="00352B66"/>
    <w:rsid w:val="00353A01"/>
    <w:rsid w:val="003546A3"/>
    <w:rsid w:val="003553D3"/>
    <w:rsid w:val="00363341"/>
    <w:rsid w:val="003666A5"/>
    <w:rsid w:val="00374331"/>
    <w:rsid w:val="00375116"/>
    <w:rsid w:val="00377E70"/>
    <w:rsid w:val="003812A7"/>
    <w:rsid w:val="00382E64"/>
    <w:rsid w:val="00387CA1"/>
    <w:rsid w:val="00392F8A"/>
    <w:rsid w:val="00394038"/>
    <w:rsid w:val="00395AC9"/>
    <w:rsid w:val="003A2675"/>
    <w:rsid w:val="003B2DA8"/>
    <w:rsid w:val="003B47ED"/>
    <w:rsid w:val="003C03A2"/>
    <w:rsid w:val="003C0EB9"/>
    <w:rsid w:val="003C31A4"/>
    <w:rsid w:val="003C474A"/>
    <w:rsid w:val="003C5297"/>
    <w:rsid w:val="003C55F1"/>
    <w:rsid w:val="003D14F8"/>
    <w:rsid w:val="003D692A"/>
    <w:rsid w:val="003D69DD"/>
    <w:rsid w:val="003E0603"/>
    <w:rsid w:val="003E39CB"/>
    <w:rsid w:val="003E472A"/>
    <w:rsid w:val="003F215A"/>
    <w:rsid w:val="004001ED"/>
    <w:rsid w:val="00400A84"/>
    <w:rsid w:val="004010F5"/>
    <w:rsid w:val="00402BD1"/>
    <w:rsid w:val="004039AD"/>
    <w:rsid w:val="00404136"/>
    <w:rsid w:val="00405D58"/>
    <w:rsid w:val="004106B9"/>
    <w:rsid w:val="00424243"/>
    <w:rsid w:val="00430892"/>
    <w:rsid w:val="0043352E"/>
    <w:rsid w:val="00436151"/>
    <w:rsid w:val="00437B22"/>
    <w:rsid w:val="00441CE5"/>
    <w:rsid w:val="00441E82"/>
    <w:rsid w:val="00442482"/>
    <w:rsid w:val="00443FAC"/>
    <w:rsid w:val="00450BA6"/>
    <w:rsid w:val="004526CF"/>
    <w:rsid w:val="00452F68"/>
    <w:rsid w:val="00455560"/>
    <w:rsid w:val="00457F52"/>
    <w:rsid w:val="00464FD0"/>
    <w:rsid w:val="00465007"/>
    <w:rsid w:val="00465339"/>
    <w:rsid w:val="0046655C"/>
    <w:rsid w:val="0047112A"/>
    <w:rsid w:val="004718A0"/>
    <w:rsid w:val="00471985"/>
    <w:rsid w:val="00472655"/>
    <w:rsid w:val="00472B34"/>
    <w:rsid w:val="0047679F"/>
    <w:rsid w:val="004818F7"/>
    <w:rsid w:val="00487446"/>
    <w:rsid w:val="004875BD"/>
    <w:rsid w:val="004928DD"/>
    <w:rsid w:val="0049580C"/>
    <w:rsid w:val="00495E33"/>
    <w:rsid w:val="004A12FC"/>
    <w:rsid w:val="004A508F"/>
    <w:rsid w:val="004A63A7"/>
    <w:rsid w:val="004A642E"/>
    <w:rsid w:val="004B1CEB"/>
    <w:rsid w:val="004B32E7"/>
    <w:rsid w:val="004B34EA"/>
    <w:rsid w:val="004B4898"/>
    <w:rsid w:val="004B7FD3"/>
    <w:rsid w:val="004D1395"/>
    <w:rsid w:val="004D2A86"/>
    <w:rsid w:val="004D2EE1"/>
    <w:rsid w:val="004D5B5F"/>
    <w:rsid w:val="004D62E6"/>
    <w:rsid w:val="004D65F3"/>
    <w:rsid w:val="004E1309"/>
    <w:rsid w:val="004E1F41"/>
    <w:rsid w:val="004E419B"/>
    <w:rsid w:val="004E5809"/>
    <w:rsid w:val="004E5F73"/>
    <w:rsid w:val="004F1894"/>
    <w:rsid w:val="004F3EAF"/>
    <w:rsid w:val="0050129A"/>
    <w:rsid w:val="00501319"/>
    <w:rsid w:val="00501B78"/>
    <w:rsid w:val="00502070"/>
    <w:rsid w:val="00503E36"/>
    <w:rsid w:val="005047DD"/>
    <w:rsid w:val="0050606B"/>
    <w:rsid w:val="005103E9"/>
    <w:rsid w:val="005113DC"/>
    <w:rsid w:val="00513F50"/>
    <w:rsid w:val="005143E3"/>
    <w:rsid w:val="00514EBF"/>
    <w:rsid w:val="00516080"/>
    <w:rsid w:val="00517027"/>
    <w:rsid w:val="00517F7D"/>
    <w:rsid w:val="00520469"/>
    <w:rsid w:val="00525A3C"/>
    <w:rsid w:val="005304D1"/>
    <w:rsid w:val="00530740"/>
    <w:rsid w:val="00530C0C"/>
    <w:rsid w:val="00530D9D"/>
    <w:rsid w:val="0053551E"/>
    <w:rsid w:val="00537650"/>
    <w:rsid w:val="005404B4"/>
    <w:rsid w:val="00541200"/>
    <w:rsid w:val="00542A26"/>
    <w:rsid w:val="00542F8F"/>
    <w:rsid w:val="00546279"/>
    <w:rsid w:val="00550775"/>
    <w:rsid w:val="005543A1"/>
    <w:rsid w:val="00554E6F"/>
    <w:rsid w:val="0055795E"/>
    <w:rsid w:val="0056065B"/>
    <w:rsid w:val="0056092E"/>
    <w:rsid w:val="005626B4"/>
    <w:rsid w:val="005628CE"/>
    <w:rsid w:val="005631BF"/>
    <w:rsid w:val="005669D2"/>
    <w:rsid w:val="00566CBA"/>
    <w:rsid w:val="00566E0B"/>
    <w:rsid w:val="00577616"/>
    <w:rsid w:val="005806CA"/>
    <w:rsid w:val="00584568"/>
    <w:rsid w:val="0058626C"/>
    <w:rsid w:val="00586F43"/>
    <w:rsid w:val="0059412F"/>
    <w:rsid w:val="00594B6C"/>
    <w:rsid w:val="00594BAB"/>
    <w:rsid w:val="005950D8"/>
    <w:rsid w:val="0059582E"/>
    <w:rsid w:val="00595BDD"/>
    <w:rsid w:val="00596C43"/>
    <w:rsid w:val="00597972"/>
    <w:rsid w:val="00597BDE"/>
    <w:rsid w:val="005A0491"/>
    <w:rsid w:val="005A3C74"/>
    <w:rsid w:val="005A5044"/>
    <w:rsid w:val="005B03B7"/>
    <w:rsid w:val="005B06D9"/>
    <w:rsid w:val="005B0728"/>
    <w:rsid w:val="005B4176"/>
    <w:rsid w:val="005C0301"/>
    <w:rsid w:val="005C3D84"/>
    <w:rsid w:val="005C4967"/>
    <w:rsid w:val="005C5929"/>
    <w:rsid w:val="005D0B8D"/>
    <w:rsid w:val="005D4271"/>
    <w:rsid w:val="005D6299"/>
    <w:rsid w:val="005E050F"/>
    <w:rsid w:val="005E481A"/>
    <w:rsid w:val="005E5344"/>
    <w:rsid w:val="005E6212"/>
    <w:rsid w:val="005F074A"/>
    <w:rsid w:val="005F0AB5"/>
    <w:rsid w:val="005F2D29"/>
    <w:rsid w:val="005F594B"/>
    <w:rsid w:val="005F6B31"/>
    <w:rsid w:val="006006CD"/>
    <w:rsid w:val="00611C9F"/>
    <w:rsid w:val="006144D6"/>
    <w:rsid w:val="00634EF4"/>
    <w:rsid w:val="00637336"/>
    <w:rsid w:val="00646BE7"/>
    <w:rsid w:val="006472A3"/>
    <w:rsid w:val="00650B1D"/>
    <w:rsid w:val="00652C9D"/>
    <w:rsid w:val="0065458B"/>
    <w:rsid w:val="00660293"/>
    <w:rsid w:val="006644BE"/>
    <w:rsid w:val="00666542"/>
    <w:rsid w:val="006679CB"/>
    <w:rsid w:val="00672DE9"/>
    <w:rsid w:val="00672E7C"/>
    <w:rsid w:val="00680166"/>
    <w:rsid w:val="00680A10"/>
    <w:rsid w:val="00681489"/>
    <w:rsid w:val="00683232"/>
    <w:rsid w:val="00683295"/>
    <w:rsid w:val="006834B0"/>
    <w:rsid w:val="006869E1"/>
    <w:rsid w:val="006901A0"/>
    <w:rsid w:val="00692BA6"/>
    <w:rsid w:val="006943C1"/>
    <w:rsid w:val="00694D20"/>
    <w:rsid w:val="00695EC3"/>
    <w:rsid w:val="00697AC1"/>
    <w:rsid w:val="006A0B81"/>
    <w:rsid w:val="006A369E"/>
    <w:rsid w:val="006A3A96"/>
    <w:rsid w:val="006A7EA4"/>
    <w:rsid w:val="006B026B"/>
    <w:rsid w:val="006B7231"/>
    <w:rsid w:val="006B76D7"/>
    <w:rsid w:val="006C04F0"/>
    <w:rsid w:val="006C095B"/>
    <w:rsid w:val="006C2E8B"/>
    <w:rsid w:val="006C4DDD"/>
    <w:rsid w:val="006D2817"/>
    <w:rsid w:val="006D5DBD"/>
    <w:rsid w:val="006E1AAF"/>
    <w:rsid w:val="006E5450"/>
    <w:rsid w:val="006E7EC3"/>
    <w:rsid w:val="006F1DE8"/>
    <w:rsid w:val="006F4A2E"/>
    <w:rsid w:val="006F4B5D"/>
    <w:rsid w:val="006F6E40"/>
    <w:rsid w:val="00700B6E"/>
    <w:rsid w:val="0070516C"/>
    <w:rsid w:val="007102F1"/>
    <w:rsid w:val="00710FD5"/>
    <w:rsid w:val="00712EE1"/>
    <w:rsid w:val="007208EE"/>
    <w:rsid w:val="00722283"/>
    <w:rsid w:val="0072392C"/>
    <w:rsid w:val="00724171"/>
    <w:rsid w:val="00735B62"/>
    <w:rsid w:val="00736FA9"/>
    <w:rsid w:val="00742551"/>
    <w:rsid w:val="007472FB"/>
    <w:rsid w:val="00747D51"/>
    <w:rsid w:val="007517FA"/>
    <w:rsid w:val="00752A4E"/>
    <w:rsid w:val="00753C89"/>
    <w:rsid w:val="00756760"/>
    <w:rsid w:val="007570B9"/>
    <w:rsid w:val="00764BDD"/>
    <w:rsid w:val="00765F81"/>
    <w:rsid w:val="00766FC4"/>
    <w:rsid w:val="0076708E"/>
    <w:rsid w:val="00767E23"/>
    <w:rsid w:val="007709AC"/>
    <w:rsid w:val="00772B96"/>
    <w:rsid w:val="007825EA"/>
    <w:rsid w:val="00785D2A"/>
    <w:rsid w:val="00791772"/>
    <w:rsid w:val="007917F7"/>
    <w:rsid w:val="0079182D"/>
    <w:rsid w:val="00791E76"/>
    <w:rsid w:val="00792F9D"/>
    <w:rsid w:val="00793FF6"/>
    <w:rsid w:val="00794550"/>
    <w:rsid w:val="00796FA8"/>
    <w:rsid w:val="007A1D86"/>
    <w:rsid w:val="007A3E6F"/>
    <w:rsid w:val="007A4BEF"/>
    <w:rsid w:val="007A6AD6"/>
    <w:rsid w:val="007B3CE7"/>
    <w:rsid w:val="007B5944"/>
    <w:rsid w:val="007B6A2F"/>
    <w:rsid w:val="007C2FFC"/>
    <w:rsid w:val="007C7AD7"/>
    <w:rsid w:val="007C7E12"/>
    <w:rsid w:val="007D0F3A"/>
    <w:rsid w:val="007D1FFC"/>
    <w:rsid w:val="007D2FDE"/>
    <w:rsid w:val="007D329E"/>
    <w:rsid w:val="007D4C46"/>
    <w:rsid w:val="007D628C"/>
    <w:rsid w:val="007D6E2D"/>
    <w:rsid w:val="007E7A89"/>
    <w:rsid w:val="007F1424"/>
    <w:rsid w:val="007F2270"/>
    <w:rsid w:val="007F3D31"/>
    <w:rsid w:val="007F50D0"/>
    <w:rsid w:val="007F5210"/>
    <w:rsid w:val="007F6574"/>
    <w:rsid w:val="008059E5"/>
    <w:rsid w:val="00810DE6"/>
    <w:rsid w:val="00814A8E"/>
    <w:rsid w:val="00815794"/>
    <w:rsid w:val="0081616A"/>
    <w:rsid w:val="00820F2C"/>
    <w:rsid w:val="00821542"/>
    <w:rsid w:val="0082208C"/>
    <w:rsid w:val="00823A09"/>
    <w:rsid w:val="008255A7"/>
    <w:rsid w:val="008257EB"/>
    <w:rsid w:val="00827D7B"/>
    <w:rsid w:val="008320E6"/>
    <w:rsid w:val="008359B5"/>
    <w:rsid w:val="008404F5"/>
    <w:rsid w:val="00840600"/>
    <w:rsid w:val="00840F12"/>
    <w:rsid w:val="00841CE8"/>
    <w:rsid w:val="00850D20"/>
    <w:rsid w:val="00853F6F"/>
    <w:rsid w:val="00855965"/>
    <w:rsid w:val="00857188"/>
    <w:rsid w:val="00861728"/>
    <w:rsid w:val="008704F1"/>
    <w:rsid w:val="00871A9E"/>
    <w:rsid w:val="00872EE3"/>
    <w:rsid w:val="00873DEB"/>
    <w:rsid w:val="00874372"/>
    <w:rsid w:val="00874823"/>
    <w:rsid w:val="008758B5"/>
    <w:rsid w:val="008771F3"/>
    <w:rsid w:val="00881F5D"/>
    <w:rsid w:val="00882C3C"/>
    <w:rsid w:val="0088671C"/>
    <w:rsid w:val="00895206"/>
    <w:rsid w:val="0089600B"/>
    <w:rsid w:val="008974D0"/>
    <w:rsid w:val="008A01D8"/>
    <w:rsid w:val="008A0A69"/>
    <w:rsid w:val="008A25A5"/>
    <w:rsid w:val="008A6103"/>
    <w:rsid w:val="008A73B1"/>
    <w:rsid w:val="008B0C91"/>
    <w:rsid w:val="008B1171"/>
    <w:rsid w:val="008B579A"/>
    <w:rsid w:val="008C78D1"/>
    <w:rsid w:val="008D1F49"/>
    <w:rsid w:val="008D2923"/>
    <w:rsid w:val="008D7003"/>
    <w:rsid w:val="008E13F6"/>
    <w:rsid w:val="008E2F44"/>
    <w:rsid w:val="008E3607"/>
    <w:rsid w:val="008E3F2C"/>
    <w:rsid w:val="008E66DE"/>
    <w:rsid w:val="008E74A7"/>
    <w:rsid w:val="008E7D5F"/>
    <w:rsid w:val="008F1603"/>
    <w:rsid w:val="008F210F"/>
    <w:rsid w:val="008F4D5C"/>
    <w:rsid w:val="008F6CF1"/>
    <w:rsid w:val="008F7206"/>
    <w:rsid w:val="009002EC"/>
    <w:rsid w:val="00900E14"/>
    <w:rsid w:val="0090196F"/>
    <w:rsid w:val="00902329"/>
    <w:rsid w:val="009069F3"/>
    <w:rsid w:val="00913EAB"/>
    <w:rsid w:val="009152F5"/>
    <w:rsid w:val="009208B4"/>
    <w:rsid w:val="00924E21"/>
    <w:rsid w:val="0092732F"/>
    <w:rsid w:val="00927A46"/>
    <w:rsid w:val="00930048"/>
    <w:rsid w:val="00932ECD"/>
    <w:rsid w:val="00933C2B"/>
    <w:rsid w:val="00935C84"/>
    <w:rsid w:val="009466E1"/>
    <w:rsid w:val="00950CEF"/>
    <w:rsid w:val="009518F8"/>
    <w:rsid w:val="00955EF1"/>
    <w:rsid w:val="00957BF2"/>
    <w:rsid w:val="00960D7B"/>
    <w:rsid w:val="00962ED5"/>
    <w:rsid w:val="00963186"/>
    <w:rsid w:val="00964E3D"/>
    <w:rsid w:val="009679D0"/>
    <w:rsid w:val="0097108F"/>
    <w:rsid w:val="009750C9"/>
    <w:rsid w:val="0098067D"/>
    <w:rsid w:val="009806BD"/>
    <w:rsid w:val="0098604B"/>
    <w:rsid w:val="00990888"/>
    <w:rsid w:val="00994792"/>
    <w:rsid w:val="00996CD5"/>
    <w:rsid w:val="009A0932"/>
    <w:rsid w:val="009A1574"/>
    <w:rsid w:val="009A2836"/>
    <w:rsid w:val="009A307B"/>
    <w:rsid w:val="009A6F34"/>
    <w:rsid w:val="009B1DDC"/>
    <w:rsid w:val="009B2063"/>
    <w:rsid w:val="009B36F6"/>
    <w:rsid w:val="009B6F19"/>
    <w:rsid w:val="009C0E87"/>
    <w:rsid w:val="009C1CE5"/>
    <w:rsid w:val="009C7D22"/>
    <w:rsid w:val="009D0C0C"/>
    <w:rsid w:val="009D1CD9"/>
    <w:rsid w:val="009D21C8"/>
    <w:rsid w:val="009D63BF"/>
    <w:rsid w:val="009E2E85"/>
    <w:rsid w:val="009E35E9"/>
    <w:rsid w:val="009E3CA8"/>
    <w:rsid w:val="009E5A53"/>
    <w:rsid w:val="009F4030"/>
    <w:rsid w:val="009F47AD"/>
    <w:rsid w:val="009F4B7A"/>
    <w:rsid w:val="009F5FFF"/>
    <w:rsid w:val="00A00C69"/>
    <w:rsid w:val="00A012DC"/>
    <w:rsid w:val="00A06F18"/>
    <w:rsid w:val="00A11D54"/>
    <w:rsid w:val="00A13746"/>
    <w:rsid w:val="00A1687A"/>
    <w:rsid w:val="00A17AD1"/>
    <w:rsid w:val="00A17F54"/>
    <w:rsid w:val="00A219FA"/>
    <w:rsid w:val="00A24F41"/>
    <w:rsid w:val="00A26B42"/>
    <w:rsid w:val="00A26FE2"/>
    <w:rsid w:val="00A27F1A"/>
    <w:rsid w:val="00A330BC"/>
    <w:rsid w:val="00A34595"/>
    <w:rsid w:val="00A36BD5"/>
    <w:rsid w:val="00A41C32"/>
    <w:rsid w:val="00A45429"/>
    <w:rsid w:val="00A5059B"/>
    <w:rsid w:val="00A51134"/>
    <w:rsid w:val="00A5215A"/>
    <w:rsid w:val="00A52E51"/>
    <w:rsid w:val="00A5597F"/>
    <w:rsid w:val="00A65A46"/>
    <w:rsid w:val="00A70D9E"/>
    <w:rsid w:val="00A711FA"/>
    <w:rsid w:val="00A715EA"/>
    <w:rsid w:val="00A75EB1"/>
    <w:rsid w:val="00A76C72"/>
    <w:rsid w:val="00A83104"/>
    <w:rsid w:val="00A84A83"/>
    <w:rsid w:val="00A86C8B"/>
    <w:rsid w:val="00A9050A"/>
    <w:rsid w:val="00A9197A"/>
    <w:rsid w:val="00A97302"/>
    <w:rsid w:val="00AA4B42"/>
    <w:rsid w:val="00AA5A1A"/>
    <w:rsid w:val="00AA7734"/>
    <w:rsid w:val="00AA7CFE"/>
    <w:rsid w:val="00AB23BA"/>
    <w:rsid w:val="00AB2A4F"/>
    <w:rsid w:val="00AB3D99"/>
    <w:rsid w:val="00AC3FF4"/>
    <w:rsid w:val="00AC4C8A"/>
    <w:rsid w:val="00AC594C"/>
    <w:rsid w:val="00AD0810"/>
    <w:rsid w:val="00AD22B2"/>
    <w:rsid w:val="00AD2F63"/>
    <w:rsid w:val="00AD4BAA"/>
    <w:rsid w:val="00AD5E8B"/>
    <w:rsid w:val="00AD7FC0"/>
    <w:rsid w:val="00AE06A8"/>
    <w:rsid w:val="00AE0F38"/>
    <w:rsid w:val="00AE1656"/>
    <w:rsid w:val="00AE1F83"/>
    <w:rsid w:val="00AE45B8"/>
    <w:rsid w:val="00AE6D3D"/>
    <w:rsid w:val="00AF3BB4"/>
    <w:rsid w:val="00AF762C"/>
    <w:rsid w:val="00B012E0"/>
    <w:rsid w:val="00B05775"/>
    <w:rsid w:val="00B0740C"/>
    <w:rsid w:val="00B1099B"/>
    <w:rsid w:val="00B133E5"/>
    <w:rsid w:val="00B17F52"/>
    <w:rsid w:val="00B24792"/>
    <w:rsid w:val="00B24F3B"/>
    <w:rsid w:val="00B30846"/>
    <w:rsid w:val="00B33D20"/>
    <w:rsid w:val="00B35482"/>
    <w:rsid w:val="00B379A0"/>
    <w:rsid w:val="00B427F3"/>
    <w:rsid w:val="00B45E38"/>
    <w:rsid w:val="00B47848"/>
    <w:rsid w:val="00B47C21"/>
    <w:rsid w:val="00B51A08"/>
    <w:rsid w:val="00B71E7E"/>
    <w:rsid w:val="00B73CEB"/>
    <w:rsid w:val="00B74247"/>
    <w:rsid w:val="00B74839"/>
    <w:rsid w:val="00B75324"/>
    <w:rsid w:val="00B753C1"/>
    <w:rsid w:val="00B80348"/>
    <w:rsid w:val="00B80402"/>
    <w:rsid w:val="00B835A6"/>
    <w:rsid w:val="00B83CDA"/>
    <w:rsid w:val="00B84B5A"/>
    <w:rsid w:val="00B84E65"/>
    <w:rsid w:val="00B93CC2"/>
    <w:rsid w:val="00B97869"/>
    <w:rsid w:val="00BA22EC"/>
    <w:rsid w:val="00BA2BF5"/>
    <w:rsid w:val="00BA4D38"/>
    <w:rsid w:val="00BA73C5"/>
    <w:rsid w:val="00BB09B0"/>
    <w:rsid w:val="00BC1355"/>
    <w:rsid w:val="00BD0AE7"/>
    <w:rsid w:val="00BD28C2"/>
    <w:rsid w:val="00BD5D3B"/>
    <w:rsid w:val="00BD6A1D"/>
    <w:rsid w:val="00BD7DA1"/>
    <w:rsid w:val="00C05862"/>
    <w:rsid w:val="00C06CE2"/>
    <w:rsid w:val="00C079F6"/>
    <w:rsid w:val="00C11FA5"/>
    <w:rsid w:val="00C12103"/>
    <w:rsid w:val="00C12AA2"/>
    <w:rsid w:val="00C170D8"/>
    <w:rsid w:val="00C17D1A"/>
    <w:rsid w:val="00C24825"/>
    <w:rsid w:val="00C24B2C"/>
    <w:rsid w:val="00C25AEE"/>
    <w:rsid w:val="00C26D03"/>
    <w:rsid w:val="00C34CA0"/>
    <w:rsid w:val="00C35846"/>
    <w:rsid w:val="00C35CED"/>
    <w:rsid w:val="00C37180"/>
    <w:rsid w:val="00C44C5F"/>
    <w:rsid w:val="00C45F03"/>
    <w:rsid w:val="00C463C7"/>
    <w:rsid w:val="00C4759F"/>
    <w:rsid w:val="00C55F16"/>
    <w:rsid w:val="00C56723"/>
    <w:rsid w:val="00C65144"/>
    <w:rsid w:val="00C672A1"/>
    <w:rsid w:val="00C67AD0"/>
    <w:rsid w:val="00C70C2C"/>
    <w:rsid w:val="00C73AE6"/>
    <w:rsid w:val="00C81CA6"/>
    <w:rsid w:val="00C90ABB"/>
    <w:rsid w:val="00C91345"/>
    <w:rsid w:val="00C9741B"/>
    <w:rsid w:val="00CB1F91"/>
    <w:rsid w:val="00CB49B6"/>
    <w:rsid w:val="00CB4A60"/>
    <w:rsid w:val="00CC1DF2"/>
    <w:rsid w:val="00CC5598"/>
    <w:rsid w:val="00CD02DE"/>
    <w:rsid w:val="00CD13A9"/>
    <w:rsid w:val="00CD1942"/>
    <w:rsid w:val="00CD33DB"/>
    <w:rsid w:val="00CD35F1"/>
    <w:rsid w:val="00CD4E17"/>
    <w:rsid w:val="00CD5134"/>
    <w:rsid w:val="00CD612F"/>
    <w:rsid w:val="00CE675B"/>
    <w:rsid w:val="00CF0377"/>
    <w:rsid w:val="00CF6512"/>
    <w:rsid w:val="00D02C85"/>
    <w:rsid w:val="00D04881"/>
    <w:rsid w:val="00D05E13"/>
    <w:rsid w:val="00D05F7C"/>
    <w:rsid w:val="00D06888"/>
    <w:rsid w:val="00D124E7"/>
    <w:rsid w:val="00D1358D"/>
    <w:rsid w:val="00D16E33"/>
    <w:rsid w:val="00D17348"/>
    <w:rsid w:val="00D2589C"/>
    <w:rsid w:val="00D25CE5"/>
    <w:rsid w:val="00D25FC9"/>
    <w:rsid w:val="00D26142"/>
    <w:rsid w:val="00D30041"/>
    <w:rsid w:val="00D3221C"/>
    <w:rsid w:val="00D343DA"/>
    <w:rsid w:val="00D41D6F"/>
    <w:rsid w:val="00D42B9C"/>
    <w:rsid w:val="00D46C21"/>
    <w:rsid w:val="00D508D8"/>
    <w:rsid w:val="00D51502"/>
    <w:rsid w:val="00D51885"/>
    <w:rsid w:val="00D575A9"/>
    <w:rsid w:val="00D66439"/>
    <w:rsid w:val="00D7132B"/>
    <w:rsid w:val="00D7180C"/>
    <w:rsid w:val="00D73D11"/>
    <w:rsid w:val="00D74241"/>
    <w:rsid w:val="00D74917"/>
    <w:rsid w:val="00D84B8F"/>
    <w:rsid w:val="00D867F3"/>
    <w:rsid w:val="00D91990"/>
    <w:rsid w:val="00D96094"/>
    <w:rsid w:val="00DA2CE0"/>
    <w:rsid w:val="00DA3DFA"/>
    <w:rsid w:val="00DA4268"/>
    <w:rsid w:val="00DA7DF3"/>
    <w:rsid w:val="00DB092C"/>
    <w:rsid w:val="00DB1DD4"/>
    <w:rsid w:val="00DB2A2B"/>
    <w:rsid w:val="00DB332F"/>
    <w:rsid w:val="00DB5094"/>
    <w:rsid w:val="00DB661D"/>
    <w:rsid w:val="00DB6F6A"/>
    <w:rsid w:val="00DC1FEB"/>
    <w:rsid w:val="00DC36AB"/>
    <w:rsid w:val="00DC6D4A"/>
    <w:rsid w:val="00DD5C74"/>
    <w:rsid w:val="00DD71C5"/>
    <w:rsid w:val="00DE0607"/>
    <w:rsid w:val="00DE392A"/>
    <w:rsid w:val="00DE3DBC"/>
    <w:rsid w:val="00DE4687"/>
    <w:rsid w:val="00DE6225"/>
    <w:rsid w:val="00DF162E"/>
    <w:rsid w:val="00DF4290"/>
    <w:rsid w:val="00DF4F4F"/>
    <w:rsid w:val="00E00063"/>
    <w:rsid w:val="00E006AB"/>
    <w:rsid w:val="00E01C57"/>
    <w:rsid w:val="00E04DF6"/>
    <w:rsid w:val="00E06B44"/>
    <w:rsid w:val="00E1620A"/>
    <w:rsid w:val="00E23726"/>
    <w:rsid w:val="00E24658"/>
    <w:rsid w:val="00E261E6"/>
    <w:rsid w:val="00E30AB7"/>
    <w:rsid w:val="00E31D86"/>
    <w:rsid w:val="00E34570"/>
    <w:rsid w:val="00E35143"/>
    <w:rsid w:val="00E3754A"/>
    <w:rsid w:val="00E458EA"/>
    <w:rsid w:val="00E51D56"/>
    <w:rsid w:val="00E54664"/>
    <w:rsid w:val="00E55816"/>
    <w:rsid w:val="00E63C66"/>
    <w:rsid w:val="00E646BD"/>
    <w:rsid w:val="00E73527"/>
    <w:rsid w:val="00E73D20"/>
    <w:rsid w:val="00E8007B"/>
    <w:rsid w:val="00E84360"/>
    <w:rsid w:val="00E878BF"/>
    <w:rsid w:val="00E917FD"/>
    <w:rsid w:val="00E9240F"/>
    <w:rsid w:val="00E92E4C"/>
    <w:rsid w:val="00E95A2A"/>
    <w:rsid w:val="00E97665"/>
    <w:rsid w:val="00E97FB7"/>
    <w:rsid w:val="00EA12FD"/>
    <w:rsid w:val="00EA463A"/>
    <w:rsid w:val="00EB2B19"/>
    <w:rsid w:val="00EC0ADC"/>
    <w:rsid w:val="00EC10AD"/>
    <w:rsid w:val="00EC16BA"/>
    <w:rsid w:val="00EC1D01"/>
    <w:rsid w:val="00EC5876"/>
    <w:rsid w:val="00ED001F"/>
    <w:rsid w:val="00ED1A2A"/>
    <w:rsid w:val="00ED371F"/>
    <w:rsid w:val="00ED6299"/>
    <w:rsid w:val="00ED7841"/>
    <w:rsid w:val="00EE3928"/>
    <w:rsid w:val="00EE49A6"/>
    <w:rsid w:val="00EE6F0D"/>
    <w:rsid w:val="00EE70CA"/>
    <w:rsid w:val="00EF168C"/>
    <w:rsid w:val="00EF4012"/>
    <w:rsid w:val="00EF4A9E"/>
    <w:rsid w:val="00EF4E1D"/>
    <w:rsid w:val="00EF5943"/>
    <w:rsid w:val="00EF6986"/>
    <w:rsid w:val="00F02EA5"/>
    <w:rsid w:val="00F11DAC"/>
    <w:rsid w:val="00F1555E"/>
    <w:rsid w:val="00F16961"/>
    <w:rsid w:val="00F21295"/>
    <w:rsid w:val="00F270F8"/>
    <w:rsid w:val="00F3008B"/>
    <w:rsid w:val="00F3369E"/>
    <w:rsid w:val="00F3424D"/>
    <w:rsid w:val="00F42075"/>
    <w:rsid w:val="00F420EF"/>
    <w:rsid w:val="00F459C3"/>
    <w:rsid w:val="00F46655"/>
    <w:rsid w:val="00F47535"/>
    <w:rsid w:val="00F51C57"/>
    <w:rsid w:val="00F51CC2"/>
    <w:rsid w:val="00F569A3"/>
    <w:rsid w:val="00F57AEB"/>
    <w:rsid w:val="00F57BEC"/>
    <w:rsid w:val="00F62328"/>
    <w:rsid w:val="00F62994"/>
    <w:rsid w:val="00F62FEE"/>
    <w:rsid w:val="00F703FC"/>
    <w:rsid w:val="00F82DE5"/>
    <w:rsid w:val="00F97901"/>
    <w:rsid w:val="00FA46CA"/>
    <w:rsid w:val="00FA4707"/>
    <w:rsid w:val="00FA67AC"/>
    <w:rsid w:val="00FB397B"/>
    <w:rsid w:val="00FB3E3E"/>
    <w:rsid w:val="00FB439C"/>
    <w:rsid w:val="00FB43B0"/>
    <w:rsid w:val="00FB4D1B"/>
    <w:rsid w:val="00FB6FF0"/>
    <w:rsid w:val="00FC7849"/>
    <w:rsid w:val="00FD2C8E"/>
    <w:rsid w:val="00FD38CF"/>
    <w:rsid w:val="00FD63B4"/>
    <w:rsid w:val="00FD64B5"/>
    <w:rsid w:val="00FE3A3A"/>
    <w:rsid w:val="00FE54A5"/>
    <w:rsid w:val="00FE5B06"/>
    <w:rsid w:val="00FF0233"/>
    <w:rsid w:val="00FF054C"/>
    <w:rsid w:val="00FF0EC2"/>
    <w:rsid w:val="00FF1D3C"/>
    <w:rsid w:val="00FF2FC4"/>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0EBB9E"/>
  <w15:docId w15:val="{77430641-F24F-45B5-8263-F146C9B11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679D0"/>
    <w:rPr>
      <w:rFonts w:ascii="Arial" w:eastAsia="Calibri" w:hAnsi="Arial" w:cs="Times New Roman"/>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nhideWhenUsed/>
    <w:rsid w:val="00BD6A1D"/>
    <w:pPr>
      <w:tabs>
        <w:tab w:val="center" w:pos="4536"/>
        <w:tab w:val="right" w:pos="9072"/>
      </w:tabs>
      <w:spacing w:after="0" w:line="240" w:lineRule="auto"/>
    </w:pPr>
  </w:style>
  <w:style w:type="character" w:customStyle="1" w:styleId="GlavaZnak">
    <w:name w:val="Glava Znak"/>
    <w:basedOn w:val="Privzetapisavaodstavka"/>
    <w:link w:val="Glava"/>
    <w:rsid w:val="00BD6A1D"/>
  </w:style>
  <w:style w:type="paragraph" w:styleId="Noga">
    <w:name w:val="footer"/>
    <w:basedOn w:val="Navaden"/>
    <w:link w:val="NogaZnak"/>
    <w:uiPriority w:val="99"/>
    <w:unhideWhenUsed/>
    <w:rsid w:val="00BD6A1D"/>
    <w:pPr>
      <w:tabs>
        <w:tab w:val="center" w:pos="4536"/>
        <w:tab w:val="right" w:pos="9072"/>
      </w:tabs>
      <w:spacing w:after="0" w:line="240" w:lineRule="auto"/>
    </w:pPr>
  </w:style>
  <w:style w:type="character" w:customStyle="1" w:styleId="NogaZnak">
    <w:name w:val="Noga Znak"/>
    <w:basedOn w:val="Privzetapisavaodstavka"/>
    <w:link w:val="Noga"/>
    <w:uiPriority w:val="99"/>
    <w:rsid w:val="00BD6A1D"/>
  </w:style>
  <w:style w:type="character" w:styleId="Hiperpovezava">
    <w:name w:val="Hyperlink"/>
    <w:basedOn w:val="Privzetapisavaodstavka"/>
    <w:uiPriority w:val="99"/>
    <w:unhideWhenUsed/>
    <w:rsid w:val="00BD6A1D"/>
    <w:rPr>
      <w:color w:val="0563C1" w:themeColor="hyperlink"/>
      <w:u w:val="single"/>
    </w:rPr>
  </w:style>
  <w:style w:type="character" w:styleId="Nerazreenaomemba">
    <w:name w:val="Unresolved Mention"/>
    <w:basedOn w:val="Privzetapisavaodstavka"/>
    <w:uiPriority w:val="99"/>
    <w:semiHidden/>
    <w:unhideWhenUsed/>
    <w:rsid w:val="00683232"/>
    <w:rPr>
      <w:color w:val="605E5C"/>
      <w:shd w:val="clear" w:color="auto" w:fill="E1DFDD"/>
    </w:rPr>
  </w:style>
  <w:style w:type="paragraph" w:customStyle="1" w:styleId="Neotevilenodstavek">
    <w:name w:val="Neoštevilčen odstavek"/>
    <w:basedOn w:val="Navaden"/>
    <w:link w:val="NeotevilenodstavekZnak"/>
    <w:uiPriority w:val="99"/>
    <w:qFormat/>
    <w:rsid w:val="00193301"/>
    <w:pPr>
      <w:overflowPunct w:val="0"/>
      <w:autoSpaceDE w:val="0"/>
      <w:autoSpaceDN w:val="0"/>
      <w:adjustRightInd w:val="0"/>
      <w:spacing w:before="60" w:after="60" w:line="200" w:lineRule="exact"/>
      <w:jc w:val="both"/>
      <w:textAlignment w:val="baseline"/>
    </w:pPr>
    <w:rPr>
      <w:rFonts w:eastAsia="Times New Roman" w:cs="Arial"/>
      <w:sz w:val="22"/>
      <w:lang w:eastAsia="sl-SI"/>
    </w:rPr>
  </w:style>
  <w:style w:type="character" w:customStyle="1" w:styleId="NeotevilenodstavekZnak">
    <w:name w:val="Neoštevilčen odstavek Znak"/>
    <w:link w:val="Neotevilenodstavek"/>
    <w:uiPriority w:val="99"/>
    <w:rsid w:val="00193301"/>
    <w:rPr>
      <w:rFonts w:ascii="Arial" w:eastAsia="Times New Roman" w:hAnsi="Arial" w:cs="Arial"/>
      <w:lang w:eastAsia="sl-SI"/>
    </w:rPr>
  </w:style>
  <w:style w:type="paragraph" w:styleId="Odstavekseznama">
    <w:name w:val="List Paragraph"/>
    <w:basedOn w:val="Navaden"/>
    <w:uiPriority w:val="34"/>
    <w:qFormat/>
    <w:rsid w:val="00193301"/>
    <w:pPr>
      <w:spacing w:after="0" w:line="240" w:lineRule="auto"/>
      <w:ind w:left="708"/>
    </w:pPr>
    <w:rPr>
      <w:rFonts w:ascii="Times New Roman" w:eastAsia="Times New Roman" w:hAnsi="Times New Roman"/>
      <w:sz w:val="24"/>
      <w:szCs w:val="24"/>
      <w:lang w:eastAsia="sl-SI"/>
    </w:rPr>
  </w:style>
  <w:style w:type="character" w:styleId="Pripombasklic">
    <w:name w:val="annotation reference"/>
    <w:basedOn w:val="Privzetapisavaodstavka"/>
    <w:uiPriority w:val="99"/>
    <w:semiHidden/>
    <w:unhideWhenUsed/>
    <w:rsid w:val="000C2835"/>
    <w:rPr>
      <w:sz w:val="16"/>
      <w:szCs w:val="16"/>
    </w:rPr>
  </w:style>
  <w:style w:type="paragraph" w:styleId="Pripombabesedilo">
    <w:name w:val="annotation text"/>
    <w:basedOn w:val="Navaden"/>
    <w:link w:val="PripombabesediloZnak"/>
    <w:uiPriority w:val="99"/>
    <w:unhideWhenUsed/>
    <w:rsid w:val="000C2835"/>
    <w:pPr>
      <w:spacing w:line="240" w:lineRule="auto"/>
    </w:pPr>
    <w:rPr>
      <w:szCs w:val="20"/>
    </w:rPr>
  </w:style>
  <w:style w:type="character" w:customStyle="1" w:styleId="PripombabesediloZnak">
    <w:name w:val="Pripomba – besedilo Znak"/>
    <w:basedOn w:val="Privzetapisavaodstavka"/>
    <w:link w:val="Pripombabesedilo"/>
    <w:uiPriority w:val="99"/>
    <w:rsid w:val="000C2835"/>
    <w:rPr>
      <w:rFonts w:ascii="Arial" w:eastAsia="Calibri" w:hAnsi="Arial" w:cs="Times New Roman"/>
      <w:sz w:val="20"/>
      <w:szCs w:val="20"/>
    </w:rPr>
  </w:style>
  <w:style w:type="paragraph" w:styleId="Zadevapripombe">
    <w:name w:val="annotation subject"/>
    <w:basedOn w:val="Pripombabesedilo"/>
    <w:next w:val="Pripombabesedilo"/>
    <w:link w:val="ZadevapripombeZnak"/>
    <w:uiPriority w:val="99"/>
    <w:semiHidden/>
    <w:unhideWhenUsed/>
    <w:rsid w:val="000C2835"/>
    <w:rPr>
      <w:b/>
      <w:bCs/>
    </w:rPr>
  </w:style>
  <w:style w:type="character" w:customStyle="1" w:styleId="ZadevapripombeZnak">
    <w:name w:val="Zadeva pripombe Znak"/>
    <w:basedOn w:val="PripombabesediloZnak"/>
    <w:link w:val="Zadevapripombe"/>
    <w:uiPriority w:val="99"/>
    <w:semiHidden/>
    <w:rsid w:val="000C2835"/>
    <w:rPr>
      <w:rFonts w:ascii="Arial" w:eastAsia="Calibri" w:hAnsi="Arial" w:cs="Times New Roman"/>
      <w:b/>
      <w:bCs/>
      <w:sz w:val="20"/>
      <w:szCs w:val="20"/>
    </w:rPr>
  </w:style>
  <w:style w:type="paragraph" w:styleId="Revizija">
    <w:name w:val="Revision"/>
    <w:hidden/>
    <w:uiPriority w:val="99"/>
    <w:semiHidden/>
    <w:rsid w:val="007709AC"/>
    <w:pPr>
      <w:spacing w:after="0" w:line="240" w:lineRule="auto"/>
    </w:pPr>
    <w:rPr>
      <w:rFonts w:ascii="Arial" w:eastAsia="Calibri" w:hAnsi="Arial" w:cs="Times New Roman"/>
      <w:sz w:val="20"/>
    </w:rPr>
  </w:style>
  <w:style w:type="paragraph" w:styleId="Sprotnaopomba-besedilo">
    <w:name w:val="footnote text"/>
    <w:aliases w:val=" Char Char,Sprotna opomba - besedilo Znak1,Sprotna opomba - besedilo Znak Znak2,Sprotna opomba - besedilo Znak1 Znak Znak1,Sprotna opomba - besedilo Znak1 Znak Znak Znak,Sprotna opomba - besedilo Znak Znak Znak Znak Znak,fn,5_G"/>
    <w:basedOn w:val="Navaden"/>
    <w:link w:val="Sprotnaopomba-besediloZnak"/>
    <w:uiPriority w:val="99"/>
    <w:unhideWhenUsed/>
    <w:qFormat/>
    <w:rsid w:val="00530C0C"/>
    <w:pPr>
      <w:spacing w:after="0" w:line="240" w:lineRule="auto"/>
    </w:pPr>
    <w:rPr>
      <w:rFonts w:asciiTheme="minorHAnsi" w:eastAsiaTheme="minorHAnsi" w:hAnsiTheme="minorHAnsi" w:cstheme="minorBidi"/>
      <w:szCs w:val="20"/>
    </w:rPr>
  </w:style>
  <w:style w:type="character" w:customStyle="1" w:styleId="Sprotnaopomba-besediloZnak">
    <w:name w:val="Sprotna opomba - besedilo Znak"/>
    <w:aliases w:val=" Char Char Znak,Sprotna opomba - besedilo Znak1 Znak,Sprotna opomba - besedilo Znak Znak2 Znak,Sprotna opomba - besedilo Znak1 Znak Znak1 Znak,Sprotna opomba - besedilo Znak1 Znak Znak Znak Znak,fn Znak,5_G Znak"/>
    <w:basedOn w:val="Privzetapisavaodstavka"/>
    <w:link w:val="Sprotnaopomba-besedilo"/>
    <w:uiPriority w:val="99"/>
    <w:rsid w:val="00530C0C"/>
    <w:rPr>
      <w:sz w:val="20"/>
      <w:szCs w:val="20"/>
    </w:rPr>
  </w:style>
  <w:style w:type="character" w:styleId="Sprotnaopomba-sklic">
    <w:name w:val="footnote reference"/>
    <w:aliases w:val="Footnote symbol,Fussnota,Footnote,Fn Ref,4_G,Footnote Reference Superscript,Footnote Reference/,richiamo note eggsi,Rimando nota a piè di pagina1,BVI fnr,Footnotes refss,Footnote Reference Number,Numbering - Footnote"/>
    <w:basedOn w:val="Privzetapisavaodstavka"/>
    <w:uiPriority w:val="99"/>
    <w:unhideWhenUsed/>
    <w:qFormat/>
    <w:rsid w:val="00530C0C"/>
    <w:rPr>
      <w:vertAlign w:val="superscript"/>
    </w:rPr>
  </w:style>
  <w:style w:type="character" w:styleId="Poudarek">
    <w:name w:val="Emphasis"/>
    <w:basedOn w:val="Privzetapisavaodstavka"/>
    <w:uiPriority w:val="20"/>
    <w:qFormat/>
    <w:rsid w:val="00530C0C"/>
    <w:rPr>
      <w:i/>
      <w:iCs/>
    </w:rPr>
  </w:style>
  <w:style w:type="paragraph" w:styleId="Brezrazmikov">
    <w:name w:val="No Spacing"/>
    <w:basedOn w:val="Navaden"/>
    <w:uiPriority w:val="1"/>
    <w:qFormat/>
    <w:rsid w:val="006B76D7"/>
    <w:pPr>
      <w:spacing w:after="0" w:line="240" w:lineRule="auto"/>
    </w:pPr>
    <w:rPr>
      <w:rFonts w:ascii="Calibri" w:eastAsiaTheme="minorHAnsi" w:hAnsi="Calibri" w:cs="Calibri"/>
      <w:sz w:val="22"/>
    </w:rPr>
  </w:style>
  <w:style w:type="character" w:customStyle="1" w:styleId="fontstyle01">
    <w:name w:val="fontstyle01"/>
    <w:basedOn w:val="Privzetapisavaodstavka"/>
    <w:rsid w:val="00AF3BB4"/>
    <w:rPr>
      <w:rFonts w:ascii="TimesNewRomanPSMT" w:hAnsi="TimesNewRomanPSMT" w:hint="default"/>
      <w:b w:val="0"/>
      <w:bCs w:val="0"/>
      <w:i w:val="0"/>
      <w:iCs w:val="0"/>
      <w:color w:val="000000"/>
      <w:sz w:val="20"/>
      <w:szCs w:val="20"/>
    </w:rPr>
  </w:style>
  <w:style w:type="table" w:styleId="Tabelamrea">
    <w:name w:val="Table Grid"/>
    <w:basedOn w:val="Navadnatabela"/>
    <w:uiPriority w:val="39"/>
    <w:rsid w:val="00A559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9255206">
      <w:bodyDiv w:val="1"/>
      <w:marLeft w:val="0"/>
      <w:marRight w:val="0"/>
      <w:marTop w:val="0"/>
      <w:marBottom w:val="0"/>
      <w:divBdr>
        <w:top w:val="none" w:sz="0" w:space="0" w:color="auto"/>
        <w:left w:val="none" w:sz="0" w:space="0" w:color="auto"/>
        <w:bottom w:val="none" w:sz="0" w:space="0" w:color="auto"/>
        <w:right w:val="none" w:sz="0" w:space="0" w:color="auto"/>
      </w:divBdr>
    </w:div>
    <w:div w:id="1117212124">
      <w:bodyDiv w:val="1"/>
      <w:marLeft w:val="0"/>
      <w:marRight w:val="0"/>
      <w:marTop w:val="0"/>
      <w:marBottom w:val="0"/>
      <w:divBdr>
        <w:top w:val="none" w:sz="0" w:space="0" w:color="auto"/>
        <w:left w:val="none" w:sz="0" w:space="0" w:color="auto"/>
        <w:bottom w:val="none" w:sz="0" w:space="0" w:color="auto"/>
        <w:right w:val="none" w:sz="0" w:space="0" w:color="auto"/>
      </w:divBdr>
    </w:div>
    <w:div w:id="1294796603">
      <w:bodyDiv w:val="1"/>
      <w:marLeft w:val="0"/>
      <w:marRight w:val="0"/>
      <w:marTop w:val="0"/>
      <w:marBottom w:val="0"/>
      <w:divBdr>
        <w:top w:val="none" w:sz="0" w:space="0" w:color="auto"/>
        <w:left w:val="none" w:sz="0" w:space="0" w:color="auto"/>
        <w:bottom w:val="none" w:sz="0" w:space="0" w:color="auto"/>
        <w:right w:val="none" w:sz="0" w:space="0" w:color="auto"/>
      </w:divBdr>
    </w:div>
    <w:div w:id="1330911363">
      <w:bodyDiv w:val="1"/>
      <w:marLeft w:val="0"/>
      <w:marRight w:val="0"/>
      <w:marTop w:val="0"/>
      <w:marBottom w:val="0"/>
      <w:divBdr>
        <w:top w:val="none" w:sz="0" w:space="0" w:color="auto"/>
        <w:left w:val="none" w:sz="0" w:space="0" w:color="auto"/>
        <w:bottom w:val="none" w:sz="0" w:space="0" w:color="auto"/>
        <w:right w:val="none" w:sz="0" w:space="0" w:color="auto"/>
      </w:divBdr>
    </w:div>
    <w:div w:id="1555893604">
      <w:bodyDiv w:val="1"/>
      <w:marLeft w:val="0"/>
      <w:marRight w:val="0"/>
      <w:marTop w:val="0"/>
      <w:marBottom w:val="0"/>
      <w:divBdr>
        <w:top w:val="none" w:sz="0" w:space="0" w:color="auto"/>
        <w:left w:val="none" w:sz="0" w:space="0" w:color="auto"/>
        <w:bottom w:val="none" w:sz="0" w:space="0" w:color="auto"/>
        <w:right w:val="none" w:sz="0" w:space="0" w:color="auto"/>
      </w:divBdr>
    </w:div>
    <w:div w:id="1776318464">
      <w:bodyDiv w:val="1"/>
      <w:marLeft w:val="0"/>
      <w:marRight w:val="0"/>
      <w:marTop w:val="0"/>
      <w:marBottom w:val="0"/>
      <w:divBdr>
        <w:top w:val="none" w:sz="0" w:space="0" w:color="auto"/>
        <w:left w:val="none" w:sz="0" w:space="0" w:color="auto"/>
        <w:bottom w:val="none" w:sz="0" w:space="0" w:color="auto"/>
        <w:right w:val="none" w:sz="0" w:space="0" w:color="auto"/>
      </w:divBdr>
    </w:div>
    <w:div w:id="1912157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p.gs@gov.s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MSP\Predloge\Vladno%20gradivo%20-%20priloga%201.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17840217-F520-4F3F-B855-A852D9F90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Vladno gradivo - priloga 1</Template>
  <TotalTime>1</TotalTime>
  <Pages>11</Pages>
  <Words>2504</Words>
  <Characters>14277</Characters>
  <Application>Microsoft Office Word</Application>
  <DocSecurity>0</DocSecurity>
  <Lines>118</Lines>
  <Paragraphs>33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Mally Dovč</dc:creator>
  <cp:keywords/>
  <dc:description/>
  <cp:lastModifiedBy>Mojca Frelih</cp:lastModifiedBy>
  <cp:revision>2</cp:revision>
  <cp:lastPrinted>2024-04-08T07:56:00Z</cp:lastPrinted>
  <dcterms:created xsi:type="dcterms:W3CDTF">2025-05-05T09:23:00Z</dcterms:created>
  <dcterms:modified xsi:type="dcterms:W3CDTF">2025-05-05T09:23:00Z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902958791</vt:i4>
  </property>
</Properties>
</file>